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FC9" w:rsidRDefault="00E44FC9" w:rsidP="00E44FC9">
      <w:pPr>
        <w:autoSpaceDE w:val="0"/>
        <w:autoSpaceDN w:val="0"/>
        <w:adjustRightInd w:val="0"/>
        <w:jc w:val="center"/>
        <w:rPr>
          <w:rFonts w:eastAsia="標楷體"/>
          <w:kern w:val="0"/>
          <w:sz w:val="56"/>
          <w:szCs w:val="56"/>
        </w:rPr>
      </w:pPr>
      <w:r w:rsidRPr="0064630D">
        <w:rPr>
          <w:rFonts w:ascii="標楷體" w:eastAsia="標楷體" w:hAnsi="標楷體" w:hint="eastAsia"/>
          <w:kern w:val="0"/>
          <w:sz w:val="120"/>
          <w:szCs w:val="120"/>
        </w:rPr>
        <w:t>國立臺灣大學</w:t>
      </w:r>
      <w:r w:rsidRPr="0064630D">
        <w:rPr>
          <w:rFonts w:ascii="標楷體" w:eastAsia="標楷體" w:hAnsi="標楷體" w:hint="eastAsia"/>
          <w:kern w:val="0"/>
          <w:sz w:val="120"/>
          <w:szCs w:val="120"/>
        </w:rPr>
        <w:br/>
        <w:t>開放式課程</w:t>
      </w:r>
      <w:r w:rsidRPr="00C51611">
        <w:rPr>
          <w:rFonts w:ascii="標楷體" w:eastAsia="標楷體" w:hAnsi="標楷體" w:hint="eastAsia"/>
          <w:kern w:val="0"/>
          <w:sz w:val="120"/>
          <w:szCs w:val="120"/>
        </w:rPr>
        <w:br/>
      </w:r>
      <w:r w:rsidRPr="0064630D">
        <w:rPr>
          <w:rFonts w:ascii="標楷體" w:eastAsia="標楷體" w:hAnsi="標楷體" w:hint="eastAsia"/>
          <w:kern w:val="0"/>
          <w:sz w:val="88"/>
          <w:szCs w:val="88"/>
        </w:rPr>
        <w:t>《</w:t>
      </w:r>
      <w:r>
        <w:rPr>
          <w:rFonts w:ascii="標楷體" w:eastAsia="標楷體" w:hAnsi="標楷體" w:hint="eastAsia"/>
          <w:kern w:val="0"/>
          <w:sz w:val="88"/>
          <w:szCs w:val="88"/>
        </w:rPr>
        <w:t>幽默</w:t>
      </w:r>
      <w:r w:rsidRPr="0064630D">
        <w:rPr>
          <w:rFonts w:ascii="標楷體" w:eastAsia="標楷體" w:hAnsi="標楷體" w:hint="eastAsia"/>
          <w:kern w:val="0"/>
          <w:sz w:val="88"/>
          <w:szCs w:val="88"/>
        </w:rPr>
        <w:t>社會學》</w:t>
      </w:r>
      <w:r w:rsidRPr="0064630D">
        <w:rPr>
          <w:rFonts w:ascii="標楷體" w:eastAsia="標楷體" w:hAnsi="標楷體" w:hint="eastAsia"/>
          <w:kern w:val="0"/>
          <w:sz w:val="88"/>
          <w:szCs w:val="88"/>
        </w:rPr>
        <w:br/>
      </w:r>
      <w:r w:rsidRPr="00901FFC">
        <w:rPr>
          <w:rFonts w:eastAsia="標楷體" w:hint="eastAsia"/>
          <w:kern w:val="0"/>
          <w:sz w:val="56"/>
          <w:szCs w:val="56"/>
        </w:rPr>
        <w:t>第</w:t>
      </w:r>
      <w:r>
        <w:rPr>
          <w:rFonts w:eastAsia="標楷體" w:hint="eastAsia"/>
          <w:kern w:val="0"/>
          <w:sz w:val="56"/>
          <w:szCs w:val="56"/>
        </w:rPr>
        <w:t>十一</w:t>
      </w:r>
      <w:r w:rsidRPr="00901FFC">
        <w:rPr>
          <w:rFonts w:eastAsia="標楷體" w:hint="eastAsia"/>
          <w:kern w:val="0"/>
          <w:sz w:val="56"/>
          <w:szCs w:val="56"/>
        </w:rPr>
        <w:t>講</w:t>
      </w:r>
      <w:r w:rsidRPr="00901FFC">
        <w:rPr>
          <w:rFonts w:eastAsia="標楷體" w:hint="eastAsia"/>
          <w:kern w:val="0"/>
          <w:sz w:val="56"/>
          <w:szCs w:val="56"/>
        </w:rPr>
        <w:t xml:space="preserve">  </w:t>
      </w:r>
      <w:r w:rsidRPr="00E44FC9">
        <w:rPr>
          <w:rFonts w:eastAsia="標楷體" w:hint="eastAsia"/>
          <w:kern w:val="0"/>
          <w:sz w:val="56"/>
          <w:szCs w:val="56"/>
        </w:rPr>
        <w:t>笑話與性別</w:t>
      </w:r>
    </w:p>
    <w:p w:rsidR="00E44FC9" w:rsidRDefault="00E44FC9" w:rsidP="00E44FC9">
      <w:pPr>
        <w:autoSpaceDE w:val="0"/>
        <w:autoSpaceDN w:val="0"/>
        <w:adjustRightInd w:val="0"/>
        <w:jc w:val="center"/>
        <w:rPr>
          <w:rFonts w:eastAsia="標楷體"/>
          <w:kern w:val="0"/>
          <w:sz w:val="40"/>
          <w:szCs w:val="40"/>
        </w:rPr>
      </w:pPr>
    </w:p>
    <w:p w:rsidR="0090161A" w:rsidRDefault="00E44FC9" w:rsidP="00C809C1">
      <w:pPr>
        <w:autoSpaceDE w:val="0"/>
        <w:autoSpaceDN w:val="0"/>
        <w:adjustRightInd w:val="0"/>
        <w:jc w:val="center"/>
        <w:rPr>
          <w:rFonts w:eastAsia="標楷體"/>
          <w:kern w:val="0"/>
          <w:sz w:val="40"/>
          <w:szCs w:val="40"/>
        </w:rPr>
      </w:pPr>
      <w:r w:rsidRPr="00C51611">
        <w:rPr>
          <w:rFonts w:eastAsia="標楷體" w:hint="eastAsia"/>
          <w:kern w:val="0"/>
          <w:sz w:val="40"/>
          <w:szCs w:val="40"/>
        </w:rPr>
        <w:t>授課教師：國立臺灣大學社會學系孫中興教授</w:t>
      </w:r>
      <w:r w:rsidRPr="00C51611">
        <w:rPr>
          <w:rFonts w:eastAsia="標楷體"/>
          <w:kern w:val="0"/>
          <w:sz w:val="40"/>
          <w:szCs w:val="40"/>
        </w:rPr>
        <w:br/>
      </w:r>
      <w:r w:rsidRPr="00C51611">
        <w:rPr>
          <w:rFonts w:eastAsia="標楷體" w:hint="eastAsia"/>
          <w:kern w:val="0"/>
          <w:sz w:val="40"/>
          <w:szCs w:val="40"/>
        </w:rPr>
        <w:t>教室：校總區社會學系館</w:t>
      </w:r>
      <w:r>
        <w:rPr>
          <w:rFonts w:eastAsia="標楷體" w:hint="eastAsia"/>
          <w:kern w:val="0"/>
          <w:sz w:val="40"/>
          <w:szCs w:val="40"/>
        </w:rPr>
        <w:t>211</w:t>
      </w:r>
      <w:r w:rsidRPr="00C51611">
        <w:rPr>
          <w:rFonts w:eastAsia="標楷體" w:hint="eastAsia"/>
          <w:kern w:val="0"/>
          <w:sz w:val="40"/>
          <w:szCs w:val="40"/>
        </w:rPr>
        <w:t>教室</w:t>
      </w:r>
      <w:r w:rsidRPr="00C51611">
        <w:rPr>
          <w:rFonts w:eastAsia="標楷體"/>
          <w:kern w:val="0"/>
          <w:sz w:val="40"/>
          <w:szCs w:val="40"/>
        </w:rPr>
        <w:br/>
      </w:r>
      <w:r w:rsidRPr="00C51611">
        <w:rPr>
          <w:rFonts w:eastAsia="標楷體" w:hint="eastAsia"/>
          <w:kern w:val="0"/>
          <w:sz w:val="40"/>
          <w:szCs w:val="40"/>
        </w:rPr>
        <w:t>時間：</w:t>
      </w:r>
      <w:r w:rsidR="0090161A" w:rsidRPr="00C51611">
        <w:rPr>
          <w:rFonts w:eastAsia="標楷體"/>
          <w:kern w:val="0"/>
          <w:sz w:val="40"/>
          <w:szCs w:val="40"/>
        </w:rPr>
        <w:t>201</w:t>
      </w:r>
      <w:r w:rsidR="0090161A">
        <w:rPr>
          <w:rFonts w:eastAsia="標楷體" w:hint="eastAsia"/>
          <w:kern w:val="0"/>
          <w:sz w:val="40"/>
          <w:szCs w:val="40"/>
        </w:rPr>
        <w:t>3</w:t>
      </w:r>
      <w:r w:rsidR="0090161A" w:rsidRPr="00C51611">
        <w:rPr>
          <w:rFonts w:eastAsia="標楷體" w:hint="eastAsia"/>
          <w:kern w:val="0"/>
          <w:sz w:val="40"/>
          <w:szCs w:val="40"/>
        </w:rPr>
        <w:t>年</w:t>
      </w:r>
      <w:r w:rsidR="0090161A">
        <w:rPr>
          <w:rFonts w:eastAsia="標楷體" w:hint="eastAsia"/>
          <w:kern w:val="0"/>
          <w:sz w:val="40"/>
          <w:szCs w:val="40"/>
        </w:rPr>
        <w:t>11</w:t>
      </w:r>
      <w:r w:rsidR="0090161A" w:rsidRPr="00C51611">
        <w:rPr>
          <w:rFonts w:eastAsia="標楷體" w:hint="eastAsia"/>
          <w:kern w:val="0"/>
          <w:sz w:val="40"/>
          <w:szCs w:val="40"/>
        </w:rPr>
        <w:t>月</w:t>
      </w:r>
      <w:r w:rsidR="0090161A">
        <w:rPr>
          <w:rFonts w:eastAsia="標楷體" w:hint="eastAsia"/>
          <w:kern w:val="0"/>
          <w:sz w:val="40"/>
          <w:szCs w:val="40"/>
        </w:rPr>
        <w:t>11</w:t>
      </w:r>
      <w:r w:rsidR="0090161A" w:rsidRPr="00C51611">
        <w:rPr>
          <w:rFonts w:eastAsia="標楷體" w:hint="eastAsia"/>
          <w:kern w:val="0"/>
          <w:sz w:val="40"/>
          <w:szCs w:val="40"/>
        </w:rPr>
        <w:t>日</w:t>
      </w:r>
      <w:r w:rsidR="0090161A" w:rsidRPr="00C51611">
        <w:rPr>
          <w:rFonts w:eastAsia="標楷體"/>
          <w:kern w:val="0"/>
          <w:sz w:val="40"/>
          <w:szCs w:val="40"/>
        </w:rPr>
        <w:t>(</w:t>
      </w:r>
      <w:proofErr w:type="gramStart"/>
      <w:r w:rsidR="0090161A">
        <w:rPr>
          <w:rFonts w:eastAsia="標楷體" w:hint="eastAsia"/>
          <w:kern w:val="0"/>
          <w:sz w:val="40"/>
          <w:szCs w:val="40"/>
        </w:rPr>
        <w:t>一</w:t>
      </w:r>
      <w:proofErr w:type="gramEnd"/>
      <w:r w:rsidR="0090161A" w:rsidRPr="00C51611">
        <w:rPr>
          <w:rFonts w:eastAsia="標楷體"/>
          <w:kern w:val="0"/>
          <w:sz w:val="40"/>
          <w:szCs w:val="40"/>
        </w:rPr>
        <w:t>)</w:t>
      </w:r>
    </w:p>
    <w:p w:rsidR="00E44FC9" w:rsidRPr="00C51611" w:rsidRDefault="0090161A" w:rsidP="0090161A">
      <w:pPr>
        <w:autoSpaceDE w:val="0"/>
        <w:autoSpaceDN w:val="0"/>
        <w:adjustRightInd w:val="0"/>
        <w:ind w:left="960"/>
        <w:jc w:val="center"/>
        <w:rPr>
          <w:rFonts w:eastAsia="標楷體"/>
          <w:kern w:val="0"/>
          <w:sz w:val="40"/>
          <w:szCs w:val="40"/>
        </w:rPr>
      </w:pPr>
      <w:r>
        <w:rPr>
          <w:rFonts w:eastAsia="標楷體" w:hint="eastAsia"/>
          <w:kern w:val="0"/>
          <w:sz w:val="40"/>
          <w:szCs w:val="40"/>
        </w:rPr>
        <w:t xml:space="preserve"> </w:t>
      </w:r>
      <w:r w:rsidR="00E44FC9">
        <w:rPr>
          <w:rFonts w:eastAsia="標楷體" w:hint="eastAsia"/>
          <w:kern w:val="0"/>
          <w:sz w:val="40"/>
          <w:szCs w:val="40"/>
        </w:rPr>
        <w:t>2013</w:t>
      </w:r>
      <w:r w:rsidR="00E44FC9">
        <w:rPr>
          <w:rFonts w:eastAsia="標楷體" w:hint="eastAsia"/>
          <w:kern w:val="0"/>
          <w:sz w:val="40"/>
          <w:szCs w:val="40"/>
        </w:rPr>
        <w:t>年</w:t>
      </w:r>
      <w:r w:rsidR="00E44FC9">
        <w:rPr>
          <w:rFonts w:eastAsia="標楷體" w:hint="eastAsia"/>
          <w:kern w:val="0"/>
          <w:sz w:val="40"/>
          <w:szCs w:val="40"/>
        </w:rPr>
        <w:t>11</w:t>
      </w:r>
      <w:r w:rsidR="00E44FC9">
        <w:rPr>
          <w:rFonts w:eastAsia="標楷體" w:hint="eastAsia"/>
          <w:kern w:val="0"/>
          <w:sz w:val="40"/>
          <w:szCs w:val="40"/>
        </w:rPr>
        <w:t>月</w:t>
      </w:r>
      <w:r w:rsidR="00E44FC9">
        <w:rPr>
          <w:rFonts w:eastAsia="標楷體" w:hint="eastAsia"/>
          <w:kern w:val="0"/>
          <w:sz w:val="40"/>
          <w:szCs w:val="40"/>
        </w:rPr>
        <w:t>18</w:t>
      </w:r>
      <w:r w:rsidR="00E44FC9">
        <w:rPr>
          <w:rFonts w:eastAsia="標楷體" w:hint="eastAsia"/>
          <w:kern w:val="0"/>
          <w:sz w:val="40"/>
          <w:szCs w:val="40"/>
        </w:rPr>
        <w:t>日</w:t>
      </w:r>
      <w:r w:rsidR="00E44FC9" w:rsidRPr="00C51611">
        <w:rPr>
          <w:rFonts w:eastAsia="標楷體"/>
          <w:kern w:val="0"/>
          <w:sz w:val="40"/>
          <w:szCs w:val="40"/>
        </w:rPr>
        <w:t>(</w:t>
      </w:r>
      <w:proofErr w:type="gramStart"/>
      <w:r w:rsidR="00E44FC9">
        <w:rPr>
          <w:rFonts w:eastAsia="標楷體" w:hint="eastAsia"/>
          <w:kern w:val="0"/>
          <w:sz w:val="40"/>
          <w:szCs w:val="40"/>
        </w:rPr>
        <w:t>一</w:t>
      </w:r>
      <w:proofErr w:type="gramEnd"/>
      <w:r w:rsidR="00E44FC9" w:rsidRPr="00C51611">
        <w:rPr>
          <w:rFonts w:eastAsia="標楷體"/>
          <w:kern w:val="0"/>
          <w:sz w:val="40"/>
          <w:szCs w:val="40"/>
        </w:rPr>
        <w:t>)</w:t>
      </w:r>
    </w:p>
    <w:p w:rsidR="00E44FC9" w:rsidRDefault="00985BDE" w:rsidP="00E44FC9">
      <w:pPr>
        <w:autoSpaceDE w:val="0"/>
        <w:autoSpaceDN w:val="0"/>
        <w:adjustRightInd w:val="0"/>
        <w:jc w:val="center"/>
        <w:rPr>
          <w:rFonts w:eastAsia="標楷體"/>
          <w:kern w:val="0"/>
          <w:sz w:val="40"/>
          <w:szCs w:val="40"/>
        </w:rPr>
      </w:pPr>
      <w:r>
        <w:rPr>
          <w:noProof/>
        </w:rPr>
        <w:pict>
          <v:rect id="矩形 166" o:spid="_x0000_s1026" style="position:absolute;left:0;text-align:left;margin-left:105.2pt;margin-top:28.25pt;width:317.85pt;height:85.8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" filled="f" stroked="f">
            <v:textbox inset=",0,,0">
              <w:txbxContent>
                <w:p w:rsidR="00524D9E" w:rsidRPr="0064630D" w:rsidRDefault="00524D9E" w:rsidP="00E44FC9">
                  <w:pPr>
                    <w:pStyle w:val="Web"/>
                    <w:jc w:val="both"/>
                    <w:rPr>
                      <w:rFonts w:ascii="Times New Roman" w:eastAsia="標楷體" w:hAnsi="Times New Roman"/>
                      <w:sz w:val="28"/>
                      <w:szCs w:val="28"/>
                    </w:rPr>
                  </w:pPr>
                  <w:r w:rsidRPr="0064630D">
                    <w:rPr>
                      <w:rFonts w:ascii="Times New Roman" w:eastAsia="標楷體" w:hAnsi="Times New Roman"/>
                      <w:b/>
                      <w:bCs/>
                      <w:color w:val="000000"/>
                      <w:kern w:val="24"/>
                      <w:sz w:val="28"/>
                      <w:szCs w:val="28"/>
                    </w:rPr>
                    <w:t>【本著作除另有註明外，採取</w:t>
                  </w:r>
                  <w:hyperlink r:id="rId8" w:history="1">
                    <w:r w:rsidRPr="0064630D">
                      <w:rPr>
                        <w:rStyle w:val="af"/>
                        <w:rFonts w:eastAsia="標楷體"/>
                        <w:b/>
                        <w:bCs/>
                        <w:color w:val="000000"/>
                        <w:kern w:val="24"/>
                        <w:sz w:val="28"/>
                        <w:szCs w:val="28"/>
                      </w:rPr>
                      <w:t>創用</w:t>
                    </w:r>
                  </w:hyperlink>
                  <w:hyperlink r:id="rId9" w:history="1">
                    <w:r w:rsidRPr="00036492">
                      <w:rPr>
                        <w:rStyle w:val="af"/>
                        <w:rFonts w:ascii="Times New Roman" w:eastAsia="標楷體" w:hAnsi="Times New Roman" w:cs="Times New Roman"/>
                        <w:b/>
                        <w:bCs/>
                        <w:color w:val="000000"/>
                        <w:kern w:val="24"/>
                        <w:sz w:val="28"/>
                        <w:szCs w:val="28"/>
                      </w:rPr>
                      <w:t>CC</w:t>
                    </w:r>
                  </w:hyperlink>
                  <w:hyperlink r:id="rId10" w:history="1">
                    <w:r w:rsidRPr="0064630D">
                      <w:rPr>
                        <w:rStyle w:val="af"/>
                        <w:rFonts w:eastAsia="標楷體"/>
                        <w:b/>
                        <w:bCs/>
                        <w:color w:val="000000"/>
                        <w:kern w:val="24"/>
                        <w:sz w:val="28"/>
                        <w:szCs w:val="28"/>
                      </w:rPr>
                      <w:t>「姓名標示－非商業性－相同方式分享</w:t>
                    </w:r>
                  </w:hyperlink>
                  <w:hyperlink r:id="rId11" w:history="1">
                    <w:r w:rsidRPr="0064630D">
                      <w:rPr>
                        <w:rStyle w:val="af"/>
                        <w:rFonts w:eastAsia="標楷體"/>
                        <w:b/>
                        <w:bCs/>
                        <w:color w:val="000000"/>
                        <w:kern w:val="24"/>
                        <w:sz w:val="28"/>
                        <w:szCs w:val="28"/>
                      </w:rPr>
                      <w:t>」臺灣</w:t>
                    </w:r>
                  </w:hyperlink>
                  <w:hyperlink r:id="rId12" w:history="1">
                    <w:r w:rsidRPr="00036492">
                      <w:rPr>
                        <w:rStyle w:val="af"/>
                        <w:rFonts w:ascii="Times New Roman" w:eastAsia="標楷體" w:hAnsi="Times New Roman" w:cs="Times New Roman"/>
                        <w:b/>
                        <w:bCs/>
                        <w:color w:val="000000"/>
                        <w:kern w:val="24"/>
                        <w:sz w:val="28"/>
                        <w:szCs w:val="28"/>
                      </w:rPr>
                      <w:t>3.0</w:t>
                    </w:r>
                  </w:hyperlink>
                  <w:hyperlink r:id="rId13" w:history="1">
                    <w:r w:rsidRPr="0064630D">
                      <w:rPr>
                        <w:rStyle w:val="af"/>
                        <w:rFonts w:eastAsia="標楷體"/>
                        <w:b/>
                        <w:bCs/>
                        <w:color w:val="000000"/>
                        <w:kern w:val="24"/>
                        <w:sz w:val="28"/>
                        <w:szCs w:val="28"/>
                      </w:rPr>
                      <w:t>版</w:t>
                    </w:r>
                  </w:hyperlink>
                  <w:r w:rsidRPr="0064630D">
                    <w:rPr>
                      <w:rFonts w:ascii="Times New Roman" w:eastAsia="標楷體" w:hAnsi="Times New Roman"/>
                      <w:b/>
                      <w:bCs/>
                      <w:color w:val="000000"/>
                      <w:kern w:val="24"/>
                      <w:sz w:val="28"/>
                      <w:szCs w:val="28"/>
                    </w:rPr>
                    <w:t>授權釋出】</w:t>
                  </w:r>
                </w:p>
              </w:txbxContent>
            </v:textbox>
          </v:rect>
        </w:pict>
      </w:r>
      <w:r w:rsidR="00E44FC9">
        <w:rPr>
          <w:rFonts w:eastAsia="標楷體" w:hint="eastAsia"/>
          <w:kern w:val="0"/>
          <w:sz w:val="40"/>
          <w:szCs w:val="40"/>
        </w:rPr>
        <w:t>下</w:t>
      </w:r>
      <w:r w:rsidR="00E44FC9" w:rsidRPr="00C51611">
        <w:rPr>
          <w:rFonts w:eastAsia="標楷體" w:hint="eastAsia"/>
          <w:kern w:val="0"/>
          <w:sz w:val="40"/>
          <w:szCs w:val="40"/>
        </w:rPr>
        <w:t>午</w:t>
      </w:r>
      <w:r w:rsidR="00E44FC9">
        <w:rPr>
          <w:rFonts w:eastAsia="標楷體" w:hint="eastAsia"/>
          <w:kern w:val="0"/>
          <w:sz w:val="40"/>
          <w:szCs w:val="40"/>
        </w:rPr>
        <w:t>2</w:t>
      </w:r>
      <w:r w:rsidR="00E44FC9" w:rsidRPr="00C51611">
        <w:rPr>
          <w:rFonts w:eastAsia="標楷體" w:hint="eastAsia"/>
          <w:kern w:val="0"/>
          <w:sz w:val="40"/>
          <w:szCs w:val="40"/>
        </w:rPr>
        <w:t>點</w:t>
      </w:r>
      <w:r w:rsidR="00E44FC9">
        <w:rPr>
          <w:rFonts w:eastAsia="標楷體" w:hint="eastAsia"/>
          <w:kern w:val="0"/>
          <w:sz w:val="40"/>
          <w:szCs w:val="40"/>
        </w:rPr>
        <w:t>2</w:t>
      </w:r>
      <w:r w:rsidR="00E44FC9" w:rsidRPr="00C51611">
        <w:rPr>
          <w:rFonts w:eastAsia="標楷體"/>
          <w:kern w:val="0"/>
          <w:sz w:val="40"/>
          <w:szCs w:val="40"/>
        </w:rPr>
        <w:t>0</w:t>
      </w:r>
      <w:r w:rsidR="00E44FC9" w:rsidRPr="00C51611">
        <w:rPr>
          <w:rFonts w:eastAsia="標楷體" w:hint="eastAsia"/>
          <w:kern w:val="0"/>
          <w:sz w:val="40"/>
          <w:szCs w:val="40"/>
        </w:rPr>
        <w:t>分</w:t>
      </w:r>
      <w:r w:rsidR="00E44FC9" w:rsidRPr="00C51611">
        <w:rPr>
          <w:rFonts w:eastAsia="標楷體"/>
          <w:kern w:val="0"/>
          <w:sz w:val="40"/>
          <w:szCs w:val="40"/>
        </w:rPr>
        <w:t>~</w:t>
      </w:r>
      <w:r w:rsidR="00E44FC9">
        <w:rPr>
          <w:rFonts w:eastAsia="標楷體" w:hint="eastAsia"/>
          <w:kern w:val="0"/>
          <w:sz w:val="40"/>
          <w:szCs w:val="40"/>
        </w:rPr>
        <w:t>5</w:t>
      </w:r>
      <w:r w:rsidR="00E44FC9" w:rsidRPr="00C51611">
        <w:rPr>
          <w:rFonts w:eastAsia="標楷體" w:hint="eastAsia"/>
          <w:kern w:val="0"/>
          <w:sz w:val="40"/>
          <w:szCs w:val="40"/>
        </w:rPr>
        <w:t>點</w:t>
      </w:r>
      <w:r w:rsidR="00E44FC9">
        <w:rPr>
          <w:rFonts w:eastAsia="標楷體" w:hint="eastAsia"/>
          <w:kern w:val="0"/>
          <w:sz w:val="40"/>
          <w:szCs w:val="40"/>
        </w:rPr>
        <w:t>20</w:t>
      </w:r>
      <w:r w:rsidR="00E44FC9" w:rsidRPr="00C51611">
        <w:rPr>
          <w:rFonts w:eastAsia="標楷體" w:hint="eastAsia"/>
          <w:kern w:val="0"/>
          <w:sz w:val="40"/>
          <w:szCs w:val="40"/>
        </w:rPr>
        <w:t>分</w:t>
      </w:r>
    </w:p>
    <w:p w:rsidR="00E44FC9" w:rsidRDefault="00C809C1" w:rsidP="00E44FC9">
      <w:r>
        <w:rPr>
          <w:noProof/>
        </w:rPr>
        <w:drawing>
          <wp:anchor distT="0" distB="0" distL="114300" distR="114300" simplePos="0" relativeHeight="251658752" behindDoc="1" locked="0" layoutInCell="1" allowOverlap="1">
            <wp:simplePos x="0" y="0"/>
            <wp:positionH relativeFrom="column">
              <wp:posOffset>114300</wp:posOffset>
            </wp:positionH>
            <wp:positionV relativeFrom="paragraph">
              <wp:posOffset>196850</wp:posOffset>
            </wp:positionV>
            <wp:extent cx="1123950" cy="428625"/>
            <wp:effectExtent l="0" t="0" r="0" b="9525"/>
            <wp:wrapThrough wrapText="bothSides">
              <wp:wrapPolygon edited="0">
                <wp:start x="0" y="0"/>
                <wp:lineTo x="0" y="21120"/>
                <wp:lineTo x="21234" y="21120"/>
                <wp:lineTo x="21234" y="0"/>
                <wp:lineTo x="0" y="0"/>
              </wp:wrapPolygon>
            </wp:wrapThrough>
            <wp:docPr id="329" name="圖片 16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23950" cy="428625"/>
                    </a:xfrm>
                    <a:prstGeom prst="rect">
                      <a:avLst/>
                    </a:prstGeom>
                    <a:noFill/>
                    <a:ln w="9525">
                      <a:noFill/>
                      <a:miter lim="800000"/>
                      <a:headEnd/>
                      <a:tailEnd/>
                    </a:ln>
                  </pic:spPr>
                </pic:pic>
              </a:graphicData>
            </a:graphic>
          </wp:anchor>
        </w:drawing>
      </w:r>
    </w:p>
    <w:p w:rsidR="00E44FC9" w:rsidRDefault="00E44FC9" w:rsidP="00E44FC9">
      <w:pPr>
        <w:jc w:val="center"/>
        <w:rPr>
          <w:rFonts w:ascii="標楷體" w:eastAsia="標楷體" w:hAnsi="標楷體"/>
        </w:rPr>
      </w:pPr>
    </w:p>
    <w:p w:rsidR="00E44FC9" w:rsidRDefault="00E44FC9" w:rsidP="00E44FC9">
      <w:pPr>
        <w:jc w:val="center"/>
        <w:rPr>
          <w:rFonts w:ascii="標楷體" w:eastAsia="標楷體" w:hAnsi="標楷體"/>
        </w:rPr>
      </w:pPr>
    </w:p>
    <w:p w:rsidR="00E44FC9" w:rsidRDefault="00E44FC9" w:rsidP="00E44FC9">
      <w:pPr>
        <w:jc w:val="center"/>
        <w:rPr>
          <w:rFonts w:ascii="標楷體" w:eastAsia="標楷體" w:hAnsi="標楷體"/>
        </w:rPr>
      </w:pPr>
    </w:p>
    <w:p w:rsidR="00E44FC9" w:rsidRDefault="00E44FC9" w:rsidP="00E44FC9">
      <w:pPr>
        <w:jc w:val="center"/>
        <w:rPr>
          <w:rFonts w:ascii="標楷體" w:eastAsia="標楷體" w:hAnsi="標楷體"/>
        </w:rPr>
      </w:pPr>
      <w:r>
        <w:rPr>
          <w:rFonts w:ascii="標楷體" w:eastAsia="標楷體" w:hAnsi="標楷體" w:hint="eastAsia"/>
        </w:rPr>
        <w:t>※因版權緣故，此開放式課程</w:t>
      </w:r>
      <w:r w:rsidRPr="0027366F">
        <w:rPr>
          <w:rFonts w:ascii="標楷體" w:eastAsia="標楷體" w:hAnsi="標楷體" w:hint="eastAsia"/>
        </w:rPr>
        <w:t>講義</w:t>
      </w:r>
      <w:r>
        <w:rPr>
          <w:rFonts w:ascii="標楷體" w:eastAsia="標楷體" w:hAnsi="標楷體" w:hint="eastAsia"/>
        </w:rPr>
        <w:t>經過頁碼重新編碼及內容刪減，</w:t>
      </w:r>
    </w:p>
    <w:p w:rsidR="00E44FC9" w:rsidRDefault="00E44FC9" w:rsidP="00E44FC9">
      <w:pPr>
        <w:widowControl/>
        <w:jc w:val="center"/>
        <w:rPr>
          <w:rFonts w:ascii="新細明體" w:hAnsi="新細明體"/>
          <w:sz w:val="44"/>
          <w:szCs w:val="44"/>
        </w:rPr>
      </w:pPr>
      <w:r>
        <w:rPr>
          <w:rFonts w:ascii="標楷體" w:eastAsia="標楷體" w:hAnsi="標楷體" w:hint="eastAsia"/>
        </w:rPr>
        <w:t>與上課影片所講述的頁碼和內容不盡相同，懇請了解。</w:t>
      </w:r>
    </w:p>
    <w:p w:rsidR="00E44FC9" w:rsidRPr="00484FAD" w:rsidRDefault="00E44FC9" w:rsidP="00A44FC2">
      <w:pPr>
        <w:widowControl/>
        <w:jc w:val="center"/>
        <w:rPr>
          <w:rFonts w:ascii="新細明體" w:hAnsi="新細明體"/>
          <w:sz w:val="44"/>
          <w:szCs w:val="44"/>
        </w:rPr>
      </w:pPr>
      <w:r>
        <w:rPr>
          <w:rFonts w:ascii="新細明體" w:hAnsi="新細明體"/>
          <w:sz w:val="44"/>
          <w:szCs w:val="44"/>
        </w:rPr>
        <w:br w:type="page"/>
      </w:r>
      <w:r w:rsidRPr="00484FAD">
        <w:rPr>
          <w:rFonts w:ascii="新細明體" w:hAnsi="新細明體" w:hint="eastAsia"/>
          <w:sz w:val="44"/>
          <w:szCs w:val="44"/>
        </w:rPr>
        <w:lastRenderedPageBreak/>
        <w:t>笑話與性別</w:t>
      </w:r>
    </w:p>
    <w:p w:rsidR="00E44FC9" w:rsidRPr="00FC0EEC" w:rsidRDefault="00E44FC9" w:rsidP="00E44FC9"/>
    <w:p w:rsidR="00E44FC9" w:rsidRPr="00FC0EEC" w:rsidRDefault="00E44FC9" w:rsidP="00E44FC9">
      <w:pPr>
        <w:rPr>
          <w:rFonts w:ascii="新細明體" w:hAnsi="新細明體"/>
          <w:bdr w:val="single" w:sz="4" w:space="0" w:color="auto"/>
        </w:rPr>
      </w:pPr>
      <w:r w:rsidRPr="00FC0EEC">
        <w:rPr>
          <w:rFonts w:ascii="新細明體" w:hAnsi="新細明體"/>
          <w:bdr w:val="single" w:sz="4" w:space="0" w:color="auto"/>
        </w:rPr>
        <w:t>黃色笑話</w:t>
      </w:r>
    </w:p>
    <w:p w:rsidR="00E44FC9" w:rsidRPr="00FC0EEC" w:rsidRDefault="00E44FC9" w:rsidP="00E44FC9"/>
    <w:p w:rsidR="00E44FC9" w:rsidRPr="00FC0EEC" w:rsidRDefault="00E44FC9" w:rsidP="00E44FC9">
      <w:r w:rsidRPr="00FC0EEC">
        <w:t>Harvey Sacks (1978)</w:t>
      </w:r>
      <w:r w:rsidRPr="00FC0EEC">
        <w:rPr>
          <w:rFonts w:hAnsi="Lucida Sans"/>
        </w:rPr>
        <w:t>的研究</w:t>
      </w:r>
    </w:p>
    <w:p w:rsidR="00E44FC9" w:rsidRPr="00FC0EEC" w:rsidRDefault="00E44FC9" w:rsidP="00E44FC9">
      <w:pPr>
        <w:ind w:left="480" w:hangingChars="200" w:hanging="480"/>
      </w:pPr>
      <w:r w:rsidRPr="00FC0EEC">
        <w:rPr>
          <w:rFonts w:hAnsi="Lucida Sans"/>
        </w:rPr>
        <w:t>這原來是</w:t>
      </w:r>
      <w:r w:rsidRPr="00FC0EEC">
        <w:t>1971</w:t>
      </w:r>
      <w:r w:rsidRPr="00FC0EEC">
        <w:rPr>
          <w:rFonts w:hAnsi="Lucida Sans"/>
        </w:rPr>
        <w:t>年</w:t>
      </w:r>
      <w:r w:rsidRPr="00FC0EEC">
        <w:t>11</w:t>
      </w:r>
      <w:r w:rsidRPr="00FC0EEC">
        <w:rPr>
          <w:rFonts w:hAnsi="Lucida Sans"/>
        </w:rPr>
        <w:t>月</w:t>
      </w:r>
      <w:r w:rsidRPr="00FC0EEC">
        <w:t>Harvey Sacks</w:t>
      </w:r>
      <w:r w:rsidRPr="00FC0EEC">
        <w:rPr>
          <w:rFonts w:hAnsi="Lucida Sans"/>
        </w:rPr>
        <w:t>在加州大學爾灣</w:t>
      </w:r>
      <w:r w:rsidRPr="00FC0EEC">
        <w:t>(Irvine)</w:t>
      </w:r>
      <w:r w:rsidRPr="00FC0EEC">
        <w:rPr>
          <w:rFonts w:hAnsi="Lucida Sans"/>
        </w:rPr>
        <w:t>分校對大學部學生所做的四場連續演講的記錄，由</w:t>
      </w:r>
      <w:r w:rsidRPr="00FC0EEC">
        <w:t>Gail Jefferson</w:t>
      </w:r>
      <w:r w:rsidRPr="00FC0EEC">
        <w:rPr>
          <w:rFonts w:hAnsi="Lucida Sans"/>
        </w:rPr>
        <w:t>整理發表</w:t>
      </w:r>
    </w:p>
    <w:p w:rsidR="00E44FC9" w:rsidRPr="00FC0EEC" w:rsidRDefault="00E44FC9" w:rsidP="00E44FC9"/>
    <w:p w:rsidR="00E44FC9" w:rsidRPr="00FC0EEC" w:rsidRDefault="00E44FC9" w:rsidP="00E44FC9">
      <w:r w:rsidRPr="00FC0EEC">
        <w:rPr>
          <w:rFonts w:hAnsi="Lucida Sans"/>
        </w:rPr>
        <w:t>肯定黃色笑話也有值得研究之處</w:t>
      </w:r>
    </w:p>
    <w:p w:rsidR="00E44FC9" w:rsidRPr="00FC0EEC" w:rsidRDefault="00E44FC9" w:rsidP="00E44FC9"/>
    <w:p w:rsidR="00E44FC9" w:rsidRPr="00FC0EEC" w:rsidRDefault="00E44FC9" w:rsidP="00E44FC9">
      <w:r w:rsidRPr="00FC0EEC">
        <w:rPr>
          <w:rFonts w:hAnsi="Lucida Sans"/>
        </w:rPr>
        <w:t>被分析的黃色笑話</w:t>
      </w:r>
    </w:p>
    <w:p w:rsidR="00E44FC9" w:rsidRPr="00FC0EEC" w:rsidRDefault="00E44FC9" w:rsidP="00E44FC9"/>
    <w:p w:rsidR="00E44FC9" w:rsidRPr="00FC0EEC" w:rsidRDefault="00E44FC9" w:rsidP="00E44FC9">
      <w:r w:rsidRPr="00FC0EEC">
        <w:t>[GTS: II: 2: 16]</w:t>
      </w:r>
    </w:p>
    <w:tbl>
      <w:tblPr>
        <w:tblW w:w="0" w:type="auto"/>
        <w:tblLook w:val="01E0" w:firstRow="1" w:lastRow="1" w:firstColumn="1" w:lastColumn="1" w:noHBand="0" w:noVBand="0"/>
      </w:tblPr>
      <w:tblGrid>
        <w:gridCol w:w="1188"/>
        <w:gridCol w:w="1260"/>
        <w:gridCol w:w="5580"/>
      </w:tblGrid>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You wanna hear </w:t>
            </w:r>
            <w:proofErr w:type="gramStart"/>
            <w:r w:rsidRPr="00FC0EEC">
              <w:t>–  My</w:t>
            </w:r>
            <w:proofErr w:type="gramEnd"/>
            <w:r w:rsidRPr="00FC0EEC">
              <w:t xml:space="preserve"> sister told me a story last night.</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I don’t wanna hear it. But if you must.</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    (0.7)</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What’s purple and an island. Grape. </w:t>
            </w:r>
            <w:smartTag w:uri="urn:schemas-microsoft-com:office:smarttags" w:element="country-region">
              <w:smartTag w:uri="urn:schemas-microsoft-com:office:smarttags" w:element="place">
                <w:r w:rsidRPr="00FC0EEC">
                  <w:t>Britain</w:t>
                </w:r>
              </w:smartTag>
            </w:smartTag>
            <w:r w:rsidRPr="00FC0EEC">
              <w:t>. That’s what his sister told him.</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1165AF">
              <w:rPr>
                <w:i/>
              </w:rPr>
              <w:t>No</w:t>
            </w:r>
            <w:r w:rsidRPr="00FC0EEC">
              <w:t xml:space="preserve">. To </w:t>
            </w:r>
            <w:r w:rsidRPr="001165AF">
              <w:rPr>
                <w:i/>
              </w:rPr>
              <w:t>stun</w:t>
            </w:r>
            <w:r w:rsidRPr="00FC0EEC">
              <w:t xml:space="preserve"> me she says uh,</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pPr>
              <w:ind w:firstLineChars="200" w:firstLine="480"/>
            </w:pPr>
            <w:r w:rsidRPr="00FC0EEC">
              <w:t>(0.8)</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There was these three girls and they just got married?</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Hhhh- hhh</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Heh heh heh</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r w:rsidRPr="00FC0EEC">
              <w:t xml:space="preserve">        </w:t>
            </w:r>
          </w:p>
        </w:tc>
        <w:tc>
          <w:tcPr>
            <w:tcW w:w="5580" w:type="dxa"/>
            <w:shd w:val="clear" w:color="auto" w:fill="auto"/>
          </w:tcPr>
          <w:p w:rsidR="00E44FC9" w:rsidRPr="00FC0EEC" w:rsidRDefault="00E44FC9" w:rsidP="00A44FC2">
            <w:r w:rsidRPr="00FC0EEC">
              <w:t>[[</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And uh,</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They were</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Hey waita second. Drag that by again heh</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There was these three girls. And they were all sisters. And they’d just got married to three </w:t>
            </w:r>
            <w:r w:rsidRPr="001165AF">
              <w:rPr>
                <w:i/>
              </w:rPr>
              <w:t>bro</w:t>
            </w:r>
            <w:r w:rsidRPr="00FC0EEC">
              <w:t>thers.</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You better have a long talk with your sister.</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Waita second heh!</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1165AF">
              <w:rPr>
                <w:i/>
              </w:rPr>
              <w:t>Oh</w:t>
            </w:r>
            <w:r w:rsidRPr="00FC0EEC">
              <w:t xml:space="preserve">. Three </w:t>
            </w:r>
            <w:r w:rsidRPr="001165AF">
              <w:rPr>
                <w:i/>
              </w:rPr>
              <w:t>bro</w:t>
            </w:r>
            <w:r w:rsidRPr="00FC0EEC">
              <w:t>thers.</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And uh, so,</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The brothers of these sisters,</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No they’re </w:t>
            </w:r>
            <w:r w:rsidRPr="001165AF">
              <w:rPr>
                <w:i/>
              </w:rPr>
              <w:t>dif</w:t>
            </w:r>
            <w:r w:rsidRPr="00FC0EEC">
              <w:t xml:space="preserve">ferent you know </w:t>
            </w:r>
            <w:r w:rsidRPr="001165AF">
              <w:rPr>
                <w:i/>
              </w:rPr>
              <w:t>dif</w:t>
            </w:r>
            <w:r w:rsidRPr="00FC0EEC">
              <w:t>ferent families.</w:t>
            </w:r>
          </w:p>
        </w:tc>
      </w:tr>
      <w:tr w:rsidR="00E44FC9" w:rsidRPr="00FC0EEC" w:rsidTr="00A44FC2">
        <w:tc>
          <w:tcPr>
            <w:tcW w:w="1188" w:type="dxa"/>
            <w:shd w:val="clear" w:color="auto" w:fill="auto"/>
          </w:tcPr>
          <w:p w:rsidR="00E44FC9" w:rsidRPr="00FC0EEC" w:rsidRDefault="00E44FC9" w:rsidP="00A44FC2">
            <w:r w:rsidRPr="00FC0EEC">
              <w:lastRenderedPageBreak/>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That’s closer than be</w:t>
            </w:r>
            <w:r w:rsidRPr="001165AF">
              <w:rPr>
                <w:i/>
              </w:rPr>
              <w:t>fore</w:t>
            </w:r>
            <w:r w:rsidRPr="00FC0EEC">
              <w:t xml:space="preserve"> (I think).</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So -</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Hhhh</w:t>
            </w:r>
            <w:r w:rsidRPr="001165AF">
              <w:rPr>
                <w:i/>
              </w:rPr>
              <w:t>hah</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pPr>
              <w:ind w:firstLineChars="200" w:firstLine="480"/>
            </w:pPr>
            <w:r w:rsidRPr="00FC0EEC">
              <w:t>(0.7)</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1165AF">
              <w:rPr>
                <w:i/>
              </w:rPr>
              <w:t>Qui</w:t>
            </w:r>
            <w:r w:rsidRPr="00FC0EEC">
              <w:t>et.</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1165AF">
              <w:rPr>
                <w:vertAlign w:val="superscript"/>
              </w:rPr>
              <w:t>0</w:t>
            </w:r>
            <w:r w:rsidRPr="00FC0EEC">
              <w:t>(    )</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So, </w:t>
            </w:r>
            <w:r w:rsidRPr="001165AF">
              <w:rPr>
                <w:i/>
              </w:rPr>
              <w:t>first</w:t>
            </w:r>
            <w:r w:rsidRPr="00FC0EEC">
              <w:t xml:space="preserve"> of all, that night thery’re on their honeymoon the mother in law says well why don’t you all spend the night here and then you can go on your honeymoon in the morning. They </w:t>
            </w:r>
            <w:r w:rsidRPr="001165AF">
              <w:rPr>
                <w:i/>
              </w:rPr>
              <w:t>f</w:t>
            </w:r>
            <w:r w:rsidRPr="00FC0EEC">
              <w:t>irst night, the mother walks up to the first door and she hears this “</w:t>
            </w:r>
            <w:r w:rsidRPr="001165AF">
              <w:rPr>
                <w:i/>
              </w:rPr>
              <w:t>uu</w:t>
            </w:r>
            <w:r w:rsidRPr="00FC0EEC">
              <w:t xml:space="preserve">ooo-ooo-ooo,” second door is “HHHOHHhhh,” third door there’s </w:t>
            </w:r>
            <w:r w:rsidRPr="001165AF">
              <w:rPr>
                <w:i/>
              </w:rPr>
              <w:t>NO</w:t>
            </w:r>
            <w:r w:rsidRPr="00FC0EEC">
              <w:t xml:space="preserve">thin. She stands there for about twenty five minutes waitin for somethin to happen. </w:t>
            </w:r>
            <w:r w:rsidRPr="001165AF">
              <w:rPr>
                <w:i/>
              </w:rPr>
              <w:t>No</w:t>
            </w:r>
            <w:r w:rsidRPr="00FC0EEC">
              <w:t>thin.</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pPr>
              <w:ind w:firstLineChars="200" w:firstLine="480"/>
            </w:pPr>
            <w:r w:rsidRPr="00FC0EEC">
              <w:t>(1.0)</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The next morning she talks to the first daughter and she says “How come you-how come you went </w:t>
            </w:r>
            <w:r w:rsidRPr="001165AF">
              <w:rPr>
                <w:i/>
              </w:rPr>
              <w:t>YAAA</w:t>
            </w:r>
            <w:r w:rsidRPr="00FC0EEC">
              <w:t xml:space="preserve">aaa last night” and the daughter says “Well it </w:t>
            </w:r>
            <w:r w:rsidRPr="001165AF">
              <w:rPr>
                <w:i/>
              </w:rPr>
              <w:t>ti</w:t>
            </w:r>
            <w:r w:rsidRPr="00FC0EEC">
              <w:t xml:space="preserve">ckled, Mommy.” Second girl, “How come you </w:t>
            </w:r>
            <w:r w:rsidRPr="001165AF">
              <w:rPr>
                <w:i/>
              </w:rPr>
              <w:t>scre</w:t>
            </w:r>
            <w:r w:rsidRPr="00FC0EEC">
              <w:t>amed.” “</w:t>
            </w:r>
            <w:r w:rsidRPr="001165AF">
              <w:rPr>
                <w:i/>
              </w:rPr>
              <w:t>Oh</w:t>
            </w:r>
            <w:r w:rsidRPr="00FC0EEC">
              <w:t xml:space="preserve">, </w:t>
            </w:r>
            <w:r w:rsidRPr="001165AF">
              <w:rPr>
                <w:i/>
              </w:rPr>
              <w:t>Mo</w:t>
            </w:r>
            <w:r w:rsidRPr="00FC0EEC">
              <w:t xml:space="preserve">mmy it hurts.” Third girl, walks up to her, “Why didn’t you </w:t>
            </w:r>
            <w:r w:rsidRPr="001165AF">
              <w:rPr>
                <w:i/>
              </w:rPr>
              <w:t>say</w:t>
            </w:r>
            <w:r w:rsidRPr="00FC0EEC">
              <w:t xml:space="preserve"> anything last night.” “Well </w:t>
            </w:r>
            <w:r w:rsidRPr="001165AF">
              <w:rPr>
                <w:i/>
              </w:rPr>
              <w:t>you</w:t>
            </w:r>
            <w:r w:rsidRPr="00FC0EEC">
              <w:t xml:space="preserve"> told me it was always impolite to talk with my mouth full.”</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    (1.3)</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hhhhyok hyok. Hyok.</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    (2.5)</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1165AF" w:rsidRDefault="00E44FC9" w:rsidP="00A44FC2">
            <w:pPr>
              <w:rPr>
                <w:i/>
              </w:rPr>
            </w:pPr>
            <w:r w:rsidRPr="001165AF">
              <w:rPr>
                <w:i/>
              </w:rPr>
              <w:t>HA-A-A-A!</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Heh-heh-huh-huh</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Delayed reaction.</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I had to think about it awhile you know?</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Sure.</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    (1.0)</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Hih heh You mean the </w:t>
            </w:r>
            <w:r w:rsidRPr="001165AF">
              <w:rPr>
                <w:i/>
              </w:rPr>
              <w:t>deep</w:t>
            </w:r>
            <w:r w:rsidRPr="00FC0EEC">
              <w:t xml:space="preserve"> hidden </w:t>
            </w:r>
            <w:r w:rsidRPr="001165AF">
              <w:rPr>
                <w:i/>
              </w:rPr>
              <w:t>m</w:t>
            </w:r>
            <w:r w:rsidRPr="00FC0EEC">
              <w:t xml:space="preserve">eaning there doesn’t </w:t>
            </w:r>
            <w:r w:rsidRPr="001165AF">
              <w:rPr>
                <w:i/>
              </w:rPr>
              <w:t>h</w:t>
            </w:r>
            <w:r w:rsidRPr="00FC0EEC">
              <w:t>it you right away heh</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Hhih</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w:t>
            </w:r>
          </w:p>
        </w:tc>
      </w:tr>
      <w:tr w:rsidR="00E44FC9" w:rsidRPr="00FC0EEC" w:rsidTr="00A44FC2">
        <w:tc>
          <w:tcPr>
            <w:tcW w:w="1188" w:type="dxa"/>
            <w:shd w:val="clear" w:color="auto" w:fill="auto"/>
          </w:tcPr>
          <w:p w:rsidR="00E44FC9" w:rsidRPr="00FC0EEC" w:rsidRDefault="00E44FC9" w:rsidP="00A44FC2">
            <w:r w:rsidRPr="00FC0EEC">
              <w:t>(DAN):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(Its pretty interesting.)</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lastRenderedPageBreak/>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What he </w:t>
            </w:r>
            <w:r w:rsidRPr="001165AF">
              <w:rPr>
                <w:i/>
              </w:rPr>
              <w:t>m</w:t>
            </w:r>
            <w:r w:rsidRPr="00FC0EEC">
              <w:t>eant to say is that- that um,</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Kinda got psychological overtones</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Little sister’s getting older.</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eh-hih-hih</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Yihh hih-hih That’s what I </w:t>
            </w:r>
            <w:r w:rsidRPr="001165AF">
              <w:rPr>
                <w:i/>
              </w:rPr>
              <w:t>m</w:t>
            </w:r>
            <w:r w:rsidRPr="00FC0EEC">
              <w:t>ean to say.</w:t>
            </w:r>
          </w:p>
        </w:tc>
      </w:tr>
      <w:tr w:rsidR="00E44FC9" w:rsidRPr="00FC0EEC" w:rsidTr="00A44FC2">
        <w:tc>
          <w:tcPr>
            <w:tcW w:w="1188" w:type="dxa"/>
            <w:shd w:val="clear" w:color="auto" w:fill="auto"/>
          </w:tcPr>
          <w:p w:rsidR="00E44FC9" w:rsidRPr="00FC0EEC" w:rsidRDefault="00E44FC9" w:rsidP="00A44FC2">
            <w:r w:rsidRPr="00FC0EEC">
              <w:t>DAN: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1165AF">
              <w:rPr>
                <w:i/>
              </w:rPr>
              <w:t>Sounds</w:t>
            </w:r>
            <w:r w:rsidRPr="00FC0EEC">
              <w:t xml:space="preserve"> like it.</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For twelve years old telling me – </w:t>
            </w:r>
            <w:r w:rsidRPr="001165AF">
              <w:rPr>
                <w:i/>
              </w:rPr>
              <w:t>I</w:t>
            </w:r>
            <w:r w:rsidRPr="00FC0EEC">
              <w:t xml:space="preserve"> didn’t even know -</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How do you know she’s just not repeating what she heard and doesn’t know what it means.</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Did she have to explain it to you Ken?</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Yeah she had to explain it in detail to me,</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Okay Ken, glad you got a sister that knows something.</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She told me she was eating a hot dog,</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    (3.0)</w:t>
            </w:r>
          </w:p>
        </w:tc>
      </w:tr>
      <w:tr w:rsidR="00E44FC9" w:rsidRPr="00FC0EEC" w:rsidTr="00A44FC2">
        <w:tc>
          <w:tcPr>
            <w:tcW w:w="1188" w:type="dxa"/>
            <w:shd w:val="clear" w:color="auto" w:fill="auto"/>
          </w:tcPr>
          <w:p w:rsidR="00E44FC9" w:rsidRPr="00FC0EEC" w:rsidRDefault="00E44FC9" w:rsidP="00A44FC2">
            <w:r w:rsidRPr="00FC0EEC">
              <w:t>ROGER:</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 xml:space="preserve">What does </w:t>
            </w:r>
            <w:r w:rsidRPr="001165AF">
              <w:rPr>
                <w:i/>
              </w:rPr>
              <w:t>th</w:t>
            </w:r>
            <w:r w:rsidRPr="00FC0EEC">
              <w:t>at mean.</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Yeah come on. Explain it to us. Explain-</w:t>
            </w:r>
          </w:p>
        </w:tc>
      </w:tr>
      <w:tr w:rsidR="00E44FC9" w:rsidRPr="00FC0EEC" w:rsidTr="00A44FC2">
        <w:tc>
          <w:tcPr>
            <w:tcW w:w="1188" w:type="dxa"/>
            <w:shd w:val="clear" w:color="auto" w:fill="auto"/>
          </w:tcPr>
          <w:p w:rsidR="00E44FC9" w:rsidRPr="00FC0EEC" w:rsidRDefault="00E44FC9" w:rsidP="00A44FC2">
            <w:r w:rsidRPr="00FC0EEC">
              <w:t>KEN:</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1165AF">
              <w:rPr>
                <w:i/>
              </w:rPr>
              <w:t>I DON’T KNOW</w:t>
            </w:r>
            <w:r w:rsidRPr="00FC0EEC">
              <w:t xml:space="preserve"> I just said that.</w:t>
            </w:r>
          </w:p>
        </w:tc>
      </w:tr>
      <w:tr w:rsidR="00E44FC9" w:rsidRPr="00FC0EEC" w:rsidTr="00A44FC2">
        <w:tc>
          <w:tcPr>
            <w:tcW w:w="1188" w:type="dxa"/>
            <w:shd w:val="clear" w:color="auto" w:fill="auto"/>
          </w:tcPr>
          <w:p w:rsidR="00E44FC9" w:rsidRPr="00FC0EEC" w:rsidRDefault="00E44FC9" w:rsidP="00A44FC2"/>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Explain everything you know, Ken.</w:t>
            </w:r>
          </w:p>
        </w:tc>
      </w:tr>
      <w:tr w:rsidR="00E44FC9" w:rsidRPr="00FC0EEC" w:rsidTr="00A44FC2">
        <w:tc>
          <w:tcPr>
            <w:tcW w:w="1188" w:type="dxa"/>
            <w:shd w:val="clear" w:color="auto" w:fill="auto"/>
          </w:tcPr>
          <w:p w:rsidR="00E44FC9" w:rsidRPr="00FC0EEC" w:rsidRDefault="00E44FC9" w:rsidP="00A44FC2">
            <w:smartTag w:uri="urn:schemas-microsoft-com:office:smarttags" w:element="State">
              <w:smartTag w:uri="urn:schemas-microsoft-com:office:smarttags" w:element="place">
                <w:r w:rsidRPr="00FC0EEC">
                  <w:t>AL</w:t>
                </w:r>
              </w:smartTag>
            </w:smartTag>
            <w:r w:rsidRPr="00FC0EEC">
              <w:t>:</w:t>
            </w:r>
          </w:p>
        </w:tc>
        <w:tc>
          <w:tcPr>
            <w:tcW w:w="1260" w:type="dxa"/>
            <w:shd w:val="clear" w:color="auto" w:fill="auto"/>
          </w:tcPr>
          <w:p w:rsidR="00E44FC9" w:rsidRPr="00FC0EEC" w:rsidRDefault="00E44FC9" w:rsidP="00A44FC2"/>
        </w:tc>
        <w:tc>
          <w:tcPr>
            <w:tcW w:w="5580" w:type="dxa"/>
            <w:shd w:val="clear" w:color="auto" w:fill="auto"/>
          </w:tcPr>
          <w:p w:rsidR="00E44FC9" w:rsidRPr="00FC0EEC" w:rsidRDefault="00E44FC9" w:rsidP="00A44FC2">
            <w:r w:rsidRPr="00FC0EEC">
              <w:t>Explain everything.</w:t>
            </w:r>
          </w:p>
        </w:tc>
      </w:tr>
    </w:tbl>
    <w:p w:rsidR="00E44FC9" w:rsidRPr="00FC0EEC" w:rsidRDefault="00E44FC9" w:rsidP="00E44FC9">
      <w:pPr>
        <w:ind w:firstLineChars="2200" w:firstLine="5280"/>
      </w:pPr>
      <w:r w:rsidRPr="00FC0EEC">
        <w:t>(Sacks, 1978: 250-252)</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Sacks</w:t>
      </w:r>
      <w:r w:rsidRPr="00FC0EEC">
        <w:rPr>
          <w:rFonts w:hAnsi="Lucida Sans"/>
        </w:rPr>
        <w:t>的分析</w:t>
      </w:r>
    </w:p>
    <w:p w:rsidR="00E44FC9" w:rsidRPr="00FC0EEC" w:rsidRDefault="00E44FC9" w:rsidP="00E44FC9"/>
    <w:p w:rsidR="00E44FC9" w:rsidRPr="00FC0EEC" w:rsidRDefault="00E44FC9" w:rsidP="00E44FC9">
      <w:r w:rsidRPr="00FC0EEC">
        <w:rPr>
          <w:rFonts w:hAnsi="Lucida Sans"/>
        </w:rPr>
        <w:t>時間的組織</w:t>
      </w:r>
      <w:r w:rsidRPr="00FC0EEC">
        <w:t>(temporal organization)</w:t>
      </w:r>
    </w:p>
    <w:p w:rsidR="00E44FC9" w:rsidRPr="00FC0EEC" w:rsidRDefault="00E44FC9" w:rsidP="00E44FC9">
      <w:r w:rsidRPr="00FC0EEC">
        <w:tab/>
      </w:r>
      <w:r w:rsidRPr="00FC0EEC">
        <w:rPr>
          <w:rFonts w:hAnsi="Lucida Sans"/>
        </w:rPr>
        <w:t>這個故事的進行是採取事件發生的時間的先後次序</w:t>
      </w:r>
      <w:r w:rsidRPr="00FC0EEC">
        <w:t>(Sacks, 1978: 252)</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3" name="圖片 16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r w:rsidRPr="00FC0EEC">
        <w:rPr>
          <w:rFonts w:hAnsi="Lucida Sans"/>
        </w:rPr>
        <w:t>順序的組織</w:t>
      </w:r>
      <w:r w:rsidRPr="00FC0EEC">
        <w:t>(sequential organization)</w:t>
      </w:r>
    </w:p>
    <w:p w:rsidR="00E44FC9" w:rsidRPr="00FC0EEC" w:rsidRDefault="00E44FC9" w:rsidP="00E44FC9">
      <w:r w:rsidRPr="00FC0EEC">
        <w:tab/>
      </w:r>
      <w:r w:rsidRPr="00FC0EEC">
        <w:rPr>
          <w:rFonts w:hAnsi="Lucida Sans"/>
        </w:rPr>
        <w:t>對於某一點的了解要以另外一點的了解為基礎</w:t>
      </w:r>
      <w:r w:rsidRPr="00FC0EEC">
        <w:t>(Sacks, 1978: 252)</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4" name="圖片 1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964" w:hanging="482"/>
      </w:pPr>
      <w:r w:rsidRPr="00FC0EEC">
        <w:rPr>
          <w:rFonts w:hAnsi="Lucida Sans"/>
        </w:rPr>
        <w:t>例如：對於「第二天早上」事件的了解必須先了解「第一天晚上」所發生的事件</w:t>
      </w:r>
      <w:r w:rsidRPr="00FC0EEC">
        <w:t>(Sacks, 1978: 252)</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5" name="圖片 16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rPr>
          <w:rFonts w:hAnsi="Lucida Sans"/>
        </w:rPr>
        <w:t>笑話本身包含兩種順序</w:t>
      </w:r>
    </w:p>
    <w:p w:rsidR="00E44FC9" w:rsidRPr="00FC0EEC" w:rsidRDefault="00E44FC9" w:rsidP="00E44FC9">
      <w:pPr>
        <w:numPr>
          <w:ilvl w:val="0"/>
          <w:numId w:val="3"/>
        </w:numPr>
      </w:pPr>
      <w:r w:rsidRPr="00FC0EEC">
        <w:rPr>
          <w:rFonts w:hAnsi="Lucida Sans"/>
        </w:rPr>
        <w:t>「第一天晚上」</w:t>
      </w:r>
      <w:r w:rsidRPr="00FC0EEC">
        <w:t>(first night)</w:t>
      </w:r>
    </w:p>
    <w:p w:rsidR="00E44FC9" w:rsidRPr="00FC0EEC" w:rsidRDefault="00E44FC9" w:rsidP="00E44FC9">
      <w:pPr>
        <w:numPr>
          <w:ilvl w:val="0"/>
          <w:numId w:val="3"/>
        </w:numPr>
      </w:pPr>
      <w:r w:rsidRPr="00FC0EEC">
        <w:rPr>
          <w:rFonts w:hAnsi="Lucida Sans"/>
        </w:rPr>
        <w:t>「第二天早上」</w:t>
      </w:r>
      <w:r w:rsidRPr="00FC0EEC">
        <w:t>(next morning)</w:t>
      </w:r>
    </w:p>
    <w:p w:rsidR="00E44FC9" w:rsidRPr="00FC0EEC" w:rsidRDefault="00E44FC9" w:rsidP="00E44FC9">
      <w:r w:rsidRPr="00FC0EEC">
        <w:rPr>
          <w:rFonts w:hAnsi="Lucida Sans"/>
        </w:rPr>
        <w:t>笑話中母親質問女兒的順序在兩</w:t>
      </w:r>
      <w:r>
        <w:rPr>
          <w:rFonts w:hAnsi="Lucida Sans" w:hint="eastAsia"/>
        </w:rPr>
        <w:t>部</w:t>
      </w:r>
      <w:r w:rsidRPr="00FC0EEC">
        <w:rPr>
          <w:rFonts w:hAnsi="Lucida Sans"/>
        </w:rPr>
        <w:t>分都是一樣的次序</w:t>
      </w:r>
      <w:r w:rsidRPr="00FC0EEC">
        <w:t>(Sacks, 1978: 253)</w:t>
      </w:r>
      <w:r w:rsidRPr="008E6AEA">
        <w:rPr>
          <w:rFonts w:eastAsia="標楷體"/>
        </w:rPr>
        <w:t xml:space="preserve"> </w:t>
      </w:r>
      <w:r w:rsidR="00C809C1">
        <w:rPr>
          <w:rFonts w:eastAsia="標楷體"/>
          <w:noProof/>
          <w:color w:val="000000"/>
        </w:rPr>
        <w:drawing>
          <wp:inline distT="0" distB="0" distL="0" distR="0">
            <wp:extent cx="200025" cy="180975"/>
            <wp:effectExtent l="19050" t="0" r="9525" b="0"/>
            <wp:docPr id="6" name="圖片 15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lastRenderedPageBreak/>
        <w:t>「第一天晚上」的事件製造「疑惑」，「第二天早上」的事件解答了這個「疑惑」</w:t>
      </w:r>
      <w:r w:rsidRPr="00FC0EEC">
        <w:t>(Sacks, 1978: 253)</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7" name="圖片 15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rPr>
          <w:rFonts w:hAnsi="Lucida Sans"/>
        </w:rPr>
        <w:t>笑話局部分析</w:t>
      </w:r>
    </w:p>
    <w:p w:rsidR="00E44FC9" w:rsidRPr="00FC0EEC" w:rsidRDefault="00E44FC9" w:rsidP="00E44FC9"/>
    <w:p w:rsidR="00E44FC9" w:rsidRPr="00FC0EEC" w:rsidRDefault="00E44FC9" w:rsidP="00E44FC9">
      <w:r w:rsidRPr="00FC0EEC">
        <w:rPr>
          <w:rFonts w:hAnsi="Lucida Sans"/>
        </w:rPr>
        <w:t>第一段</w:t>
      </w:r>
    </w:p>
    <w:tbl>
      <w:tblPr>
        <w:tblW w:w="0" w:type="auto"/>
        <w:tblBorders>
          <w:insideH w:val="single" w:sz="4" w:space="0" w:color="auto"/>
        </w:tblBorders>
        <w:tblLook w:val="01E0" w:firstRow="1" w:lastRow="1" w:firstColumn="1" w:lastColumn="1" w:noHBand="0" w:noVBand="0"/>
      </w:tblPr>
      <w:tblGrid>
        <w:gridCol w:w="828"/>
        <w:gridCol w:w="720"/>
        <w:gridCol w:w="6814"/>
      </w:tblGrid>
      <w:tr w:rsidR="00E44FC9" w:rsidRPr="00FC0EEC" w:rsidTr="00A44FC2">
        <w:tc>
          <w:tcPr>
            <w:tcW w:w="828" w:type="dxa"/>
            <w:shd w:val="clear" w:color="auto" w:fill="auto"/>
          </w:tcPr>
          <w:p w:rsidR="00E44FC9" w:rsidRPr="00FC0EEC" w:rsidRDefault="00E44FC9" w:rsidP="00A44FC2">
            <w:r w:rsidRPr="00FC0EEC">
              <w:t>KEN:</w:t>
            </w:r>
          </w:p>
        </w:tc>
        <w:tc>
          <w:tcPr>
            <w:tcW w:w="720" w:type="dxa"/>
            <w:shd w:val="clear" w:color="auto" w:fill="auto"/>
          </w:tcPr>
          <w:p w:rsidR="00E44FC9" w:rsidRPr="00FC0EEC" w:rsidRDefault="00E44FC9" w:rsidP="00A44FC2"/>
        </w:tc>
        <w:tc>
          <w:tcPr>
            <w:tcW w:w="6814" w:type="dxa"/>
            <w:shd w:val="clear" w:color="auto" w:fill="auto"/>
          </w:tcPr>
          <w:p w:rsidR="00E44FC9" w:rsidRPr="00FC0EEC" w:rsidRDefault="00E44FC9" w:rsidP="00A44FC2">
            <w:r w:rsidRPr="00FC0EEC">
              <w:t xml:space="preserve">The </w:t>
            </w:r>
            <w:r w:rsidRPr="001165AF">
              <w:rPr>
                <w:i/>
              </w:rPr>
              <w:t>f</w:t>
            </w:r>
            <w:r w:rsidRPr="00FC0EEC">
              <w:t>irst night, the mother walks up to the first door and she hears this “</w:t>
            </w:r>
            <w:r w:rsidRPr="001165AF">
              <w:rPr>
                <w:i/>
              </w:rPr>
              <w:t>uu</w:t>
            </w:r>
            <w:r w:rsidRPr="00FC0EEC">
              <w:t xml:space="preserve">ooo-ooo-ooo,” second door is “HHHOHHhhh,” third door there’s </w:t>
            </w:r>
            <w:r w:rsidRPr="001165AF">
              <w:rPr>
                <w:i/>
              </w:rPr>
              <w:t>NO</w:t>
            </w:r>
            <w:r w:rsidRPr="00FC0EEC">
              <w:t xml:space="preserve">thin. She stands there for about twenty five minutes waitin for somethin to happen. </w:t>
            </w:r>
            <w:r w:rsidRPr="001165AF">
              <w:rPr>
                <w:i/>
              </w:rPr>
              <w:t>No</w:t>
            </w:r>
            <w:r w:rsidRPr="00FC0EEC">
              <w:t>thin</w:t>
            </w:r>
            <w:r w:rsidR="00C809C1">
              <w:rPr>
                <w:rFonts w:eastAsia="標楷體"/>
                <w:noProof/>
                <w:color w:val="000000"/>
              </w:rPr>
              <w:drawing>
                <wp:inline distT="0" distB="0" distL="0" distR="0">
                  <wp:extent cx="200025" cy="180975"/>
                  <wp:effectExtent l="19050" t="0" r="9525" b="0"/>
                  <wp:docPr id="8" name="圖片 15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tc>
      </w:tr>
    </w:tbl>
    <w:p w:rsidR="00E44FC9" w:rsidRPr="00FC0EEC" w:rsidRDefault="00E44FC9" w:rsidP="00E44FC9"/>
    <w:p w:rsidR="00E44FC9" w:rsidRPr="00FC0EEC" w:rsidRDefault="00E44FC9" w:rsidP="00E44FC9">
      <w:pPr>
        <w:ind w:left="480" w:hangingChars="200" w:hanging="480"/>
      </w:pPr>
      <w:r w:rsidRPr="00FC0EEC">
        <w:rPr>
          <w:rFonts w:hAnsi="Lucida Sans"/>
        </w:rPr>
        <w:t>首先、乍看之下這是母親依序在門外偷聽新婚女兒行房的行為，可是仔細察考可以發現這些順序是經過精心安排的</w:t>
      </w:r>
      <w:r>
        <w:rPr>
          <w:rFonts w:hAnsi="Lucida Sans" w:hint="eastAsia"/>
        </w:rPr>
        <w:t>。</w:t>
      </w:r>
    </w:p>
    <w:p w:rsidR="00E44FC9" w:rsidRPr="00FC0EEC" w:rsidRDefault="00E44FC9" w:rsidP="00E44FC9">
      <w:pPr>
        <w:ind w:left="480" w:hangingChars="200" w:hanging="480"/>
      </w:pPr>
      <w:r w:rsidRPr="00FC0EEC">
        <w:rPr>
          <w:rFonts w:hAnsi="Lucida Sans"/>
        </w:rPr>
        <w:t>母親在聽過兩種聲音以後，碰到令她疑惑的寂靜無聲，這種兩次聲音之後的無聲會讓人產生疑惑﹝如果只有兩個新婚女兒，一個有聲，一個無聲，就很難令人產生疑惑﹞</w:t>
      </w:r>
      <w:r w:rsidRPr="00FC0EEC">
        <w:t>(Sacks, 1978: 254)</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9" name="圖片 15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「母親」是故事中引領聽眾的腳色：其實我們並不知道她感興趣的是甚麼，只知道她聽到兩次聲音，最後卻沒聽到聲音，這樣讓我們覺得她有</w:t>
      </w:r>
      <w:r>
        <w:rPr>
          <w:rFonts w:hAnsi="Lucida Sans" w:hint="eastAsia"/>
        </w:rPr>
        <w:t>興</w:t>
      </w:r>
      <w:r w:rsidRPr="00FC0EEC">
        <w:rPr>
          <w:rFonts w:hAnsi="Lucida Sans"/>
        </w:rPr>
        <w:t>趣的是「聲音」，而她所疑惑的正是「沒有聲音」。</w:t>
      </w:r>
      <w:r w:rsidRPr="00FC0EEC">
        <w:t>(Sacks, 1978: 254)</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0" name="圖片 15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rPr>
          <w:rFonts w:hAnsi="Lucida Sans"/>
        </w:rPr>
        <w:t>第二段</w:t>
      </w:r>
    </w:p>
    <w:tbl>
      <w:tblPr>
        <w:tblW w:w="0" w:type="auto"/>
        <w:tblBorders>
          <w:insideH w:val="single" w:sz="4" w:space="0" w:color="auto"/>
        </w:tblBorders>
        <w:tblLook w:val="01E0" w:firstRow="1" w:lastRow="1" w:firstColumn="1" w:lastColumn="1" w:noHBand="0" w:noVBand="0"/>
      </w:tblPr>
      <w:tblGrid>
        <w:gridCol w:w="828"/>
        <w:gridCol w:w="720"/>
        <w:gridCol w:w="6814"/>
      </w:tblGrid>
      <w:tr w:rsidR="00E44FC9" w:rsidRPr="00FC0EEC" w:rsidTr="00A44FC2">
        <w:tc>
          <w:tcPr>
            <w:tcW w:w="828" w:type="dxa"/>
            <w:shd w:val="clear" w:color="auto" w:fill="auto"/>
          </w:tcPr>
          <w:p w:rsidR="00E44FC9" w:rsidRPr="00FC0EEC" w:rsidRDefault="00E44FC9" w:rsidP="00A44FC2">
            <w:r w:rsidRPr="00FC0EEC">
              <w:t>KEN:</w:t>
            </w:r>
          </w:p>
        </w:tc>
        <w:tc>
          <w:tcPr>
            <w:tcW w:w="720" w:type="dxa"/>
            <w:shd w:val="clear" w:color="auto" w:fill="auto"/>
          </w:tcPr>
          <w:p w:rsidR="00E44FC9" w:rsidRPr="00FC0EEC" w:rsidRDefault="00E44FC9" w:rsidP="00A44FC2"/>
        </w:tc>
        <w:tc>
          <w:tcPr>
            <w:tcW w:w="6814" w:type="dxa"/>
            <w:shd w:val="clear" w:color="auto" w:fill="auto"/>
          </w:tcPr>
          <w:p w:rsidR="00E44FC9" w:rsidRPr="00FC0EEC" w:rsidRDefault="00E44FC9" w:rsidP="00A44FC2">
            <w:r w:rsidRPr="00FC0EEC">
              <w:t xml:space="preserve">The next morning she talks to the first daughter and she says “How come you-how come you went </w:t>
            </w:r>
            <w:r w:rsidRPr="001165AF">
              <w:rPr>
                <w:i/>
              </w:rPr>
              <w:t>YAAA</w:t>
            </w:r>
            <w:r w:rsidRPr="00FC0EEC">
              <w:t xml:space="preserve">aaa last night” and the daughter says “Well it </w:t>
            </w:r>
            <w:r w:rsidRPr="001165AF">
              <w:rPr>
                <w:i/>
              </w:rPr>
              <w:t>ti</w:t>
            </w:r>
            <w:r w:rsidRPr="00FC0EEC">
              <w:t xml:space="preserve">ckled, Mommy.” Second girl, “How come you </w:t>
            </w:r>
            <w:r w:rsidRPr="001165AF">
              <w:rPr>
                <w:i/>
              </w:rPr>
              <w:t>scre</w:t>
            </w:r>
            <w:r w:rsidRPr="00FC0EEC">
              <w:t>amed.” “</w:t>
            </w:r>
            <w:r w:rsidRPr="001165AF">
              <w:rPr>
                <w:i/>
              </w:rPr>
              <w:t>Oh</w:t>
            </w:r>
            <w:r w:rsidRPr="00FC0EEC">
              <w:t xml:space="preserve">, </w:t>
            </w:r>
            <w:r w:rsidRPr="001165AF">
              <w:rPr>
                <w:i/>
              </w:rPr>
              <w:t>Mo</w:t>
            </w:r>
            <w:r w:rsidRPr="00FC0EEC">
              <w:t xml:space="preserve">mmy it hurts.” Third girl, walks up to her, “Why didn’t you </w:t>
            </w:r>
            <w:r w:rsidRPr="001165AF">
              <w:rPr>
                <w:i/>
              </w:rPr>
              <w:t>say</w:t>
            </w:r>
            <w:r w:rsidRPr="00FC0EEC">
              <w:t xml:space="preserve"> anything last night.” “Well </w:t>
            </w:r>
            <w:r w:rsidRPr="001165AF">
              <w:rPr>
                <w:i/>
              </w:rPr>
              <w:t>you</w:t>
            </w:r>
            <w:r w:rsidRPr="00FC0EEC">
              <w:t xml:space="preserve"> told me it was always impolite to talk with my mouth full.”</w:t>
            </w:r>
            <w:r w:rsidRPr="003A2A60">
              <w:rPr>
                <w:rFonts w:eastAsia="標楷體"/>
              </w:rPr>
              <w:t xml:space="preserve"> </w:t>
            </w:r>
            <w:r w:rsidR="00C809C1">
              <w:rPr>
                <w:rFonts w:eastAsia="標楷體"/>
                <w:noProof/>
                <w:color w:val="000000"/>
              </w:rPr>
              <w:drawing>
                <wp:inline distT="0" distB="0" distL="0" distR="0">
                  <wp:extent cx="200025" cy="180975"/>
                  <wp:effectExtent l="19050" t="0" r="9525" b="0"/>
                  <wp:docPr id="11" name="圖片 15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A44FC2"/>
        </w:tc>
      </w:tr>
    </w:tbl>
    <w:p w:rsidR="00E44FC9" w:rsidRPr="00FC0EEC" w:rsidRDefault="00E44FC9" w:rsidP="00E44FC9">
      <w:pPr>
        <w:ind w:left="480" w:hangingChars="200" w:hanging="480"/>
      </w:pPr>
      <w:r w:rsidRPr="00FC0EEC">
        <w:rPr>
          <w:rFonts w:hAnsi="Lucida Sans"/>
        </w:rPr>
        <w:t>第二段用「第二天早上」連接到前一段故事，並且有著「大女兒、二女兒然後三女兒」的順序，並且我們知道「第一天晚上」發出聲音的都是女兒，而不是女婿</w:t>
      </w:r>
      <w:r w:rsidRPr="00FC0EEC">
        <w:t>(Sacks, 1978: 255)</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2" name="圖片 15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二女兒的部分雖然沒有說明是「昨天晚上」，可是二女兒的回答顯現出她有聽到母親和大女兒的第一段對話，否則她應該會不知道為甚麼有這樣的問題，特別是「第二天早上」她並沒有驚叫</w:t>
      </w:r>
      <w:r w:rsidRPr="00FC0EEC">
        <w:t>(Sacks, 1978: 256)</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3" name="圖片 15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lastRenderedPageBreak/>
        <w:t>「第二天早上」三個女兒的共同在場</w:t>
      </w:r>
      <w:r w:rsidRPr="00FC0EEC">
        <w:t>(copresence)</w:t>
      </w:r>
      <w:r w:rsidRPr="00FC0EEC">
        <w:rPr>
          <w:rFonts w:hAnsi="Lucida Sans"/>
        </w:rPr>
        <w:t>是關鍵，因為這樣後兩個女兒從母親和姐姐的應答中才知道母親疑惑是甚麼，以及該怎樣回答</w:t>
      </w:r>
      <w:r w:rsidRPr="00FC0EEC">
        <w:t>(Sacks, 1978: 256)</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4" name="圖片 15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兩個女兒回答中的</w:t>
      </w:r>
      <w:r w:rsidRPr="00FC0EEC">
        <w:t>it</w:t>
      </w:r>
      <w:r w:rsidRPr="00FC0EEC">
        <w:rPr>
          <w:rFonts w:hAnsi="Lucida Sans"/>
        </w:rPr>
        <w:t>一字並沒有先前的名詞的指涉，可是大家都心照不宣，因為前面說過女兒們剛結婚，這是她們的「洞房花燭夜」</w:t>
      </w:r>
      <w:r w:rsidRPr="00FC0EEC">
        <w:t>(Sacks, 1978: 256)</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5" name="圖片 15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三女兒的回答其實並沒有明顯的性意含，我們是從前面兩位姐姐的答案才建立起「性解釋」的一貫架構，而笑話的梗也就在三女兒的答案中</w:t>
      </w:r>
      <w:r w:rsidRPr="00FC0EEC">
        <w:t>(Sacks, 1978: 256)</w:t>
      </w:r>
      <w:r w:rsidRPr="008E6AEA">
        <w:rPr>
          <w:rFonts w:eastAsia="標楷體"/>
        </w:rPr>
        <w:t xml:space="preserve"> </w:t>
      </w:r>
      <w:r w:rsidR="00C809C1">
        <w:rPr>
          <w:rFonts w:eastAsia="標楷體"/>
          <w:noProof/>
          <w:color w:val="000000"/>
        </w:rPr>
        <w:drawing>
          <wp:inline distT="0" distB="0" distL="0" distR="0">
            <wp:extent cx="200025" cy="180975"/>
            <wp:effectExtent l="19050" t="0" r="9525" b="0"/>
            <wp:docPr id="16" name="圖片 14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整個故事都有著「未明說的一致性」</w:t>
      </w:r>
      <w:r w:rsidRPr="00FC0EEC">
        <w:t>(unremarked consistency)</w:t>
      </w:r>
      <w:r w:rsidRPr="00FC0EEC">
        <w:rPr>
          <w:rFonts w:hAnsi="Lucida Sans"/>
        </w:rPr>
        <w:t>，例如：</w:t>
      </w:r>
      <w:r w:rsidRPr="00FC0EEC">
        <w:t>it hurts</w:t>
      </w:r>
      <w:r w:rsidRPr="00FC0EEC">
        <w:rPr>
          <w:rFonts w:hAnsi="Lucida Sans"/>
        </w:rPr>
        <w:t>的明說答案可以是</w:t>
      </w:r>
      <w:r w:rsidRPr="00FC0EEC">
        <w:t>I stubbed my toe</w:t>
      </w:r>
      <w:r w:rsidRPr="00FC0EEC">
        <w:rPr>
          <w:rFonts w:hAnsi="Lucida Sans"/>
        </w:rPr>
        <w:t>，而不是性方面的意思，可是這樣的解釋就無法說明前兩位女兒的答案，這樣就更無法了解接下來三女兒的答案</w:t>
      </w:r>
      <w:r w:rsidRPr="00FC0EEC">
        <w:t>(Sacks, 1978: 256-257)</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7" name="圖片 14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三女兒的答案本身並不是疑惑的解答，而是這個答案的</w:t>
      </w:r>
      <w:r>
        <w:rPr>
          <w:rFonts w:hAnsi="Lucida Sans" w:hint="eastAsia"/>
        </w:rPr>
        <w:t>意義</w:t>
      </w:r>
      <w:r w:rsidRPr="00FC0EEC">
        <w:rPr>
          <w:rFonts w:hAnsi="Lucida Sans"/>
        </w:rPr>
        <w:t>才是疑惑的解答。聽眾的任務就是要「了解」這個答案的意義</w:t>
      </w:r>
      <w:r w:rsidRPr="00FC0EEC">
        <w:t>(Sacks, 1978: 258)</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8" name="圖片 14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rPr>
          <w:rFonts w:hAnsi="Lucida Sans"/>
        </w:rPr>
        <w:t>黃色笑話</w:t>
      </w:r>
    </w:p>
    <w:p w:rsidR="00E44FC9" w:rsidRPr="00FC0EEC" w:rsidRDefault="00E44FC9" w:rsidP="00E44FC9">
      <w:pPr>
        <w:ind w:left="480" w:hangingChars="200" w:hanging="480"/>
      </w:pPr>
      <w:r w:rsidRPr="00FC0EEC">
        <w:rPr>
          <w:rFonts w:hAnsi="Lucida Sans"/>
        </w:rPr>
        <w:t>黃色笑話和一般笑話一樣，都有一個嚴肅的附帶條件。因為其淫穢的內涵，黃色笑話流傳的時後都要加上一句：「說給別人聽，不過要小心謹慎。」</w:t>
      </w:r>
      <w:r w:rsidRPr="00FC0EEC">
        <w:t>(pass it, but pass it with discretion)</w:t>
      </w:r>
      <w:r w:rsidRPr="00FC0EEC">
        <w:rPr>
          <w:rFonts w:hAnsi="Lucida Sans"/>
        </w:rPr>
        <w:t>，也就是說，黃色笑話不是可以說給所有人聽的</w:t>
      </w:r>
      <w:r w:rsidRPr="00FC0EEC">
        <w:t>(Sacks, 1978: 262)</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19" name="圖片 14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如果說黃色笑話的資訊在於其淫穢的資訊，可是這樣其實會影響到笑話的流傳</w:t>
      </w:r>
      <w:r w:rsidRPr="00FC0EEC">
        <w:t>(Sacks, 1978: 262)</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0" name="圖片 14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黃色笑話的</w:t>
      </w:r>
      <w:r>
        <w:rPr>
          <w:rFonts w:hAnsi="Lucida Sans" w:hint="eastAsia"/>
        </w:rPr>
        <w:t>淫穢</w:t>
      </w:r>
      <w:r w:rsidRPr="00FC0EEC">
        <w:rPr>
          <w:rFonts w:hAnsi="Lucida Sans"/>
        </w:rPr>
        <w:t>內容其實只是一個「表面」，掩蓋著其他的資訊，所以黃色笑話的重點不在於傳遞</w:t>
      </w:r>
      <w:r w:rsidRPr="00FC0EEC">
        <w:t>(transmission)</w:t>
      </w:r>
      <w:r w:rsidRPr="00FC0EEC">
        <w:rPr>
          <w:rFonts w:hAnsi="Lucida Sans"/>
        </w:rPr>
        <w:t>而不特別是在於資訊</w:t>
      </w:r>
      <w:r w:rsidRPr="00FC0EEC">
        <w:t>(information)</w:t>
      </w:r>
      <w:r w:rsidRPr="00FC0EEC">
        <w:rPr>
          <w:rFonts w:hAnsi="Lucida Sans"/>
        </w:rPr>
        <w:t>，所以理想中的黃色笑話形式是和性無關的</w:t>
      </w:r>
      <w:r w:rsidRPr="00FC0EEC">
        <w:t>(Sacks, 1978: 262)</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1" name="圖片 14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黃色笑話中的資訊讓說笑人和聽眾都不必對號入座</w:t>
      </w:r>
      <w:r w:rsidRPr="00FC0EEC">
        <w:t>(Sacks, 1978: 262)</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2" name="圖片 14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12</w:t>
      </w:r>
      <w:r w:rsidRPr="00FC0EEC">
        <w:rPr>
          <w:rFonts w:hAnsi="Lucida Sans"/>
        </w:rPr>
        <w:t>歲女孩講的笑話</w:t>
      </w:r>
    </w:p>
    <w:p w:rsidR="00E44FC9" w:rsidRPr="00FC0EEC" w:rsidRDefault="00E44FC9" w:rsidP="00E44FC9">
      <w:pPr>
        <w:ind w:left="480" w:hangingChars="200" w:hanging="480"/>
      </w:pPr>
      <w:r w:rsidRPr="00FC0EEC">
        <w:rPr>
          <w:rFonts w:hAnsi="Lucida Sans"/>
        </w:rPr>
        <w:t>這個笑話雖然是一個</w:t>
      </w:r>
      <w:r w:rsidRPr="00FC0EEC">
        <w:t>17</w:t>
      </w:r>
      <w:r w:rsidRPr="00FC0EEC">
        <w:rPr>
          <w:rFonts w:hAnsi="Lucida Sans"/>
        </w:rPr>
        <w:t>歲男孩講給其他幾個</w:t>
      </w:r>
      <w:r w:rsidRPr="00FC0EEC">
        <w:t>17</w:t>
      </w:r>
      <w:r w:rsidRPr="00FC0EEC">
        <w:rPr>
          <w:rFonts w:hAnsi="Lucida Sans"/>
        </w:rPr>
        <w:t>歲男孩聽的，但是卻是一個</w:t>
      </w:r>
      <w:r w:rsidRPr="00FC0EEC">
        <w:t>12</w:t>
      </w:r>
      <w:r w:rsidRPr="00FC0EEC">
        <w:rPr>
          <w:rFonts w:hAnsi="Lucida Sans"/>
        </w:rPr>
        <w:t>歲女孩講的。這些男孩還懷疑這個女孩根本不懂這個黃色笑話。可是我要宣稱，聽不懂這個笑話的是這些男孩，因為這個笑話具有和只和</w:t>
      </w:r>
      <w:r w:rsidRPr="00FC0EEC">
        <w:t>12</w:t>
      </w:r>
      <w:r w:rsidRPr="00FC0EEC">
        <w:rPr>
          <w:rFonts w:hAnsi="Lucida Sans"/>
        </w:rPr>
        <w:t>歲女孩相關的資訊</w:t>
      </w:r>
      <w:r w:rsidRPr="00FC0EEC">
        <w:t>(Sacks, 1978: 263)</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3" name="圖片 14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rPr>
          <w:rFonts w:hAnsi="Lucida Sans"/>
        </w:rPr>
        <w:lastRenderedPageBreak/>
        <w:t>誰會被這個笑話所吸引？</w:t>
      </w:r>
    </w:p>
    <w:p w:rsidR="00E44FC9" w:rsidRPr="00FC0EEC" w:rsidRDefault="00E44FC9" w:rsidP="00E44FC9">
      <w:pPr>
        <w:ind w:left="480" w:hangingChars="200" w:hanging="480"/>
      </w:pPr>
      <w:r w:rsidRPr="00FC0EEC">
        <w:rPr>
          <w:rFonts w:hAnsi="Lucida Sans"/>
        </w:rPr>
        <w:t>我認為</w:t>
      </w:r>
      <w:r w:rsidRPr="00FC0EEC">
        <w:t>12</w:t>
      </w:r>
      <w:r w:rsidRPr="00FC0EEC">
        <w:rPr>
          <w:rFonts w:hAnsi="Lucida Sans"/>
        </w:rPr>
        <w:t>歲的女孩可能在某些方面會被性和婚姻所吸引，而且她們也會對彼此有興趣。也就是說，這個年齡的女孩會成群結隊出去玩。她們也知道這樣的生活總有一天會結束，例如結婚，這樣兩個女孩的關係就會被一個男性所取代。為了延續同遊的快樂，她們也會希望將來一起結婚。在這個笑話中，男性是沒有作用的。所以三個姊妹一起結婚的事件是一個</w:t>
      </w:r>
      <w:r w:rsidRPr="00FC0EEC">
        <w:t>12</w:t>
      </w:r>
      <w:r w:rsidRPr="00FC0EEC">
        <w:rPr>
          <w:rFonts w:hAnsi="Lucida Sans"/>
        </w:rPr>
        <w:t>歲女孩可能有的共同幻想</w:t>
      </w:r>
      <w:r w:rsidRPr="00FC0EEC">
        <w:t>(Sacks, 1978: 263)</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4" name="圖片 1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對</w:t>
      </w:r>
      <w:r w:rsidRPr="00FC0EEC">
        <w:t>12</w:t>
      </w:r>
      <w:r w:rsidRPr="00FC0EEC">
        <w:rPr>
          <w:rFonts w:hAnsi="Lucida Sans"/>
        </w:rPr>
        <w:t>歲女孩來說，親子關係，特別是母女關係，而不是和男人的關係，才是很關鍵的；這些女孩在這個笑話中是勝出者</w:t>
      </w:r>
      <w:r w:rsidRPr="00FC0EEC">
        <w:t>(Sacks, 1978: 267)</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5" name="圖片 14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rPr>
          <w:rFonts w:hAnsi="Lucida Sans"/>
        </w:rPr>
        <w:t>母女關係</w:t>
      </w:r>
    </w:p>
    <w:p w:rsidR="00E44FC9" w:rsidRPr="00FC0EEC" w:rsidRDefault="00E44FC9" w:rsidP="00E44FC9">
      <w:pPr>
        <w:ind w:left="480" w:hangingChars="200" w:hanging="480"/>
      </w:pPr>
      <w:r w:rsidRPr="00FC0EEC">
        <w:rPr>
          <w:rFonts w:hAnsi="Lucida Sans"/>
        </w:rPr>
        <w:t>第三個女兒的回答的解釋是「我的所作所為可能違反了規則，可是我確是參考了您要我遵守的其他規則」</w:t>
      </w:r>
      <w:r w:rsidRPr="00FC0EEC">
        <w:t>(Sacks, 1978: 264)</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6" name="圖片 13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這是個母女對話的笑話，如果換做其他人，第三個答案就成問題。第三女兒如果回答說：「是我媽告誡我嘴巴有東西的時候講話是不禮貌的」就不是和提問者有關。所以這個笑話中的「女兒」角色是很關鍵的。</w:t>
      </w:r>
      <w:r w:rsidRPr="00FC0EEC">
        <w:t>(Sacks, 1978: 264)</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7" name="圖片 13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p>
    <w:p w:rsidR="00E44FC9" w:rsidRPr="00FC0EEC" w:rsidRDefault="00E44FC9" w:rsidP="00E44FC9">
      <w:pPr>
        <w:ind w:left="480" w:hangingChars="200" w:hanging="480"/>
      </w:pPr>
      <w:r w:rsidRPr="00FC0EEC">
        <w:rPr>
          <w:rFonts w:hAnsi="Lucida Sans"/>
        </w:rPr>
        <w:t>小孩與規則的應用</w:t>
      </w:r>
    </w:p>
    <w:p w:rsidR="00E44FC9" w:rsidRPr="00FC0EEC" w:rsidRDefault="00E44FC9" w:rsidP="00E44FC9">
      <w:pPr>
        <w:ind w:left="480" w:hangingChars="200" w:hanging="480"/>
      </w:pPr>
      <w:r w:rsidRPr="00FC0EEC">
        <w:rPr>
          <w:rFonts w:hAnsi="Lucida Sans"/>
        </w:rPr>
        <w:t>規則的學習</w:t>
      </w:r>
      <w:r w:rsidRPr="00FC0EEC">
        <w:t>(Sacks, 1978: 264)</w:t>
      </w:r>
      <w:r w:rsidRPr="005B58B0">
        <w:rPr>
          <w:rFonts w:eastAsia="標楷體"/>
        </w:rPr>
        <w:t xml:space="preserve"> </w:t>
      </w:r>
      <w:r w:rsidR="00C809C1">
        <w:rPr>
          <w:rFonts w:eastAsia="標楷體"/>
          <w:noProof/>
          <w:color w:val="000000"/>
        </w:rPr>
        <w:drawing>
          <wp:inline distT="0" distB="0" distL="0" distR="0">
            <wp:extent cx="200025" cy="180975"/>
            <wp:effectExtent l="19050" t="0" r="9525" b="0"/>
            <wp:docPr id="28" name="圖片 13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ab/>
      </w:r>
      <w:r w:rsidRPr="00FC0EEC">
        <w:rPr>
          <w:rFonts w:hAnsi="Lucida Sans"/>
        </w:rPr>
        <w:t>規則的可能應用</w:t>
      </w:r>
      <w:r w:rsidRPr="00FC0EEC">
        <w:t>(possible application)</w:t>
      </w:r>
    </w:p>
    <w:p w:rsidR="00E44FC9" w:rsidRPr="00FC0EEC" w:rsidRDefault="00E44FC9" w:rsidP="00E44FC9">
      <w:pPr>
        <w:ind w:left="480" w:hangingChars="200" w:hanging="480"/>
      </w:pPr>
      <w:r w:rsidRPr="00FC0EEC">
        <w:tab/>
      </w:r>
      <w:r w:rsidRPr="00FC0EEC">
        <w:rPr>
          <w:rFonts w:hAnsi="Lucida Sans"/>
        </w:rPr>
        <w:t>規則的實際恰當的應用</w:t>
      </w:r>
      <w:r w:rsidRPr="00FC0EEC">
        <w:t>(actual proper application)</w:t>
      </w:r>
    </w:p>
    <w:p w:rsidR="00E44FC9" w:rsidRPr="00FC0EEC" w:rsidRDefault="00E44FC9" w:rsidP="00E44FC9">
      <w:pPr>
        <w:ind w:left="480" w:hangingChars="200" w:hanging="480"/>
      </w:pPr>
      <w:r w:rsidRPr="00FC0EEC">
        <w:rPr>
          <w:rFonts w:hAnsi="Lucida Sans"/>
        </w:rPr>
        <w:t>當小孩被指責做錯事時，他會提出一些規則當成自己行為的解釋，而且最好是一項這個要處罰他的人所訂出的規則</w:t>
      </w:r>
      <w:r w:rsidRPr="00FC0EEC">
        <w:t>(Sacks, 1978: 265)</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29" name="圖片 13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t>這個笑話是「小孩希望的擠壓」</w:t>
      </w:r>
      <w:r w:rsidRPr="00FC0EEC">
        <w:t>(child-desired squelch)</w:t>
      </w:r>
      <w:r w:rsidRPr="00FC0EEC">
        <w:rPr>
          <w:rFonts w:hAnsi="Lucida Sans"/>
        </w:rPr>
        <w:t>：小孩要面對應用規則的適用範圍的問題，這可能是其他﹝大﹞人覺得無趣，而只在小孩之間流傳的</w:t>
      </w:r>
      <w:r w:rsidRPr="00FC0EEC">
        <w:t>(Sacks, 1978: 266)</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0" name="圖片 13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rPr>
          <w:rFonts w:hAnsi="Lucida Sans"/>
        </w:rPr>
        <w:t>關門的裡面的怪聲音</w:t>
      </w:r>
    </w:p>
    <w:p w:rsidR="00E44FC9" w:rsidRPr="00FC0EEC" w:rsidRDefault="00E44FC9" w:rsidP="00E44FC9">
      <w:pPr>
        <w:ind w:left="480" w:hangingChars="200" w:hanging="480"/>
      </w:pPr>
      <w:r w:rsidRPr="00FC0EEC">
        <w:rPr>
          <w:rFonts w:hAnsi="Lucida Sans"/>
        </w:rPr>
        <w:t>對女孩來講，關著門的裡面可能是父母親在從事性行為；她們可能有從門外聽到奇怪的聲音的經驗因而好奇「性」為何物</w:t>
      </w:r>
      <w:r w:rsidRPr="00FC0EEC">
        <w:t>(Sacks, 1978: 267)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1" name="圖片 13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rPr>
          <w:rFonts w:hAnsi="Lucida Sans"/>
        </w:rPr>
        <w:lastRenderedPageBreak/>
        <w:t>女孩會好奇：只有我是這樣得到有關性的資訊？還是大家都一樣？</w:t>
      </w:r>
      <w:r w:rsidRPr="00FC0EEC">
        <w:t>(Sacks, 1978: 267)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2" name="圖片 13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17</w:t>
      </w:r>
      <w:r w:rsidRPr="00FC0EEC">
        <w:rPr>
          <w:rFonts w:hAnsi="Lucida Sans"/>
        </w:rPr>
        <w:t>歲男孩的口交笑話</w:t>
      </w:r>
    </w:p>
    <w:p w:rsidR="00E44FC9" w:rsidRPr="00FC0EEC" w:rsidRDefault="00E44FC9" w:rsidP="00E44FC9">
      <w:pPr>
        <w:ind w:left="480" w:hangingChars="200" w:hanging="480"/>
      </w:pPr>
      <w:r w:rsidRPr="00FC0EEC">
        <w:t>17</w:t>
      </w:r>
      <w:r w:rsidRPr="00FC0EEC">
        <w:rPr>
          <w:rFonts w:hAnsi="Lucida Sans"/>
        </w:rPr>
        <w:t>歲男孩字以為了解這個笑話，而且也知道笑點何在，然後覺得沒甚麼。他們懷疑</w:t>
      </w:r>
      <w:r w:rsidRPr="00FC0EEC">
        <w:t>12</w:t>
      </w:r>
      <w:r w:rsidRPr="00FC0EEC">
        <w:rPr>
          <w:rFonts w:hAnsi="Lucida Sans"/>
        </w:rPr>
        <w:t>歲的女孩會懂這個笑話。</w:t>
      </w:r>
      <w:r w:rsidRPr="00FC0EEC">
        <w:t>17</w:t>
      </w:r>
      <w:r w:rsidRPr="00FC0EEC">
        <w:rPr>
          <w:rFonts w:hAnsi="Lucida Sans"/>
        </w:rPr>
        <w:t>歲男孩認為是口交的笑話，在</w:t>
      </w:r>
      <w:r w:rsidRPr="00FC0EEC">
        <w:t>12</w:t>
      </w:r>
      <w:r w:rsidRPr="00FC0EEC">
        <w:rPr>
          <w:rFonts w:hAnsi="Lucida Sans"/>
        </w:rPr>
        <w:t>歲的女生看來卻並非如此</w:t>
      </w:r>
      <w:r w:rsidRPr="00FC0EEC">
        <w:t>(Sacks, 1978: 268-269)</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3" name="圖片 13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rPr>
          <w:rFonts w:hAnsi="Lucida Sans"/>
        </w:rPr>
        <w:t>結論</w:t>
      </w:r>
    </w:p>
    <w:p w:rsidR="00E44FC9" w:rsidRPr="00FC0EEC" w:rsidRDefault="00E44FC9" w:rsidP="00E44FC9">
      <w:pPr>
        <w:ind w:left="480" w:hangingChars="200" w:hanging="480"/>
      </w:pPr>
      <w:r w:rsidRPr="00FC0EEC">
        <w:rPr>
          <w:rFonts w:hAnsi="Lucida Sans"/>
        </w:rPr>
        <w:t>只有女孩才能直接了解個笑話笑點的擠壓</w:t>
      </w:r>
      <w:r w:rsidRPr="00FC0EEC">
        <w:t>(squelch)</w:t>
      </w:r>
      <w:r w:rsidRPr="00FC0EEC">
        <w:rPr>
          <w:rFonts w:hAnsi="Lucida Sans"/>
        </w:rPr>
        <w:t>力量，她們才是這個笑話中的勝出者</w:t>
      </w:r>
      <w:r w:rsidRPr="00FC0EEC">
        <w:t>(Sacks, 1978: 269)</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4" name="圖片 13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Default="00E44FC9" w:rsidP="00E44FC9">
      <w:pPr>
        <w:ind w:left="480" w:hangingChars="200" w:hanging="480"/>
      </w:pPr>
    </w:p>
    <w:p w:rsidR="00E44FC9" w:rsidRPr="00FC0EEC" w:rsidRDefault="00E44FC9" w:rsidP="00E44FC9">
      <w:pPr>
        <w:ind w:left="480" w:hangingChars="200" w:hanging="480"/>
      </w:pPr>
    </w:p>
    <w:p w:rsidR="00E44FC9" w:rsidRPr="00FC0EEC" w:rsidRDefault="00E44FC9" w:rsidP="00E44FC9">
      <w:pPr>
        <w:rPr>
          <w:rFonts w:ascii="新細明體" w:hAnsi="新細明體"/>
          <w:bdr w:val="single" w:sz="4" w:space="0" w:color="auto"/>
        </w:rPr>
      </w:pPr>
      <w:r w:rsidRPr="00FC0EEC">
        <w:rPr>
          <w:rFonts w:ascii="新細明體" w:hAnsi="新細明體"/>
          <w:bdr w:val="single" w:sz="4" w:space="0" w:color="auto"/>
        </w:rPr>
        <w:t>性別歧視笑話</w:t>
      </w:r>
    </w:p>
    <w:p w:rsidR="00E44FC9" w:rsidRPr="00FC0EEC" w:rsidRDefault="00E44FC9" w:rsidP="00E44FC9"/>
    <w:p w:rsidR="00E44FC9" w:rsidRPr="00FC0EEC" w:rsidRDefault="00E44FC9" w:rsidP="00E44FC9">
      <w:r w:rsidRPr="00FC0EEC">
        <w:t>Antony J. Chapman and Nicholas J. Gadfield (1976)</w:t>
      </w:r>
      <w:r w:rsidRPr="00FC0EEC">
        <w:t>的研究</w:t>
      </w:r>
    </w:p>
    <w:p w:rsidR="00E44FC9" w:rsidRPr="00FC0EEC" w:rsidRDefault="00E44FC9" w:rsidP="00E44FC9">
      <w:pPr>
        <w:ind w:left="480" w:hangingChars="200" w:hanging="480"/>
      </w:pPr>
      <w:r w:rsidRPr="00FC0EEC">
        <w:t>過往的研究成果</w:t>
      </w:r>
    </w:p>
    <w:p w:rsidR="00E44FC9" w:rsidRPr="00FC0EEC" w:rsidRDefault="00E44FC9" w:rsidP="00E44FC9">
      <w:pPr>
        <w:ind w:left="480" w:hangingChars="200" w:hanging="480"/>
      </w:pPr>
      <w:r w:rsidRPr="00FC0EEC">
        <w:t>以往的研究發現：男性比女笑對於笑話的好笑程度的評分比女性高；男性</w:t>
      </w:r>
      <w:r>
        <w:rPr>
          <w:rFonts w:hint="eastAsia"/>
        </w:rPr>
        <w:t>覺得</w:t>
      </w:r>
      <w:r w:rsidRPr="00FC0EEC">
        <w:t>攻擊性的材料比較好笑，女性則一致偏好荒謬笑話</w:t>
      </w:r>
      <w:r w:rsidRPr="00FC0EEC">
        <w:t xml:space="preserve"> (Chapman &amp; Gadfield, 1976: 141)</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5" name="圖片 13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以往的研究也沒有或鮮少說明選取某些幽默材料的理由，而且通常漫畫或是笑話都是男人發明給男人的，所以內容會偏向對於女性價值的汙衊</w:t>
      </w:r>
      <w:r w:rsidRPr="00FC0EEC">
        <w:t xml:space="preserve"> (Chapman &amp; Gadfield, 1976: 141)</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6" name="圖片 12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受到女權運動影響的女學生對於貶抑女性的笑話比較不會笑，對無性別歧視的笑話則比較會笑；貶抑女性的笑話會強化女性對於女權運動的支持</w:t>
      </w:r>
      <w:r w:rsidRPr="00FC0EEC">
        <w:t xml:space="preserve"> (Chapman &amp; Gadfield, 1976: 142)</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7" name="圖片 12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女性對於反男性的笑話會覺得比反女性笑</w:t>
      </w:r>
      <w:r>
        <w:rPr>
          <w:rFonts w:hint="eastAsia"/>
        </w:rPr>
        <w:t>話</w:t>
      </w:r>
      <w:r w:rsidRPr="00FC0EEC">
        <w:t>好笑；男性則比較欣賞反女性的笑話</w:t>
      </w:r>
      <w:r w:rsidRPr="00FC0EEC">
        <w:t xml:space="preserve"> (Chapman &amp; Gadfield, 1976: 142)</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8" name="圖片 12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有些研究發現：當笑話本身是攻擊女性自己時，女性會加以欣賞</w:t>
      </w:r>
      <w:r w:rsidRPr="00FC0EEC">
        <w:t>(Chapman &amp; Gadfield, 1976: 142)</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39" name="圖片 12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研究樣本</w:t>
      </w:r>
    </w:p>
    <w:p w:rsidR="00E44FC9" w:rsidRPr="00FC0EEC" w:rsidRDefault="00E44FC9" w:rsidP="00E44FC9">
      <w:pPr>
        <w:ind w:left="480" w:hangingChars="200" w:hanging="480"/>
      </w:pPr>
      <w:r w:rsidRPr="00FC0EEC">
        <w:t>15</w:t>
      </w:r>
      <w:r w:rsidRPr="00FC0EEC">
        <w:t>位</w:t>
      </w:r>
      <w:r w:rsidRPr="00FC0EEC">
        <w:t>24~50</w:t>
      </w:r>
      <w:r w:rsidRPr="00FC0EEC">
        <w:t>歲的女性﹝平均年齡</w:t>
      </w:r>
      <w:r w:rsidRPr="00FC0EEC">
        <w:t>36</w:t>
      </w:r>
      <w:r w:rsidRPr="00FC0EEC">
        <w:t>歲﹞</w:t>
      </w:r>
    </w:p>
    <w:p w:rsidR="00E44FC9" w:rsidRPr="00FC0EEC" w:rsidRDefault="00E44FC9" w:rsidP="00E44FC9">
      <w:pPr>
        <w:ind w:left="480" w:hangingChars="200" w:hanging="480"/>
      </w:pPr>
      <w:r w:rsidRPr="00FC0EEC">
        <w:t>15</w:t>
      </w:r>
      <w:r w:rsidRPr="00FC0EEC">
        <w:t>位</w:t>
      </w:r>
      <w:r w:rsidRPr="00FC0EEC">
        <w:t>24~50</w:t>
      </w:r>
      <w:r w:rsidRPr="00FC0EEC">
        <w:t>歲的男性﹝平均年齡</w:t>
      </w:r>
      <w:r w:rsidRPr="00FC0EEC">
        <w:t>34</w:t>
      </w:r>
      <w:r w:rsidRPr="00FC0EEC">
        <w:t>歲﹞</w:t>
      </w:r>
    </w:p>
    <w:p w:rsidR="00E44FC9" w:rsidRPr="00FC0EEC" w:rsidRDefault="00E44FC9" w:rsidP="00E44FC9">
      <w:pPr>
        <w:ind w:left="480" w:hangingChars="200" w:hanging="480"/>
      </w:pPr>
      <w:r w:rsidRPr="00FC0EEC">
        <w:t>社經背景多樣</w:t>
      </w:r>
    </w:p>
    <w:p w:rsidR="00E44FC9" w:rsidRPr="00FC0EEC" w:rsidRDefault="00E44FC9" w:rsidP="00E44FC9">
      <w:pPr>
        <w:ind w:left="480" w:hangingChars="200" w:hanging="480"/>
      </w:pPr>
      <w:r w:rsidRPr="00FC0EEC">
        <w:t>以英國海邊休閒勝地到處有賣的幽默卡通明信片的內容在實驗者面前做個別測</w:t>
      </w:r>
      <w:r w:rsidRPr="00FC0EEC">
        <w:lastRenderedPageBreak/>
        <w:t>驗</w:t>
      </w:r>
    </w:p>
    <w:p w:rsidR="00E44FC9" w:rsidRPr="00FC0EEC" w:rsidRDefault="00E44FC9" w:rsidP="00E44FC9">
      <w:pPr>
        <w:ind w:left="480" w:hangingChars="200" w:hanging="48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
        <w:gridCol w:w="1748"/>
        <w:gridCol w:w="236"/>
        <w:gridCol w:w="5858"/>
      </w:tblGrid>
      <w:tr w:rsidR="00E44FC9" w:rsidRPr="00FC0EEC" w:rsidTr="00A44FC2">
        <w:tc>
          <w:tcPr>
            <w:tcW w:w="520" w:type="dxa"/>
            <w:shd w:val="clear" w:color="auto" w:fill="auto"/>
          </w:tcPr>
          <w:p w:rsidR="00E44FC9" w:rsidRPr="00FC0EEC" w:rsidRDefault="00E44FC9" w:rsidP="00A44FC2">
            <w:pPr>
              <w:jc w:val="center"/>
            </w:pPr>
            <w:r w:rsidRPr="00FC0EEC">
              <w:t>漫畫編號</w:t>
            </w:r>
          </w:p>
        </w:tc>
        <w:tc>
          <w:tcPr>
            <w:tcW w:w="1748" w:type="dxa"/>
            <w:shd w:val="clear" w:color="auto" w:fill="auto"/>
          </w:tcPr>
          <w:p w:rsidR="00E44FC9" w:rsidRPr="00FC0EEC" w:rsidRDefault="00E44FC9" w:rsidP="00A44FC2">
            <w:pPr>
              <w:jc w:val="center"/>
            </w:pPr>
            <w:r w:rsidRPr="00FC0EEC">
              <w:t>主題</w:t>
            </w:r>
          </w:p>
        </w:tc>
        <w:tc>
          <w:tcPr>
            <w:tcW w:w="236" w:type="dxa"/>
            <w:shd w:val="clear" w:color="auto" w:fill="auto"/>
          </w:tcPr>
          <w:p w:rsidR="00E44FC9" w:rsidRPr="00FC0EEC" w:rsidRDefault="00E44FC9" w:rsidP="00A44FC2">
            <w:pPr>
              <w:jc w:val="center"/>
            </w:pPr>
          </w:p>
        </w:tc>
        <w:tc>
          <w:tcPr>
            <w:tcW w:w="5858" w:type="dxa"/>
            <w:shd w:val="clear" w:color="auto" w:fill="auto"/>
          </w:tcPr>
          <w:p w:rsidR="00E44FC9" w:rsidRPr="00FC0EEC" w:rsidRDefault="00E44FC9" w:rsidP="00A44FC2">
            <w:pPr>
              <w:jc w:val="center"/>
            </w:pPr>
            <w:r w:rsidRPr="00FC0EEC">
              <w:t>漫畫的描述</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1</w:t>
            </w:r>
          </w:p>
        </w:tc>
        <w:tc>
          <w:tcPr>
            <w:tcW w:w="1748" w:type="dxa"/>
            <w:shd w:val="clear" w:color="auto" w:fill="auto"/>
          </w:tcPr>
          <w:p w:rsidR="00E44FC9" w:rsidRPr="001165AF" w:rsidRDefault="00E44FC9" w:rsidP="00A44FC2">
            <w:pPr>
              <w:rPr>
                <w:sz w:val="20"/>
                <w:szCs w:val="20"/>
              </w:rPr>
            </w:pPr>
            <w:r w:rsidRPr="001165AF">
              <w:rPr>
                <w:sz w:val="20"/>
                <w:szCs w:val="20"/>
              </w:rPr>
              <w:t>Rape</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Lawyer inquires of a hefty woman how she could possibly be raped by the diminutive accused. “Well your Honor,” she answers, “I stooped a bit.”</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2</w:t>
            </w:r>
          </w:p>
        </w:tc>
        <w:tc>
          <w:tcPr>
            <w:tcW w:w="1748" w:type="dxa"/>
            <w:shd w:val="clear" w:color="auto" w:fill="auto"/>
          </w:tcPr>
          <w:p w:rsidR="00E44FC9" w:rsidRPr="001165AF" w:rsidRDefault="00E44FC9" w:rsidP="00A44FC2">
            <w:pPr>
              <w:rPr>
                <w:sz w:val="20"/>
                <w:szCs w:val="20"/>
              </w:rPr>
            </w:pPr>
            <w:r w:rsidRPr="001165AF">
              <w:rPr>
                <w:sz w:val="20"/>
                <w:szCs w:val="20"/>
              </w:rPr>
              <w:t>Female masturbation</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It’s bedtime. In a nun’s dormitory, a notice reads, “All candles must be out by 8: 30.”</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3</w:t>
            </w:r>
          </w:p>
        </w:tc>
        <w:tc>
          <w:tcPr>
            <w:tcW w:w="1748" w:type="dxa"/>
            <w:shd w:val="clear" w:color="auto" w:fill="auto"/>
          </w:tcPr>
          <w:p w:rsidR="00E44FC9" w:rsidRPr="001165AF" w:rsidRDefault="00E44FC9" w:rsidP="00A44FC2">
            <w:pPr>
              <w:rPr>
                <w:sz w:val="20"/>
                <w:szCs w:val="20"/>
              </w:rPr>
            </w:pPr>
            <w:r w:rsidRPr="001165AF">
              <w:rPr>
                <w:sz w:val="20"/>
                <w:szCs w:val="20"/>
              </w:rPr>
              <w:t>Ongoing intercourse</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A shipwrecked, naked couple in the sea are approaching land. She sits joyfully astride the man afloat on his back, and says “Keep going Mr. Hamilton – a few more strokes and we’ll be there”</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4</w:t>
            </w:r>
          </w:p>
        </w:tc>
        <w:tc>
          <w:tcPr>
            <w:tcW w:w="1748" w:type="dxa"/>
            <w:shd w:val="clear" w:color="auto" w:fill="auto"/>
          </w:tcPr>
          <w:p w:rsidR="00E44FC9" w:rsidRPr="001165AF" w:rsidRDefault="00E44FC9" w:rsidP="00A44FC2">
            <w:pPr>
              <w:rPr>
                <w:sz w:val="20"/>
                <w:szCs w:val="20"/>
              </w:rPr>
            </w:pPr>
            <w:r w:rsidRPr="001165AF">
              <w:rPr>
                <w:sz w:val="20"/>
                <w:szCs w:val="20"/>
              </w:rPr>
              <w:t>Excretion</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Firemen putting out a blaze are assisted by a small boy urinating. He’s told, “We don’t need any help thank you.”</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5</w:t>
            </w:r>
          </w:p>
        </w:tc>
        <w:tc>
          <w:tcPr>
            <w:tcW w:w="1748" w:type="dxa"/>
            <w:shd w:val="clear" w:color="auto" w:fill="auto"/>
          </w:tcPr>
          <w:p w:rsidR="00E44FC9" w:rsidRPr="001165AF" w:rsidRDefault="00E44FC9" w:rsidP="00A44FC2">
            <w:pPr>
              <w:rPr>
                <w:sz w:val="20"/>
                <w:szCs w:val="20"/>
              </w:rPr>
            </w:pPr>
            <w:r w:rsidRPr="001165AF">
              <w:rPr>
                <w:sz w:val="20"/>
                <w:szCs w:val="20"/>
              </w:rPr>
              <w:t>Male impotence</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Man looks deflated lying in bed. Woman snaps, “Do you think it’ll help if I sing the National Anthem?”</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6</w:t>
            </w:r>
          </w:p>
        </w:tc>
        <w:tc>
          <w:tcPr>
            <w:tcW w:w="1748" w:type="dxa"/>
            <w:shd w:val="clear" w:color="auto" w:fill="auto"/>
          </w:tcPr>
          <w:p w:rsidR="00E44FC9" w:rsidRPr="001165AF" w:rsidRDefault="00E44FC9" w:rsidP="00A44FC2">
            <w:pPr>
              <w:rPr>
                <w:sz w:val="20"/>
                <w:szCs w:val="20"/>
              </w:rPr>
            </w:pPr>
            <w:r w:rsidRPr="001165AF">
              <w:rPr>
                <w:sz w:val="20"/>
                <w:szCs w:val="20"/>
              </w:rPr>
              <w:t>Female sexual naiveté</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“That’ll be the bull, miss,” comments the farmer as a young woman attempts to milk the ecstatic animal.</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7</w:t>
            </w:r>
          </w:p>
        </w:tc>
        <w:tc>
          <w:tcPr>
            <w:tcW w:w="1748" w:type="dxa"/>
            <w:shd w:val="clear" w:color="auto" w:fill="auto"/>
          </w:tcPr>
          <w:p w:rsidR="00E44FC9" w:rsidRPr="001165AF" w:rsidRDefault="00E44FC9" w:rsidP="00A44FC2">
            <w:pPr>
              <w:rPr>
                <w:sz w:val="20"/>
                <w:szCs w:val="20"/>
              </w:rPr>
            </w:pPr>
            <w:r w:rsidRPr="001165AF">
              <w:rPr>
                <w:sz w:val="20"/>
                <w:szCs w:val="20"/>
              </w:rPr>
              <w:t>Male as sex toy</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As her partner falls into a state of sexual exhaustion, a woman throws coins through her window to a snake chamber, calling “Keep on playing a bit longer.”</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8</w:t>
            </w:r>
          </w:p>
        </w:tc>
        <w:tc>
          <w:tcPr>
            <w:tcW w:w="1748" w:type="dxa"/>
            <w:shd w:val="clear" w:color="auto" w:fill="auto"/>
          </w:tcPr>
          <w:p w:rsidR="00E44FC9" w:rsidRPr="001165AF" w:rsidRDefault="00E44FC9" w:rsidP="00A44FC2">
            <w:pPr>
              <w:rPr>
                <w:sz w:val="20"/>
                <w:szCs w:val="20"/>
              </w:rPr>
            </w:pPr>
            <w:r w:rsidRPr="001165AF">
              <w:rPr>
                <w:sz w:val="20"/>
                <w:szCs w:val="20"/>
              </w:rPr>
              <w:t>Castration</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A man stands perilously close to a circular-saw. Two others converse. “Old Fred’s been ostracized by his mates!” “Blimey, if he doesn’t watch out – he’ll be circumcised as well!”</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9</w:t>
            </w:r>
          </w:p>
        </w:tc>
        <w:tc>
          <w:tcPr>
            <w:tcW w:w="1748" w:type="dxa"/>
            <w:shd w:val="clear" w:color="auto" w:fill="auto"/>
          </w:tcPr>
          <w:p w:rsidR="00E44FC9" w:rsidRPr="001165AF" w:rsidRDefault="00E44FC9" w:rsidP="00A44FC2">
            <w:pPr>
              <w:rPr>
                <w:sz w:val="20"/>
                <w:szCs w:val="20"/>
              </w:rPr>
            </w:pPr>
            <w:r w:rsidRPr="001165AF">
              <w:rPr>
                <w:sz w:val="20"/>
                <w:szCs w:val="20"/>
              </w:rPr>
              <w:t>Male chauvinism</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Young woman in bed who asks, “Will I be the first girl to sleep with you?” is told, “if you sleep you will be love.”</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10</w:t>
            </w:r>
          </w:p>
        </w:tc>
        <w:tc>
          <w:tcPr>
            <w:tcW w:w="1748" w:type="dxa"/>
            <w:shd w:val="clear" w:color="auto" w:fill="auto"/>
          </w:tcPr>
          <w:p w:rsidR="00E44FC9" w:rsidRPr="001165AF" w:rsidRDefault="00E44FC9" w:rsidP="00A44FC2">
            <w:pPr>
              <w:rPr>
                <w:sz w:val="20"/>
                <w:szCs w:val="20"/>
              </w:rPr>
            </w:pPr>
            <w:r w:rsidRPr="001165AF">
              <w:rPr>
                <w:sz w:val="20"/>
                <w:szCs w:val="20"/>
              </w:rPr>
              <w:t>Breasts</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“You sure deserve the booby prize, miss!” says competition organizer to woman with incredibly large breast.</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11</w:t>
            </w:r>
          </w:p>
        </w:tc>
        <w:tc>
          <w:tcPr>
            <w:tcW w:w="1748" w:type="dxa"/>
            <w:shd w:val="clear" w:color="auto" w:fill="auto"/>
          </w:tcPr>
          <w:p w:rsidR="00E44FC9" w:rsidRPr="001165AF" w:rsidRDefault="00E44FC9" w:rsidP="00A44FC2">
            <w:pPr>
              <w:rPr>
                <w:sz w:val="20"/>
                <w:szCs w:val="20"/>
              </w:rPr>
            </w:pPr>
            <w:r w:rsidRPr="001165AF">
              <w:rPr>
                <w:sz w:val="20"/>
                <w:szCs w:val="20"/>
              </w:rPr>
              <w:t>Homosexuality</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“But Mr. Noah sir, you did say two by two!,” says one young man hand-in-hand with another as they are turned away from The Ark.</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12</w:t>
            </w:r>
          </w:p>
        </w:tc>
        <w:tc>
          <w:tcPr>
            <w:tcW w:w="1748" w:type="dxa"/>
            <w:shd w:val="clear" w:color="auto" w:fill="auto"/>
          </w:tcPr>
          <w:p w:rsidR="00E44FC9" w:rsidRPr="001165AF" w:rsidRDefault="00E44FC9" w:rsidP="00A44FC2">
            <w:pPr>
              <w:rPr>
                <w:sz w:val="20"/>
                <w:szCs w:val="20"/>
              </w:rPr>
            </w:pPr>
            <w:r w:rsidRPr="001165AF">
              <w:rPr>
                <w:sz w:val="20"/>
                <w:szCs w:val="20"/>
              </w:rPr>
              <w:t>Female as sex toy</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Hyper-attractive female sunbathing with a newspaper across her midriff. Headline reads “Today’s Sport.”</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13</w:t>
            </w:r>
          </w:p>
        </w:tc>
        <w:tc>
          <w:tcPr>
            <w:tcW w:w="1748" w:type="dxa"/>
            <w:shd w:val="clear" w:color="auto" w:fill="auto"/>
          </w:tcPr>
          <w:p w:rsidR="00E44FC9" w:rsidRPr="001165AF" w:rsidRDefault="00E44FC9" w:rsidP="00A44FC2">
            <w:pPr>
              <w:rPr>
                <w:sz w:val="20"/>
                <w:szCs w:val="20"/>
              </w:rPr>
            </w:pPr>
            <w:r w:rsidRPr="001165AF">
              <w:rPr>
                <w:sz w:val="20"/>
                <w:szCs w:val="20"/>
              </w:rPr>
              <w:t>Nonsexual 1</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 xml:space="preserve">Customs officer to monk, “You said this was a bottle of holy water from </w:t>
            </w:r>
            <w:smartTag w:uri="urn:schemas-microsoft-com:office:smarttags" w:element="City">
              <w:smartTag w:uri="urn:schemas-microsoft-com:office:smarttags" w:element="place">
                <w:r w:rsidRPr="001165AF">
                  <w:rPr>
                    <w:sz w:val="20"/>
                    <w:szCs w:val="20"/>
                  </w:rPr>
                  <w:t>Lourdes</w:t>
                </w:r>
              </w:smartTag>
            </w:smartTag>
            <w:r w:rsidRPr="001165AF">
              <w:rPr>
                <w:sz w:val="20"/>
                <w:szCs w:val="20"/>
              </w:rPr>
              <w:t>!” Monk replies, “So it is, sir – so it  is!” “Holy water my foot – its whiskey!” “Then Heaven be praised, sir – Tis a miracle!!”</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lastRenderedPageBreak/>
              <w:t>14</w:t>
            </w:r>
          </w:p>
        </w:tc>
        <w:tc>
          <w:tcPr>
            <w:tcW w:w="1748" w:type="dxa"/>
            <w:shd w:val="clear" w:color="auto" w:fill="auto"/>
          </w:tcPr>
          <w:p w:rsidR="00E44FC9" w:rsidRPr="001165AF" w:rsidRDefault="00E44FC9" w:rsidP="00A44FC2">
            <w:pPr>
              <w:rPr>
                <w:sz w:val="20"/>
                <w:szCs w:val="20"/>
              </w:rPr>
            </w:pPr>
            <w:r w:rsidRPr="001165AF">
              <w:rPr>
                <w:sz w:val="20"/>
                <w:szCs w:val="20"/>
              </w:rPr>
              <w:t>Nonsexual 2</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Policeman has stopped a driver to say, “I’d like to congratulate you on your careful driving, sir!” The drive slurs, “Blimey, Officer – when you’re as drunk as I am you’ve got to be ruddy careful!”</w:t>
            </w:r>
          </w:p>
        </w:tc>
      </w:tr>
      <w:tr w:rsidR="00E44FC9" w:rsidRPr="001165AF" w:rsidTr="00A44FC2">
        <w:tc>
          <w:tcPr>
            <w:tcW w:w="520" w:type="dxa"/>
            <w:shd w:val="clear" w:color="auto" w:fill="auto"/>
          </w:tcPr>
          <w:p w:rsidR="00E44FC9" w:rsidRPr="001165AF" w:rsidRDefault="00E44FC9" w:rsidP="00A44FC2">
            <w:pPr>
              <w:rPr>
                <w:sz w:val="20"/>
                <w:szCs w:val="20"/>
              </w:rPr>
            </w:pPr>
            <w:r w:rsidRPr="001165AF">
              <w:rPr>
                <w:sz w:val="20"/>
                <w:szCs w:val="20"/>
              </w:rPr>
              <w:t>15</w:t>
            </w:r>
          </w:p>
        </w:tc>
        <w:tc>
          <w:tcPr>
            <w:tcW w:w="1748" w:type="dxa"/>
            <w:shd w:val="clear" w:color="auto" w:fill="auto"/>
          </w:tcPr>
          <w:p w:rsidR="00E44FC9" w:rsidRPr="001165AF" w:rsidRDefault="00E44FC9" w:rsidP="00A44FC2">
            <w:pPr>
              <w:rPr>
                <w:sz w:val="20"/>
                <w:szCs w:val="20"/>
              </w:rPr>
            </w:pPr>
            <w:r w:rsidRPr="001165AF">
              <w:rPr>
                <w:sz w:val="20"/>
                <w:szCs w:val="20"/>
              </w:rPr>
              <w:t>Nonsexual 3</w:t>
            </w:r>
          </w:p>
        </w:tc>
        <w:tc>
          <w:tcPr>
            <w:tcW w:w="236" w:type="dxa"/>
            <w:shd w:val="clear" w:color="auto" w:fill="auto"/>
          </w:tcPr>
          <w:p w:rsidR="00E44FC9" w:rsidRPr="001165AF" w:rsidRDefault="00E44FC9" w:rsidP="00A44FC2">
            <w:pPr>
              <w:rPr>
                <w:sz w:val="20"/>
                <w:szCs w:val="20"/>
              </w:rPr>
            </w:pPr>
          </w:p>
        </w:tc>
        <w:tc>
          <w:tcPr>
            <w:tcW w:w="5858" w:type="dxa"/>
            <w:shd w:val="clear" w:color="auto" w:fill="auto"/>
          </w:tcPr>
          <w:p w:rsidR="00E44FC9" w:rsidRPr="001165AF" w:rsidRDefault="00E44FC9" w:rsidP="00A44FC2">
            <w:pPr>
              <w:rPr>
                <w:sz w:val="20"/>
                <w:szCs w:val="20"/>
              </w:rPr>
            </w:pPr>
            <w:r w:rsidRPr="001165AF">
              <w:rPr>
                <w:sz w:val="20"/>
                <w:szCs w:val="20"/>
              </w:rPr>
              <w:t>Irate character shouts to ventriloquist, “You’ve been poking fun at us Irish all night, mister – making out we’re idiots!” From the ventriloquist, “But its only a bit of fun, sir!” The character retorts, “I’m not talking to you mate – I’m talking to that silly little fool sitting on your knee!”</w:t>
            </w:r>
          </w:p>
        </w:tc>
      </w:tr>
    </w:tbl>
    <w:p w:rsidR="00E44FC9" w:rsidRPr="00FC0EEC" w:rsidRDefault="00E44FC9" w:rsidP="00E44FC9">
      <w:pPr>
        <w:ind w:left="480" w:hangingChars="200" w:hanging="480"/>
      </w:pPr>
      <w:r w:rsidRPr="00FC0EEC">
        <w:t>(Chapman &amp; Gadfield, 1976: 144)</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0" name="圖片 1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結論</w:t>
      </w:r>
    </w:p>
    <w:p w:rsidR="00E44FC9" w:rsidRPr="00FC0EEC" w:rsidRDefault="00E44FC9" w:rsidP="00E44FC9">
      <w:pPr>
        <w:ind w:left="480" w:hangingChars="200" w:hanging="480"/>
      </w:pPr>
      <w:r w:rsidRPr="00FC0EEC">
        <w:t>整體而言，男性比女性欣賞性幽默；相對來說，對於和性無關的漫畫欣賞則沒有性別上的差異</w:t>
      </w:r>
      <w:r w:rsidRPr="00FC0EEC">
        <w:t xml:space="preserve"> (Chapman &amp; Gadfield, 1976: 147)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1" name="圖片 12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男性比較欣賞性別歧視的幽默，因為男性的地位沒有受到威脅；相對來說，女性不欣賞性別歧視的幽默，但是不是性別歧視的性幽默則沒有性別上的差異</w:t>
      </w:r>
      <w:r w:rsidRPr="00FC0EEC">
        <w:t xml:space="preserve"> (Chapman &amp; Gadfield, 1976: 148)</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2" name="圖片 12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隨著年齡的增長，男性比較不覺得「閹割」</w:t>
      </w:r>
      <w:r w:rsidRPr="00FC0EEC">
        <w:t>(</w:t>
      </w:r>
      <w:r w:rsidRPr="00FC0EEC">
        <w:t>編號</w:t>
      </w:r>
      <w:r w:rsidRPr="00FC0EEC">
        <w:t>8)</w:t>
      </w:r>
      <w:r w:rsidRPr="00FC0EEC">
        <w:t>、「女性自慰」</w:t>
      </w:r>
      <w:r w:rsidRPr="00FC0EEC">
        <w:t>(</w:t>
      </w:r>
      <w:r w:rsidRPr="00FC0EEC">
        <w:t>編號</w:t>
      </w:r>
      <w:r w:rsidRPr="00FC0EEC">
        <w:t>2)</w:t>
      </w:r>
      <w:r w:rsidRPr="00FC0EEC">
        <w:t>好笑，但是他們覺得「女性性無知」</w:t>
      </w:r>
      <w:r w:rsidRPr="00FC0EEC">
        <w:t>(</w:t>
      </w:r>
      <w:r w:rsidRPr="00FC0EEC">
        <w:t>編號</w:t>
      </w:r>
      <w:r w:rsidRPr="00FC0EEC">
        <w:t>6)</w:t>
      </w:r>
      <w:r w:rsidRPr="00FC0EEC">
        <w:t>笑話好笑；女性隨著年齡的增長覺得「胸部」</w:t>
      </w:r>
      <w:r w:rsidRPr="00FC0EEC">
        <w:t>(</w:t>
      </w:r>
      <w:r w:rsidRPr="00FC0EEC">
        <w:t>編號</w:t>
      </w:r>
      <w:r w:rsidRPr="00FC0EEC">
        <w:t>10)</w:t>
      </w:r>
      <w:r w:rsidRPr="00FC0EEC">
        <w:t>笑話好笑</w:t>
      </w:r>
      <w:r w:rsidRPr="00FC0EEC">
        <w:t xml:space="preserve"> (Chapman &amp; Gadfield, 1976: 151)</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3" name="圖片 12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女性自評的吸引力和她們對於性漫畫的評價沒有統計有顯著性的相關，雖然那些自以為自己有吸引力的人比較傾向欣賞「男性性無能」</w:t>
      </w:r>
      <w:r w:rsidRPr="00FC0EEC">
        <w:t>(</w:t>
      </w:r>
      <w:r w:rsidRPr="00FC0EEC">
        <w:t>編號</w:t>
      </w:r>
      <w:r w:rsidRPr="00FC0EEC">
        <w:t>5)</w:t>
      </w:r>
      <w:r w:rsidRPr="00FC0EEC">
        <w:t>的笑話。相對來說，男性自評的吸引力和下列各項呈現正相關：「男性沙文主義」</w:t>
      </w:r>
      <w:r w:rsidRPr="00FC0EEC">
        <w:t>(</w:t>
      </w:r>
      <w:r w:rsidRPr="00FC0EEC">
        <w:t>編號</w:t>
      </w:r>
      <w:r w:rsidRPr="00FC0EEC">
        <w:t>9)</w:t>
      </w:r>
      <w:r w:rsidRPr="00FC0EEC">
        <w:t>、「男性性無能」</w:t>
      </w:r>
      <w:r w:rsidRPr="00FC0EEC">
        <w:t>(</w:t>
      </w:r>
      <w:r w:rsidRPr="00FC0EEC">
        <w:t>編號</w:t>
      </w:r>
      <w:r w:rsidRPr="00FC0EEC">
        <w:t>5)</w:t>
      </w:r>
      <w:r w:rsidRPr="00FC0EEC">
        <w:t>、「女性自慰」</w:t>
      </w:r>
      <w:r w:rsidRPr="00FC0EEC">
        <w:t>(</w:t>
      </w:r>
      <w:r w:rsidRPr="00FC0EEC">
        <w:t>編號</w:t>
      </w:r>
      <w:r w:rsidRPr="00FC0EEC">
        <w:t>2)</w:t>
      </w:r>
      <w:r w:rsidRPr="00FC0EEC">
        <w:t>和「閹割」</w:t>
      </w:r>
      <w:r w:rsidRPr="00FC0EEC">
        <w:t>(</w:t>
      </w:r>
      <w:r w:rsidRPr="00FC0EEC">
        <w:t>編號</w:t>
      </w:r>
      <w:r w:rsidRPr="00FC0EEC">
        <w:t>8) (Chapman &amp; Gadfield, 1976: 151)</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4" name="圖片 1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聲稱經常說笑話的男人通常也是自認為很有性吸引力的男人，他們傾向欣賞「男性性無能」</w:t>
      </w:r>
      <w:r w:rsidRPr="00FC0EEC">
        <w:t>(</w:t>
      </w:r>
      <w:r w:rsidRPr="00FC0EEC">
        <w:t>編號</w:t>
      </w:r>
      <w:r w:rsidRPr="00FC0EEC">
        <w:t>5)</w:t>
      </w:r>
      <w:r w:rsidRPr="00FC0EEC">
        <w:t>、「男性沙文主義」</w:t>
      </w:r>
      <w:r w:rsidRPr="00FC0EEC">
        <w:t>(</w:t>
      </w:r>
      <w:r w:rsidRPr="00FC0EEC">
        <w:t>編號</w:t>
      </w:r>
      <w:r w:rsidRPr="00FC0EEC">
        <w:t>9)</w:t>
      </w:r>
      <w:r w:rsidRPr="00FC0EEC">
        <w:t>、「閹割」</w:t>
      </w:r>
      <w:r w:rsidRPr="00FC0EEC">
        <w:t>(</w:t>
      </w:r>
      <w:r w:rsidRPr="00FC0EEC">
        <w:t>編號</w:t>
      </w:r>
      <w:r w:rsidRPr="00FC0EEC">
        <w:t>8)</w:t>
      </w:r>
      <w:r w:rsidRPr="00FC0EEC">
        <w:t>、「女性自慰」</w:t>
      </w:r>
      <w:r w:rsidRPr="00FC0EEC">
        <w:t>(</w:t>
      </w:r>
      <w:r w:rsidRPr="00FC0EEC">
        <w:t>編號</w:t>
      </w:r>
      <w:r w:rsidRPr="00FC0EEC">
        <w:t>2)</w:t>
      </w:r>
      <w:r w:rsidRPr="00FC0EEC">
        <w:t>，以及「同性戀」</w:t>
      </w:r>
      <w:r w:rsidRPr="00FC0EEC">
        <w:t>(</w:t>
      </w:r>
      <w:r w:rsidRPr="00FC0EEC">
        <w:t>編號</w:t>
      </w:r>
      <w:r w:rsidRPr="00FC0EEC">
        <w:t>11)</w:t>
      </w:r>
      <w:r w:rsidRPr="00FC0EEC">
        <w:t>等類的笑話；同類的女性則篇好「排泄物」</w:t>
      </w:r>
      <w:r w:rsidRPr="00FC0EEC">
        <w:t>(</w:t>
      </w:r>
      <w:r w:rsidRPr="00FC0EEC">
        <w:t>編號</w:t>
      </w:r>
      <w:r w:rsidRPr="00FC0EEC">
        <w:t>4)</w:t>
      </w:r>
      <w:r w:rsidRPr="00FC0EEC">
        <w:t>、「女性被當成性玩物」</w:t>
      </w:r>
      <w:r w:rsidRPr="00FC0EEC">
        <w:t>(</w:t>
      </w:r>
      <w:r w:rsidRPr="00FC0EEC">
        <w:t>編號</w:t>
      </w:r>
      <w:r w:rsidRPr="00FC0EEC">
        <w:t>12)</w:t>
      </w:r>
      <w:r w:rsidRPr="00FC0EEC">
        <w:t>、「男性被當成性玩物」</w:t>
      </w:r>
      <w:r w:rsidRPr="00FC0EEC">
        <w:t>(</w:t>
      </w:r>
      <w:r w:rsidRPr="00FC0EEC">
        <w:t>編號</w:t>
      </w:r>
      <w:r w:rsidRPr="00FC0EEC">
        <w:t>7)</w:t>
      </w:r>
      <w:r w:rsidRPr="00FC0EEC">
        <w:t>，以及「胸部」</w:t>
      </w:r>
      <w:r w:rsidRPr="00FC0EEC">
        <w:t>(</w:t>
      </w:r>
      <w:r w:rsidRPr="00FC0EEC">
        <w:t>編號</w:t>
      </w:r>
      <w:r w:rsidRPr="00FC0EEC">
        <w:t>10)</w:t>
      </w:r>
      <w:r w:rsidRPr="00FC0EEC">
        <w:t>等類笑話</w:t>
      </w:r>
      <w:r w:rsidRPr="00FC0EEC">
        <w:t>(Chapman &amp; Gadfield, 1976: 151)</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5" name="圖片 12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524D9E" w:rsidRDefault="00E44FC9" w:rsidP="00E44FC9">
      <w:pPr>
        <w:ind w:left="480" w:hangingChars="200" w:hanging="480"/>
      </w:pPr>
      <w:r w:rsidRPr="00326220">
        <w:t>Dara Greenwood and Linda M. Isbell (2002) “Ambivalent Sexism and the Dumb Blonde: Men’s and Women’s Reaction to Sexist Jokes”</w:t>
      </w:r>
    </w:p>
    <w:p w:rsidR="00E44FC9" w:rsidRPr="00FC0EEC" w:rsidRDefault="00E44FC9" w:rsidP="00E44FC9"/>
    <w:p w:rsidR="00E44FC9" w:rsidRPr="00FC0EEC" w:rsidRDefault="00E44FC9" w:rsidP="00E44FC9">
      <w:pPr>
        <w:ind w:left="480" w:hangingChars="200" w:hanging="480"/>
      </w:pPr>
      <w:r w:rsidRPr="00FC0EEC">
        <w:t>兩人引用</w:t>
      </w:r>
      <w:r w:rsidRPr="00FC0EEC">
        <w:t>Glick and Fiske (1996)</w:t>
      </w:r>
      <w:r w:rsidRPr="00FC0EEC">
        <w:t>發明的一個</w:t>
      </w:r>
      <w:r w:rsidRPr="00FC0EEC">
        <w:t>Ambivalent Sexism Inventory (ASI)</w:t>
      </w:r>
    </w:p>
    <w:p w:rsidR="00E44FC9" w:rsidRPr="00FC0EEC" w:rsidRDefault="00E44FC9" w:rsidP="00E44FC9">
      <w:r w:rsidRPr="00FC0EEC">
        <w:t>其中有兩個主要概念：</w:t>
      </w:r>
    </w:p>
    <w:p w:rsidR="00E44FC9" w:rsidRPr="00FC0EEC" w:rsidRDefault="00E44FC9" w:rsidP="00E44FC9">
      <w:r w:rsidRPr="00FC0EEC">
        <w:lastRenderedPageBreak/>
        <w:t>敵意的性別歧視</w:t>
      </w:r>
      <w:r w:rsidRPr="00FC0EEC">
        <w:t xml:space="preserve"> (hostile sexism)</w:t>
      </w:r>
      <w:r w:rsidRPr="00FC0EEC">
        <w:t>：對女性有主觀負面的看法</w:t>
      </w:r>
    </w:p>
    <w:p w:rsidR="00E44FC9" w:rsidRPr="00FC0EEC" w:rsidRDefault="00E44FC9" w:rsidP="00E44FC9">
      <w:r w:rsidRPr="00FC0EEC">
        <w:tab/>
      </w:r>
      <w:r w:rsidRPr="00FC0EEC">
        <w:t>例如：「女人藉著控制男人而獲得權力」、「女人動不動就生氣」</w:t>
      </w:r>
    </w:p>
    <w:p w:rsidR="00E44FC9" w:rsidRPr="00FC0EEC" w:rsidRDefault="00E44FC9" w:rsidP="00E44FC9">
      <w:r w:rsidRPr="00FC0EEC">
        <w:t>善意的性別歧視</w:t>
      </w:r>
      <w:r w:rsidRPr="00FC0EEC">
        <w:t xml:space="preserve"> (benevolent sexism)</w:t>
      </w:r>
      <w:r w:rsidRPr="00FC0EEC">
        <w:t>：對女性有主觀的正面看法</w:t>
      </w:r>
    </w:p>
    <w:p w:rsidR="00E44FC9" w:rsidRPr="00FC0EEC" w:rsidRDefault="00E44FC9" w:rsidP="00E44FC9">
      <w:r w:rsidRPr="00FC0EEC">
        <w:tab/>
      </w:r>
      <w:r w:rsidRPr="00FC0EEC">
        <w:t>例如：「許多女人都具備男人少有的純淨特質」、「女人應該崇拜男人」</w:t>
      </w:r>
    </w:p>
    <w:p w:rsidR="00E44FC9" w:rsidRPr="00FC0EEC" w:rsidRDefault="00E44FC9" w:rsidP="00E44FC9">
      <w:r w:rsidRPr="00FC0EEC">
        <w:t>根據這兩項量表的得分，可以分成四組，除了上述兩者之外，還有</w:t>
      </w:r>
    </w:p>
    <w:p w:rsidR="00E44FC9" w:rsidRPr="00FC0EEC" w:rsidRDefault="00E44FC9" w:rsidP="00E44FC9">
      <w:r w:rsidRPr="00FC0EEC">
        <w:t>兩項得分都低的是「非性別歧視者」</w:t>
      </w:r>
      <w:r w:rsidRPr="00FC0EEC">
        <w:t>(nonsexist)</w:t>
      </w:r>
    </w:p>
    <w:p w:rsidR="00E44FC9" w:rsidRPr="00FC0EEC" w:rsidRDefault="00E44FC9" w:rsidP="00E44FC9">
      <w:r w:rsidRPr="00FC0EEC">
        <w:t>兩項得分都高的是「雙向性別歧視者」</w:t>
      </w:r>
      <w:r w:rsidRPr="00FC0EEC">
        <w:t>(ambivalent sexist)</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6" name="圖片 11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研究資料</w:t>
      </w:r>
    </w:p>
    <w:p w:rsidR="00E44FC9" w:rsidRPr="00FC0EEC" w:rsidRDefault="00E44FC9" w:rsidP="00E44FC9">
      <w:r w:rsidRPr="00FC0EEC">
        <w:t>140</w:t>
      </w:r>
      <w:r w:rsidRPr="00FC0EEC">
        <w:t>為麻州大學的大學部學生，平均</w:t>
      </w:r>
      <w:r w:rsidRPr="00FC0EEC">
        <w:t>20.2</w:t>
      </w:r>
      <w:r w:rsidRPr="00FC0EEC">
        <w:t>歲</w:t>
      </w:r>
    </w:p>
    <w:p w:rsidR="00E44FC9" w:rsidRPr="00FC0EEC" w:rsidRDefault="00E44FC9" w:rsidP="00E44FC9">
      <w:r w:rsidRPr="00FC0EEC">
        <w:t>白人居多</w:t>
      </w:r>
      <w:r w:rsidRPr="00FC0EEC">
        <w:t>(87%)</w:t>
      </w:r>
      <w:r w:rsidRPr="00FC0EEC">
        <w:t>，少數民族不到</w:t>
      </w:r>
      <w:r w:rsidRPr="00FC0EEC">
        <w:t>10%</w:t>
      </w:r>
    </w:p>
    <w:p w:rsidR="00E44FC9" w:rsidRPr="00FC0EEC" w:rsidRDefault="00E44FC9" w:rsidP="00E44FC9">
      <w:r w:rsidRPr="00FC0EEC">
        <w:t>選擇笑話由受測者評分</w:t>
      </w:r>
    </w:p>
    <w:p w:rsidR="00E44FC9" w:rsidRPr="00FC0EEC" w:rsidRDefault="00E44FC9" w:rsidP="00E44FC9"/>
    <w:p w:rsidR="00E44FC9" w:rsidRPr="00FC0EEC" w:rsidRDefault="00E44FC9" w:rsidP="00E44FC9">
      <w:r w:rsidRPr="00FC0EEC">
        <w:t>結論</w:t>
      </w:r>
    </w:p>
    <w:p w:rsidR="00E44FC9" w:rsidRPr="00FC0EEC" w:rsidRDefault="00E44FC9" w:rsidP="00E44FC9">
      <w:pPr>
        <w:ind w:left="480" w:hangingChars="200" w:hanging="480"/>
      </w:pPr>
      <w:r w:rsidRPr="00FC0EEC">
        <w:t>對男人來說，主觀正面的性別歧視態度和潛在的恨女態度其實是相關的，這和</w:t>
      </w:r>
      <w:r w:rsidRPr="00FC0EEC">
        <w:t>Glick and Fiske (1996)</w:t>
      </w:r>
      <w:r w:rsidRPr="00FC0EEC">
        <w:t>的研究成果是一致的</w:t>
      </w:r>
      <w:r w:rsidRPr="00FC0EEC">
        <w:t xml:space="preserve"> (Greenwood and Isbell, 2002: 347)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7" name="圖片 11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在敵意性別歧視得低分、卻在善意性別歧視得高分的男性，在對性別歧視幽默的欣賞程度上是一致的</w:t>
      </w:r>
      <w:r w:rsidRPr="00FC0EEC">
        <w:t xml:space="preserve"> (Greenwood and Isbell, 2002: 347)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8" name="圖片 11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性別歧視的幽默和其他歧視形式是具有一樣的效果。性別歧視的幽默因為有著表面上看起來輕鬆善意的包裝，所以其實是更為危險的</w:t>
      </w:r>
      <w:r w:rsidRPr="00FC0EEC">
        <w:t xml:space="preserve"> (Greenwood and Isbell, 2002: 348)</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49" name="圖片 11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因為善意的性別歧視笑話表現出對於女性的正向態度，所以會讓人忽略其中潛藏的恨女假定。這種男人可以無意中幫助了反女性的社會氣氛，會帶來心理上和可能的法律後果。如果職場縱容性別歧視笑話，女性員工可以根據敵意工作環境而控告工作單位</w:t>
      </w:r>
      <w:r w:rsidRPr="00FC0EEC">
        <w:t>(Greenwood and Isbell, 2002: 349)</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50" name="圖片 11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就連善意性別歧視的女性都覺得被「呆呆金髮女」</w:t>
      </w:r>
      <w:r w:rsidRPr="00FC0EEC">
        <w:t>(dumb blonde)</w:t>
      </w:r>
      <w:r w:rsidRPr="00FC0EEC">
        <w:t>的笑話給侮辱，大家就更應該拋棄女性是純潔善良的信念</w:t>
      </w:r>
      <w:r w:rsidRPr="00FC0EEC">
        <w:t>(Greenwood and Isbell, 2002: 349)</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51" name="圖片 11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Default="00E44FC9" w:rsidP="00E44FC9"/>
    <w:p w:rsidR="00E44FC9" w:rsidRPr="00171201" w:rsidRDefault="00E44FC9" w:rsidP="00E44FC9">
      <w:pPr>
        <w:rPr>
          <w:bdr w:val="single" w:sz="4" w:space="0" w:color="auto"/>
        </w:rPr>
      </w:pPr>
      <w:r w:rsidRPr="00171201">
        <w:rPr>
          <w:rFonts w:hint="eastAsia"/>
          <w:bdr w:val="single" w:sz="4" w:space="0" w:color="auto"/>
        </w:rPr>
        <w:t>性別歧視笑話與社會脈絡</w:t>
      </w:r>
    </w:p>
    <w:p w:rsidR="00E44FC9" w:rsidRDefault="00E44FC9" w:rsidP="00E44FC9"/>
    <w:p w:rsidR="00E44FC9" w:rsidRDefault="00E44FC9" w:rsidP="00E44FC9">
      <w:r>
        <w:rPr>
          <w:rFonts w:hint="eastAsia"/>
        </w:rPr>
        <w:t>根據</w:t>
      </w:r>
      <w:r>
        <w:rPr>
          <w:rFonts w:hint="eastAsia"/>
        </w:rPr>
        <w:t>Jared Alan Gray and Thomas E. Ford (2013)</w:t>
      </w:r>
      <w:r>
        <w:rPr>
          <w:rFonts w:hint="eastAsia"/>
        </w:rPr>
        <w:t>的研究結果</w:t>
      </w:r>
    </w:p>
    <w:p w:rsidR="00E44FC9" w:rsidRDefault="00E44FC9" w:rsidP="00E44FC9">
      <w:pPr>
        <w:ind w:left="480" w:hangingChars="200" w:hanging="480"/>
      </w:pPr>
      <w:r>
        <w:rPr>
          <w:rFonts w:hint="eastAsia"/>
        </w:rPr>
        <w:t>專業工作場所比起一般社會規範要更嚴格禁止性別歧視的笑話；而喜劇俱樂部</w:t>
      </w:r>
      <w:r>
        <w:rPr>
          <w:rFonts w:hint="eastAsia"/>
        </w:rPr>
        <w:t>(comedy club)</w:t>
      </w:r>
      <w:r>
        <w:rPr>
          <w:rFonts w:hint="eastAsia"/>
        </w:rPr>
        <w:t>則對性別歧視笑話比較寬容</w:t>
      </w:r>
    </w:p>
    <w:p w:rsidR="00E44FC9" w:rsidRDefault="00E44FC9" w:rsidP="00E44FC9">
      <w:pPr>
        <w:ind w:left="480" w:hangingChars="200" w:hanging="480"/>
      </w:pPr>
      <w:r>
        <w:rPr>
          <w:rFonts w:hint="eastAsia"/>
        </w:rPr>
        <w:lastRenderedPageBreak/>
        <w:t>在專業工作場所中講性別歧視笑話會被用比較批判的心態對待，可是在喜劇俱樂部則比較不會有這種批判性別歧視笑話的心態</w:t>
      </w:r>
    </w:p>
    <w:p w:rsidR="00E44FC9" w:rsidRPr="003D0CBE" w:rsidRDefault="00E44FC9" w:rsidP="00E44FC9">
      <w:pPr>
        <w:ind w:left="480" w:hangingChars="200" w:hanging="480"/>
      </w:pPr>
      <w:r>
        <w:rPr>
          <w:rFonts w:hint="eastAsia"/>
        </w:rPr>
        <w:t>參與者會視社會脈絡來決定是否運用批判的心態來面對性別歧視笑話</w:t>
      </w:r>
      <w:r w:rsidR="00C809C1">
        <w:rPr>
          <w:rFonts w:eastAsia="標楷體"/>
          <w:noProof/>
          <w:color w:val="000000"/>
        </w:rPr>
        <w:drawing>
          <wp:inline distT="0" distB="0" distL="0" distR="0">
            <wp:extent cx="200025" cy="180975"/>
            <wp:effectExtent l="19050" t="0" r="9525" b="0"/>
            <wp:docPr id="52" name="圖片 11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 w:rsidR="00E44FC9" w:rsidRDefault="00E44FC9" w:rsidP="00E44FC9">
      <w:pPr>
        <w:rPr>
          <w:rFonts w:ascii="新細明體" w:hAnsi="新細明體"/>
          <w:bdr w:val="single" w:sz="4" w:space="0" w:color="auto"/>
        </w:rPr>
      </w:pPr>
      <w:r w:rsidRPr="00FC0EEC">
        <w:rPr>
          <w:rFonts w:ascii="新細明體" w:hAnsi="新細明體"/>
          <w:bdr w:val="single" w:sz="4" w:space="0" w:color="auto"/>
        </w:rPr>
        <w:t>女同志笑話</w:t>
      </w:r>
    </w:p>
    <w:p w:rsidR="00E44FC9" w:rsidRPr="00FC0EEC" w:rsidRDefault="00E44FC9" w:rsidP="00E44FC9">
      <w:pPr>
        <w:rPr>
          <w:rFonts w:ascii="新細明體" w:hAnsi="新細明體"/>
          <w:bdr w:val="single" w:sz="4" w:space="0" w:color="auto"/>
        </w:rPr>
      </w:pPr>
    </w:p>
    <w:p w:rsidR="00E44FC9" w:rsidRPr="00FC0EEC" w:rsidRDefault="00E44FC9" w:rsidP="00E44FC9">
      <w:r w:rsidRPr="00FC0EEC">
        <w:t>Robin Queen (2005)</w:t>
      </w:r>
      <w:r w:rsidRPr="00FC0EEC">
        <w:t>的研究</w:t>
      </w:r>
    </w:p>
    <w:p w:rsidR="00E44FC9" w:rsidRPr="00FC0EEC" w:rsidRDefault="00E44FC9" w:rsidP="00E44FC9"/>
    <w:p w:rsidR="00E44FC9" w:rsidRPr="00FC0EEC" w:rsidRDefault="00E44FC9" w:rsidP="00E44FC9">
      <w:r w:rsidRPr="00FC0EEC">
        <w:t>開頭的笑話</w:t>
      </w:r>
    </w:p>
    <w:p w:rsidR="00E44FC9" w:rsidRPr="00FC0EEC" w:rsidRDefault="00E44FC9" w:rsidP="00E44FC9">
      <w:pPr>
        <w:ind w:left="480" w:hangingChars="200" w:hanging="480"/>
      </w:pPr>
      <w:r w:rsidRPr="00FC0EEC">
        <w:t>引用美國電視連續劇「急診室的春天」</w:t>
      </w:r>
      <w:r w:rsidRPr="00FC0EEC">
        <w:t>(ER)</w:t>
      </w:r>
      <w:r w:rsidRPr="00FC0EEC">
        <w:t>在</w:t>
      </w:r>
      <w:r w:rsidRPr="00FC0EEC">
        <w:t>2001</w:t>
      </w:r>
      <w:r w:rsidRPr="00FC0EEC">
        <w:t>年</w:t>
      </w:r>
      <w:r w:rsidRPr="00FC0EEC">
        <w:t>2</w:t>
      </w:r>
      <w:r w:rsidRPr="00FC0EEC">
        <w:t>月</w:t>
      </w:r>
      <w:r w:rsidRPr="00FC0EEC">
        <w:t>15</w:t>
      </w:r>
      <w:r w:rsidRPr="00FC0EEC">
        <w:t>日播出的片段為例</w:t>
      </w:r>
    </w:p>
    <w:p w:rsidR="00E44FC9" w:rsidRPr="00FC0EEC" w:rsidRDefault="00E44FC9" w:rsidP="00E44FC9">
      <w:pPr>
        <w:ind w:left="480" w:hangingChars="200" w:hanging="480"/>
      </w:pPr>
    </w:p>
    <w:tbl>
      <w:tblPr>
        <w:tblW w:w="0" w:type="auto"/>
        <w:tblLook w:val="01E0" w:firstRow="1" w:lastRow="1" w:firstColumn="1" w:lastColumn="1" w:noHBand="0" w:noVBand="0"/>
      </w:tblPr>
      <w:tblGrid>
        <w:gridCol w:w="468"/>
        <w:gridCol w:w="1080"/>
        <w:gridCol w:w="360"/>
        <w:gridCol w:w="6454"/>
      </w:tblGrid>
      <w:tr w:rsidR="00E44FC9" w:rsidRPr="00FC0EEC" w:rsidTr="00A44FC2">
        <w:tc>
          <w:tcPr>
            <w:tcW w:w="468" w:type="dxa"/>
            <w:shd w:val="clear" w:color="auto" w:fill="auto"/>
          </w:tcPr>
          <w:p w:rsidR="00E44FC9" w:rsidRPr="00FC0EEC" w:rsidRDefault="00E44FC9" w:rsidP="00A44FC2">
            <w:r w:rsidRPr="00FC0EEC">
              <w:t>1</w:t>
            </w:r>
          </w:p>
        </w:tc>
        <w:tc>
          <w:tcPr>
            <w:tcW w:w="1080" w:type="dxa"/>
            <w:shd w:val="clear" w:color="auto" w:fill="auto"/>
          </w:tcPr>
          <w:p w:rsidR="00E44FC9" w:rsidRPr="00FC0EEC" w:rsidRDefault="00E44FC9" w:rsidP="00A44FC2">
            <w:r w:rsidRPr="00FC0EEC">
              <w:t>Christy:</w:t>
            </w:r>
          </w:p>
        </w:tc>
        <w:tc>
          <w:tcPr>
            <w:tcW w:w="360" w:type="dxa"/>
            <w:shd w:val="clear" w:color="auto" w:fill="auto"/>
          </w:tcPr>
          <w:p w:rsidR="00E44FC9" w:rsidRPr="00FC0EEC" w:rsidRDefault="00E44FC9" w:rsidP="00A44FC2"/>
        </w:tc>
        <w:tc>
          <w:tcPr>
            <w:tcW w:w="6454" w:type="dxa"/>
            <w:shd w:val="clear" w:color="auto" w:fill="auto"/>
          </w:tcPr>
          <w:p w:rsidR="00E44FC9" w:rsidRPr="00FC0EEC" w:rsidRDefault="00E44FC9" w:rsidP="00A44FC2">
            <w:r w:rsidRPr="00FC0EEC">
              <w:t>Hey, everyone at this table has slept with Kim.</w:t>
            </w:r>
          </w:p>
        </w:tc>
      </w:tr>
      <w:tr w:rsidR="00E44FC9" w:rsidRPr="00FC0EEC" w:rsidTr="00A44FC2">
        <w:tc>
          <w:tcPr>
            <w:tcW w:w="468" w:type="dxa"/>
            <w:shd w:val="clear" w:color="auto" w:fill="auto"/>
          </w:tcPr>
          <w:p w:rsidR="00E44FC9" w:rsidRPr="00FC0EEC" w:rsidRDefault="00E44FC9" w:rsidP="00A44FC2">
            <w:r w:rsidRPr="00FC0EEC">
              <w:t>2</w:t>
            </w:r>
          </w:p>
        </w:tc>
        <w:tc>
          <w:tcPr>
            <w:tcW w:w="1080" w:type="dxa"/>
            <w:shd w:val="clear" w:color="auto" w:fill="auto"/>
          </w:tcPr>
          <w:p w:rsidR="00E44FC9" w:rsidRPr="00FC0EEC" w:rsidRDefault="00E44FC9" w:rsidP="00A44FC2">
            <w:r w:rsidRPr="00FC0EEC">
              <w:t>Kim:</w:t>
            </w:r>
          </w:p>
        </w:tc>
        <w:tc>
          <w:tcPr>
            <w:tcW w:w="360" w:type="dxa"/>
            <w:shd w:val="clear" w:color="auto" w:fill="auto"/>
          </w:tcPr>
          <w:p w:rsidR="00E44FC9" w:rsidRPr="00FC0EEC" w:rsidRDefault="00E44FC9" w:rsidP="00A44FC2"/>
        </w:tc>
        <w:tc>
          <w:tcPr>
            <w:tcW w:w="6454" w:type="dxa"/>
            <w:shd w:val="clear" w:color="auto" w:fill="auto"/>
          </w:tcPr>
          <w:p w:rsidR="00E44FC9" w:rsidRPr="00FC0EEC" w:rsidRDefault="00E44FC9" w:rsidP="00A44FC2">
            <w:r w:rsidRPr="00FC0EEC">
              <w:t>Stop it.</w:t>
            </w:r>
          </w:p>
        </w:tc>
      </w:tr>
      <w:tr w:rsidR="00E44FC9" w:rsidRPr="00FC0EEC" w:rsidTr="00A44FC2">
        <w:tc>
          <w:tcPr>
            <w:tcW w:w="468" w:type="dxa"/>
            <w:shd w:val="clear" w:color="auto" w:fill="auto"/>
          </w:tcPr>
          <w:p w:rsidR="00E44FC9" w:rsidRPr="00FC0EEC" w:rsidRDefault="00E44FC9" w:rsidP="00A44FC2">
            <w:r w:rsidRPr="00FC0EEC">
              <w:t>3</w:t>
            </w:r>
          </w:p>
        </w:tc>
        <w:tc>
          <w:tcPr>
            <w:tcW w:w="1080" w:type="dxa"/>
            <w:shd w:val="clear" w:color="auto" w:fill="auto"/>
          </w:tcPr>
          <w:p w:rsidR="00E44FC9" w:rsidRPr="00FC0EEC" w:rsidRDefault="00E44FC9" w:rsidP="00A44FC2">
            <w:r w:rsidRPr="00FC0EEC">
              <w:t>Christy:</w:t>
            </w:r>
          </w:p>
        </w:tc>
        <w:tc>
          <w:tcPr>
            <w:tcW w:w="360" w:type="dxa"/>
            <w:shd w:val="clear" w:color="auto" w:fill="auto"/>
          </w:tcPr>
          <w:p w:rsidR="00E44FC9" w:rsidRPr="00FC0EEC" w:rsidRDefault="00E44FC9" w:rsidP="00A44FC2"/>
        </w:tc>
        <w:tc>
          <w:tcPr>
            <w:tcW w:w="6454" w:type="dxa"/>
            <w:shd w:val="clear" w:color="auto" w:fill="auto"/>
          </w:tcPr>
          <w:p w:rsidR="00E44FC9" w:rsidRPr="00FC0EEC" w:rsidRDefault="00E44FC9" w:rsidP="00A44FC2">
            <w:r w:rsidRPr="00FC0EEC">
              <w:t>I’ll bet she brought a U-Haul on the second date.</w:t>
            </w:r>
          </w:p>
        </w:tc>
      </w:tr>
      <w:tr w:rsidR="00E44FC9" w:rsidRPr="00FC0EEC" w:rsidTr="00A44FC2">
        <w:tc>
          <w:tcPr>
            <w:tcW w:w="468" w:type="dxa"/>
            <w:shd w:val="clear" w:color="auto" w:fill="auto"/>
          </w:tcPr>
          <w:p w:rsidR="00E44FC9" w:rsidRPr="00FC0EEC" w:rsidRDefault="00E44FC9" w:rsidP="00A44FC2">
            <w:r w:rsidRPr="00FC0EEC">
              <w:t>4</w:t>
            </w:r>
          </w:p>
        </w:tc>
        <w:tc>
          <w:tcPr>
            <w:tcW w:w="1080" w:type="dxa"/>
            <w:shd w:val="clear" w:color="auto" w:fill="auto"/>
          </w:tcPr>
          <w:p w:rsidR="00E44FC9" w:rsidRPr="00FC0EEC" w:rsidRDefault="00E44FC9" w:rsidP="00A44FC2">
            <w:r w:rsidRPr="00FC0EEC">
              <w:t>Kerry:</w:t>
            </w:r>
          </w:p>
        </w:tc>
        <w:tc>
          <w:tcPr>
            <w:tcW w:w="360" w:type="dxa"/>
            <w:shd w:val="clear" w:color="auto" w:fill="auto"/>
          </w:tcPr>
          <w:p w:rsidR="00E44FC9" w:rsidRPr="00FC0EEC" w:rsidRDefault="00E44FC9" w:rsidP="00A44FC2"/>
        </w:tc>
        <w:tc>
          <w:tcPr>
            <w:tcW w:w="6454" w:type="dxa"/>
            <w:shd w:val="clear" w:color="auto" w:fill="auto"/>
          </w:tcPr>
          <w:p w:rsidR="00E44FC9" w:rsidRPr="00FC0EEC" w:rsidRDefault="00E44FC9" w:rsidP="00A44FC2">
            <w:r w:rsidRPr="00FC0EEC">
              <w:t>What, I don’t get it?</w:t>
            </w:r>
          </w:p>
        </w:tc>
      </w:tr>
      <w:tr w:rsidR="00E44FC9" w:rsidRPr="00FC0EEC" w:rsidTr="00A44FC2">
        <w:tc>
          <w:tcPr>
            <w:tcW w:w="468" w:type="dxa"/>
            <w:shd w:val="clear" w:color="auto" w:fill="auto"/>
          </w:tcPr>
          <w:p w:rsidR="00E44FC9" w:rsidRPr="00FC0EEC" w:rsidRDefault="00E44FC9" w:rsidP="00A44FC2">
            <w:r w:rsidRPr="00FC0EEC">
              <w:t>5</w:t>
            </w:r>
          </w:p>
        </w:tc>
        <w:tc>
          <w:tcPr>
            <w:tcW w:w="1080" w:type="dxa"/>
            <w:shd w:val="clear" w:color="auto" w:fill="auto"/>
          </w:tcPr>
          <w:p w:rsidR="00E44FC9" w:rsidRPr="00FC0EEC" w:rsidRDefault="00E44FC9" w:rsidP="00A44FC2">
            <w:r w:rsidRPr="00FC0EEC">
              <w:t>Kim:</w:t>
            </w:r>
          </w:p>
        </w:tc>
        <w:tc>
          <w:tcPr>
            <w:tcW w:w="360" w:type="dxa"/>
            <w:shd w:val="clear" w:color="auto" w:fill="auto"/>
          </w:tcPr>
          <w:p w:rsidR="00E44FC9" w:rsidRPr="00FC0EEC" w:rsidRDefault="00E44FC9" w:rsidP="00A44FC2"/>
        </w:tc>
        <w:tc>
          <w:tcPr>
            <w:tcW w:w="6454" w:type="dxa"/>
            <w:shd w:val="clear" w:color="auto" w:fill="auto"/>
          </w:tcPr>
          <w:p w:rsidR="00E44FC9" w:rsidRPr="00FC0EEC" w:rsidRDefault="00E44FC9" w:rsidP="00A44FC2">
            <w:r w:rsidRPr="00FC0EEC">
              <w:t>Oh, it’s a lesbian joke.</w:t>
            </w:r>
          </w:p>
        </w:tc>
      </w:tr>
      <w:tr w:rsidR="00E44FC9" w:rsidRPr="00FC0EEC" w:rsidTr="00A44FC2">
        <w:tc>
          <w:tcPr>
            <w:tcW w:w="468" w:type="dxa"/>
            <w:shd w:val="clear" w:color="auto" w:fill="auto"/>
          </w:tcPr>
          <w:p w:rsidR="00E44FC9" w:rsidRPr="00FC0EEC" w:rsidRDefault="00E44FC9" w:rsidP="00A44FC2">
            <w:r w:rsidRPr="00FC0EEC">
              <w:t>6</w:t>
            </w:r>
          </w:p>
        </w:tc>
        <w:tc>
          <w:tcPr>
            <w:tcW w:w="1080" w:type="dxa"/>
            <w:shd w:val="clear" w:color="auto" w:fill="auto"/>
          </w:tcPr>
          <w:p w:rsidR="00E44FC9" w:rsidRPr="00FC0EEC" w:rsidRDefault="00E44FC9" w:rsidP="00A44FC2">
            <w:r w:rsidRPr="00FC0EEC">
              <w:t>Kerry:</w:t>
            </w:r>
          </w:p>
        </w:tc>
        <w:tc>
          <w:tcPr>
            <w:tcW w:w="360" w:type="dxa"/>
            <w:shd w:val="clear" w:color="auto" w:fill="auto"/>
          </w:tcPr>
          <w:p w:rsidR="00E44FC9" w:rsidRPr="00FC0EEC" w:rsidRDefault="00E44FC9" w:rsidP="00A44FC2"/>
        </w:tc>
        <w:tc>
          <w:tcPr>
            <w:tcW w:w="6454" w:type="dxa"/>
            <w:shd w:val="clear" w:color="auto" w:fill="auto"/>
          </w:tcPr>
          <w:p w:rsidR="00E44FC9" w:rsidRPr="00FC0EEC" w:rsidRDefault="00E44FC9" w:rsidP="00A44FC2">
            <w:r w:rsidRPr="00FC0EEC">
              <w:t>Oh.</w:t>
            </w:r>
            <w:r w:rsidRPr="003A2A60">
              <w:rPr>
                <w:rFonts w:eastAsia="標楷體"/>
              </w:rPr>
              <w:t xml:space="preserve"> </w:t>
            </w:r>
            <w:r w:rsidR="00C809C1">
              <w:rPr>
                <w:rFonts w:eastAsia="標楷體"/>
                <w:noProof/>
                <w:color w:val="000000"/>
              </w:rPr>
              <w:drawing>
                <wp:inline distT="0" distB="0" distL="0" distR="0">
                  <wp:extent cx="200025" cy="180975"/>
                  <wp:effectExtent l="19050" t="0" r="9525" b="0"/>
                  <wp:docPr id="53" name="圖片 11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tc>
      </w:tr>
    </w:tbl>
    <w:p w:rsidR="00E44FC9" w:rsidRPr="00FC0EEC" w:rsidRDefault="00E44FC9" w:rsidP="00E44FC9">
      <w:pPr>
        <w:ind w:left="480" w:hangingChars="200" w:hanging="480"/>
      </w:pPr>
      <w:r w:rsidRPr="00FC0EEC">
        <w:t>﹝孫註：</w:t>
      </w:r>
      <w:r w:rsidRPr="00FC0EEC">
        <w:t>U-Haul</w:t>
      </w:r>
      <w:r w:rsidRPr="00FC0EEC">
        <w:t>是美國著名的連鎖搬家公司，他們的搬家卡車也是被如此稱呼的﹞</w:t>
      </w:r>
    </w:p>
    <w:p w:rsidR="00E44FC9" w:rsidRPr="00FC0EEC" w:rsidRDefault="00E44FC9" w:rsidP="00E44FC9"/>
    <w:p w:rsidR="00E44FC9" w:rsidRPr="00FC0EEC" w:rsidRDefault="00E44FC9" w:rsidP="00E44FC9">
      <w:pPr>
        <w:ind w:left="480" w:hangingChars="200" w:hanging="480"/>
      </w:pPr>
      <w:r w:rsidRPr="00FC0EEC">
        <w:t>這個笑話隱含著對於女同志的刻板印象，因為她們和伴侶進入親密關係的速度太快，快到第二次約會就要叫搬家公司的卡車將傢俱和生活用品搬到對方家</w:t>
      </w:r>
      <w:r w:rsidRPr="00FC0EEC">
        <w:t xml:space="preserve"> (Queen, 2005: 240)</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54" name="圖片 11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原來的版本是</w:t>
      </w:r>
    </w:p>
    <w:p w:rsidR="00E44FC9" w:rsidRPr="00FC0EEC" w:rsidRDefault="00E44FC9" w:rsidP="00E44FC9">
      <w:pPr>
        <w:ind w:left="480" w:hangingChars="200" w:hanging="480"/>
      </w:pPr>
      <w:r w:rsidRPr="00FC0EEC">
        <w:t>What does a lesbian bring on a second date? A U-Haul (</w:t>
      </w:r>
      <w:r w:rsidRPr="00FC0EEC">
        <w:t>其他版本的答案是「牙刷」或是「貓」</w:t>
      </w:r>
      <w:r w:rsidRPr="00FC0EEC">
        <w:t>) (Queen, 2005: 240)</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55" name="圖片 11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r w:rsidRPr="00FC0EEC">
        <w:t>公式笑話</w:t>
      </w:r>
      <w:r w:rsidRPr="00FC0EEC">
        <w:t xml:space="preserve"> (formulaic joke)</w:t>
      </w:r>
    </w:p>
    <w:p w:rsidR="00E44FC9" w:rsidRPr="00FC0EEC" w:rsidRDefault="00E44FC9" w:rsidP="00E44FC9">
      <w:r w:rsidRPr="00FC0EEC">
        <w:t>不必看說話的事件和情境，而靠說笑人和聽眾的互動而定</w:t>
      </w:r>
      <w:r w:rsidRPr="00FC0EEC">
        <w:t xml:space="preserve"> (Queen, 2005: 242)</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56" name="圖片 10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Pr>
        <w:ind w:left="480" w:hangingChars="200" w:hanging="480"/>
      </w:pPr>
      <w:r w:rsidRPr="00FC0EEC">
        <w:t>分化過程</w:t>
      </w:r>
      <w:r w:rsidRPr="00FC0EEC">
        <w:t xml:space="preserve"> (schismogenesis)</w:t>
      </w:r>
      <w:r w:rsidRPr="00FC0EEC">
        <w:t>：社會區分</w:t>
      </w:r>
      <w:r w:rsidRPr="00FC0EEC">
        <w:t>(social distinction)</w:t>
      </w:r>
      <w:r w:rsidRPr="00FC0EEC">
        <w:t>創立並鞏固的一種互動過程</w:t>
      </w:r>
      <w:r w:rsidRPr="00FC0EEC">
        <w:t xml:space="preserve"> (Queen, 2005: 243)</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57" name="圖片 10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似成過程</w:t>
      </w:r>
      <w:r w:rsidRPr="00FC0EEC">
        <w:t xml:space="preserve"> (equigenesis)</w:t>
      </w:r>
      <w:r w:rsidRPr="00FC0EEC">
        <w:t>：相似性的創立、確認和鞏固的互動過程</w:t>
      </w:r>
      <w:r w:rsidRPr="00FC0EEC">
        <w:t xml:space="preserve"> (Queen, 2005: </w:t>
      </w:r>
      <w:r w:rsidRPr="00FC0EEC">
        <w:lastRenderedPageBreak/>
        <w:t>243)</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58" name="圖片 10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研究資料</w:t>
      </w:r>
    </w:p>
    <w:p w:rsidR="00E44FC9" w:rsidRPr="00FC0EEC" w:rsidRDefault="00E44FC9" w:rsidP="00E44FC9">
      <w:pPr>
        <w:ind w:left="480" w:hangingChars="200" w:hanging="480"/>
      </w:pPr>
      <w:r w:rsidRPr="00FC0EEC">
        <w:t>1998</w:t>
      </w:r>
      <w:r w:rsidRPr="00FC0EEC">
        <w:t>年</w:t>
      </w:r>
      <w:r w:rsidRPr="00FC0EEC">
        <w:t>10</w:t>
      </w:r>
      <w:r w:rsidRPr="00FC0EEC">
        <w:t>月到</w:t>
      </w:r>
      <w:r w:rsidRPr="00FC0EEC">
        <w:t>1999</w:t>
      </w:r>
      <w:r w:rsidRPr="00FC0EEC">
        <w:t>年</w:t>
      </w:r>
      <w:r w:rsidRPr="00FC0EEC">
        <w:t>8</w:t>
      </w:r>
      <w:r w:rsidRPr="00FC0EEC">
        <w:t>月在美國中西部參與觀察兩個女同志社會網絡﹝一個是女性主義者的朋友網絡，一個是女子壘球隊﹞的結果</w:t>
      </w:r>
    </w:p>
    <w:p w:rsidR="00E44FC9" w:rsidRPr="00FC0EEC" w:rsidRDefault="00E44FC9" w:rsidP="00E44FC9"/>
    <w:p w:rsidR="00E44FC9" w:rsidRPr="00FC0EEC" w:rsidRDefault="00E44FC9" w:rsidP="00E44FC9">
      <w:r w:rsidRPr="00FC0EEC">
        <w:t>辨識同志</w:t>
      </w:r>
    </w:p>
    <w:p w:rsidR="00E44FC9" w:rsidRPr="00FC0EEC" w:rsidRDefault="00E44FC9" w:rsidP="00E44FC9">
      <w:pPr>
        <w:ind w:left="480" w:hangingChars="200" w:hanging="480"/>
      </w:pPr>
      <w:r w:rsidRPr="00FC0EEC">
        <w:t>「同志雷達」</w:t>
      </w:r>
      <w:r w:rsidRPr="00FC0EEC">
        <w:t>(gaydar)</w:t>
      </w:r>
      <w:r w:rsidRPr="00FC0EEC">
        <w:t>：同志可以直覺辨識出人群中的同志的一種能力，例如：養貓、吃素、穿勃肯鞋</w:t>
      </w:r>
      <w:r w:rsidRPr="00FC0EEC">
        <w:t>(Birkenstocks)</w:t>
      </w:r>
      <w:r w:rsidRPr="00FC0EEC">
        <w:t>、留短髮等等</w:t>
      </w:r>
      <w:r w:rsidRPr="00FC0EEC">
        <w:t xml:space="preserve"> (Queen, 2005: 246)</w:t>
      </w:r>
      <w:r w:rsidRPr="002D24C2">
        <w:rPr>
          <w:rFonts w:eastAsia="標楷體"/>
        </w:rPr>
        <w:t xml:space="preserve"> </w:t>
      </w:r>
      <w:r w:rsidR="00C809C1">
        <w:rPr>
          <w:rFonts w:eastAsia="標楷體"/>
          <w:noProof/>
          <w:color w:val="000000"/>
        </w:rPr>
        <w:drawing>
          <wp:inline distT="0" distB="0" distL="0" distR="0">
            <wp:extent cx="200025" cy="180975"/>
            <wp:effectExtent l="19050" t="0" r="9525" b="0"/>
            <wp:docPr id="59" name="圖片 10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辨識錯誤就容易鬧出笑話讓人失聲大笑</w:t>
      </w:r>
      <w:r w:rsidRPr="00FC0EEC">
        <w:t xml:space="preserve">  (Queen, 2005: 246)</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0" name="圖片 10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同志雷達失靈的笑話</w:t>
      </w:r>
      <w:r w:rsidR="00C809C1">
        <w:rPr>
          <w:rFonts w:eastAsia="標楷體"/>
          <w:noProof/>
          <w:color w:val="000000"/>
        </w:rPr>
        <w:drawing>
          <wp:inline distT="0" distB="0" distL="0" distR="0">
            <wp:extent cx="200025" cy="180975"/>
            <wp:effectExtent l="19050" t="0" r="9525" b="0"/>
            <wp:docPr id="61" name="圖片 10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tbl>
      <w:tblPr>
        <w:tblW w:w="8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880"/>
        <w:gridCol w:w="236"/>
        <w:gridCol w:w="6759"/>
      </w:tblGrid>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w:t>
            </w:r>
          </w:p>
        </w:tc>
        <w:tc>
          <w:tcPr>
            <w:tcW w:w="880" w:type="dxa"/>
            <w:shd w:val="clear" w:color="auto" w:fill="auto"/>
          </w:tcPr>
          <w:p w:rsidR="00E44FC9" w:rsidRPr="001165AF" w:rsidRDefault="00E44FC9" w:rsidP="00A44FC2">
            <w:pPr>
              <w:rPr>
                <w:sz w:val="18"/>
                <w:szCs w:val="18"/>
              </w:rPr>
            </w:pPr>
            <w:r w:rsidRPr="001165AF">
              <w:rPr>
                <w:sz w:val="18"/>
                <w:szCs w:val="18"/>
              </w:rPr>
              <w:t>Ruth:</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It’s like with Joan (.) Sharon and I ran into her at the bookstore one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day and she had—her hair was cut [short, just cute as she can be and um</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w:t>
            </w:r>
          </w:p>
        </w:tc>
        <w:tc>
          <w:tcPr>
            <w:tcW w:w="880" w:type="dxa"/>
            <w:shd w:val="clear" w:color="auto" w:fill="auto"/>
          </w:tcPr>
          <w:p w:rsidR="00E44FC9" w:rsidRPr="001165AF" w:rsidRDefault="00E44FC9" w:rsidP="00A44FC2">
            <w:pPr>
              <w:rPr>
                <w:sz w:val="18"/>
                <w:szCs w:val="18"/>
              </w:rPr>
            </w:pPr>
            <w:r w:rsidRPr="001165AF">
              <w:rPr>
                <w:sz w:val="18"/>
                <w:szCs w:val="18"/>
              </w:rPr>
              <w:t>Robin:</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[hu huh</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she had on Birkenstocks (.) and I said to her (.) she was with her</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5</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Son who I guess got hysterical? [(laugh) I said (.) what’s with you?</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6</w:t>
            </w:r>
          </w:p>
        </w:tc>
        <w:tc>
          <w:tcPr>
            <w:tcW w:w="880" w:type="dxa"/>
            <w:shd w:val="clear" w:color="auto" w:fill="auto"/>
          </w:tcPr>
          <w:p w:rsidR="00E44FC9" w:rsidRPr="001165AF" w:rsidRDefault="00E44FC9" w:rsidP="00A44FC2">
            <w:pPr>
              <w:rPr>
                <w:sz w:val="18"/>
                <w:szCs w:val="18"/>
              </w:rPr>
            </w:pPr>
            <w:r w:rsidRPr="001165AF">
              <w:rPr>
                <w:sz w:val="18"/>
                <w:szCs w:val="18"/>
              </w:rPr>
              <w:t>Robin:</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[uh huh</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7</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First you cut your hair short (.) then you have Birkenstocks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8</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How are we (…) I’m pointing to </w:t>
            </w:r>
            <w:smartTag w:uri="urn:schemas-microsoft-com:office:smarttags" w:element="City">
              <w:smartTag w:uri="urn:schemas-microsoft-com:office:smarttags" w:element="place">
                <w:r w:rsidRPr="001165AF">
                  <w:rPr>
                    <w:sz w:val="18"/>
                    <w:szCs w:val="18"/>
                  </w:rPr>
                  <w:t>Sharon</w:t>
                </w:r>
              </w:smartTag>
            </w:smartTag>
            <w:r w:rsidRPr="001165AF">
              <w:rPr>
                <w:sz w:val="18"/>
                <w:szCs w:val="18"/>
              </w:rPr>
              <w:t xml:space="preserve"> (..) how are we supposed to</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9</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Find each other if you’re go around dressing like a lesbian?</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10</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So it is in addition to (..) it is cats, and vegetarianism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11</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Although not as much as it used to be [and Birkenstocks, which I</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12</w:t>
            </w:r>
          </w:p>
        </w:tc>
        <w:tc>
          <w:tcPr>
            <w:tcW w:w="880" w:type="dxa"/>
            <w:shd w:val="clear" w:color="auto" w:fill="auto"/>
          </w:tcPr>
          <w:p w:rsidR="00E44FC9" w:rsidRPr="001165AF" w:rsidRDefault="00E44FC9" w:rsidP="00A44FC2">
            <w:pPr>
              <w:rPr>
                <w:sz w:val="18"/>
                <w:szCs w:val="18"/>
              </w:rPr>
            </w:pPr>
            <w:r w:rsidRPr="001165AF">
              <w:rPr>
                <w:sz w:val="18"/>
                <w:szCs w:val="18"/>
              </w:rPr>
              <w:t>Robin:</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[Right</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13</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don’t wear. [(laugh)</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14</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r w:rsidRPr="001165AF">
              <w:rPr>
                <w:sz w:val="18"/>
                <w:szCs w:val="18"/>
              </w:rPr>
              <w:t xml:space="preserve"> </w:t>
            </w:r>
          </w:p>
        </w:tc>
        <w:tc>
          <w:tcPr>
            <w:tcW w:w="6759" w:type="dxa"/>
            <w:shd w:val="clear" w:color="auto" w:fill="auto"/>
          </w:tcPr>
          <w:p w:rsidR="00E44FC9" w:rsidRPr="001165AF" w:rsidRDefault="00E44FC9" w:rsidP="00A44FC2">
            <w:pPr>
              <w:rPr>
                <w:sz w:val="18"/>
                <w:szCs w:val="18"/>
              </w:rPr>
            </w:pPr>
            <w:r w:rsidRPr="001165AF">
              <w:rPr>
                <w:sz w:val="18"/>
                <w:szCs w:val="18"/>
              </w:rPr>
              <w:t xml:space="preserve">            [(laughter)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15</w:t>
            </w:r>
          </w:p>
        </w:tc>
        <w:tc>
          <w:tcPr>
            <w:tcW w:w="880" w:type="dxa"/>
            <w:shd w:val="clear" w:color="auto" w:fill="auto"/>
          </w:tcPr>
          <w:p w:rsidR="00E44FC9" w:rsidRPr="001165AF" w:rsidRDefault="00E44FC9" w:rsidP="00A44FC2">
            <w:pPr>
              <w:rPr>
                <w:sz w:val="18"/>
                <w:szCs w:val="18"/>
              </w:rPr>
            </w:pPr>
            <w:r w:rsidRPr="001165AF">
              <w:rPr>
                <w:sz w:val="18"/>
                <w:szCs w:val="18"/>
              </w:rPr>
              <w:t>Meg:</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I don’t believe in gaydar.</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16</w:t>
            </w:r>
          </w:p>
        </w:tc>
        <w:tc>
          <w:tcPr>
            <w:tcW w:w="880" w:type="dxa"/>
            <w:shd w:val="clear" w:color="auto" w:fill="auto"/>
          </w:tcPr>
          <w:p w:rsidR="00E44FC9" w:rsidRPr="001165AF" w:rsidRDefault="00E44FC9" w:rsidP="00A44FC2">
            <w:pPr>
              <w:rPr>
                <w:sz w:val="18"/>
                <w:szCs w:val="18"/>
              </w:rPr>
            </w:pPr>
            <w:smartTag w:uri="urn:schemas-microsoft-com:office:smarttags" w:element="City">
              <w:smartTag w:uri="urn:schemas-microsoft-com:office:smarttags" w:element="place">
                <w:r w:rsidRPr="001165AF">
                  <w:rPr>
                    <w:sz w:val="18"/>
                    <w:szCs w:val="18"/>
                  </w:rPr>
                  <w:t>Sharon</w:t>
                </w:r>
              </w:smartTag>
            </w:smartTag>
            <w:r w:rsidRPr="001165AF">
              <w:rPr>
                <w:sz w:val="18"/>
                <w:szCs w:val="18"/>
              </w:rPr>
              <w:t>:</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Come on, you see short hair, Birkens[tocks, the masculine walk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17</w:t>
            </w:r>
          </w:p>
        </w:tc>
        <w:tc>
          <w:tcPr>
            <w:tcW w:w="880" w:type="dxa"/>
            <w:shd w:val="clear" w:color="auto" w:fill="auto"/>
          </w:tcPr>
          <w:p w:rsidR="00E44FC9" w:rsidRPr="001165AF" w:rsidRDefault="00E44FC9" w:rsidP="00A44FC2">
            <w:pPr>
              <w:rPr>
                <w:sz w:val="18"/>
                <w:szCs w:val="18"/>
              </w:rPr>
            </w:pPr>
            <w:r w:rsidRPr="001165AF">
              <w:rPr>
                <w:sz w:val="18"/>
                <w:szCs w:val="18"/>
              </w:rPr>
              <w:t>Ruth:</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[with socks, Tina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18</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you know</w:t>
            </w:r>
            <w:r w:rsidRPr="001165AF">
              <w:rPr>
                <w:sz w:val="18"/>
                <w:szCs w:val="18"/>
                <w:vertAlign w:val="superscript"/>
              </w:rPr>
              <w:t>HLH=</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19</w:t>
            </w:r>
          </w:p>
        </w:tc>
        <w:tc>
          <w:tcPr>
            <w:tcW w:w="880" w:type="dxa"/>
            <w:shd w:val="clear" w:color="auto" w:fill="auto"/>
          </w:tcPr>
          <w:p w:rsidR="00E44FC9" w:rsidRPr="001165AF" w:rsidRDefault="00E44FC9" w:rsidP="00A44FC2">
            <w:pPr>
              <w:rPr>
                <w:sz w:val="18"/>
                <w:szCs w:val="18"/>
              </w:rPr>
            </w:pPr>
            <w:r w:rsidRPr="001165AF">
              <w:rPr>
                <w:sz w:val="18"/>
                <w:szCs w:val="18"/>
              </w:rPr>
              <w:t>Meg:</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=Except when you’re wrong. (1.0) like with Joan.</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20</w:t>
            </w:r>
          </w:p>
        </w:tc>
        <w:tc>
          <w:tcPr>
            <w:tcW w:w="880" w:type="dxa"/>
            <w:shd w:val="clear" w:color="auto" w:fill="auto"/>
          </w:tcPr>
          <w:p w:rsidR="00E44FC9" w:rsidRPr="001165AF" w:rsidRDefault="00E44FC9" w:rsidP="00A44FC2">
            <w:pPr>
              <w:rPr>
                <w:sz w:val="18"/>
                <w:szCs w:val="18"/>
              </w:rPr>
            </w:pPr>
            <w:r w:rsidRPr="001165AF">
              <w:rPr>
                <w:sz w:val="18"/>
                <w:szCs w:val="18"/>
              </w:rPr>
              <w:t>Ruth:</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no, it, it’s just (..)just stereotype=</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21</w:t>
            </w:r>
          </w:p>
        </w:tc>
        <w:tc>
          <w:tcPr>
            <w:tcW w:w="880" w:type="dxa"/>
            <w:shd w:val="clear" w:color="auto" w:fill="auto"/>
          </w:tcPr>
          <w:p w:rsidR="00E44FC9" w:rsidRPr="001165AF" w:rsidRDefault="00E44FC9" w:rsidP="00A44FC2">
            <w:pPr>
              <w:rPr>
                <w:sz w:val="18"/>
                <w:szCs w:val="18"/>
              </w:rPr>
            </w:pPr>
            <w:smartTag w:uri="urn:schemas-microsoft-com:office:smarttags" w:element="City">
              <w:smartTag w:uri="urn:schemas-microsoft-com:office:smarttags" w:element="place">
                <w:r w:rsidRPr="001165AF">
                  <w:rPr>
                    <w:sz w:val="18"/>
                    <w:szCs w:val="18"/>
                  </w:rPr>
                  <w:t>Sharon</w:t>
                </w:r>
              </w:smartTag>
            </w:smartTag>
            <w:r w:rsidRPr="001165AF">
              <w:rPr>
                <w:sz w:val="18"/>
                <w:szCs w:val="18"/>
              </w:rPr>
              <w:t>:</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=Oh COME</w:t>
            </w:r>
            <w:r w:rsidRPr="001165AF">
              <w:rPr>
                <w:sz w:val="18"/>
                <w:szCs w:val="18"/>
                <w:vertAlign w:val="superscript"/>
              </w:rPr>
              <w:t>H</w:t>
            </w:r>
            <w:r w:rsidRPr="001165AF">
              <w:rPr>
                <w:sz w:val="18"/>
                <w:szCs w:val="18"/>
              </w:rPr>
              <w:t xml:space="preserve"> on. [Birkenstocks, short hair</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22</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[so, like lightbulbs and how many les[bians</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lastRenderedPageBreak/>
              <w:t>23</w:t>
            </w:r>
          </w:p>
        </w:tc>
        <w:tc>
          <w:tcPr>
            <w:tcW w:w="880" w:type="dxa"/>
            <w:shd w:val="clear" w:color="auto" w:fill="auto"/>
          </w:tcPr>
          <w:p w:rsidR="00E44FC9" w:rsidRPr="001165AF" w:rsidRDefault="00E44FC9" w:rsidP="00A44FC2">
            <w:pPr>
              <w:rPr>
                <w:sz w:val="18"/>
                <w:szCs w:val="18"/>
              </w:rPr>
            </w:pPr>
            <w:r w:rsidRPr="001165AF">
              <w:rPr>
                <w:sz w:val="18"/>
                <w:szCs w:val="18"/>
              </w:rPr>
              <w:t>Ruth:</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[no, no,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24</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Oh no. I hate jokes like that (laugh)</w:t>
            </w:r>
          </w:p>
        </w:tc>
      </w:tr>
      <w:tr w:rsidR="00E44FC9" w:rsidRPr="00BD4DFD" w:rsidTr="00A44FC2">
        <w:tc>
          <w:tcPr>
            <w:tcW w:w="648" w:type="dxa"/>
            <w:shd w:val="clear" w:color="auto" w:fill="auto"/>
          </w:tcPr>
          <w:p w:rsidR="00E44FC9" w:rsidRPr="001165AF" w:rsidRDefault="00E44FC9" w:rsidP="00A44FC2">
            <w:pPr>
              <w:rPr>
                <w:sz w:val="18"/>
                <w:szCs w:val="18"/>
              </w:rPr>
            </w:pPr>
            <w:r w:rsidRPr="001165AF">
              <w:rPr>
                <w:sz w:val="18"/>
                <w:szCs w:val="18"/>
              </w:rPr>
              <w:t>25</w:t>
            </w:r>
          </w:p>
        </w:tc>
        <w:tc>
          <w:tcPr>
            <w:tcW w:w="880" w:type="dxa"/>
            <w:shd w:val="clear" w:color="auto" w:fill="auto"/>
          </w:tcPr>
          <w:p w:rsidR="00E44FC9" w:rsidRPr="001165AF" w:rsidRDefault="00E44FC9" w:rsidP="00A44FC2">
            <w:pPr>
              <w:rPr>
                <w:sz w:val="18"/>
                <w:szCs w:val="18"/>
              </w:rPr>
            </w:pPr>
            <w:r w:rsidRPr="001165AF">
              <w:rPr>
                <w:sz w:val="18"/>
                <w:szCs w:val="18"/>
              </w:rPr>
              <w:t>Tina:</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BD4DFD" w:rsidRDefault="00E44FC9" w:rsidP="00A44FC2">
            <w:pPr>
              <w:rPr>
                <w:sz w:val="18"/>
                <w:szCs w:val="18"/>
                <w:lang w:val="es-ES"/>
              </w:rPr>
            </w:pPr>
            <w:r w:rsidRPr="00BD4DFD">
              <w:rPr>
                <w:sz w:val="18"/>
                <w:szCs w:val="18"/>
                <w:lang w:val="es-ES"/>
              </w:rPr>
              <w:t>does it take ya da ya da=</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26</w:t>
            </w:r>
          </w:p>
        </w:tc>
        <w:tc>
          <w:tcPr>
            <w:tcW w:w="880" w:type="dxa"/>
            <w:shd w:val="clear" w:color="auto" w:fill="auto"/>
          </w:tcPr>
          <w:p w:rsidR="00E44FC9" w:rsidRPr="001165AF" w:rsidRDefault="00E44FC9" w:rsidP="00A44FC2">
            <w:pPr>
              <w:rPr>
                <w:sz w:val="18"/>
                <w:szCs w:val="18"/>
              </w:rPr>
            </w:pPr>
            <w:smartTag w:uri="urn:schemas-microsoft-com:office:smarttags" w:element="City">
              <w:smartTag w:uri="urn:schemas-microsoft-com:office:smarttags" w:element="place">
                <w:r w:rsidRPr="001165AF">
                  <w:rPr>
                    <w:sz w:val="18"/>
                    <w:szCs w:val="18"/>
                  </w:rPr>
                  <w:t>Sharon</w:t>
                </w:r>
              </w:smartTag>
            </w:smartTag>
            <w:r w:rsidRPr="001165AF">
              <w:rPr>
                <w:sz w:val="18"/>
                <w:szCs w:val="18"/>
              </w:rPr>
              <w:t>:</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={}entirely different (.) [I mean</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27</w:t>
            </w:r>
          </w:p>
        </w:tc>
        <w:tc>
          <w:tcPr>
            <w:tcW w:w="880" w:type="dxa"/>
            <w:shd w:val="clear" w:color="auto" w:fill="auto"/>
          </w:tcPr>
          <w:p w:rsidR="00E44FC9" w:rsidRPr="001165AF" w:rsidRDefault="00E44FC9" w:rsidP="00A44FC2">
            <w:pPr>
              <w:rPr>
                <w:sz w:val="18"/>
                <w:szCs w:val="18"/>
              </w:rPr>
            </w:pPr>
            <w:r w:rsidRPr="001165AF">
              <w:rPr>
                <w:sz w:val="18"/>
                <w:szCs w:val="18"/>
              </w:rPr>
              <w:t>Anne:</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[so how many? (3.0)</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28</w:t>
            </w:r>
          </w:p>
        </w:tc>
        <w:tc>
          <w:tcPr>
            <w:tcW w:w="880" w:type="dxa"/>
            <w:shd w:val="clear" w:color="auto" w:fill="auto"/>
          </w:tcPr>
          <w:p w:rsidR="00E44FC9" w:rsidRPr="001165AF" w:rsidRDefault="00E44FC9" w:rsidP="00A44FC2">
            <w:pPr>
              <w:rPr>
                <w:sz w:val="18"/>
                <w:szCs w:val="18"/>
              </w:rPr>
            </w:pPr>
            <w:r w:rsidRPr="001165AF">
              <w:rPr>
                <w:sz w:val="18"/>
                <w:szCs w:val="18"/>
              </w:rPr>
              <w:t>Lisa:</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I heard it was three. (..) one to screw in the lightbulb and two to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29</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Organize a potluck in celebration</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30</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(Loud laughter)</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31</w:t>
            </w:r>
          </w:p>
        </w:tc>
        <w:tc>
          <w:tcPr>
            <w:tcW w:w="880" w:type="dxa"/>
            <w:shd w:val="clear" w:color="auto" w:fill="auto"/>
          </w:tcPr>
          <w:p w:rsidR="00E44FC9" w:rsidRPr="001165AF" w:rsidRDefault="00E44FC9" w:rsidP="00A44FC2">
            <w:pPr>
              <w:rPr>
                <w:sz w:val="18"/>
                <w:szCs w:val="18"/>
              </w:rPr>
            </w:pPr>
            <w:r w:rsidRPr="001165AF">
              <w:rPr>
                <w:sz w:val="18"/>
                <w:szCs w:val="18"/>
              </w:rPr>
              <w:t>Anne:</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like tonight, so </w:t>
            </w:r>
            <w:smartTag w:uri="urn:schemas-microsoft-com:office:smarttags" w:element="City">
              <w:smartTag w:uri="urn:schemas-microsoft-com:office:smarttags" w:element="place">
                <w:r w:rsidRPr="001165AF">
                  <w:rPr>
                    <w:sz w:val="18"/>
                    <w:szCs w:val="18"/>
                  </w:rPr>
                  <w:t>Sharon</w:t>
                </w:r>
              </w:smartTag>
            </w:smartTag>
            <w:r w:rsidRPr="001165AF">
              <w:rPr>
                <w:sz w:val="18"/>
                <w:szCs w:val="18"/>
              </w:rPr>
              <w:t>, [where are the (lightbulbs)</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32</w:t>
            </w:r>
          </w:p>
        </w:tc>
        <w:tc>
          <w:tcPr>
            <w:tcW w:w="880" w:type="dxa"/>
            <w:shd w:val="clear" w:color="auto" w:fill="auto"/>
          </w:tcPr>
          <w:p w:rsidR="00E44FC9" w:rsidRPr="001165AF" w:rsidRDefault="00E44FC9" w:rsidP="00A44FC2">
            <w:pPr>
              <w:rPr>
                <w:sz w:val="18"/>
                <w:szCs w:val="18"/>
              </w:rPr>
            </w:pPr>
            <w:r w:rsidRPr="001165AF">
              <w:rPr>
                <w:sz w:val="18"/>
                <w:szCs w:val="18"/>
              </w:rPr>
              <w:t>Tina:</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[Wait (laugh) I heard it different (.) It was</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33</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Like (.) I think two (..) umm (laugh) one to screw in the lightbulb</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34</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And (.) um the other to sing a folk song about it [or something</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35</w:t>
            </w:r>
          </w:p>
        </w:tc>
        <w:tc>
          <w:tcPr>
            <w:tcW w:w="880" w:type="dxa"/>
            <w:shd w:val="clear" w:color="auto" w:fill="auto"/>
          </w:tcPr>
          <w:p w:rsidR="00E44FC9" w:rsidRPr="001165AF" w:rsidRDefault="00E44FC9" w:rsidP="00A44FC2">
            <w:pPr>
              <w:rPr>
                <w:sz w:val="18"/>
                <w:szCs w:val="18"/>
              </w:rPr>
            </w:pPr>
            <w:smartTag w:uri="urn:schemas-microsoft-com:office:smarttags" w:element="City">
              <w:smartTag w:uri="urn:schemas-microsoft-com:office:smarttags" w:element="place">
                <w:r w:rsidRPr="001165AF">
                  <w:rPr>
                    <w:sz w:val="18"/>
                    <w:szCs w:val="18"/>
                  </w:rPr>
                  <w:t>Sharon</w:t>
                </w:r>
              </w:smartTag>
            </w:smartTag>
            <w:r w:rsidRPr="001165AF">
              <w:rPr>
                <w:sz w:val="18"/>
                <w:szCs w:val="18"/>
              </w:rPr>
              <w:t>:</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[uh-huh (laugh)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36</w:t>
            </w:r>
          </w:p>
        </w:tc>
        <w:tc>
          <w:tcPr>
            <w:tcW w:w="880" w:type="dxa"/>
            <w:shd w:val="clear" w:color="auto" w:fill="auto"/>
          </w:tcPr>
          <w:p w:rsidR="00E44FC9" w:rsidRPr="001165AF" w:rsidRDefault="00E44FC9" w:rsidP="00A44FC2">
            <w:pPr>
              <w:rPr>
                <w:sz w:val="18"/>
                <w:szCs w:val="18"/>
              </w:rPr>
            </w:pPr>
            <w:r w:rsidRPr="001165AF">
              <w:rPr>
                <w:sz w:val="18"/>
                <w:szCs w:val="18"/>
              </w:rPr>
              <w:t>Tina:</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(laugh)</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37</w:t>
            </w:r>
          </w:p>
        </w:tc>
        <w:tc>
          <w:tcPr>
            <w:tcW w:w="880" w:type="dxa"/>
            <w:shd w:val="clear" w:color="auto" w:fill="auto"/>
          </w:tcPr>
          <w:p w:rsidR="00E44FC9" w:rsidRPr="001165AF" w:rsidRDefault="00E44FC9" w:rsidP="00A44FC2">
            <w:pPr>
              <w:rPr>
                <w:sz w:val="18"/>
                <w:szCs w:val="18"/>
              </w:rPr>
            </w:pPr>
            <w:r w:rsidRPr="001165AF">
              <w:rPr>
                <w:sz w:val="18"/>
                <w:szCs w:val="18"/>
              </w:rPr>
              <w:t>Robin:</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 xml:space="preserve">                                               [wait (.) what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38</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[was that?</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39</w:t>
            </w:r>
          </w:p>
        </w:tc>
        <w:tc>
          <w:tcPr>
            <w:tcW w:w="880" w:type="dxa"/>
            <w:shd w:val="clear" w:color="auto" w:fill="auto"/>
          </w:tcPr>
          <w:p w:rsidR="00E44FC9" w:rsidRPr="001165AF" w:rsidRDefault="00E44FC9" w:rsidP="00A44FC2">
            <w:pPr>
              <w:rPr>
                <w:sz w:val="18"/>
                <w:szCs w:val="18"/>
              </w:rPr>
            </w:pPr>
            <w:r w:rsidRPr="001165AF">
              <w:rPr>
                <w:sz w:val="18"/>
                <w:szCs w:val="18"/>
              </w:rPr>
              <w:t>Ruth</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[I’ve also heard it with men, umm, two or three (.) the one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40</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And then the others complain about uh the men who</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41</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Invented lightbulbs=</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42</w:t>
            </w:r>
          </w:p>
        </w:tc>
        <w:tc>
          <w:tcPr>
            <w:tcW w:w="880" w:type="dxa"/>
            <w:shd w:val="clear" w:color="auto" w:fill="auto"/>
          </w:tcPr>
          <w:p w:rsidR="00E44FC9" w:rsidRPr="001165AF" w:rsidRDefault="00E44FC9" w:rsidP="00A44FC2">
            <w:pPr>
              <w:rPr>
                <w:sz w:val="18"/>
                <w:szCs w:val="18"/>
              </w:rPr>
            </w:pPr>
            <w:r w:rsidRPr="001165AF">
              <w:rPr>
                <w:sz w:val="18"/>
                <w:szCs w:val="18"/>
              </w:rPr>
              <w:t>Anne:</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=sounds like the one with lesbian feminists</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43</w:t>
            </w:r>
          </w:p>
        </w:tc>
        <w:tc>
          <w:tcPr>
            <w:tcW w:w="880" w:type="dxa"/>
            <w:shd w:val="clear" w:color="auto" w:fill="auto"/>
          </w:tcPr>
          <w:p w:rsidR="00E44FC9" w:rsidRPr="001165AF" w:rsidRDefault="00E44FC9" w:rsidP="00A44FC2">
            <w:pPr>
              <w:rPr>
                <w:sz w:val="18"/>
                <w:szCs w:val="18"/>
              </w:rPr>
            </w:pPr>
            <w:r w:rsidRPr="001165AF">
              <w:rPr>
                <w:sz w:val="18"/>
                <w:szCs w:val="18"/>
              </w:rPr>
              <w:t>Tina:</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[Huh (.) don’t know a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44</w:t>
            </w:r>
          </w:p>
        </w:tc>
        <w:tc>
          <w:tcPr>
            <w:tcW w:w="880" w:type="dxa"/>
            <w:shd w:val="clear" w:color="auto" w:fill="auto"/>
          </w:tcPr>
          <w:p w:rsidR="00E44FC9" w:rsidRPr="001165AF" w:rsidRDefault="00E44FC9" w:rsidP="00A44FC2">
            <w:pPr>
              <w:rPr>
                <w:sz w:val="18"/>
                <w:szCs w:val="18"/>
              </w:rPr>
            </w:pPr>
            <w:smartTag w:uri="urn:schemas-microsoft-com:office:smarttags" w:element="City">
              <w:smartTag w:uri="urn:schemas-microsoft-com:office:smarttags" w:element="place">
                <w:r w:rsidRPr="001165AF">
                  <w:rPr>
                    <w:sz w:val="18"/>
                    <w:szCs w:val="18"/>
                  </w:rPr>
                  <w:t>Sharon</w:t>
                </w:r>
              </w:smartTag>
            </w:smartTag>
            <w:r w:rsidRPr="001165AF">
              <w:rPr>
                <w:sz w:val="18"/>
                <w:szCs w:val="18"/>
              </w:rPr>
              <w:t>:</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[What?</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45</w:t>
            </w:r>
          </w:p>
        </w:tc>
        <w:tc>
          <w:tcPr>
            <w:tcW w:w="880" w:type="dxa"/>
            <w:shd w:val="clear" w:color="auto" w:fill="auto"/>
          </w:tcPr>
          <w:p w:rsidR="00E44FC9" w:rsidRPr="001165AF" w:rsidRDefault="00E44FC9" w:rsidP="00A44FC2">
            <w:pPr>
              <w:rPr>
                <w:sz w:val="18"/>
                <w:szCs w:val="18"/>
              </w:rPr>
            </w:pPr>
            <w:r w:rsidRPr="001165AF">
              <w:rPr>
                <w:sz w:val="18"/>
                <w:szCs w:val="18"/>
              </w:rPr>
              <w:t>Robin:</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[I’m afraid {}</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46</w:t>
            </w:r>
          </w:p>
        </w:tc>
        <w:tc>
          <w:tcPr>
            <w:tcW w:w="880" w:type="dxa"/>
            <w:shd w:val="clear" w:color="auto" w:fill="auto"/>
          </w:tcPr>
          <w:p w:rsidR="00E44FC9" w:rsidRPr="001165AF" w:rsidRDefault="00E44FC9" w:rsidP="00A44FC2">
            <w:pPr>
              <w:rPr>
                <w:sz w:val="18"/>
                <w:szCs w:val="18"/>
              </w:rPr>
            </w:pPr>
            <w:r w:rsidRPr="001165AF">
              <w:rPr>
                <w:sz w:val="18"/>
                <w:szCs w:val="18"/>
              </w:rPr>
              <w:t>Anne:</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The answer is (..) that’s not funny=</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47</w:t>
            </w:r>
          </w:p>
        </w:tc>
        <w:tc>
          <w:tcPr>
            <w:tcW w:w="880" w:type="dxa"/>
            <w:shd w:val="clear" w:color="auto" w:fill="auto"/>
          </w:tcPr>
          <w:p w:rsidR="00E44FC9" w:rsidRPr="001165AF" w:rsidRDefault="00E44FC9" w:rsidP="00A44FC2">
            <w:pPr>
              <w:rPr>
                <w:sz w:val="18"/>
                <w:szCs w:val="18"/>
              </w:rPr>
            </w:pPr>
            <w:smartTag w:uri="urn:schemas-microsoft-com:office:smarttags" w:element="City">
              <w:smartTag w:uri="urn:schemas-microsoft-com:office:smarttags" w:element="place">
                <w:r w:rsidRPr="001165AF">
                  <w:rPr>
                    <w:sz w:val="18"/>
                    <w:szCs w:val="18"/>
                  </w:rPr>
                  <w:t>Sharon</w:t>
                </w:r>
              </w:smartTag>
            </w:smartTag>
            <w:r w:rsidRPr="001165AF">
              <w:rPr>
                <w:sz w:val="18"/>
                <w:szCs w:val="18"/>
              </w:rPr>
              <w:t>:</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=Oh (.) that IS</w:t>
            </w:r>
            <w:r w:rsidRPr="001165AF">
              <w:rPr>
                <w:sz w:val="18"/>
                <w:szCs w:val="18"/>
                <w:vertAlign w:val="superscript"/>
              </w:rPr>
              <w:t>HL</w:t>
            </w:r>
            <w:r w:rsidRPr="001165AF">
              <w:rPr>
                <w:sz w:val="18"/>
                <w:szCs w:val="18"/>
              </w:rPr>
              <w:t xml:space="preserve"> funny cause I heard that one about</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48</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feminists before=</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49</w:t>
            </w:r>
          </w:p>
        </w:tc>
        <w:tc>
          <w:tcPr>
            <w:tcW w:w="880" w:type="dxa"/>
            <w:shd w:val="clear" w:color="auto" w:fill="auto"/>
          </w:tcPr>
          <w:p w:rsidR="00E44FC9" w:rsidRPr="001165AF" w:rsidRDefault="00E44FC9" w:rsidP="00A44FC2">
            <w:pPr>
              <w:rPr>
                <w:sz w:val="18"/>
                <w:szCs w:val="18"/>
              </w:rPr>
            </w:pPr>
            <w:r w:rsidRPr="001165AF">
              <w:rPr>
                <w:sz w:val="18"/>
                <w:szCs w:val="18"/>
              </w:rPr>
              <w:t>Anne:</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=Yeah (.) well (.) umm same thing right?</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50</w:t>
            </w:r>
          </w:p>
        </w:tc>
        <w:tc>
          <w:tcPr>
            <w:tcW w:w="880" w:type="dxa"/>
            <w:shd w:val="clear" w:color="auto" w:fill="auto"/>
          </w:tcPr>
          <w:p w:rsidR="00E44FC9" w:rsidRPr="001165AF" w:rsidRDefault="00E44FC9" w:rsidP="00A44FC2">
            <w:pPr>
              <w:rPr>
                <w:sz w:val="18"/>
                <w:szCs w:val="18"/>
              </w:rPr>
            </w:pPr>
            <w:r w:rsidRPr="001165AF">
              <w:rPr>
                <w:sz w:val="18"/>
                <w:szCs w:val="18"/>
              </w:rPr>
              <w:t>Meg:</w:t>
            </w: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But it’s NOT</w:t>
            </w:r>
            <w:r w:rsidRPr="001165AF">
              <w:rPr>
                <w:sz w:val="18"/>
                <w:szCs w:val="18"/>
                <w:vertAlign w:val="superscript"/>
              </w:rPr>
              <w:t>HL</w:t>
            </w:r>
            <w:r w:rsidRPr="001165AF">
              <w:rPr>
                <w:sz w:val="18"/>
                <w:szCs w:val="18"/>
              </w:rPr>
              <w:t xml:space="preserve"> funny. (laugh)</w:t>
            </w:r>
          </w:p>
        </w:tc>
      </w:tr>
      <w:tr w:rsidR="00E44FC9" w:rsidRPr="001165AF" w:rsidTr="00A44FC2">
        <w:tc>
          <w:tcPr>
            <w:tcW w:w="648" w:type="dxa"/>
            <w:shd w:val="clear" w:color="auto" w:fill="auto"/>
          </w:tcPr>
          <w:p w:rsidR="00E44FC9" w:rsidRPr="001165AF" w:rsidRDefault="00E44FC9" w:rsidP="00A44FC2">
            <w:pPr>
              <w:rPr>
                <w:sz w:val="18"/>
                <w:szCs w:val="18"/>
              </w:rPr>
            </w:pPr>
            <w:r w:rsidRPr="001165AF">
              <w:rPr>
                <w:sz w:val="18"/>
                <w:szCs w:val="18"/>
              </w:rPr>
              <w:t>51</w:t>
            </w:r>
          </w:p>
        </w:tc>
        <w:tc>
          <w:tcPr>
            <w:tcW w:w="880" w:type="dxa"/>
            <w:shd w:val="clear" w:color="auto" w:fill="auto"/>
          </w:tcPr>
          <w:p w:rsidR="00E44FC9" w:rsidRPr="001165AF" w:rsidRDefault="00E44FC9" w:rsidP="00A44FC2">
            <w:pPr>
              <w:rPr>
                <w:sz w:val="18"/>
                <w:szCs w:val="18"/>
              </w:rPr>
            </w:pPr>
          </w:p>
        </w:tc>
        <w:tc>
          <w:tcPr>
            <w:tcW w:w="236" w:type="dxa"/>
            <w:shd w:val="clear" w:color="auto" w:fill="auto"/>
          </w:tcPr>
          <w:p w:rsidR="00E44FC9" w:rsidRPr="001165AF" w:rsidRDefault="00E44FC9" w:rsidP="00A44FC2">
            <w:pPr>
              <w:rPr>
                <w:sz w:val="18"/>
                <w:szCs w:val="18"/>
              </w:rPr>
            </w:pPr>
          </w:p>
        </w:tc>
        <w:tc>
          <w:tcPr>
            <w:tcW w:w="6759" w:type="dxa"/>
            <w:shd w:val="clear" w:color="auto" w:fill="auto"/>
          </w:tcPr>
          <w:p w:rsidR="00E44FC9" w:rsidRPr="001165AF" w:rsidRDefault="00E44FC9" w:rsidP="00A44FC2">
            <w:pPr>
              <w:rPr>
                <w:sz w:val="18"/>
                <w:szCs w:val="18"/>
              </w:rPr>
            </w:pPr>
            <w:r w:rsidRPr="001165AF">
              <w:rPr>
                <w:sz w:val="18"/>
                <w:szCs w:val="18"/>
              </w:rPr>
              <w:t>(Laughter)</w:t>
            </w:r>
          </w:p>
        </w:tc>
      </w:tr>
    </w:tbl>
    <w:p w:rsidR="00E44FC9" w:rsidRPr="00FC0EEC" w:rsidRDefault="00E44FC9" w:rsidP="00E44FC9">
      <w:r w:rsidRPr="00FC0EEC">
        <w:t>孫註：原文在</w:t>
      </w:r>
      <w:r w:rsidRPr="00FC0EEC">
        <w:t>19</w:t>
      </w:r>
      <w:r w:rsidRPr="00FC0EEC">
        <w:t>行和</w:t>
      </w:r>
      <w:r w:rsidRPr="00FC0EEC">
        <w:t>20</w:t>
      </w:r>
      <w:r w:rsidRPr="00FC0EEC">
        <w:t>行之間有一段說明文字，此處</w:t>
      </w:r>
    </w:p>
    <w:p w:rsidR="00E44FC9" w:rsidRPr="00FC0EEC" w:rsidRDefault="00E44FC9" w:rsidP="00E44FC9"/>
    <w:p w:rsidR="00E44FC9" w:rsidRPr="00FC0EEC" w:rsidRDefault="00E44FC9" w:rsidP="00E44FC9">
      <w:r w:rsidRPr="00FC0EEC">
        <w:t>女子壘球隊的笑話</w:t>
      </w:r>
      <w:r w:rsidRPr="00FC0EEC">
        <w:t>(</w:t>
      </w:r>
      <w:r w:rsidRPr="00FC0EEC">
        <w:t>略</w:t>
      </w:r>
      <w:r w:rsidRPr="00FC0EEC">
        <w:t>)</w:t>
      </w:r>
    </w:p>
    <w:p w:rsidR="00E44FC9" w:rsidRPr="00FC0EEC" w:rsidRDefault="00E44FC9" w:rsidP="00E44FC9"/>
    <w:p w:rsidR="00E44FC9" w:rsidRPr="00FC0EEC" w:rsidRDefault="00E44FC9" w:rsidP="00E44FC9">
      <w:r w:rsidRPr="00FC0EEC">
        <w:t>結論</w:t>
      </w:r>
    </w:p>
    <w:p w:rsidR="00E44FC9" w:rsidRPr="00FC0EEC" w:rsidRDefault="00E44FC9" w:rsidP="00E44FC9">
      <w:pPr>
        <w:ind w:left="480" w:hangingChars="200" w:hanging="480"/>
      </w:pPr>
      <w:r w:rsidRPr="00FC0EEC">
        <w:t>笑話提供了女同志社會地位的一種語意學促媒</w:t>
      </w:r>
      <w:r w:rsidRPr="00FC0EEC">
        <w:t>(semiotic catalyst)</w:t>
      </w:r>
      <w:r w:rsidRPr="00FC0EEC">
        <w:t>，這是在分化過程和似程過程中所產生的，這些過程強化了社會行動者的行事和特質具有獨特差異，因而構成了彼此的相似性</w:t>
      </w:r>
      <w:r w:rsidRPr="00FC0EEC">
        <w:t xml:space="preserve">  (Queen, 2005: 254)</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2" name="圖片 10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lastRenderedPageBreak/>
        <w:t>社會身分認同</w:t>
      </w:r>
      <w:r w:rsidRPr="00FC0EEC">
        <w:t>(social identity)</w:t>
      </w:r>
      <w:r w:rsidRPr="00FC0EEC">
        <w:t>源自於社會互動內部的相互文本性</w:t>
      </w:r>
      <w:r w:rsidRPr="00FC0EEC">
        <w:t>(intertexuality)</w:t>
      </w:r>
      <w:r w:rsidRPr="00FC0EEC">
        <w:t>和重新脈絡化</w:t>
      </w:r>
      <w:r w:rsidRPr="00FC0EEC">
        <w:t>(recontextualization)</w:t>
      </w:r>
      <w:r w:rsidRPr="00FC0EEC">
        <w:t>，正是這些特質潛藏在分化過程和似成過程之中，並且使得符碼化的社會地位具有語意學的潛力</w:t>
      </w:r>
      <w:r w:rsidRPr="00FC0EEC">
        <w:t>(semiotic potential) (Queen, 2005: 254)</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3" name="圖片 10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 w:rsidR="00E44FC9" w:rsidRPr="00FC0EEC" w:rsidRDefault="00E44FC9" w:rsidP="00E44FC9">
      <w:pPr>
        <w:rPr>
          <w:rFonts w:ascii="新細明體" w:hAnsi="新細明體"/>
          <w:bdr w:val="single" w:sz="4" w:space="0" w:color="auto"/>
        </w:rPr>
      </w:pPr>
      <w:r w:rsidRPr="00FC0EEC">
        <w:rPr>
          <w:rFonts w:ascii="新細明體" w:hAnsi="新細明體"/>
          <w:bdr w:val="single" w:sz="4" w:space="0" w:color="auto"/>
        </w:rPr>
        <w:t>性工作者與幽默</w:t>
      </w:r>
    </w:p>
    <w:p w:rsidR="00E44FC9" w:rsidRPr="00FC0EEC" w:rsidRDefault="00E44FC9" w:rsidP="00E44FC9"/>
    <w:p w:rsidR="00E44FC9" w:rsidRPr="00FC0EEC" w:rsidRDefault="00E44FC9" w:rsidP="00E44FC9">
      <w:pPr>
        <w:ind w:left="480" w:hangingChars="200" w:hanging="480"/>
      </w:pPr>
      <w:r w:rsidRPr="00FC0EEC">
        <w:t>Teela Sanders (2004) “Controllable Laughter: Managing Sex Work Through Humor”</w:t>
      </w:r>
    </w:p>
    <w:p w:rsidR="00E44FC9" w:rsidRPr="00FC0EEC" w:rsidRDefault="00E44FC9" w:rsidP="00E44FC9">
      <w:pPr>
        <w:ind w:left="480" w:hangingChars="200" w:hanging="480"/>
      </w:pPr>
      <w:r w:rsidRPr="00FC0EEC">
        <w:t>論文主旨</w:t>
      </w:r>
    </w:p>
    <w:p w:rsidR="00E44FC9" w:rsidRPr="00FC0EEC" w:rsidRDefault="00E44FC9" w:rsidP="00E44FC9">
      <w:pPr>
        <w:numPr>
          <w:ilvl w:val="0"/>
          <w:numId w:val="7"/>
        </w:numPr>
      </w:pPr>
      <w:r w:rsidRPr="00FC0EEC">
        <w:t>幽默的功能是在職場中的應對策略</w:t>
      </w:r>
      <w:r w:rsidRPr="00FC0EEC">
        <w:t>(coping strategy)</w:t>
      </w:r>
      <w:r w:rsidRPr="00FC0EEC">
        <w:t>，特別是在需要處理親密身體接觸的工作。女性性工作者是透過玩笑關係和客戶以及彼此來維持工作</w:t>
      </w:r>
      <w:r w:rsidRPr="00FC0EEC">
        <w:t xml:space="preserve"> (Sanders, 2004: 274-275)</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4" name="圖片 10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numPr>
          <w:ilvl w:val="0"/>
          <w:numId w:val="7"/>
        </w:numPr>
      </w:pPr>
      <w:r w:rsidRPr="00FC0EEC">
        <w:t>女性性工作者是透過幽默來從事「情緒工作」</w:t>
      </w:r>
      <w:r w:rsidRPr="00FC0EEC">
        <w:t>(emotion work)</w:t>
      </w:r>
      <w:r w:rsidRPr="00FC0EEC">
        <w:t>，以保護自己對抗在非法和危險的環境中出賣肉體的壓力。幽默是他們「工作身分認同」</w:t>
      </w:r>
      <w:r w:rsidRPr="00FC0EEC">
        <w:t>(working identity)</w:t>
      </w:r>
      <w:r w:rsidRPr="00FC0EEC">
        <w:t>的一部分，特別是擔任「妓女」的</w:t>
      </w:r>
      <w:r w:rsidR="0027166A">
        <w:rPr>
          <w:rFonts w:hint="eastAsia"/>
        </w:rPr>
        <w:t>角</w:t>
      </w:r>
      <w:r w:rsidRPr="00FC0EEC">
        <w:t>色</w:t>
      </w:r>
      <w:r w:rsidRPr="00FC0EEC">
        <w:t xml:space="preserve"> (Sanders, 2004: 275)</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5" name="圖片 10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numPr>
          <w:ilvl w:val="0"/>
          <w:numId w:val="7"/>
        </w:numPr>
      </w:pPr>
      <w:r w:rsidRPr="00FC0EEC">
        <w:t>幽默</w:t>
      </w:r>
      <w:r>
        <w:rPr>
          <w:rFonts w:hint="eastAsia"/>
        </w:rPr>
        <w:t>是</w:t>
      </w:r>
      <w:r w:rsidRPr="00FC0EEC">
        <w:t>性產業女性情誼動力的一個窗口，可能也是其他職業女性支持網絡的窗口</w:t>
      </w:r>
      <w:r w:rsidRPr="00FC0EEC">
        <w:t xml:space="preserve"> (Sanders, 2004: 275)</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6" name="圖片 9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研究對象</w:t>
      </w:r>
    </w:p>
    <w:p w:rsidR="00E44FC9" w:rsidRPr="00FC0EEC" w:rsidRDefault="00E44FC9" w:rsidP="00E44FC9">
      <w:pPr>
        <w:ind w:left="480" w:hangingChars="200" w:hanging="480"/>
      </w:pPr>
      <w:r w:rsidRPr="00FC0EEC">
        <w:t>對</w:t>
      </w:r>
      <w:r w:rsidRPr="00FC0EEC">
        <w:t>2000~2001</w:t>
      </w:r>
      <w:r w:rsidRPr="00FC0EEC">
        <w:t>年英國伯明罕的妓女做為期</w:t>
      </w:r>
      <w:r w:rsidRPr="00FC0EEC">
        <w:t>10</w:t>
      </w:r>
      <w:r w:rsidRPr="00FC0EEC">
        <w:t>個月的民族誌研究，原來是博士論文</w:t>
      </w:r>
    </w:p>
    <w:p w:rsidR="00E44FC9" w:rsidRPr="00FC0EEC" w:rsidRDefault="00E44FC9" w:rsidP="00E44FC9">
      <w:pPr>
        <w:ind w:left="480" w:hangingChars="200" w:hanging="480"/>
      </w:pPr>
      <w:r w:rsidRPr="00FC0EEC">
        <w:t>50</w:t>
      </w:r>
      <w:r w:rsidRPr="00FC0EEC">
        <w:t>位性工作者的訪談，其中</w:t>
      </w:r>
      <w:r w:rsidRPr="00FC0EEC">
        <w:t>45</w:t>
      </w:r>
      <w:r w:rsidRPr="00FC0EEC">
        <w:t>位是在室內工作，</w:t>
      </w:r>
      <w:r w:rsidRPr="00FC0EEC">
        <w:t>5</w:t>
      </w:r>
      <w:r w:rsidRPr="00FC0EEC">
        <w:t>位在街上工作</w:t>
      </w:r>
    </w:p>
    <w:p w:rsidR="00E44FC9" w:rsidRPr="00FC0EEC" w:rsidRDefault="00E44FC9" w:rsidP="00E44FC9">
      <w:pPr>
        <w:ind w:left="480" w:hangingChars="200" w:hanging="480"/>
      </w:pPr>
      <w:r w:rsidRPr="00FC0EEC">
        <w:t>3</w:t>
      </w:r>
      <w:r w:rsidRPr="00FC0EEC">
        <w:t>位經營者</w:t>
      </w:r>
    </w:p>
    <w:p w:rsidR="00E44FC9" w:rsidRPr="00FC0EEC" w:rsidRDefault="00E44FC9" w:rsidP="00E44FC9">
      <w:pPr>
        <w:ind w:left="480" w:hangingChars="200" w:hanging="480"/>
      </w:pPr>
      <w:r w:rsidRPr="00FC0EEC">
        <w:t>2</w:t>
      </w:r>
      <w:r w:rsidRPr="00FC0EEC">
        <w:t>位接待人員</w:t>
      </w:r>
    </w:p>
    <w:p w:rsidR="00E44FC9" w:rsidRPr="00FC0EEC" w:rsidRDefault="00E44FC9" w:rsidP="00E44FC9">
      <w:pPr>
        <w:ind w:left="480" w:hangingChars="200" w:hanging="480"/>
      </w:pPr>
      <w:r w:rsidRPr="00FC0EEC">
        <w:t>1000</w:t>
      </w:r>
      <w:r w:rsidRPr="00FC0EEC">
        <w:t>小時對三溫暖、妓院、女子家庭和街上的觀察，以及和</w:t>
      </w:r>
      <w:r w:rsidRPr="00FC0EEC">
        <w:t>175</w:t>
      </w:r>
      <w:r w:rsidRPr="00FC0EEC">
        <w:t>位性工作者的訪談</w:t>
      </w:r>
    </w:p>
    <w:p w:rsidR="00E44FC9" w:rsidRPr="00FC0EEC" w:rsidRDefault="00E44FC9" w:rsidP="00E44FC9">
      <w:pPr>
        <w:ind w:left="480" w:hangingChars="200" w:hanging="480"/>
      </w:pPr>
      <w:r w:rsidRPr="00FC0EEC">
        <w:t>幽默發生的場合通常是性工作者和管理人員，有時和經營者之間的社交場合</w:t>
      </w:r>
      <w:r w:rsidRPr="00FC0EEC">
        <w:t>(Sanders, 2004: 275)</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7" name="圖片 9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r w:rsidRPr="00FC0EEC">
        <w:t>幽默也發生在宴會或慶生會的場合</w:t>
      </w:r>
      <w:r w:rsidRPr="00FC0EEC">
        <w:t xml:space="preserve"> (Sanders, 2004: 275)</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8" name="圖片 9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透過說笑戲鬧被研究者</w:t>
      </w:r>
      <w:r w:rsidR="00603D13">
        <w:rPr>
          <w:rFonts w:hint="eastAsia"/>
        </w:rPr>
        <w:t>確認</w:t>
      </w:r>
      <w:r w:rsidRPr="00FC0EEC">
        <w:t>研究者是和自己站在同一邊，可以讓大家在不熟悉的環境中彼此覺得自在</w:t>
      </w:r>
      <w:r w:rsidRPr="00FC0EEC">
        <w:t xml:space="preserve"> (Sanders, 2004: 276)</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69" name="圖片 9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性工作者的六種幽默</w:t>
      </w:r>
      <w:r w:rsidRPr="00FC0EEC">
        <w:t xml:space="preserve"> (Sanders, 2004: 277)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0" name="圖片 9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numPr>
          <w:ilvl w:val="0"/>
          <w:numId w:val="8"/>
        </w:numPr>
      </w:pPr>
      <w:r w:rsidRPr="00FC0EEC">
        <w:lastRenderedPageBreak/>
        <w:t>最常見的、私下場合所說的幽默，用來嘲笑恩客</w:t>
      </w:r>
    </w:p>
    <w:p w:rsidR="00E44FC9" w:rsidRPr="00FC0EEC" w:rsidRDefault="00E44FC9" w:rsidP="00E44FC9">
      <w:pPr>
        <w:numPr>
          <w:ilvl w:val="0"/>
          <w:numId w:val="8"/>
        </w:numPr>
      </w:pPr>
      <w:r w:rsidRPr="00FC0EEC">
        <w:t>在恩客面前性工作之間所交換的加密笑話</w:t>
      </w:r>
    </w:p>
    <w:p w:rsidR="00E44FC9" w:rsidRPr="00FC0EEC" w:rsidRDefault="00E44FC9" w:rsidP="00E44FC9">
      <w:pPr>
        <w:numPr>
          <w:ilvl w:val="0"/>
          <w:numId w:val="8"/>
        </w:numPr>
      </w:pPr>
      <w:r w:rsidRPr="00FC0EEC">
        <w:t>以說笑戲鬧方式表達的個人揭露的故事或軼事</w:t>
      </w:r>
    </w:p>
    <w:p w:rsidR="00E44FC9" w:rsidRPr="00FC0EEC" w:rsidRDefault="00E44FC9" w:rsidP="00E44FC9">
      <w:pPr>
        <w:numPr>
          <w:ilvl w:val="0"/>
          <w:numId w:val="8"/>
        </w:numPr>
      </w:pPr>
      <w:r w:rsidRPr="00FC0EEC">
        <w:t>對抗社區抗議人士的騷擾或口頭攻擊所產生的幽默對策</w:t>
      </w:r>
    </w:p>
    <w:p w:rsidR="00E44FC9" w:rsidRPr="00FC0EEC" w:rsidRDefault="00E44FC9" w:rsidP="00E44FC9">
      <w:pPr>
        <w:numPr>
          <w:ilvl w:val="0"/>
          <w:numId w:val="8"/>
        </w:numPr>
      </w:pPr>
      <w:r w:rsidRPr="00FC0EEC">
        <w:t>幽默是和專業人士溝通的資源</w:t>
      </w:r>
    </w:p>
    <w:p w:rsidR="00E44FC9" w:rsidRPr="00FC0EEC" w:rsidRDefault="00E44FC9" w:rsidP="00E44FC9">
      <w:pPr>
        <w:numPr>
          <w:ilvl w:val="0"/>
          <w:numId w:val="8"/>
        </w:numPr>
      </w:pPr>
      <w:r w:rsidRPr="00FC0EEC">
        <w:t>幽默展現了衝突和團體成員身分</w:t>
      </w:r>
    </w:p>
    <w:p w:rsidR="00E44FC9" w:rsidRPr="00FC0EEC" w:rsidRDefault="00E44FC9" w:rsidP="00E44FC9"/>
    <w:p w:rsidR="00E44FC9" w:rsidRPr="00FC0EEC" w:rsidRDefault="00E44FC9" w:rsidP="00E44FC9">
      <w:r w:rsidRPr="00FC0EEC">
        <w:t>1</w:t>
      </w:r>
      <w:r w:rsidRPr="00FC0EEC">
        <w:tab/>
      </w:r>
      <w:r w:rsidRPr="00FC0EEC">
        <w:t>私下笑話</w:t>
      </w:r>
      <w:r w:rsidRPr="00FC0EEC">
        <w:t xml:space="preserve"> (private joke)</w:t>
      </w:r>
    </w:p>
    <w:p w:rsidR="00E44FC9" w:rsidRPr="00FC0EEC" w:rsidRDefault="00E44FC9" w:rsidP="00E44FC9">
      <w:r w:rsidRPr="00FC0EEC">
        <w:t>性產業最常見到的幽默是私下嘲諷恩客的幽默</w:t>
      </w:r>
      <w:r w:rsidRPr="00FC0EEC">
        <w:t xml:space="preserve"> (Sanders, 2004: 277)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1" name="圖片 9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r w:rsidRPr="00FC0EEC">
        <w:t>性工作者嘲笑恩客的生理條件、性表現和幻想</w:t>
      </w:r>
      <w:r w:rsidRPr="00FC0EEC">
        <w:t xml:space="preserve"> (Sanders, 2004: 277)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2" name="圖片 9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私下笑話在內容上是貶抑人而且侮辱人的，目的就是在恩客背後嘲笑他們</w:t>
      </w:r>
      <w:r w:rsidRPr="00FC0EEC">
        <w:t xml:space="preserve"> (Sanders, 2004: 277)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3" name="圖片 9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這是同事、經理和接待人員之間的笑話，性工作者是創造者，只在這個團體中流傳；最惡毒的笑話也只在性工作者之間流傳，而且是面對面說</w:t>
      </w:r>
      <w:r w:rsidRPr="00FC0EEC">
        <w:t>(</w:t>
      </w:r>
      <w:r w:rsidRPr="00FC0EEC">
        <w:t>而不會在電話中說或是寫下來</w:t>
      </w:r>
      <w:r w:rsidRPr="00FC0EEC">
        <w:t>) (Sanders, 2004: 277)</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4" name="圖片 9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這種笑話的意義在於逆轉性別刻板印象，將男性描會成受至於性慾望的弱種，而女性則是強者、控制者以及辛勤工作賺錢養家的人。性工作者侮辱男人，不管是恩客還是一般男人，認為他們狡猾、不可信賴、自私、因為被性「需求」驅使而變態</w:t>
      </w:r>
      <w:r w:rsidRPr="00FC0EEC">
        <w:t xml:space="preserve"> (Sanders, 2004: 278)</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5" name="圖片 9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性工作者透過性姿勢</w:t>
      </w:r>
      <w:r w:rsidRPr="00FC0EEC">
        <w:t>(sexualized gesture)</w:t>
      </w:r>
      <w:r w:rsidRPr="00FC0EEC">
        <w:t>、淫穢、和不斷嘲諷男性性驅力而採取了男性的特質。在接客時，女性綁架了傳統男性說有性意涵的笑話的特性，群居嘲諷，不斷譏笑男人</w:t>
      </w:r>
      <w:r w:rsidRPr="00FC0EEC">
        <w:t xml:space="preserve"> (Sanders, 2004: 278)</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6" name="圖片 8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2</w:t>
      </w:r>
      <w:r w:rsidRPr="00FC0EEC">
        <w:tab/>
      </w:r>
      <w:r w:rsidRPr="00FC0EEC">
        <w:t>加密笑話</w:t>
      </w:r>
      <w:r w:rsidRPr="00FC0EEC">
        <w:t xml:space="preserve"> (coded joking)</w:t>
      </w:r>
    </w:p>
    <w:p w:rsidR="00E44FC9" w:rsidRPr="00FC0EEC" w:rsidRDefault="00E44FC9" w:rsidP="00E44FC9">
      <w:r w:rsidRPr="00FC0EEC">
        <w:t>在恩客面前性工作者之間隱瞞恩客所說的笑話</w:t>
      </w:r>
      <w:r w:rsidRPr="00FC0EEC">
        <w:t xml:space="preserve"> (Sanders, 2004: 278)</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7" name="圖片 8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性工作者經常以友善的、顧客至上，以及乖巧當成「前台」</w:t>
      </w:r>
      <w:r w:rsidRPr="00FC0EEC">
        <w:t>(front)</w:t>
      </w:r>
      <w:r w:rsidRPr="00FC0EEC">
        <w:t>，在這種情況之下，他們就在恩客背後以加密的方式嘲笑他們的怪僻和性表現</w:t>
      </w:r>
      <w:r w:rsidRPr="00FC0EEC">
        <w:t xml:space="preserve"> (Sanders, 2004: 278)</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8" name="圖片 8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通常以臉部的動作和手勢來表示</w:t>
      </w:r>
      <w:r w:rsidRPr="00FC0EEC">
        <w:t xml:space="preserve"> (Sanders, 2004: 279)</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79" name="圖片 8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通常性工作者在離開恩客的房間後，會忍不住大笑，告訴同事恩客的怪異行為、外表或是要求</w:t>
      </w:r>
      <w:r w:rsidRPr="00FC0EEC">
        <w:t xml:space="preserve"> (Sanders, 2004: 278)</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80" name="圖片 8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3</w:t>
      </w:r>
      <w:r w:rsidRPr="00FC0EEC">
        <w:tab/>
      </w:r>
      <w:r w:rsidRPr="00FC0EEC">
        <w:t>個人揭露</w:t>
      </w:r>
      <w:r w:rsidRPr="00FC0EEC">
        <w:t xml:space="preserve"> (personal disclosure)</w:t>
      </w:r>
    </w:p>
    <w:p w:rsidR="00E44FC9" w:rsidRPr="00FC0EEC" w:rsidRDefault="00E44FC9" w:rsidP="00E44FC9">
      <w:pPr>
        <w:ind w:left="480" w:hangingChars="200" w:hanging="480"/>
      </w:pPr>
      <w:r w:rsidRPr="00FC0EEC">
        <w:t>以幽默的方式包裝故事的情形常見於街上的性工作者</w:t>
      </w:r>
      <w:r w:rsidRPr="00FC0EEC">
        <w:t xml:space="preserve"> (Sanders, 2004: 279)</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81" name="圖片 8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當性工作者提到娼妓制度如何影響到她們的生活時，就會出現當成對抗的幽默形式</w:t>
      </w:r>
      <w:r w:rsidRPr="00FC0EEC">
        <w:t xml:space="preserve"> (Sanders, 2004: 279)</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82" name="圖片 8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55</w:t>
      </w:r>
      <w:r w:rsidRPr="00FC0EEC">
        <w:t>位受訪的性工作中，有</w:t>
      </w:r>
      <w:r w:rsidRPr="00FC0EEC">
        <w:t>31</w:t>
      </w:r>
      <w:r w:rsidRPr="00FC0EEC">
        <w:t>位表示她們沒有將工作內容告知親愛的人，不過，她們都有故事說明自己的工作如何被發現或揭露，以及後續的故事。她們都以玩笑的方式說故事，減少了對於親密關係和家庭穩定性的衝擊</w:t>
      </w:r>
      <w:r w:rsidRPr="00FC0EEC">
        <w:t xml:space="preserve"> (Sanders, 2004: 279)</w:t>
      </w:r>
      <w:r w:rsidRPr="004E5BC6">
        <w:rPr>
          <w:rFonts w:eastAsia="標楷體"/>
        </w:rPr>
        <w:t xml:space="preserve"> </w:t>
      </w:r>
      <w:r w:rsidR="00C809C1">
        <w:rPr>
          <w:rFonts w:eastAsia="標楷體"/>
          <w:noProof/>
          <w:color w:val="000000"/>
        </w:rPr>
        <w:drawing>
          <wp:inline distT="0" distB="0" distL="0" distR="0">
            <wp:extent cx="200025" cy="180975"/>
            <wp:effectExtent l="19050" t="0" r="9525" b="0"/>
            <wp:docPr id="83" name="圖片 8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4</w:t>
      </w:r>
      <w:r w:rsidRPr="00FC0EEC">
        <w:tab/>
      </w:r>
      <w:r w:rsidRPr="00FC0EEC">
        <w:t>抗拒騷擾</w:t>
      </w:r>
      <w:r w:rsidRPr="00FC0EEC">
        <w:t xml:space="preserve"> (resisting harassment)</w:t>
      </w:r>
    </w:p>
    <w:p w:rsidR="00E44FC9" w:rsidRPr="00FC0EEC" w:rsidRDefault="00E44FC9" w:rsidP="00E44FC9">
      <w:pPr>
        <w:ind w:left="480" w:hangingChars="200" w:hanging="480"/>
      </w:pPr>
      <w:r w:rsidRPr="00FC0EEC">
        <w:t>性工作者經常成為社區抗議者的騷擾對象，為了抵抗這樣的騷擾，性工作者會採取幽默的修辭策略</w:t>
      </w:r>
      <w:r w:rsidRPr="00FC0EEC">
        <w:t>(Sanders, 2004: 280)</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84" name="圖片 8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性工作者會開抗議者的玩笑，她們會編出故事，將抗議者說成具有怪異的性僻好，其中的中年男子當成自己的恩客來耍笑</w:t>
      </w:r>
      <w:r w:rsidRPr="00FC0EEC">
        <w:t>(Sanders, 2004: 280)</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85" name="圖片 8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透過幽默來抗拒別人辛辣的評論和汙名化的指控</w:t>
      </w:r>
      <w:r w:rsidRPr="00FC0EEC">
        <w:t xml:space="preserve"> (Sanders, 2004: 280)</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86" name="圖片 7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Pr>
        <w:numPr>
          <w:ilvl w:val="0"/>
          <w:numId w:val="9"/>
        </w:numPr>
      </w:pPr>
      <w:r w:rsidRPr="00FC0EEC">
        <w:t>專業笑鬧</w:t>
      </w:r>
      <w:r w:rsidRPr="00FC0EEC">
        <w:t xml:space="preserve"> (professional banter)</w:t>
      </w:r>
    </w:p>
    <w:p w:rsidR="00E44FC9" w:rsidRPr="00FC0EEC" w:rsidRDefault="00E44FC9" w:rsidP="00E44FC9">
      <w:pPr>
        <w:ind w:left="480" w:hangingChars="200" w:hanging="480"/>
      </w:pPr>
      <w:r w:rsidRPr="00FC0EEC">
        <w:t>性工作者和健康專業人員﹝如走訪社工、護士、預防毒品人員、家暴處理人員、住宅管理員﹞之間的談話會嘲笑恩客、警察、抗議者或其他權威人士</w:t>
      </w:r>
      <w:r w:rsidRPr="00FC0EEC">
        <w:t xml:space="preserve"> (Sanders, 2004: 280)</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87" name="圖片 7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幽默變成是性工</w:t>
      </w:r>
      <w:r>
        <w:rPr>
          <w:rFonts w:hint="eastAsia"/>
        </w:rPr>
        <w:t>作</w:t>
      </w:r>
      <w:r w:rsidRPr="00FC0EEC">
        <w:t>者和其他表現出支持、勸告和倡議的專業人員之間溝通的貨幣</w:t>
      </w:r>
      <w:r w:rsidRPr="00FC0EEC">
        <w:t>(currency) (Sanders, 2004: 280)</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88" name="圖片 7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Pr>
        <w:numPr>
          <w:ilvl w:val="0"/>
          <w:numId w:val="9"/>
        </w:numPr>
      </w:pPr>
      <w:r w:rsidRPr="00FC0EEC">
        <w:t>幽默與衝突</w:t>
      </w:r>
    </w:p>
    <w:p w:rsidR="00E44FC9" w:rsidRPr="00FC0EEC" w:rsidRDefault="00E44FC9" w:rsidP="00E44FC9">
      <w:pPr>
        <w:ind w:left="480" w:hangingChars="200" w:hanging="480"/>
      </w:pPr>
      <w:r w:rsidRPr="00FC0EEC">
        <w:t>性工作者利用幽默來彼此挑戰、激發競爭、趕人離開、譏諷或羞辱</w:t>
      </w:r>
      <w:r w:rsidRPr="00FC0EEC">
        <w:t xml:space="preserve"> (Sanders, 2004: 280)</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89" name="圖片 7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性工作者幽默的功能</w:t>
      </w:r>
      <w:r w:rsidRPr="00FC0EEC">
        <w:t xml:space="preserve"> (Sanders, 2004: 281)</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0" name="圖片 7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numPr>
          <w:ilvl w:val="0"/>
          <w:numId w:val="10"/>
        </w:numPr>
      </w:pPr>
      <w:r w:rsidRPr="00FC0EEC">
        <w:t>幽默是一種「情緒工作」的策略，被當成一種商業技巧，也是一種保持心理距離的策略來處理性販賣的情緒</w:t>
      </w:r>
    </w:p>
    <w:p w:rsidR="00E44FC9" w:rsidRPr="00FC0EEC" w:rsidRDefault="00E44FC9" w:rsidP="00E44FC9">
      <w:pPr>
        <w:numPr>
          <w:ilvl w:val="0"/>
          <w:numId w:val="10"/>
        </w:numPr>
      </w:pPr>
      <w:r w:rsidRPr="00FC0EEC">
        <w:t>玩笑關係保障了友誼、姊妹情誼、和團體的成員身分</w:t>
      </w:r>
    </w:p>
    <w:p w:rsidR="00E44FC9" w:rsidRPr="00FC0EEC" w:rsidRDefault="00E44FC9" w:rsidP="00E44FC9">
      <w:pPr>
        <w:numPr>
          <w:ilvl w:val="0"/>
          <w:numId w:val="10"/>
        </w:numPr>
      </w:pPr>
      <w:r w:rsidRPr="00FC0EEC">
        <w:lastRenderedPageBreak/>
        <w:t>笑鬧是在團體中或是和外人溝通不同訊息的方式，同時也是重新詮釋生活的艱辛以及娼妓工作的危險</w:t>
      </w:r>
    </w:p>
    <w:p w:rsidR="00E44FC9" w:rsidRPr="00FC0EEC" w:rsidRDefault="00E44FC9" w:rsidP="00E44FC9"/>
    <w:p w:rsidR="00E44FC9" w:rsidRPr="00FC0EEC" w:rsidRDefault="00E44FC9" w:rsidP="00E44FC9"/>
    <w:p w:rsidR="00E44FC9" w:rsidRPr="00FC0EEC" w:rsidRDefault="00E44FC9" w:rsidP="00E44FC9">
      <w:pPr>
        <w:rPr>
          <w:rFonts w:ascii="新細明體" w:hAnsi="新細明體"/>
          <w:bdr w:val="single" w:sz="4" w:space="0" w:color="auto"/>
        </w:rPr>
      </w:pPr>
      <w:r w:rsidRPr="00FC0EEC">
        <w:rPr>
          <w:rFonts w:ascii="新細明體" w:hAnsi="新細明體"/>
          <w:bdr w:val="single" w:sz="4" w:space="0" w:color="auto"/>
        </w:rPr>
        <w:t>性別與幽默研究的歷史</w:t>
      </w:r>
    </w:p>
    <w:p w:rsidR="00E44FC9" w:rsidRPr="00FC0EEC" w:rsidRDefault="00E44FC9" w:rsidP="00E44FC9"/>
    <w:p w:rsidR="00E44FC9" w:rsidRPr="00FC0EEC" w:rsidRDefault="00E44FC9" w:rsidP="00E44FC9">
      <w:r w:rsidRPr="00FC0EEC">
        <w:t>Helga Kosthoff (2006)</w:t>
      </w:r>
      <w:r>
        <w:t>的</w:t>
      </w:r>
      <w:r>
        <w:rPr>
          <w:rFonts w:hint="eastAsia"/>
        </w:rPr>
        <w:t>整理</w:t>
      </w:r>
    </w:p>
    <w:p w:rsidR="00E44FC9" w:rsidRPr="00FC0EEC" w:rsidRDefault="00E44FC9" w:rsidP="00E44FC9">
      <w:pPr>
        <w:ind w:left="480" w:hangingChars="200" w:hanging="480"/>
      </w:pPr>
      <w:r w:rsidRPr="00FC0EEC">
        <w:t>過時的簡單模型</w:t>
      </w:r>
      <w:r w:rsidRPr="00FC0EEC">
        <w:t>(simplistic model)</w:t>
      </w:r>
      <w:r w:rsidRPr="00FC0EEC">
        <w:t>認為：男人主動說笑，女人被動微笑</w:t>
      </w:r>
      <w:r w:rsidRPr="00FC0EEC">
        <w:t>(Kosthoff, 2006: 4)</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1" name="圖片 7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研究方法的改進，特別是論述分析法</w:t>
      </w:r>
      <w:r w:rsidRPr="00FC0EEC">
        <w:t>(discourse-analytical methods)</w:t>
      </w:r>
      <w:r w:rsidRPr="00FC0EEC">
        <w:t>，讓女性幽默活動的能見度增加，讓研究者可以看到幽默在對話中的特性，而不再受限於書面的或是實驗室的笑話</w:t>
      </w:r>
      <w:r w:rsidRPr="00FC0EEC">
        <w:t xml:space="preserve"> (Kosthoff, 2006: 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2" name="圖片 7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叔本華、柏格森和佛洛依德都將女人排除在笑話領域之外</w:t>
      </w:r>
      <w:r w:rsidRPr="00FC0EEC">
        <w:t xml:space="preserve"> (Kosthoff, 2006: 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3" name="圖片 7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女性幽默的「雙重邊緣化」</w:t>
      </w:r>
      <w:r w:rsidRPr="00FC0EEC">
        <w:t>(double marginalization)</w:t>
      </w:r>
      <w:r w:rsidRPr="00FC0EEC">
        <w:t>：女性在幽默研究的邊緣化以及幽默在學術研究的邊緣化</w:t>
      </w:r>
      <w:r w:rsidRPr="00FC0EEC">
        <w:t xml:space="preserve"> (Kosthoff, 2006: 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4" name="圖片 7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女性幽默的雙重邊緣化是違反了規範，就像幽默一貫的做法是一樣的。透過違反規範，創造出一個非傳統的觀點，幽默因此可以反過來影響規範，顯現了主權</w:t>
      </w:r>
      <w:r w:rsidRPr="00FC0EEC">
        <w:t>(sovereingnty)</w:t>
      </w:r>
      <w:r w:rsidRPr="00FC0EEC">
        <w:t>、創造力</w:t>
      </w:r>
      <w:r w:rsidRPr="00FC0EEC">
        <w:t>(creative power)</w:t>
      </w:r>
      <w:r w:rsidRPr="00FC0EEC">
        <w:t>，以及自由干預世界的能力。不過這種展現主體性</w:t>
      </w:r>
      <w:r w:rsidRPr="00FC0EEC">
        <w:t>(subjectivity)</w:t>
      </w:r>
      <w:r w:rsidRPr="00FC0EEC">
        <w:t>和具有界定規範性</w:t>
      </w:r>
      <w:r w:rsidRPr="00FC0EEC">
        <w:t>(normality)</w:t>
      </w:r>
      <w:r w:rsidRPr="00FC0EEC">
        <w:t>的潛力很少被女性所接受。</w:t>
      </w:r>
      <w:r w:rsidRPr="00FC0EEC">
        <w:t>(Kosthoff, 2006: 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5" name="圖片 7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幽默調性</w:t>
      </w:r>
      <w:r w:rsidRPr="00FC0EEC">
        <w:t>(humorous keying)</w:t>
      </w:r>
      <w:r w:rsidRPr="00FC0EEC">
        <w:t>和詼諧脈絡化</w:t>
      </w:r>
      <w:r w:rsidRPr="00FC0EEC">
        <w:t>(comical contextualization)</w:t>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標準化和書面笑話的缺點：</w:t>
      </w:r>
    </w:p>
    <w:p w:rsidR="00E44FC9" w:rsidRPr="00FC0EEC" w:rsidRDefault="00E44FC9" w:rsidP="00E44FC9">
      <w:pPr>
        <w:numPr>
          <w:ilvl w:val="0"/>
          <w:numId w:val="4"/>
        </w:numPr>
      </w:pPr>
      <w:r w:rsidRPr="00FC0EEC">
        <w:t>限制了我們對會話中互動的複雜口語形式、背景知識，以及社會和脈絡因素的了解。這種研究路徑也影響到我們對女性幽默的了解，因為標準化笑話是獨白式，不適合女性展現其幽默感</w:t>
      </w:r>
      <w:r w:rsidRPr="00FC0EEC">
        <w:t xml:space="preserve"> (Kosthoff, 2006: 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6" name="圖片 6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numPr>
          <w:ilvl w:val="0"/>
          <w:numId w:val="4"/>
        </w:numPr>
      </w:pPr>
      <w:r w:rsidRPr="00FC0EEC">
        <w:t>許多典型的口頭</w:t>
      </w:r>
      <w:r w:rsidRPr="00FC0EEC">
        <w:t>(oral)</w:t>
      </w:r>
      <w:r w:rsidRPr="00FC0EEC">
        <w:t>和非口語</w:t>
      </w:r>
      <w:r w:rsidRPr="00FC0EEC">
        <w:t>(nonverbal)</w:t>
      </w:r>
      <w:r w:rsidRPr="00FC0EEC">
        <w:t>的特徵在書面笑話中無法展現的「脈絡標記」</w:t>
      </w:r>
      <w:r w:rsidRPr="00FC0EEC">
        <w:t>(contextualization cues)</w:t>
      </w:r>
      <w:r w:rsidRPr="00FC0EEC">
        <w:t>﹝</w:t>
      </w:r>
      <w:r w:rsidRPr="00FC0EEC">
        <w:t>Cook-Gumperz and Gumperz (1976)</w:t>
      </w:r>
      <w:r w:rsidRPr="00FC0EEC">
        <w:t>創用﹞，其中包括：符碼轉換</w:t>
      </w:r>
      <w:r w:rsidRPr="00FC0EEC">
        <w:t>(code switching)</w:t>
      </w:r>
      <w:r w:rsidRPr="00FC0EEC">
        <w:t>、社會語言風格</w:t>
      </w:r>
      <w:r w:rsidRPr="00FC0EEC">
        <w:t>(social stylistics)</w:t>
      </w:r>
      <w:r w:rsidRPr="00FC0EEC">
        <w:t>、口頭藝術的特徵、重複、強調字眼</w:t>
      </w:r>
      <w:r w:rsidRPr="00FC0EEC">
        <w:t>(marked wording)</w:t>
      </w:r>
      <w:r w:rsidRPr="00FC0EEC">
        <w:t>、重音和語調</w:t>
      </w:r>
      <w:r w:rsidRPr="00FC0EEC">
        <w:t>(prosody)</w:t>
      </w:r>
      <w:r w:rsidRPr="00FC0EEC">
        <w:t>、插話</w:t>
      </w:r>
      <w:r w:rsidRPr="00FC0EEC">
        <w:t>(interjections)</w:t>
      </w:r>
      <w:r w:rsidRPr="00FC0EEC">
        <w:t>、笑聲、模仿</w:t>
      </w:r>
      <w:r w:rsidRPr="00FC0EEC">
        <w:t>(mimicry)</w:t>
      </w:r>
      <w:r w:rsidRPr="00FC0EEC">
        <w:t>等等，這些標記是我們了解口頭會談不斷變化的情境的脈絡假定的關鍵</w:t>
      </w:r>
      <w:r w:rsidRPr="00FC0EEC">
        <w:t xml:space="preserve"> (Kosthoff, 2006: 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7" name="圖片 6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會談幽默</w:t>
      </w:r>
      <w:r w:rsidRPr="00FC0EEC">
        <w:t>(conversational humor)</w:t>
      </w:r>
      <w:r w:rsidRPr="00FC0EEC">
        <w:t>或情境幽默</w:t>
      </w:r>
      <w:r w:rsidRPr="00FC0EEC">
        <w:t>(situational humor)</w:t>
      </w:r>
    </w:p>
    <w:p w:rsidR="00E44FC9" w:rsidRPr="00FC0EEC" w:rsidRDefault="00E44FC9" w:rsidP="00E44FC9">
      <w:pPr>
        <w:numPr>
          <w:ilvl w:val="0"/>
          <w:numId w:val="5"/>
        </w:numPr>
      </w:pPr>
      <w:r w:rsidRPr="00FC0EEC">
        <w:t>獨享的團體知識</w:t>
      </w:r>
      <w:r w:rsidRPr="00FC0EEC">
        <w:t>(exclusive group knowledge)</w:t>
      </w:r>
      <w:r w:rsidRPr="00FC0EEC">
        <w:t>在詼諧會談中經常出現</w:t>
      </w:r>
      <w:r w:rsidRPr="00FC0EEC">
        <w:t>(Kosthoff, 2006: 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8" name="圖片 6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numPr>
          <w:ilvl w:val="0"/>
          <w:numId w:val="5"/>
        </w:numPr>
      </w:pPr>
      <w:r w:rsidRPr="00FC0EEC">
        <w:t>要「親身在場」</w:t>
      </w:r>
      <w:r w:rsidRPr="00FC0EEC">
        <w:t>(being there)</w:t>
      </w:r>
      <w:r w:rsidRPr="00FC0EEC">
        <w:t>才能「了解」</w:t>
      </w:r>
      <w:r w:rsidRPr="00FC0EEC">
        <w:t>(get it)</w:t>
      </w:r>
      <w:r w:rsidRPr="00FC0EEC">
        <w:t>幽默的奧妙。閱讀逐字稿的讀者往往要靠著研究者所提供的背景知識才能小了解幽默之所在</w:t>
      </w:r>
      <w:r w:rsidRPr="00FC0EEC">
        <w:t>(Kosthoff, 2006: 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99" name="圖片 6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numPr>
          <w:ilvl w:val="0"/>
          <w:numId w:val="5"/>
        </w:numPr>
      </w:pPr>
      <w:r w:rsidRPr="00FC0EEC">
        <w:t>「基調」</w:t>
      </w:r>
      <w:r w:rsidRPr="00FC0EEC">
        <w:t>(keying)</w:t>
      </w:r>
      <w:r w:rsidRPr="00FC0EEC">
        <w:t>的關鍵：基調是調節特殊的現狀</w:t>
      </w:r>
      <w:r w:rsidRPr="00FC0EEC">
        <w:t>(particular reality)</w:t>
      </w:r>
      <w:r w:rsidRPr="00FC0EEC">
        <w:t>以及話語一致性</w:t>
      </w:r>
      <w:r w:rsidRPr="00FC0EEC">
        <w:t>(coherence relations of utterances)</w:t>
      </w:r>
      <w:r w:rsidRPr="00FC0EEC">
        <w:t>的一種過程。在幽默中，現狀是很不固定的，必須從「無意義中創造出意義」</w:t>
      </w:r>
      <w:r w:rsidRPr="00FC0EEC">
        <w:t>(create “sense in nonsense”)</w:t>
      </w:r>
      <w:r w:rsidRPr="00FC0EEC">
        <w:t>。笑聲在談話中是很重要的「基調標記」</w:t>
      </w:r>
      <w:r w:rsidRPr="00FC0EEC">
        <w:t>(keying marker)</w:t>
      </w:r>
      <w:r w:rsidRPr="00FC0EEC">
        <w:t>，標示出一項文本應該被解釋成幽默的</w:t>
      </w:r>
      <w:r w:rsidRPr="00FC0EEC">
        <w:t xml:space="preserve"> (Kosthoff, 2006: 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0" name="圖片 6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numPr>
          <w:ilvl w:val="0"/>
          <w:numId w:val="5"/>
        </w:numPr>
      </w:pPr>
      <w:r w:rsidRPr="00FC0EEC">
        <w:t>幽默活動是透過對話完成的，而且受到脈絡的影響</w:t>
      </w:r>
      <w:r w:rsidRPr="00FC0EEC">
        <w:t>(context-sensitive)</w:t>
      </w:r>
      <w:r w:rsidRPr="00FC0EEC">
        <w:t>；在場人彼此之間的關係和他們的性情和情緒都扮演著重要的腳色</w:t>
      </w:r>
      <w:r w:rsidRPr="00FC0EEC">
        <w:t xml:space="preserve"> (Kosthoff, 2006: 8)</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1" name="圖片 6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性別向度</w:t>
      </w:r>
    </w:p>
    <w:p w:rsidR="00E44FC9" w:rsidRPr="00FC0EEC" w:rsidRDefault="00E44FC9" w:rsidP="00E44FC9">
      <w:pPr>
        <w:numPr>
          <w:ilvl w:val="0"/>
          <w:numId w:val="6"/>
        </w:numPr>
      </w:pPr>
      <w:r w:rsidRPr="00FC0EEC">
        <w:t>地位</w:t>
      </w:r>
    </w:p>
    <w:p w:rsidR="00E44FC9" w:rsidRPr="00FC0EEC" w:rsidRDefault="00E44FC9" w:rsidP="00E44FC9">
      <w:r w:rsidRPr="00FC0EEC">
        <w:t>Rose L. Coser (1960) “Laughter among Colleagues”</w:t>
      </w:r>
    </w:p>
    <w:p w:rsidR="00E44FC9" w:rsidRPr="00FC0EEC" w:rsidRDefault="00E44FC9" w:rsidP="00E44FC9">
      <w:pPr>
        <w:ind w:left="480" w:hangingChars="200" w:hanging="480"/>
      </w:pPr>
      <w:r w:rsidRPr="00FC0EEC">
        <w:t>她研究了五位資深精神醫師、六位資淺住院醫師、六位醫療人員和兼任的精神醫師所共同參加的會議</w:t>
      </w:r>
      <w:r w:rsidRPr="00FC0EEC">
        <w:t>(Kosthoff, 2006: 8)</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2" name="圖片 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能讓人發笑的人就暫時掌握了整個情況；行動者可以透過幽默的言語重新界定情境並且重新轉移人們的注意；在正式脈絡中，幽默往往和具有高的情境地位是相關連的，而且可以在社會結構的階序位置中具有支配的地位</w:t>
      </w:r>
      <w:r w:rsidRPr="00FC0EEC">
        <w:t>(Kosthoff, 2006: 8)</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3" name="圖片 6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雖然她的研究不是以性別為主，但是可以看出幽默和性別的間接關連</w:t>
      </w:r>
      <w:r w:rsidRPr="00FC0EEC">
        <w:t>(Kosthoff, 2006: 8)</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4"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她認為：幽默是從一個制度的社會結構的曖昧性</w:t>
      </w:r>
      <w:r w:rsidRPr="00FC0EEC">
        <w:t>(ambiguity)</w:t>
      </w:r>
      <w:r w:rsidRPr="00FC0EEC">
        <w:t>所產生的</w:t>
      </w:r>
      <w:r w:rsidRPr="00FC0EEC">
        <w:t>(Kosthoff, 2006: 8)</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5" name="圖片 6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她發現：幽默反映出權威結構。社會階序地位低的人很少發表機智的言論；階序地位高高在上的人則可以任意界定情境，並且轉移會議的話題，也可以任意展現對下屬的攻擊性；而下屬的幽默對象從來就不是上司，而是病人和家屬，或是自己</w:t>
      </w:r>
      <w:r w:rsidRPr="00FC0EEC">
        <w:t>(Kosthoff, 2006: 9)</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6" name="圖片 5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她發現：八位女性參與會議，其中二人是資深精神醫師，其他六人則是醫療人員。兩位精神醫師從來不開玩笑，六位醫療人員只說過四次笑話：兩次針對病人</w:t>
      </w:r>
      <w:r w:rsidRPr="00FC0EEC">
        <w:lastRenderedPageBreak/>
        <w:t>及其家屬，兩次是說自己</w:t>
      </w:r>
      <w:r w:rsidRPr="00FC0EEC">
        <w:t>(Kosthoff, 2006: 9)</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7" name="圖片 5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她觀察到：某些女教授具有很好的幽默感，而且是笑話高手，但是只敢在非正式場合表現這些機智的話語。她認為女性在公開場合不敢發揮幽默感，主要是因為文化對於性別的期待，女性應該被動和接受，而不是主動和發起</w:t>
      </w:r>
      <w:r w:rsidRPr="00FC0EEC">
        <w:t>(Kosthoff, 2006: 9)</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8" name="圖片 5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 xml:space="preserve">Martin Grotjahn (1957) </w:t>
      </w:r>
      <w:r w:rsidRPr="00FC0EEC">
        <w:rPr>
          <w:i/>
        </w:rPr>
        <w:t>Beyond Laughter</w:t>
      </w:r>
    </w:p>
    <w:p w:rsidR="00E44FC9" w:rsidRPr="00FC0EEC" w:rsidRDefault="00E44FC9" w:rsidP="00E44FC9">
      <w:pPr>
        <w:ind w:left="480" w:hangingChars="200" w:hanging="480"/>
      </w:pPr>
      <w:r w:rsidRPr="00FC0EEC">
        <w:t>他發現：女性很少說笑話，因為只要她一說笑，就展現出公然的或是掩飾的攻擊性，在競爭很強的文化中會被當成是一種對男性的挑戰</w:t>
      </w:r>
      <w:r w:rsidRPr="00FC0EEC">
        <w:t>(Kosthoff, 2006: 9)</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09" name="圖片 5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r w:rsidRPr="00FC0EEC">
        <w:t>Wilfried Schütte (1991) “Humorous Communication among Orchestra Members”</w:t>
      </w:r>
    </w:p>
    <w:p w:rsidR="00E44FC9" w:rsidRPr="00FC0EEC" w:rsidRDefault="00E44FC9" w:rsidP="00E44FC9">
      <w:r w:rsidRPr="00FC0EEC">
        <w:t>只有指揮敢嘲諷音樂家的表現</w:t>
      </w:r>
      <w:r w:rsidRPr="00FC0EEC">
        <w:t>(Kosthoff, 2006: 11)</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0" name="圖片 5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r w:rsidRPr="00FC0EEC">
        <w:t>嘲諷是一種攻擊的形式，也顯現出權力的不平等</w:t>
      </w:r>
      <w:r w:rsidRPr="00FC0EEC">
        <w:t>(Kosthoff, 2006: 11)</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1" name="圖片 5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r w:rsidRPr="00FC0EEC">
        <w:t>說笑的儀式幫助音樂家減低衝突並且藉此面對威脅</w:t>
      </w:r>
      <w:r w:rsidRPr="00FC0EEC">
        <w:t>(Kosthoff, 2006: 11)</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2" name="圖片 5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Armin Burckhard (1992)</w:t>
      </w:r>
    </w:p>
    <w:p w:rsidR="00E44FC9" w:rsidRPr="00FC0EEC" w:rsidRDefault="00E44FC9" w:rsidP="00E44FC9">
      <w:r w:rsidRPr="00FC0EEC">
        <w:t>研究</w:t>
      </w:r>
      <w:r w:rsidRPr="00FC0EEC">
        <w:t>1980</w:t>
      </w:r>
      <w:r w:rsidRPr="00FC0EEC">
        <w:t>年代德國聯邦國會男女議員</w:t>
      </w:r>
    </w:p>
    <w:p w:rsidR="00E44FC9" w:rsidRPr="00FC0EEC" w:rsidRDefault="00E44FC9" w:rsidP="00E44FC9">
      <w:pPr>
        <w:ind w:left="480" w:hangingChars="200" w:hanging="480"/>
      </w:pPr>
      <w:r w:rsidRPr="00FC0EEC">
        <w:t>保守黨的男性議員經常使用嘲諷和貶抑的語言來對待女性議員，以博得同黨派其他男議員的同情笑聲</w:t>
      </w:r>
      <w:r w:rsidRPr="00FC0EEC">
        <w:t>(Kosthoff, 2006: 11)</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3" name="圖片 5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女議員的發言比男議員常被人打斷，而且常和女性發言者的性別或是身體身分</w:t>
      </w:r>
      <w:r w:rsidRPr="00FC0EEC">
        <w:t>(physical identity)</w:t>
      </w:r>
      <w:r w:rsidRPr="00FC0EEC">
        <w:t>有關</w:t>
      </w:r>
      <w:r w:rsidRPr="00FC0EEC">
        <w:t>(Kosthoff, 2006: 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4" name="圖片 5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以女性為對象的玩笑話是一種將女性排除在以前是男人獨享的世界的一種微妙手段</w:t>
      </w:r>
      <w:r w:rsidRPr="00FC0EEC">
        <w:t>(Kosthoff, 2006: 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5" name="圖片 5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笑話舉例</w:t>
      </w:r>
    </w:p>
    <w:p w:rsidR="00E44FC9" w:rsidRPr="00FC0EEC" w:rsidRDefault="00E44FC9" w:rsidP="00E44FC9">
      <w:pPr>
        <w:ind w:left="480" w:hangingChars="200" w:hanging="480"/>
      </w:pPr>
      <w:r w:rsidRPr="00FC0EEC">
        <w:t>“You look better than you speak, Frau Colleague!” Christian Democratic representative to Frau Martiny-Glotz (Social Democratic Party(quoted Kosthoff, 2006: 11)</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6" name="圖片 4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Pr>
        <w:ind w:left="480" w:hangingChars="200" w:hanging="480"/>
      </w:pPr>
      <w:r w:rsidRPr="00FC0EEC">
        <w:t>“Get to the point, sweetheart.” Christian Democratic representative to Frau Schoppe. (Green Party) (quoted Kosthoff, 2006: 11)</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7" name="圖片 4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Representative Frau Beck-Oberdorf of the Green Party has the floor.</w:t>
      </w:r>
    </w:p>
    <w:p w:rsidR="00E44FC9" w:rsidRPr="00FC0EEC" w:rsidRDefault="00E44FC9" w:rsidP="00E44FC9">
      <w:pPr>
        <w:ind w:left="480" w:hangingChars="200" w:hanging="480"/>
      </w:pPr>
      <w:r w:rsidRPr="00FC0EEC">
        <w:t>Interrupted by a Christian Democrat: “She put on jeans for the occasion.” (quoted Kosthoff, 2006: 11-12)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8" name="圖片 4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When Green party representative Sieglinde Friess calls for shorter working hours, arguing that husbands would then be able to do more housework, she is interrupted by Hinsken (Christian Democratic): “Do you actually have a husband at home?” (quoted Kosthoff, 2006: 11)</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19" name="圖片 4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smartTag w:uri="urn:schemas-microsoft-com:office:smarttags" w:element="City">
        <w:smartTag w:uri="urn:schemas-microsoft-com:office:smarttags" w:element="place">
          <w:r w:rsidRPr="00FC0EEC">
            <w:t>Franca</w:t>
          </w:r>
        </w:smartTag>
      </w:smartTag>
      <w:r w:rsidRPr="00FC0EEC">
        <w:t xml:space="preserve"> Pizzini (1991)</w:t>
      </w:r>
    </w:p>
    <w:p w:rsidR="00E44FC9" w:rsidRPr="00FC0EEC" w:rsidRDefault="00E44FC9" w:rsidP="00E44FC9">
      <w:r w:rsidRPr="00FC0EEC">
        <w:t>研究義大利婦產科的醫生和病人</w:t>
      </w:r>
    </w:p>
    <w:p w:rsidR="00E44FC9" w:rsidRPr="00FC0EEC" w:rsidRDefault="00E44FC9" w:rsidP="00E44FC9">
      <w:pPr>
        <w:ind w:left="480" w:hangingChars="200" w:hanging="480"/>
      </w:pPr>
      <w:r w:rsidRPr="00FC0EEC">
        <w:t>醫生和病人說笑，有時是為了安撫病人，有時是為了讓病人無話可說﹝特別是病人表現自己有很多婦產科知識時﹞</w:t>
      </w:r>
      <w:r w:rsidRPr="00FC0EEC">
        <w:t>(Kosthoff, 2006: 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0" name="圖片 4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女病人使用不同的幽默策略應付不同的人</w:t>
      </w:r>
      <w:r w:rsidRPr="00FC0EEC">
        <w:t>(Kosthoff, 2006: 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1" name="圖片 4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權力關係隨著性別和制度而轉變</w:t>
      </w:r>
      <w:r w:rsidRPr="00FC0EEC">
        <w:t>(Kosthoff, 2006: 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2" name="圖片 4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護士和接生婆</w:t>
      </w:r>
      <w:r w:rsidRPr="00FC0EEC">
        <w:t>(midwife)</w:t>
      </w:r>
      <w:r w:rsidRPr="00FC0EEC">
        <w:t>在醫生不在時會說比較多的笑話</w:t>
      </w:r>
      <w:r w:rsidRPr="00FC0EEC">
        <w:t>(Kosthoff, 2006: 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3" name="圖片 4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當有高層人士在場時，有些人的幽默會被忽視</w:t>
      </w:r>
      <w:r w:rsidRPr="00FC0EEC">
        <w:t>(Kosthoff, 2006: 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Bettina Baron (2001)</w:t>
      </w:r>
    </w:p>
    <w:p w:rsidR="00E44FC9" w:rsidRPr="00FC0EEC" w:rsidRDefault="00E44FC9" w:rsidP="00E44FC9">
      <w:r w:rsidRPr="00FC0EEC">
        <w:t>研究德國學術會議中反諷</w:t>
      </w:r>
      <w:r w:rsidRPr="00FC0EEC">
        <w:t>(irony)</w:t>
      </w:r>
      <w:r w:rsidRPr="00FC0EEC">
        <w:t>的使用</w:t>
      </w:r>
    </w:p>
    <w:p w:rsidR="00E44FC9" w:rsidRPr="00FC0EEC" w:rsidRDefault="00E44FC9" w:rsidP="00E44FC9">
      <w:pPr>
        <w:ind w:left="480" w:hangingChars="200" w:hanging="480"/>
      </w:pPr>
      <w:r w:rsidRPr="00FC0EEC">
        <w:t>德國男女學術人在反諷的使用長度和內容結構上有著明顯的差別：地位高的男性用很複雜的反諷，以展現自己多方面的知識，特別是在擔任評論時，男性教授會採用冗長的話中帶話的方式；女性很少使用同樣的伎倆來貶抑同僚的論文，她們通常會開自己或是自己論點的玩笑</w:t>
      </w:r>
      <w:r w:rsidRPr="00FC0EEC">
        <w:t>(Kosthoff, 2006: 12)</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5" name="圖片 4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numPr>
          <w:ilvl w:val="0"/>
          <w:numId w:val="6"/>
        </w:numPr>
      </w:pPr>
      <w:r w:rsidRPr="00FC0EEC">
        <w:t>攻擊性</w:t>
      </w:r>
    </w:p>
    <w:p w:rsidR="00E44FC9" w:rsidRPr="00FC0EEC" w:rsidRDefault="00E44FC9" w:rsidP="00E44FC9">
      <w:pPr>
        <w:ind w:left="480" w:hangingChars="200" w:hanging="480"/>
      </w:pPr>
      <w:r w:rsidRPr="00FC0EEC">
        <w:t>在許多文化中，避免公開的攻擊性是標記</w:t>
      </w:r>
      <w:r w:rsidRPr="00FC0EEC">
        <w:t>(indexing)</w:t>
      </w:r>
      <w:r w:rsidRPr="00FC0EEC">
        <w:t>女性特質</w:t>
      </w:r>
      <w:r w:rsidRPr="00FC0EEC">
        <w:t>(femininity)</w:t>
      </w:r>
      <w:r w:rsidRPr="00FC0EEC">
        <w:t>的方法之一，而展現口頭</w:t>
      </w:r>
      <w:r w:rsidRPr="00FC0EEC">
        <w:t>(</w:t>
      </w:r>
      <w:r w:rsidRPr="00FC0EEC">
        <w:t>和身體</w:t>
      </w:r>
      <w:r w:rsidRPr="00FC0EEC">
        <w:t>)</w:t>
      </w:r>
      <w:r w:rsidRPr="00FC0EEC">
        <w:t>上的打鬥和報復則是男性特質的標記</w:t>
      </w:r>
      <w:r w:rsidRPr="00FC0EEC">
        <w:t>(Kosthoff, 2006: 13)</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6" name="圖片 3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學齡前的兒童中，男孩比較常說笑話，戲鬧，扮小丑，而女孩則比較常笑</w:t>
      </w:r>
      <w:r w:rsidRPr="00FC0EEC">
        <w:t>(Kosthoff, 2006: 13)</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7" name="圖片 3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lastRenderedPageBreak/>
        <w:t>成年男性比女性有更強的傾向從事攻擊性的娛樂</w:t>
      </w:r>
      <w:r w:rsidRPr="00FC0EEC">
        <w:t>(Kosthoff, 2006: 13)</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8" name="圖片 3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許多社會中男人比女人多從事幽默攻擊，並且被儀式化，例如儀式性的決鬥</w:t>
      </w:r>
      <w:r w:rsidRPr="00FC0EEC">
        <w:t>(Kosthoff, 2006: 13)</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29" name="圖片 3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在許多文化中雖然把羞辱他人當成不禮貌的行為，可是間接的幽默的攻擊則繞過社會的禮貌規則，讓人很難回應</w:t>
      </w:r>
      <w:r w:rsidRPr="00FC0EEC">
        <w:t>(Kosthoff, 2006: 13)</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0" name="圖片 3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 xml:space="preserve">McGhee </w:t>
      </w:r>
      <w:r w:rsidRPr="00FC0EEC">
        <w:t>研究團隊</w:t>
      </w:r>
      <w:r w:rsidRPr="00FC0EEC">
        <w:t xml:space="preserve"> (1979, 1983)</w:t>
      </w:r>
    </w:p>
    <w:p w:rsidR="00E44FC9" w:rsidRPr="00FC0EEC" w:rsidRDefault="00E44FC9" w:rsidP="00E44FC9">
      <w:pPr>
        <w:ind w:left="480" w:hangingChars="200" w:hanging="480"/>
      </w:pPr>
      <w:r w:rsidRPr="00FC0EEC">
        <w:t>三歲以後的小孩，男孩用非口語的方式表現詼諧，譬如裝鬼臉和扮小丑，並且隨著後來的發展而更加強化固定</w:t>
      </w:r>
      <w:r w:rsidRPr="00FC0EEC">
        <w:t>(Kosthoff, 2006: 13)</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1" name="圖片 3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McGhee</w:t>
      </w:r>
      <w:r w:rsidRPr="00FC0EEC">
        <w:t>認為：這些差別是因為性別期待的差異</w:t>
      </w:r>
      <w:r w:rsidRPr="00FC0EEC">
        <w:t>(Kosthoff, 2006: 13)</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2" name="圖片 3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Edward Bruner and Jane P. Kelso (1980)</w:t>
      </w:r>
    </w:p>
    <w:p w:rsidR="00E44FC9" w:rsidRPr="00FC0EEC" w:rsidRDefault="00E44FC9" w:rsidP="00E44FC9">
      <w:pPr>
        <w:ind w:left="480" w:hangingChars="200" w:hanging="480"/>
      </w:pPr>
      <w:r w:rsidRPr="00FC0EEC">
        <w:t>研究廁所塗鴉的性別差異</w:t>
      </w:r>
    </w:p>
    <w:p w:rsidR="00E44FC9" w:rsidRPr="00FC0EEC" w:rsidRDefault="00E44FC9" w:rsidP="00E44FC9">
      <w:pPr>
        <w:ind w:left="480" w:hangingChars="200" w:hanging="480"/>
      </w:pPr>
      <w:r w:rsidRPr="00FC0EEC">
        <w:t>男性塗鴉以攻擊別人為主，女性塗鴉多表達同情</w:t>
      </w:r>
      <w:r w:rsidRPr="00FC0EEC">
        <w:t>(Kosthoff, 2006: 13)</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3" name="圖片 3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年齡和環境因素也影響到性別的標示。年輕中產階級女性經常展現對於攻擊和性笑話的節制；年紀大的低下階層婦女就比較寬鬆</w:t>
      </w:r>
      <w:r w:rsidRPr="00FC0EEC">
        <w:t>(Kosthoff, 2006: 14)</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4" name="圖片 3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 xml:space="preserve">Mahadev L. Apte (1985) </w:t>
      </w:r>
      <w:r w:rsidRPr="00FC0EEC">
        <w:rPr>
          <w:i/>
        </w:rPr>
        <w:t>Humor and Laughter</w:t>
      </w:r>
    </w:p>
    <w:p w:rsidR="00E44FC9" w:rsidRPr="00FC0EEC" w:rsidRDefault="00E44FC9" w:rsidP="00E44FC9">
      <w:pPr>
        <w:ind w:left="480" w:hangingChars="200" w:hanging="480"/>
      </w:pPr>
      <w:r w:rsidRPr="00FC0EEC">
        <w:t>在亞洲社會中，女性年紀越大，就越能夠任意從事幽默活動；在生命的晚期，女性特質的扮演是另外的一種樣子</w:t>
      </w:r>
      <w:r w:rsidRPr="00FC0EEC">
        <w:t>(Kosthoff, 2006: 14)</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5" name="圖片 3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Gary Fine (1980, 1982, 1990)</w:t>
      </w:r>
    </w:p>
    <w:p w:rsidR="00E44FC9" w:rsidRPr="00FC0EEC" w:rsidRDefault="00E44FC9" w:rsidP="00E44FC9">
      <w:pPr>
        <w:ind w:left="480" w:hangingChars="200" w:hanging="480"/>
      </w:pPr>
      <w:r w:rsidRPr="00FC0EEC">
        <w:t>美國下層階級男孩經常從事淫穢和攻擊的幽默，複製了垂直的團體階序結構：年輕的大咖會拿團體階序結構中「圖騰柱最下層的人」</w:t>
      </w:r>
      <w:r w:rsidRPr="00FC0EEC">
        <w:t>(low men on the totem pole)</w:t>
      </w:r>
      <w:r w:rsidRPr="00FC0EEC">
        <w:t>開玩笑</w:t>
      </w:r>
      <w:r w:rsidRPr="00FC0EEC">
        <w:t>(Kosthoff, 2006: 14)</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6" name="圖片 2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Pr>
        <w:numPr>
          <w:ilvl w:val="0"/>
          <w:numId w:val="6"/>
        </w:numPr>
      </w:pPr>
      <w:r w:rsidRPr="00FC0EEC">
        <w:t>社會調整</w:t>
      </w:r>
      <w:r w:rsidRPr="00FC0EEC">
        <w:t>(social alignment)</w:t>
      </w:r>
    </w:p>
    <w:p w:rsidR="00E44FC9" w:rsidRPr="00FC0EEC" w:rsidRDefault="00E44FC9" w:rsidP="00E44FC9">
      <w:pPr>
        <w:ind w:left="480" w:hangingChars="200" w:hanging="480"/>
      </w:pPr>
      <w:r w:rsidRPr="00FC0EEC">
        <w:t>展現女性特質的會話風格中，社會支持、關懷，和合作扮演著重要的腳色</w:t>
      </w:r>
      <w:r w:rsidRPr="00FC0EEC">
        <w:t xml:space="preserve">(Kosthoff, </w:t>
      </w:r>
      <w:r w:rsidRPr="00FC0EEC">
        <w:lastRenderedPageBreak/>
        <w:t>2006: 14)</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7" name="圖片 2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女性透過會話中的幽默展現了共同性</w:t>
      </w:r>
      <w:r w:rsidRPr="00FC0EEC">
        <w:t>(commonality)</w:t>
      </w:r>
      <w:r w:rsidRPr="00FC0EEC">
        <w:t>、平等</w:t>
      </w:r>
      <w:r w:rsidRPr="00FC0EEC">
        <w:t>(equality)</w:t>
      </w:r>
      <w:r w:rsidRPr="00FC0EEC">
        <w:t>、和團體連結</w:t>
      </w:r>
      <w:r w:rsidRPr="00FC0EEC">
        <w:t>(group tie) (Kosthoff, 2006: 14)</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8" name="圖片 2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女性幽默產生親密和熟稔</w:t>
      </w:r>
      <w:r w:rsidRPr="00FC0EEC">
        <w:t>(Kosthoff, 2006: 14)</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39" name="圖片 2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女性會話中，說笑話的人並不是邀請聽眾來笑</w:t>
      </w:r>
      <w:r w:rsidRPr="00FC0EEC">
        <w:t>(laugh “at”)</w:t>
      </w:r>
      <w:r w:rsidRPr="00FC0EEC">
        <w:t>她，而是透過某些生命中的荒謬事件來一起發笑</w:t>
      </w:r>
      <w:r w:rsidRPr="00FC0EEC">
        <w:t>(laugh “with”)</w:t>
      </w:r>
      <w:r w:rsidRPr="00FC0EEC">
        <w:t>；假如笑話是有關她們自己的錯誤時，彼此之間的連結會更加強化</w:t>
      </w:r>
      <w:r w:rsidRPr="00FC0EEC">
        <w:t xml:space="preserve"> (Kosthoff, 2006: 15)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0" name="圖片 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女性比較欣賞荒謬笑話，而不是攻擊性的笑話</w:t>
      </w:r>
      <w:r w:rsidRPr="00FC0EEC">
        <w:t>(Kosthoff, 2006: 15)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1" name="圖片 2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numPr>
          <w:ilvl w:val="0"/>
          <w:numId w:val="6"/>
        </w:numPr>
      </w:pPr>
      <w:r w:rsidRPr="00FC0EEC">
        <w:t>分合</w:t>
      </w:r>
      <w:r w:rsidRPr="00FC0EEC">
        <w:t>(bonding and biting)</w:t>
      </w:r>
    </w:p>
    <w:p w:rsidR="00E44FC9" w:rsidRPr="00FC0EEC" w:rsidRDefault="00E44FC9" w:rsidP="00E44FC9"/>
    <w:p w:rsidR="00E44FC9" w:rsidRPr="00FC0EEC" w:rsidRDefault="00E44FC9" w:rsidP="00E44FC9">
      <w:r w:rsidRPr="00FC0EEC">
        <w:t>Emile Dupréel (1928)</w:t>
      </w:r>
    </w:p>
    <w:p w:rsidR="00E44FC9" w:rsidRPr="00FC0EEC" w:rsidRDefault="00E44FC9" w:rsidP="00E44FC9">
      <w:pPr>
        <w:ind w:left="480" w:hangingChars="200" w:hanging="480"/>
      </w:pPr>
      <w:r w:rsidRPr="00FC0EEC">
        <w:t>幽默中同時有著排除</w:t>
      </w:r>
      <w:r w:rsidRPr="00FC0EEC">
        <w:t>(exclusion)</w:t>
      </w:r>
      <w:r w:rsidRPr="00FC0EEC">
        <w:t>和納入</w:t>
      </w:r>
      <w:r w:rsidRPr="00FC0EEC">
        <w:t>(inclusion)</w:t>
      </w:r>
      <w:r w:rsidRPr="00FC0EEC">
        <w:t>：以別人當成玩笑對象就是將對方「排除」﹝在外﹞，藉此強化自己人之間共享的價值和觀點，這就是「納入」</w:t>
      </w:r>
      <w:r w:rsidRPr="00FC0EEC">
        <w:t xml:space="preserve"> (quoted Kosthoff, 2006: 15)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2" name="圖片 2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Pr>
        <w:ind w:left="480" w:hangingChars="200" w:hanging="480"/>
      </w:pPr>
      <w:r w:rsidRPr="00FC0EEC">
        <w:t>Donna Eder (1993) “’Go get ya a French!’: Romantic and Sexual Teasing among Adolescent Girls”</w:t>
      </w:r>
    </w:p>
    <w:p w:rsidR="00E44FC9" w:rsidRPr="00FC0EEC" w:rsidRDefault="00E44FC9" w:rsidP="00E44FC9">
      <w:pPr>
        <w:ind w:left="480" w:hangingChars="200" w:hanging="480"/>
      </w:pPr>
      <w:r w:rsidRPr="00FC0EEC">
        <w:t>研究</w:t>
      </w:r>
      <w:r w:rsidRPr="00FC0EEC">
        <w:t>10</w:t>
      </w:r>
      <w:r w:rsidRPr="00FC0EEC">
        <w:t>至</w:t>
      </w:r>
      <w:r w:rsidRPr="00FC0EEC">
        <w:t>14</w:t>
      </w:r>
      <w:r w:rsidRPr="00FC0EEC">
        <w:t>歲女孩的青少年文化，這個時期和男孩子的關係是重點</w:t>
      </w:r>
      <w:r w:rsidRPr="00FC0EEC">
        <w:t xml:space="preserve"> (quoted Kosthoff, 2006: 15)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3" name="圖片 2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女孩把性掛在嘴邊讓自己可以和傳統性別角色保持距離；但是在美貌和女性特質方面她們卻很社會化，謹守社會的規範</w:t>
      </w:r>
      <w:r w:rsidRPr="00FC0EEC">
        <w:t xml:space="preserve"> (quoted Kosthoff, 2006: 15)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4" name="圖片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嘲笑</w:t>
      </w:r>
      <w:r w:rsidRPr="00FC0EEC">
        <w:t>(teasing)</w:t>
      </w:r>
      <w:r w:rsidRPr="00FC0EEC">
        <w:t>是女孩用一種玩笑的方是假裝挑戰、命令或威脅，以及模仿或誇大某人的行為。雖然在評論的內容上經常是負面的和具有敵意的，可是從「脈絡標記」來看則是玩笑</w:t>
      </w:r>
      <w:r w:rsidRPr="00FC0EEC">
        <w:t xml:space="preserve"> (quoted Kosthoff, 2006: 15)</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5" name="圖片 2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嘲笑在女孩和男孩之間畫出了一條清楚的界線，因為和異性皆處經常是被嘲笑的主題</w:t>
      </w:r>
      <w:r w:rsidRPr="00FC0EEC">
        <w:t>(quoted Kosthoff, 2006: 15-16)</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6" name="圖片 1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女孩的談話主題是：男女關係、性，以及外表</w:t>
      </w:r>
      <w:r w:rsidRPr="00FC0EEC">
        <w:t>(quoted Kosthoff, 2006: 16)</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7" name="圖片 1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女孩縱使嘲笑她們的朋友，可是她們還是展現了高度的敏感性，強化了團體的連繫，並且轉換了傳統的性別角色</w:t>
      </w:r>
      <w:r w:rsidRPr="00FC0EEC">
        <w:t>(quoted Kosthoff, 2006: 16)</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8" name="圖片 1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其他人的研究發現：人們經常嘲笑他們熟識的朋友以及他們喜歡的朋友：在成人關係中，熟悉程度和喜歡程度比性別還要重要</w:t>
      </w:r>
      <w:r w:rsidRPr="00FC0EEC">
        <w:t xml:space="preserve"> (Kosthoff, 2006: 16)</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49" name="圖片 1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嘲笑他人預設了彼此之間有著親近的關係，而且可以藉此強化關係的親近。和親近朋友開玩笑是暫時懸擱了傳統的禮貌規則</w:t>
      </w:r>
      <w:r w:rsidRPr="00FC0EEC">
        <w:t>(Kosthoff, 2006: 16)</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0" name="圖片 1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Pr>
        <w:numPr>
          <w:ilvl w:val="0"/>
          <w:numId w:val="6"/>
        </w:numPr>
      </w:pPr>
      <w:r w:rsidRPr="00FC0EEC">
        <w:t>身體政治／性</w:t>
      </w:r>
    </w:p>
    <w:p w:rsidR="00E44FC9" w:rsidRPr="00FC0EEC" w:rsidRDefault="00E44FC9" w:rsidP="00E44FC9"/>
    <w:p w:rsidR="00E44FC9" w:rsidRPr="00FC0EEC" w:rsidRDefault="00E44FC9" w:rsidP="00E44FC9">
      <w:r w:rsidRPr="00FC0EEC">
        <w:t>Gershon Legman (1968)</w:t>
      </w:r>
    </w:p>
    <w:p w:rsidR="00E44FC9" w:rsidRPr="00FC0EEC" w:rsidRDefault="00E44FC9" w:rsidP="00E44FC9">
      <w:pPr>
        <w:ind w:left="480" w:hangingChars="200" w:hanging="480"/>
      </w:pPr>
      <w:r w:rsidRPr="00FC0EEC">
        <w:t>赤裸裸的性笑話</w:t>
      </w:r>
      <w:r w:rsidRPr="00FC0EEC">
        <w:t>(sexually explicit joke)</w:t>
      </w:r>
      <w:r w:rsidRPr="00FC0EEC">
        <w:t>具有超越文化的腳色，而且大部分的性笑話都是嘲笑女人的</w:t>
      </w:r>
      <w:r w:rsidRPr="00FC0EEC">
        <w:t xml:space="preserve"> (quoted Kosthoff, 2006: 16)</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1" name="圖片 1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Freud (1905)</w:t>
      </w:r>
    </w:p>
    <w:p w:rsidR="00E44FC9" w:rsidRPr="00FC0EEC" w:rsidRDefault="00E44FC9" w:rsidP="00E44FC9">
      <w:pPr>
        <w:ind w:left="480" w:hangingChars="200" w:hanging="480"/>
      </w:pPr>
      <w:r w:rsidRPr="00FC0EEC">
        <w:t>透過性笑話，敘述者和聽眾共謀對抗某個在場或缺席的女性，並藉此昇華自己的性衝動</w:t>
      </w:r>
      <w:r w:rsidRPr="00FC0EEC">
        <w:t xml:space="preserve"> (quoted Kosthoff, 2006: 16)</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2" name="圖片 1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女性對於性攻擊的享受是很陌生的，這就是為甚麼性笑話只有在男人圈發生</w:t>
      </w:r>
      <w:r w:rsidRPr="00FC0EEC">
        <w:t>(quoted Kosthoff, 2006: 16-17)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3" name="圖片 1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佛洛伊德當初的正常敘述現在都可以被當成性騷擾；佛洛伊德將女性被動角色加以本質化</w:t>
      </w:r>
      <w:r w:rsidRPr="00FC0EEC">
        <w:t xml:space="preserve"> (Kosthoff,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4" name="圖片 1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r w:rsidRPr="00FC0EEC">
        <w:t>J. K. Alberts (1992)</w:t>
      </w:r>
    </w:p>
    <w:p w:rsidR="00E44FC9" w:rsidRPr="00FC0EEC" w:rsidRDefault="00E44FC9" w:rsidP="00E44FC9">
      <w:pPr>
        <w:ind w:left="480" w:hangingChars="200" w:hanging="480"/>
      </w:pPr>
      <w:r w:rsidRPr="00FC0EEC">
        <w:t>性騷擾經常被偽裝成幽默。騷擾者經常可以使用的藉口就是「我不是那個意思」</w:t>
      </w:r>
      <w:r w:rsidRPr="00FC0EEC">
        <w:t>(Kosthoff,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5" name="圖片 1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A. J. Sykes (1966)</w:t>
      </w:r>
    </w:p>
    <w:p w:rsidR="00E44FC9" w:rsidRPr="00FC0EEC" w:rsidRDefault="00E44FC9" w:rsidP="00E44FC9">
      <w:pPr>
        <w:ind w:left="480" w:hangingChars="200" w:hanging="480"/>
      </w:pPr>
      <w:r w:rsidRPr="00FC0EEC">
        <w:t>研究格拉斯哥的印刷廠工人</w:t>
      </w:r>
    </w:p>
    <w:p w:rsidR="00E44FC9" w:rsidRPr="00FC0EEC" w:rsidRDefault="00E44FC9" w:rsidP="00E44FC9">
      <w:pPr>
        <w:ind w:left="480" w:hangingChars="200" w:hanging="480"/>
      </w:pPr>
      <w:r w:rsidRPr="00FC0EEC">
        <w:t>資深工人發展出對年輕工人的笑話，充滿著性的意涵，而年輕工人的笑話則比較少赤裸裸的性內涵；男人對女人開的玩笑多過女人對男人開的玩笑</w:t>
      </w:r>
      <w:r w:rsidRPr="00FC0EEC">
        <w:t xml:space="preserve"> (quoted 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6" name="圖片 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年輕男人比較不粗俗玩笑都是用來向女性示好的</w:t>
      </w:r>
      <w:r w:rsidRPr="00FC0EEC">
        <w:t xml:space="preserve"> (quoted 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7" name="圖片 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James Spradley and Brenda Mann (1975)</w:t>
      </w:r>
    </w:p>
    <w:p w:rsidR="00E44FC9" w:rsidRPr="00FC0EEC" w:rsidRDefault="00E44FC9" w:rsidP="00E44FC9">
      <w:pPr>
        <w:ind w:left="480" w:hangingChars="200" w:hanging="480"/>
      </w:pPr>
      <w:r w:rsidRPr="00FC0EEC">
        <w:lastRenderedPageBreak/>
        <w:t>研究美國雞尾酒酒吧間雇員之間的幽默溝通，其中女性多為女服務生，男性是酒保；男性雖然位高權重，但是還是要依賴女性</w:t>
      </w:r>
    </w:p>
    <w:p w:rsidR="00E44FC9" w:rsidRPr="00FC0EEC" w:rsidRDefault="00E44FC9" w:rsidP="00E44FC9">
      <w:pPr>
        <w:ind w:left="480" w:hangingChars="200" w:hanging="480"/>
      </w:pPr>
      <w:r w:rsidRPr="00FC0EEC">
        <w:t>酒保經常以女服務生的外表開玩笑，並且經常將點酒的過失歸罪到女服務生身上；女性私下抱怨連連，卻沒有做出甚麼回應</w:t>
      </w:r>
      <w:r w:rsidRPr="00FC0EEC">
        <w:t xml:space="preserve"> (quoted 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8" name="圖片 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Alf H. Walle (1976)</w:t>
      </w:r>
    </w:p>
    <w:p w:rsidR="00E44FC9" w:rsidRPr="00FC0EEC" w:rsidRDefault="00E44FC9" w:rsidP="00E44FC9">
      <w:pPr>
        <w:ind w:left="480" w:hangingChars="200" w:hanging="480"/>
      </w:pPr>
      <w:r w:rsidRPr="00FC0EEC">
        <w:t>研究紐約是通宵餐館女服務生和男顧客的對話，其中包括一般性的對話，內容相關的對話</w:t>
      </w:r>
      <w:r w:rsidRPr="00FC0EEC">
        <w:t>(content-related)</w:t>
      </w:r>
      <w:r w:rsidRPr="00FC0EEC">
        <w:t>以及和性相關的幽默</w:t>
      </w:r>
    </w:p>
    <w:p w:rsidR="00E44FC9" w:rsidRPr="00FC0EEC" w:rsidRDefault="00E44FC9" w:rsidP="00E44FC9">
      <w:pPr>
        <w:ind w:left="480" w:hangingChars="200" w:hanging="480"/>
      </w:pPr>
      <w:r w:rsidRPr="00FC0EEC">
        <w:t>一般性的對話都遵循著傳統的規範並且展現出良好的品味，沒有傷害到任何人，例如：愚蠢笑話</w:t>
      </w:r>
      <w:r w:rsidRPr="00FC0EEC">
        <w:t xml:space="preserve"> (quoted 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59" name="圖片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內容相關笑話，如政治笑話，如果女服務生發現顧客很不討好，他可以斷然拒絕聽笑話，這代表著顧客別再肖想再進一步</w:t>
      </w:r>
      <w:r w:rsidRPr="00FC0EEC">
        <w:t>(quoted 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60" name="圖片 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如果會話有所進展，男顧客往往會說性笑話，這通常發生在接觸之後</w:t>
      </w:r>
      <w:r w:rsidRPr="00FC0EEC">
        <w:t xml:space="preserve"> (quoted 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61" name="圖片 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r w:rsidRPr="00FC0EEC">
        <w:t>男顧客和女服務生之間如果有性意涵的幽默的迷語出現，就代表兩人具有高度的親密程度</w:t>
      </w:r>
      <w:r w:rsidRPr="00FC0EEC">
        <w:t>(quoted Kosthoff, 2006: 17)</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62" name="圖片 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pPr>
        <w:ind w:left="480" w:hangingChars="200" w:hanging="480"/>
      </w:pPr>
      <w:r w:rsidRPr="00FC0EEC">
        <w:t>女性主義者在性幽默上反敗為勝的例子</w:t>
      </w:r>
    </w:p>
    <w:p w:rsidR="00E44FC9" w:rsidRPr="00FC0EEC" w:rsidRDefault="00E44FC9" w:rsidP="00E44FC9">
      <w:pPr>
        <w:ind w:left="480" w:hangingChars="200" w:hanging="480"/>
      </w:pPr>
      <w:r w:rsidRPr="00FC0EEC">
        <w:t>德國電視喜劇上的劇情</w:t>
      </w:r>
    </w:p>
    <w:p w:rsidR="00E44FC9" w:rsidRPr="00FC0EEC" w:rsidRDefault="00E44FC9" w:rsidP="00E44FC9">
      <w:pPr>
        <w:ind w:left="480" w:hangingChars="200" w:hanging="480"/>
      </w:pPr>
      <w:r w:rsidRPr="00FC0EEC">
        <w:t>S</w:t>
      </w:r>
      <w:r w:rsidRPr="00FC0EEC">
        <w:t>女和</w:t>
      </w:r>
      <w:r w:rsidRPr="00FC0EEC">
        <w:t>K</w:t>
      </w:r>
      <w:r w:rsidRPr="00FC0EEC">
        <w:t>男是同事</w:t>
      </w:r>
    </w:p>
    <w:p w:rsidR="00E44FC9" w:rsidRPr="00FC0EEC" w:rsidRDefault="00E44FC9" w:rsidP="00E44FC9">
      <w:pPr>
        <w:ind w:left="480" w:hangingChars="200" w:hanging="480"/>
      </w:pPr>
      <w:r w:rsidRPr="00FC0EEC">
        <w:t>英文由</w:t>
      </w:r>
      <w:r w:rsidRPr="00FC0EEC">
        <w:t>Kosthoff</w:t>
      </w:r>
      <w:r w:rsidRPr="00FC0EEC">
        <w:t>翻譯</w:t>
      </w:r>
    </w:p>
    <w:p w:rsidR="00E44FC9" w:rsidRPr="00FC0EEC" w:rsidRDefault="00E44FC9" w:rsidP="00E44FC9">
      <w:pPr>
        <w:ind w:left="480" w:hangingChars="200" w:hanging="480"/>
      </w:pPr>
    </w:p>
    <w:tbl>
      <w:tblPr>
        <w:tblW w:w="8748" w:type="dxa"/>
        <w:tblLook w:val="01E0" w:firstRow="1" w:lastRow="1" w:firstColumn="1" w:lastColumn="1" w:noHBand="0" w:noVBand="0"/>
      </w:tblPr>
      <w:tblGrid>
        <w:gridCol w:w="828"/>
        <w:gridCol w:w="720"/>
        <w:gridCol w:w="7200"/>
      </w:tblGrid>
      <w:tr w:rsidR="00E44FC9" w:rsidRPr="00FC0EEC" w:rsidTr="00A44FC2">
        <w:tc>
          <w:tcPr>
            <w:tcW w:w="828" w:type="dxa"/>
            <w:shd w:val="clear" w:color="auto" w:fill="auto"/>
          </w:tcPr>
          <w:p w:rsidR="00E44FC9" w:rsidRPr="00FC0EEC" w:rsidRDefault="00E44FC9" w:rsidP="00A44FC2">
            <w:r w:rsidRPr="00FC0EEC">
              <w:t>1</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When was the last time you came.</w:t>
            </w:r>
          </w:p>
        </w:tc>
      </w:tr>
      <w:tr w:rsidR="00E44FC9" w:rsidRPr="00FC0EEC" w:rsidTr="00A44FC2">
        <w:tc>
          <w:tcPr>
            <w:tcW w:w="828" w:type="dxa"/>
            <w:shd w:val="clear" w:color="auto" w:fill="auto"/>
          </w:tcPr>
          <w:p w:rsidR="00E44FC9" w:rsidRPr="00FC0EEC" w:rsidRDefault="00E44FC9" w:rsidP="00A44FC2">
            <w:r w:rsidRPr="00FC0EEC">
              <w:t>(1.0)</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tc>
      </w:tr>
      <w:tr w:rsidR="00E44FC9" w:rsidRPr="00FC0EEC" w:rsidTr="00A44FC2">
        <w:tc>
          <w:tcPr>
            <w:tcW w:w="828" w:type="dxa"/>
            <w:shd w:val="clear" w:color="auto" w:fill="auto"/>
          </w:tcPr>
          <w:p w:rsidR="00E44FC9" w:rsidRPr="00FC0EEC" w:rsidRDefault="00E44FC9" w:rsidP="00A44FC2">
            <w:r w:rsidRPr="00FC0EEC">
              <w:t>2</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What do you mean?</w:t>
            </w:r>
          </w:p>
        </w:tc>
      </w:tr>
      <w:tr w:rsidR="00E44FC9" w:rsidRPr="00FC0EEC" w:rsidTr="00A44FC2">
        <w:tc>
          <w:tcPr>
            <w:tcW w:w="828" w:type="dxa"/>
            <w:shd w:val="clear" w:color="auto" w:fill="auto"/>
          </w:tcPr>
          <w:p w:rsidR="00E44FC9" w:rsidRPr="00FC0EEC" w:rsidRDefault="00E44FC9" w:rsidP="00A44FC2">
            <w:r w:rsidRPr="00FC0EEC">
              <w:t>3</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You know, the last time you came.</w:t>
            </w:r>
          </w:p>
        </w:tc>
      </w:tr>
      <w:tr w:rsidR="00E44FC9" w:rsidRPr="00FC0EEC" w:rsidTr="00A44FC2">
        <w:tc>
          <w:tcPr>
            <w:tcW w:w="828" w:type="dxa"/>
            <w:shd w:val="clear" w:color="auto" w:fill="auto"/>
          </w:tcPr>
          <w:p w:rsidR="00E44FC9" w:rsidRPr="00FC0EEC" w:rsidRDefault="00E44FC9" w:rsidP="00A44FC2">
            <w:r w:rsidRPr="00FC0EEC">
              <w:t>4</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You wish to know when I last had an orgasm.</w:t>
            </w:r>
          </w:p>
        </w:tc>
      </w:tr>
      <w:tr w:rsidR="00E44FC9" w:rsidRPr="00FC0EEC" w:rsidTr="00A44FC2">
        <w:tc>
          <w:tcPr>
            <w:tcW w:w="828" w:type="dxa"/>
            <w:shd w:val="clear" w:color="auto" w:fill="auto"/>
          </w:tcPr>
          <w:p w:rsidR="00E44FC9" w:rsidRPr="00FC0EEC" w:rsidRDefault="00E44FC9" w:rsidP="00A44FC2">
            <w:r w:rsidRPr="00FC0EEC">
              <w:t>5</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Is that correct?</w:t>
            </w:r>
          </w:p>
        </w:tc>
      </w:tr>
      <w:tr w:rsidR="00E44FC9" w:rsidRPr="00FC0EEC" w:rsidTr="00A44FC2">
        <w:tc>
          <w:tcPr>
            <w:tcW w:w="828" w:type="dxa"/>
            <w:shd w:val="clear" w:color="auto" w:fill="auto"/>
          </w:tcPr>
          <w:p w:rsidR="00E44FC9" w:rsidRPr="00FC0EEC" w:rsidRDefault="00E44FC9" w:rsidP="00A44FC2">
            <w:r w:rsidRPr="00FC0EEC">
              <w:t>6</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YEA::H well colleagues really should be kept in</w:t>
            </w:r>
          </w:p>
        </w:tc>
      </w:tr>
      <w:tr w:rsidR="00E44FC9" w:rsidRPr="00FC0EEC" w:rsidTr="00A44FC2">
        <w:tc>
          <w:tcPr>
            <w:tcW w:w="828" w:type="dxa"/>
            <w:shd w:val="clear" w:color="auto" w:fill="auto"/>
          </w:tcPr>
          <w:p w:rsidR="00E44FC9" w:rsidRPr="00FC0EEC" w:rsidRDefault="00E44FC9" w:rsidP="00A44FC2">
            <w:r w:rsidRPr="00FC0EEC">
              <w:t>7</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the picture about these things.</w:t>
            </w:r>
          </w:p>
        </w:tc>
      </w:tr>
      <w:tr w:rsidR="00E44FC9" w:rsidRPr="00FC0EEC" w:rsidTr="00A44FC2">
        <w:tc>
          <w:tcPr>
            <w:tcW w:w="828" w:type="dxa"/>
            <w:shd w:val="clear" w:color="auto" w:fill="auto"/>
          </w:tcPr>
          <w:p w:rsidR="00E44FC9" w:rsidRPr="00FC0EEC" w:rsidRDefault="00E44FC9" w:rsidP="00A44FC2">
            <w:r w:rsidRPr="00FC0EEC">
              <w:t>8</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Well, what exactly do you mean, anal, vaginal or oral?</w:t>
            </w:r>
          </w:p>
        </w:tc>
      </w:tr>
      <w:tr w:rsidR="00E44FC9" w:rsidRPr="00FC0EEC" w:rsidTr="00A44FC2">
        <w:tc>
          <w:tcPr>
            <w:tcW w:w="828" w:type="dxa"/>
            <w:shd w:val="clear" w:color="auto" w:fill="auto"/>
          </w:tcPr>
          <w:p w:rsidR="00E44FC9" w:rsidRPr="00FC0EEC" w:rsidRDefault="00E44FC9" w:rsidP="00A44FC2">
            <w:r w:rsidRPr="00FC0EEC">
              <w:t>9</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Wow, you really are a brazen hussy.</w:t>
            </w:r>
          </w:p>
        </w:tc>
      </w:tr>
      <w:tr w:rsidR="00E44FC9" w:rsidRPr="00FC0EEC" w:rsidTr="00A44FC2">
        <w:tc>
          <w:tcPr>
            <w:tcW w:w="828" w:type="dxa"/>
            <w:shd w:val="clear" w:color="auto" w:fill="auto"/>
          </w:tcPr>
          <w:p w:rsidR="00E44FC9" w:rsidRPr="00FC0EEC" w:rsidRDefault="00E44FC9" w:rsidP="00A44FC2">
            <w:r w:rsidRPr="00FC0EEC">
              <w:t>10</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Now that name hussy really does NOT appeal to me.</w:t>
            </w:r>
          </w:p>
        </w:tc>
      </w:tr>
      <w:tr w:rsidR="00E44FC9" w:rsidRPr="00FC0EEC" w:rsidTr="00A44FC2">
        <w:tc>
          <w:tcPr>
            <w:tcW w:w="828" w:type="dxa"/>
            <w:shd w:val="clear" w:color="auto" w:fill="auto"/>
          </w:tcPr>
          <w:p w:rsidR="00E44FC9" w:rsidRPr="00FC0EEC" w:rsidRDefault="00E44FC9" w:rsidP="00A44FC2">
            <w:r w:rsidRPr="00FC0EEC">
              <w:t>11</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 xml:space="preserve">Why don’t you refer to me as a hysterical bitch or perhaps a </w:t>
            </w:r>
          </w:p>
        </w:tc>
      </w:tr>
      <w:tr w:rsidR="00E44FC9" w:rsidRPr="00FC0EEC" w:rsidTr="00A44FC2">
        <w:tc>
          <w:tcPr>
            <w:tcW w:w="828" w:type="dxa"/>
            <w:shd w:val="clear" w:color="auto" w:fill="auto"/>
          </w:tcPr>
          <w:p w:rsidR="00E44FC9" w:rsidRPr="00FC0EEC" w:rsidRDefault="00E44FC9" w:rsidP="00A44FC2">
            <w:r w:rsidRPr="00FC0EEC">
              <w:lastRenderedPageBreak/>
              <w:t>12</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hot little nympho, as is usual in other offices. I was in the</w:t>
            </w:r>
          </w:p>
        </w:tc>
      </w:tr>
      <w:tr w:rsidR="00E44FC9" w:rsidRPr="00FC0EEC" w:rsidTr="00A44FC2">
        <w:tc>
          <w:tcPr>
            <w:tcW w:w="828" w:type="dxa"/>
            <w:shd w:val="clear" w:color="auto" w:fill="auto"/>
          </w:tcPr>
          <w:p w:rsidR="00E44FC9" w:rsidRPr="00FC0EEC" w:rsidRDefault="00E44FC9" w:rsidP="00A44FC2">
            <w:r w:rsidRPr="00FC0EEC">
              <w:t>13</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accounts department the other day. There that kind of</w:t>
            </w:r>
          </w:p>
        </w:tc>
      </w:tr>
      <w:tr w:rsidR="00E44FC9" w:rsidRPr="00FC0EEC" w:rsidTr="00A44FC2">
        <w:tc>
          <w:tcPr>
            <w:tcW w:w="828" w:type="dxa"/>
            <w:shd w:val="clear" w:color="auto" w:fill="auto"/>
          </w:tcPr>
          <w:p w:rsidR="00E44FC9" w:rsidRPr="00FC0EEC" w:rsidRDefault="00E44FC9" w:rsidP="00A44FC2">
            <w:r w:rsidRPr="00FC0EEC">
              <w:t>14</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language is quite the norm, so what is acceptable for the</w:t>
            </w:r>
          </w:p>
        </w:tc>
      </w:tr>
      <w:tr w:rsidR="00E44FC9" w:rsidRPr="00FC0EEC" w:rsidTr="00A44FC2">
        <w:tc>
          <w:tcPr>
            <w:tcW w:w="828" w:type="dxa"/>
            <w:shd w:val="clear" w:color="auto" w:fill="auto"/>
          </w:tcPr>
          <w:p w:rsidR="00E44FC9" w:rsidRPr="00FC0EEC" w:rsidRDefault="00E44FC9" w:rsidP="00A44FC2">
            <w:r w:rsidRPr="00FC0EEC">
              <w:t>15</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accounts department really should be suitable for us, too.</w:t>
            </w:r>
          </w:p>
        </w:tc>
      </w:tr>
      <w:tr w:rsidR="00E44FC9" w:rsidRPr="00FC0EEC" w:rsidTr="00A44FC2">
        <w:tc>
          <w:tcPr>
            <w:tcW w:w="828" w:type="dxa"/>
            <w:shd w:val="clear" w:color="auto" w:fill="auto"/>
          </w:tcPr>
          <w:p w:rsidR="00E44FC9" w:rsidRPr="00FC0EEC" w:rsidRDefault="00E44FC9" w:rsidP="00A44FC2">
            <w:r w:rsidRPr="00FC0EEC">
              <w:t>16</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﹝原文漏掉此行﹞</w:t>
            </w:r>
          </w:p>
        </w:tc>
      </w:tr>
      <w:tr w:rsidR="00E44FC9" w:rsidRPr="00FC0EEC" w:rsidTr="00A44FC2">
        <w:tc>
          <w:tcPr>
            <w:tcW w:w="828" w:type="dxa"/>
            <w:shd w:val="clear" w:color="auto" w:fill="auto"/>
          </w:tcPr>
          <w:p w:rsidR="00E44FC9" w:rsidRPr="00FC0EEC" w:rsidRDefault="00E44FC9" w:rsidP="00A44FC2">
            <w:r w:rsidRPr="00FC0EEC">
              <w:t>17</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Er … no, hey, wait a minute, I uh uh</w:t>
            </w:r>
          </w:p>
        </w:tc>
      </w:tr>
      <w:tr w:rsidR="00E44FC9" w:rsidRPr="00FC0EEC" w:rsidTr="00A44FC2">
        <w:tc>
          <w:tcPr>
            <w:tcW w:w="828" w:type="dxa"/>
            <w:shd w:val="clear" w:color="auto" w:fill="auto"/>
          </w:tcPr>
          <w:p w:rsidR="00E44FC9" w:rsidRPr="00FC0EEC" w:rsidRDefault="00E44FC9" w:rsidP="00A44FC2">
            <w:r w:rsidRPr="00FC0EEC">
              <w:t>18</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Of course we didn’t only discuss the prevailing terminology,</w:t>
            </w:r>
          </w:p>
        </w:tc>
      </w:tr>
      <w:tr w:rsidR="00E44FC9" w:rsidRPr="00FC0EEC" w:rsidTr="00A44FC2">
        <w:tc>
          <w:tcPr>
            <w:tcW w:w="828" w:type="dxa"/>
            <w:shd w:val="clear" w:color="auto" w:fill="auto"/>
          </w:tcPr>
          <w:p w:rsidR="00E44FC9" w:rsidRPr="00FC0EEC" w:rsidRDefault="00E44FC9" w:rsidP="00A44FC2">
            <w:r w:rsidRPr="00FC0EEC">
              <w:t>19</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we also talked about your dick.</w:t>
            </w:r>
          </w:p>
        </w:tc>
      </w:tr>
      <w:tr w:rsidR="00E44FC9" w:rsidRPr="00FC0EEC" w:rsidTr="00A44FC2">
        <w:tc>
          <w:tcPr>
            <w:tcW w:w="828" w:type="dxa"/>
            <w:shd w:val="clear" w:color="auto" w:fill="auto"/>
          </w:tcPr>
          <w:p w:rsidR="00E44FC9" w:rsidRPr="00FC0EEC" w:rsidRDefault="00E44FC9" w:rsidP="00A44FC2">
            <w:r w:rsidRPr="00FC0EEC">
              <w:t>20</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WHAT?</w:t>
            </w:r>
          </w:p>
        </w:tc>
      </w:tr>
      <w:tr w:rsidR="00E44FC9" w:rsidRPr="00FC0EEC" w:rsidTr="00A44FC2">
        <w:tc>
          <w:tcPr>
            <w:tcW w:w="828" w:type="dxa"/>
            <w:shd w:val="clear" w:color="auto" w:fill="auto"/>
          </w:tcPr>
          <w:p w:rsidR="00E44FC9" w:rsidRPr="00FC0EEC" w:rsidRDefault="00E44FC9" w:rsidP="00A44FC2">
            <w:r w:rsidRPr="00FC0EEC">
              <w:t>21</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Yes. Miss Severin thought you probably had a real whopper,</w:t>
            </w:r>
          </w:p>
        </w:tc>
      </w:tr>
      <w:tr w:rsidR="00E44FC9" w:rsidRPr="00FC0EEC" w:rsidTr="00A44FC2">
        <w:tc>
          <w:tcPr>
            <w:tcW w:w="828" w:type="dxa"/>
            <w:shd w:val="clear" w:color="auto" w:fill="auto"/>
          </w:tcPr>
          <w:p w:rsidR="00E44FC9" w:rsidRPr="00FC0EEC" w:rsidRDefault="00E44FC9" w:rsidP="00A44FC2">
            <w:r w:rsidRPr="00FC0EEC">
              <w:t>22</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while Ms. Helms rather suspected that there wasn’t much</w:t>
            </w:r>
          </w:p>
        </w:tc>
      </w:tr>
      <w:tr w:rsidR="00E44FC9" w:rsidRPr="00FC0EEC" w:rsidTr="00A44FC2">
        <w:tc>
          <w:tcPr>
            <w:tcW w:w="828" w:type="dxa"/>
            <w:shd w:val="clear" w:color="auto" w:fill="auto"/>
          </w:tcPr>
          <w:p w:rsidR="00E44FC9" w:rsidRPr="00FC0EEC" w:rsidRDefault="00E44FC9" w:rsidP="00A44FC2">
            <w:r w:rsidRPr="00FC0EEC">
              <w:t>23</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doing in that department, actually that you probably haven’t</w:t>
            </w:r>
          </w:p>
        </w:tc>
      </w:tr>
      <w:tr w:rsidR="00E44FC9" w:rsidRPr="00FC0EEC" w:rsidTr="00A44FC2">
        <w:tc>
          <w:tcPr>
            <w:tcW w:w="828" w:type="dxa"/>
            <w:shd w:val="clear" w:color="auto" w:fill="auto"/>
          </w:tcPr>
          <w:p w:rsidR="00E44FC9" w:rsidRPr="00FC0EEC" w:rsidRDefault="00E44FC9" w:rsidP="00A44FC2">
            <w:r w:rsidRPr="00FC0EEC">
              <w:t>24</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even gotten it up for at least a year.</w:t>
            </w:r>
          </w:p>
        </w:tc>
      </w:tr>
      <w:tr w:rsidR="00E44FC9" w:rsidRPr="00FC0EEC" w:rsidTr="00A44FC2">
        <w:tc>
          <w:tcPr>
            <w:tcW w:w="828" w:type="dxa"/>
            <w:shd w:val="clear" w:color="auto" w:fill="auto"/>
          </w:tcPr>
          <w:p w:rsidR="00E44FC9" w:rsidRPr="00FC0EEC" w:rsidRDefault="00E44FC9" w:rsidP="00A44FC2">
            <w:r w:rsidRPr="00FC0EEC">
              <w:t>25</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﹝原文漏掉此行﹞</w:t>
            </w:r>
          </w:p>
        </w:tc>
      </w:tr>
      <w:tr w:rsidR="00E44FC9" w:rsidRPr="00FC0EEC" w:rsidTr="00A44FC2">
        <w:tc>
          <w:tcPr>
            <w:tcW w:w="828" w:type="dxa"/>
            <w:shd w:val="clear" w:color="auto" w:fill="auto"/>
          </w:tcPr>
          <w:p w:rsidR="00E44FC9" w:rsidRPr="00FC0EEC" w:rsidRDefault="00E44FC9" w:rsidP="00A44FC2">
            <w:r w:rsidRPr="00FC0EEC">
              <w:t>26</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What nerve. How DARE you.</w:t>
            </w:r>
          </w:p>
        </w:tc>
      </w:tr>
      <w:tr w:rsidR="00E44FC9" w:rsidRPr="00FC0EEC" w:rsidTr="00A44FC2">
        <w:tc>
          <w:tcPr>
            <w:tcW w:w="828" w:type="dxa"/>
            <w:shd w:val="clear" w:color="auto" w:fill="auto"/>
          </w:tcPr>
          <w:p w:rsidR="00E44FC9" w:rsidRPr="00FC0EEC" w:rsidRDefault="00E44FC9" w:rsidP="00A44FC2">
            <w:r w:rsidRPr="00FC0EEC">
              <w:t>27</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I defended you, of course.</w:t>
            </w:r>
          </w:p>
        </w:tc>
      </w:tr>
      <w:tr w:rsidR="00E44FC9" w:rsidRPr="00FC0EEC" w:rsidTr="00A44FC2">
        <w:tc>
          <w:tcPr>
            <w:tcW w:w="828" w:type="dxa"/>
            <w:shd w:val="clear" w:color="auto" w:fill="auto"/>
          </w:tcPr>
          <w:p w:rsidR="00E44FC9" w:rsidRPr="00FC0EEC" w:rsidRDefault="00E44FC9" w:rsidP="00A44FC2">
            <w:r w:rsidRPr="00FC0EEC">
              <w:t>28</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1165AF">
              <w:rPr>
                <w:vertAlign w:val="superscript"/>
              </w:rPr>
              <w:t>O</w:t>
            </w:r>
            <w:r w:rsidRPr="00FC0EEC">
              <w:t>You did what?</w:t>
            </w:r>
            <w:r w:rsidRPr="001165AF">
              <w:rPr>
                <w:vertAlign w:val="superscript"/>
              </w:rPr>
              <w:t>O</w:t>
            </w:r>
          </w:p>
        </w:tc>
      </w:tr>
      <w:tr w:rsidR="00E44FC9" w:rsidRPr="00FC0EEC" w:rsidTr="00A44FC2">
        <w:tc>
          <w:tcPr>
            <w:tcW w:w="828" w:type="dxa"/>
            <w:shd w:val="clear" w:color="auto" w:fill="auto"/>
          </w:tcPr>
          <w:p w:rsidR="00E44FC9" w:rsidRPr="00FC0EEC" w:rsidRDefault="00E44FC9" w:rsidP="00A44FC2">
            <w:r w:rsidRPr="00FC0EEC">
              <w:t>29</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I said I felt sure that with the light reading matter to jack off</w:t>
            </w:r>
          </w:p>
        </w:tc>
      </w:tr>
      <w:tr w:rsidR="00E44FC9" w:rsidRPr="00FC0EEC" w:rsidTr="00A44FC2">
        <w:tc>
          <w:tcPr>
            <w:tcW w:w="828" w:type="dxa"/>
            <w:shd w:val="clear" w:color="auto" w:fill="auto"/>
          </w:tcPr>
          <w:p w:rsidR="00E44FC9" w:rsidRPr="00FC0EEC" w:rsidRDefault="00E44FC9" w:rsidP="00A44FC2">
            <w:r w:rsidRPr="00FC0EEC">
              <w:t>30</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with, you’d manage to get it up alright.</w:t>
            </w:r>
          </w:p>
        </w:tc>
      </w:tr>
      <w:tr w:rsidR="00E44FC9" w:rsidRPr="00FC0EEC" w:rsidTr="00A44FC2">
        <w:tc>
          <w:tcPr>
            <w:tcW w:w="828" w:type="dxa"/>
            <w:shd w:val="clear" w:color="auto" w:fill="auto"/>
          </w:tcPr>
          <w:p w:rsidR="00E44FC9" w:rsidRPr="00FC0EEC" w:rsidRDefault="00E44FC9" w:rsidP="00A44FC2">
            <w:r w:rsidRPr="00FC0EEC">
              <w:t>31</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I won’t put up with this.</w:t>
            </w:r>
          </w:p>
        </w:tc>
      </w:tr>
      <w:tr w:rsidR="00E44FC9" w:rsidRPr="00FC0EEC" w:rsidTr="00A44FC2">
        <w:tc>
          <w:tcPr>
            <w:tcW w:w="828" w:type="dxa"/>
            <w:shd w:val="clear" w:color="auto" w:fill="auto"/>
          </w:tcPr>
          <w:p w:rsidR="00E44FC9" w:rsidRPr="00FC0EEC" w:rsidRDefault="00E44FC9" w:rsidP="00A44FC2">
            <w:r w:rsidRPr="00FC0EEC">
              <w:t>32</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(walks around the table to him) Come on, don’t get all</w:t>
            </w:r>
          </w:p>
        </w:tc>
      </w:tr>
      <w:tr w:rsidR="00E44FC9" w:rsidRPr="00FC0EEC" w:rsidTr="00A44FC2">
        <w:tc>
          <w:tcPr>
            <w:tcW w:w="828" w:type="dxa"/>
            <w:shd w:val="clear" w:color="auto" w:fill="auto"/>
          </w:tcPr>
          <w:p w:rsidR="00E44FC9" w:rsidRPr="00FC0EEC" w:rsidRDefault="00E44FC9" w:rsidP="00A44FC2">
            <w:r w:rsidRPr="00FC0EEC">
              <w:t>33</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worked up about it. Rela::x.</w:t>
            </w:r>
          </w:p>
        </w:tc>
      </w:tr>
      <w:tr w:rsidR="00E44FC9" w:rsidRPr="00FC0EEC" w:rsidTr="00A44FC2">
        <w:tc>
          <w:tcPr>
            <w:tcW w:w="828" w:type="dxa"/>
            <w:shd w:val="clear" w:color="auto" w:fill="auto"/>
          </w:tcPr>
          <w:p w:rsidR="00E44FC9" w:rsidRPr="00FC0EEC" w:rsidRDefault="00E44FC9" w:rsidP="00A44FC2">
            <w:r w:rsidRPr="00FC0EEC">
              <w:t>34</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All you need is a good, thorough fuck.</w:t>
            </w:r>
          </w:p>
        </w:tc>
      </w:tr>
      <w:tr w:rsidR="00E44FC9" w:rsidRPr="00FC0EEC" w:rsidTr="00A44FC2">
        <w:tc>
          <w:tcPr>
            <w:tcW w:w="828" w:type="dxa"/>
            <w:shd w:val="clear" w:color="auto" w:fill="auto"/>
          </w:tcPr>
          <w:p w:rsidR="00E44FC9" w:rsidRPr="00FC0EEC" w:rsidRDefault="00E44FC9" w:rsidP="00A44FC2">
            <w:r w:rsidRPr="00FC0EEC">
              <w:t>35</w:t>
            </w:r>
          </w:p>
        </w:tc>
        <w:tc>
          <w:tcPr>
            <w:tcW w:w="720" w:type="dxa"/>
            <w:shd w:val="clear" w:color="auto" w:fill="auto"/>
          </w:tcPr>
          <w:p w:rsidR="00E44FC9" w:rsidRPr="00FC0EEC" w:rsidRDefault="00E44FC9" w:rsidP="00A44FC2">
            <w:r w:rsidRPr="00FC0EEC">
              <w:t>K:</w:t>
            </w:r>
          </w:p>
        </w:tc>
        <w:tc>
          <w:tcPr>
            <w:tcW w:w="7200" w:type="dxa"/>
            <w:shd w:val="clear" w:color="auto" w:fill="auto"/>
          </w:tcPr>
          <w:p w:rsidR="00E44FC9" w:rsidRPr="00FC0EEC" w:rsidRDefault="00E44FC9" w:rsidP="00A44FC2">
            <w:r w:rsidRPr="00FC0EEC">
              <w:t>What?</w:t>
            </w:r>
          </w:p>
        </w:tc>
      </w:tr>
      <w:tr w:rsidR="00E44FC9" w:rsidRPr="00FC0EEC" w:rsidTr="00A44FC2">
        <w:tc>
          <w:tcPr>
            <w:tcW w:w="828" w:type="dxa"/>
            <w:shd w:val="clear" w:color="auto" w:fill="auto"/>
          </w:tcPr>
          <w:p w:rsidR="00E44FC9" w:rsidRPr="00FC0EEC" w:rsidRDefault="00E44FC9" w:rsidP="00A44FC2">
            <w:r w:rsidRPr="00FC0EEC">
              <w:t>36</w:t>
            </w:r>
          </w:p>
        </w:tc>
        <w:tc>
          <w:tcPr>
            <w:tcW w:w="720" w:type="dxa"/>
            <w:shd w:val="clear" w:color="auto" w:fill="auto"/>
          </w:tcPr>
          <w:p w:rsidR="00E44FC9" w:rsidRPr="00FC0EEC" w:rsidRDefault="00E44FC9" w:rsidP="00A44FC2">
            <w:r w:rsidRPr="00FC0EEC">
              <w:t>S:</w:t>
            </w:r>
          </w:p>
        </w:tc>
        <w:tc>
          <w:tcPr>
            <w:tcW w:w="7200" w:type="dxa"/>
            <w:shd w:val="clear" w:color="auto" w:fill="auto"/>
          </w:tcPr>
          <w:p w:rsidR="00E44FC9" w:rsidRPr="00FC0EEC" w:rsidRDefault="00E44FC9" w:rsidP="00A44FC2">
            <w:r w:rsidRPr="00FC0EEC">
              <w:t>(putting a bill in his jacket pocket) Go on, take it.</w:t>
            </w:r>
          </w:p>
        </w:tc>
      </w:tr>
      <w:tr w:rsidR="00E44FC9" w:rsidRPr="00FC0EEC" w:rsidTr="00A44FC2">
        <w:tc>
          <w:tcPr>
            <w:tcW w:w="828" w:type="dxa"/>
            <w:shd w:val="clear" w:color="auto" w:fill="auto"/>
          </w:tcPr>
          <w:p w:rsidR="00E44FC9" w:rsidRPr="00FC0EEC" w:rsidRDefault="00E44FC9" w:rsidP="00A44FC2">
            <w:r w:rsidRPr="00FC0EEC">
              <w:t>37</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don’t be shy. We passed around the hat especially for you.</w:t>
            </w:r>
          </w:p>
        </w:tc>
      </w:tr>
      <w:tr w:rsidR="00E44FC9" w:rsidRPr="00FC0EEC" w:rsidTr="00A44FC2">
        <w:tc>
          <w:tcPr>
            <w:tcW w:w="828" w:type="dxa"/>
            <w:shd w:val="clear" w:color="auto" w:fill="auto"/>
          </w:tcPr>
          <w:p w:rsidR="00E44FC9" w:rsidRPr="00FC0EEC" w:rsidRDefault="00E44FC9" w:rsidP="00A44FC2">
            <w:r w:rsidRPr="00FC0EEC">
              <w:t>38</w:t>
            </w:r>
          </w:p>
        </w:tc>
        <w:tc>
          <w:tcPr>
            <w:tcW w:w="720" w:type="dxa"/>
            <w:shd w:val="clear" w:color="auto" w:fill="auto"/>
          </w:tcPr>
          <w:p w:rsidR="00E44FC9" w:rsidRPr="00FC0EEC" w:rsidRDefault="00E44FC9" w:rsidP="00A44FC2"/>
        </w:tc>
        <w:tc>
          <w:tcPr>
            <w:tcW w:w="7200" w:type="dxa"/>
            <w:shd w:val="clear" w:color="auto" w:fill="auto"/>
          </w:tcPr>
          <w:p w:rsidR="00E44FC9" w:rsidRPr="00FC0EEC" w:rsidRDefault="00E44FC9" w:rsidP="00A44FC2">
            <w:r w:rsidRPr="00FC0EEC">
              <w:t>And everyone gave gladly. Really.</w:t>
            </w:r>
          </w:p>
        </w:tc>
      </w:tr>
    </w:tbl>
    <w:p w:rsidR="00E44FC9" w:rsidRPr="00FC0EEC" w:rsidRDefault="00E44FC9" w:rsidP="00E44FC9">
      <w:pPr>
        <w:ind w:left="480" w:hangingChars="200" w:hanging="480"/>
      </w:pPr>
      <w:r w:rsidRPr="00FC0EEC">
        <w:t>(Kosthoff, 2006: 18-19)</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63" name="圖片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Pr>
        <w:ind w:left="480" w:hangingChars="200" w:hanging="480"/>
      </w:pPr>
    </w:p>
    <w:p w:rsidR="00E44FC9" w:rsidRPr="00FC0EEC" w:rsidRDefault="00E44FC9" w:rsidP="00E44FC9">
      <w:r w:rsidRPr="00FC0EEC">
        <w:t>性別和社會環境</w:t>
      </w:r>
    </w:p>
    <w:p w:rsidR="00E44FC9" w:rsidRPr="00FC0EEC" w:rsidRDefault="00E44FC9" w:rsidP="00E44FC9">
      <w:r w:rsidRPr="00FC0EEC">
        <w:t>社會語言學家還沒有徹底研究過階級和年齡對於成年婦女的影響</w:t>
      </w:r>
      <w:r w:rsidRPr="00FC0EEC">
        <w:t xml:space="preserve"> ( Kosthoff, 2006: 20)</w:t>
      </w:r>
      <w:r w:rsidRPr="00126CD5">
        <w:rPr>
          <w:rFonts w:eastAsia="標楷體"/>
        </w:rPr>
        <w:t xml:space="preserve"> </w:t>
      </w:r>
      <w:r w:rsidR="00C809C1">
        <w:rPr>
          <w:rFonts w:eastAsia="標楷體"/>
          <w:noProof/>
          <w:color w:val="000000"/>
        </w:rPr>
        <w:drawing>
          <wp:inline distT="0" distB="0" distL="0" distR="0">
            <wp:extent cx="200025" cy="180975"/>
            <wp:effectExtent l="19050" t="0" r="9525" b="0"/>
            <wp:docPr id="164" name="圖片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6" cstate="print"/>
                    <a:srcRect/>
                    <a:stretch>
                      <a:fillRect/>
                    </a:stretch>
                  </pic:blipFill>
                  <pic:spPr bwMode="auto">
                    <a:xfrm>
                      <a:off x="0" y="0"/>
                      <a:ext cx="200025" cy="180975"/>
                    </a:xfrm>
                    <a:prstGeom prst="rect">
                      <a:avLst/>
                    </a:prstGeom>
                    <a:noFill/>
                    <a:ln w="9525">
                      <a:noFill/>
                      <a:miter lim="800000"/>
                      <a:headEnd/>
                      <a:tailEnd/>
                    </a:ln>
                  </pic:spPr>
                </pic:pic>
              </a:graphicData>
            </a:graphic>
          </wp:inline>
        </w:drawing>
      </w:r>
    </w:p>
    <w:p w:rsidR="00E44FC9" w:rsidRPr="00FC0EEC" w:rsidRDefault="00E44FC9" w:rsidP="00E44FC9"/>
    <w:p w:rsidR="00E44FC9" w:rsidRPr="00FC0EEC" w:rsidRDefault="00E44FC9" w:rsidP="00E44FC9"/>
    <w:p w:rsidR="00E44FC9" w:rsidRPr="00126CD5" w:rsidRDefault="00E44FC9" w:rsidP="00E44FC9">
      <w:pPr>
        <w:jc w:val="center"/>
        <w:rPr>
          <w:rFonts w:ascii="標楷體" w:eastAsia="標楷體" w:hAnsi="標楷體"/>
        </w:rPr>
      </w:pPr>
      <w:r w:rsidRPr="00126CD5">
        <w:rPr>
          <w:rFonts w:ascii="標楷體" w:eastAsia="標楷體" w:hAnsi="標楷體"/>
        </w:rPr>
        <w:t>參考文獻</w:t>
      </w:r>
    </w:p>
    <w:p w:rsidR="00E44FC9" w:rsidRPr="00FC0EEC" w:rsidRDefault="00E44FC9" w:rsidP="00E44FC9"/>
    <w:p w:rsidR="00E44FC9" w:rsidRDefault="00E44FC9" w:rsidP="00E44FC9">
      <w:pPr>
        <w:ind w:left="480" w:hangingChars="200" w:hanging="480"/>
      </w:pPr>
      <w:r w:rsidRPr="00FC0EEC">
        <w:t xml:space="preserve">Antony J. Chapman and Nicholas J. Gadfield. 1976. “Is Sexual Humor Sexist?” </w:t>
      </w:r>
      <w:r w:rsidRPr="00C041B3">
        <w:rPr>
          <w:i/>
        </w:rPr>
        <w:t xml:space="preserve">Journal of Communication </w:t>
      </w:r>
      <w:r w:rsidRPr="00FC0EEC">
        <w:t>(Summer): 141-153.</w:t>
      </w:r>
    </w:p>
    <w:p w:rsidR="00E44FC9" w:rsidRPr="00FC0EEC" w:rsidRDefault="00E44FC9" w:rsidP="00E44FC9">
      <w:pPr>
        <w:ind w:left="480" w:hangingChars="200" w:hanging="480"/>
      </w:pPr>
      <w:r>
        <w:rPr>
          <w:rFonts w:hint="eastAsia"/>
        </w:rPr>
        <w:lastRenderedPageBreak/>
        <w:t xml:space="preserve">Jared Alan Gray and Thomas E. Ford. 2013. "The Role of Social Context in the Interpretation of Sexist Humor," </w:t>
      </w:r>
      <w:r w:rsidRPr="00153EC7">
        <w:rPr>
          <w:rFonts w:hint="eastAsia"/>
          <w:i/>
        </w:rPr>
        <w:t>Humor</w:t>
      </w:r>
      <w:r>
        <w:rPr>
          <w:rFonts w:hint="eastAsia"/>
        </w:rPr>
        <w:t>, 26, 3 : 277-293.</w:t>
      </w:r>
    </w:p>
    <w:p w:rsidR="00E44FC9" w:rsidRPr="00FC0EEC" w:rsidRDefault="00E44FC9" w:rsidP="00E44FC9">
      <w:pPr>
        <w:ind w:left="480" w:hangingChars="200" w:hanging="480"/>
      </w:pPr>
      <w:r w:rsidRPr="00FC0EEC">
        <w:t xml:space="preserve">Helga Kosthoff. 2006. “Gender and Humor: The State of the Art,” </w:t>
      </w:r>
      <w:r w:rsidRPr="00FC0EEC">
        <w:rPr>
          <w:i/>
        </w:rPr>
        <w:t>Journal of Pragmatics</w:t>
      </w:r>
      <w:r w:rsidRPr="00FC0EEC">
        <w:t>, 38: 4-25.</w:t>
      </w:r>
    </w:p>
    <w:p w:rsidR="00E44FC9" w:rsidRPr="00FC0EEC" w:rsidRDefault="00E44FC9" w:rsidP="00E44FC9">
      <w:pPr>
        <w:ind w:left="480" w:hangingChars="200" w:hanging="480"/>
      </w:pPr>
      <w:r w:rsidRPr="00FC0EEC">
        <w:t xml:space="preserve">Robin Queen. 2005. “’How Many Lesbians Does It Take…’: Jokes, Teasing, and the Negotiation of Stereotypes about Lesbians,” </w:t>
      </w:r>
      <w:r w:rsidRPr="00FC0EEC">
        <w:rPr>
          <w:i/>
        </w:rPr>
        <w:t>Journal of Linguistic Anthropology</w:t>
      </w:r>
      <w:r w:rsidRPr="00FC0EEC">
        <w:t>, 15, 2: 239-257.</w:t>
      </w:r>
    </w:p>
    <w:p w:rsidR="00E44FC9" w:rsidRPr="00FC0EEC" w:rsidRDefault="00E44FC9" w:rsidP="00E44FC9">
      <w:pPr>
        <w:ind w:left="480" w:hangingChars="200" w:hanging="480"/>
      </w:pPr>
      <w:r w:rsidRPr="00FC0EEC">
        <w:t xml:space="preserve">Harvey Sacks. 1978. “Some Technical Considerations of a Dirty Joke,” in Jim Schenkein. Ed. </w:t>
      </w:r>
      <w:r w:rsidRPr="00FC0EEC">
        <w:rPr>
          <w:i/>
        </w:rPr>
        <w:t>Studies in the Organization of Conversational Interaction</w:t>
      </w:r>
      <w:r w:rsidRPr="00FC0EEC">
        <w:t xml:space="preserve">. </w:t>
      </w:r>
      <w:smartTag w:uri="urn:schemas-microsoft-com:office:smarttags" w:element="State">
        <w:smartTag w:uri="urn:schemas-microsoft-com:office:smarttags" w:element="place">
          <w:r w:rsidRPr="00FC0EEC">
            <w:t>New York</w:t>
          </w:r>
        </w:smartTag>
      </w:smartTag>
      <w:r w:rsidRPr="00FC0EEC">
        <w:t>: Academic Press. Pp. 249-269.</w:t>
      </w:r>
    </w:p>
    <w:p w:rsidR="00E44FC9" w:rsidRPr="00FC0EEC" w:rsidRDefault="00E44FC9" w:rsidP="00E44FC9">
      <w:pPr>
        <w:ind w:left="480" w:hangingChars="200" w:hanging="480"/>
      </w:pPr>
      <w:r w:rsidRPr="00FC0EEC">
        <w:t>Teela Sanders. 2004. “Controllab</w:t>
      </w:r>
      <w:r>
        <w:t xml:space="preserve">le Laughter: Managing Sex Work </w:t>
      </w:r>
      <w:r>
        <w:rPr>
          <w:rFonts w:hint="eastAsia"/>
        </w:rPr>
        <w:t>t</w:t>
      </w:r>
      <w:r w:rsidRPr="00FC0EEC">
        <w:t xml:space="preserve">hrough Humor,” </w:t>
      </w:r>
      <w:r w:rsidRPr="00FC0EEC">
        <w:rPr>
          <w:i/>
        </w:rPr>
        <w:t>Sociology</w:t>
      </w:r>
      <w:r w:rsidRPr="00FC0EEC">
        <w:t>, 38, 2 (April): 273-291.</w:t>
      </w:r>
    </w:p>
    <w:p w:rsidR="00E44FC9" w:rsidRPr="008651C3" w:rsidRDefault="00E44FC9" w:rsidP="00E44FC9"/>
    <w:p w:rsidR="00BD4DFD" w:rsidRDefault="00ED6F42" w:rsidP="00BD4DFD">
      <w:pPr>
        <w:ind w:left="480" w:hanging="480"/>
        <w:jc w:val="center"/>
      </w:pPr>
      <w:r>
        <w:br w:type="page"/>
      </w:r>
      <w:r w:rsidR="00BD4DFD" w:rsidRPr="00EF3837">
        <w:rPr>
          <w:rFonts w:ascii="標楷體" w:eastAsia="標楷體" w:hAnsi="標楷體" w:cs="新細明體" w:hint="eastAsia"/>
          <w:b/>
          <w:sz w:val="72"/>
          <w:szCs w:val="72"/>
        </w:rPr>
        <w:lastRenderedPageBreak/>
        <w:t>版權聲</w:t>
      </w:r>
      <w:r w:rsidR="00BD4DFD" w:rsidRPr="00EF3837">
        <w:rPr>
          <w:rFonts w:ascii="標楷體" w:eastAsia="標楷體" w:hAnsi="標楷體" w:cs="新細明體" w:hint="eastAsia"/>
          <w:b/>
          <w:color w:val="000000"/>
          <w:sz w:val="72"/>
          <w:szCs w:val="72"/>
        </w:rPr>
        <w:t>明</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1"/>
        <w:gridCol w:w="2915"/>
        <w:gridCol w:w="1327"/>
        <w:gridCol w:w="4233"/>
      </w:tblGrid>
      <w:tr w:rsidR="00BD4DFD" w:rsidRPr="00CF6AC6" w:rsidTr="003B0D89">
        <w:trPr>
          <w:jc w:val="center"/>
        </w:trPr>
        <w:tc>
          <w:tcPr>
            <w:tcW w:w="1131" w:type="dxa"/>
            <w:vAlign w:val="center"/>
          </w:tcPr>
          <w:p w:rsidR="00BD4DFD" w:rsidRPr="00D45C8E" w:rsidRDefault="00BD4DFD" w:rsidP="003B0D89">
            <w:pPr>
              <w:jc w:val="center"/>
              <w:rPr>
                <w:rFonts w:eastAsia="標楷體"/>
                <w:b/>
                <w:color w:val="000000"/>
              </w:rPr>
            </w:pPr>
            <w:r w:rsidRPr="00D45C8E">
              <w:rPr>
                <w:rFonts w:eastAsia="標楷體" w:hint="eastAsia"/>
                <w:b/>
                <w:color w:val="000000"/>
              </w:rPr>
              <w:t>頁碼</w:t>
            </w:r>
          </w:p>
        </w:tc>
        <w:tc>
          <w:tcPr>
            <w:tcW w:w="2915" w:type="dxa"/>
            <w:vAlign w:val="center"/>
          </w:tcPr>
          <w:p w:rsidR="00BD4DFD" w:rsidRPr="00D45C8E" w:rsidRDefault="00BD4DFD" w:rsidP="003B0D89">
            <w:pPr>
              <w:ind w:left="2" w:firstLine="2"/>
              <w:jc w:val="center"/>
              <w:rPr>
                <w:rFonts w:eastAsia="標楷體"/>
                <w:b/>
                <w:color w:val="000000"/>
              </w:rPr>
            </w:pPr>
            <w:r w:rsidRPr="00D45C8E">
              <w:rPr>
                <w:rFonts w:eastAsia="標楷體" w:hint="eastAsia"/>
                <w:b/>
                <w:color w:val="000000"/>
              </w:rPr>
              <w:t>作品</w:t>
            </w:r>
          </w:p>
        </w:tc>
        <w:tc>
          <w:tcPr>
            <w:tcW w:w="1327" w:type="dxa"/>
            <w:vAlign w:val="center"/>
          </w:tcPr>
          <w:p w:rsidR="00BD4DFD" w:rsidRPr="00D45C8E" w:rsidRDefault="00BD4DFD" w:rsidP="003B0D89">
            <w:pPr>
              <w:jc w:val="center"/>
              <w:rPr>
                <w:rFonts w:eastAsia="標楷體"/>
                <w:b/>
                <w:color w:val="000000"/>
              </w:rPr>
            </w:pPr>
            <w:r w:rsidRPr="00D45C8E">
              <w:rPr>
                <w:rFonts w:eastAsia="標楷體" w:hint="eastAsia"/>
                <w:b/>
                <w:color w:val="000000"/>
              </w:rPr>
              <w:t>版權標示</w:t>
            </w:r>
          </w:p>
        </w:tc>
        <w:tc>
          <w:tcPr>
            <w:tcW w:w="4233" w:type="dxa"/>
            <w:vAlign w:val="center"/>
          </w:tcPr>
          <w:p w:rsidR="00BD4DFD" w:rsidRPr="00D45C8E" w:rsidRDefault="00BD4DFD" w:rsidP="003B0D89">
            <w:pPr>
              <w:jc w:val="center"/>
              <w:rPr>
                <w:rFonts w:eastAsia="標楷體"/>
                <w:b/>
                <w:color w:val="000000"/>
              </w:rPr>
            </w:pPr>
            <w:r w:rsidRPr="00D45C8E">
              <w:rPr>
                <w:rFonts w:eastAsia="標楷體" w:hint="eastAsia"/>
                <w:b/>
                <w:color w:val="000000"/>
              </w:rPr>
              <w:t>作者</w:t>
            </w:r>
            <w:r w:rsidRPr="00D45C8E">
              <w:rPr>
                <w:rFonts w:eastAsia="標楷體" w:hint="eastAsia"/>
                <w:b/>
                <w:color w:val="000000"/>
              </w:rPr>
              <w:t>/</w:t>
            </w:r>
            <w:r w:rsidRPr="00D45C8E">
              <w:rPr>
                <w:rFonts w:eastAsia="標楷體" w:hint="eastAsia"/>
                <w:b/>
                <w:color w:val="000000"/>
              </w:rPr>
              <w:t>來源</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2</w:t>
            </w:r>
            <w:r>
              <w:rPr>
                <w:rFonts w:ascii="細明體" w:eastAsia="細明體" w:hAnsi="細明體" w:cs="細明體" w:hint="eastAsia"/>
                <w:color w:val="000000"/>
                <w:sz w:val="36"/>
                <w:szCs w:val="36"/>
              </w:rPr>
              <w:t>-</w:t>
            </w:r>
            <w:r>
              <w:rPr>
                <w:rFonts w:eastAsia="標楷體" w:hint="eastAsia"/>
                <w:color w:val="000000"/>
                <w:sz w:val="36"/>
                <w:szCs w:val="36"/>
              </w:rPr>
              <w:t>4</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color w:val="000000"/>
              </w:rPr>
              <w:t>[GTS: II: 2: 16]</w:t>
            </w:r>
          </w:p>
          <w:p w:rsidR="00BD4DFD" w:rsidRPr="00A4045D" w:rsidRDefault="00BD4DFD" w:rsidP="003B0D89">
            <w:pPr>
              <w:ind w:left="2" w:firstLine="2"/>
              <w:rPr>
                <w:rFonts w:eastAsia="標楷體"/>
                <w:color w:val="000000"/>
              </w:rPr>
            </w:pPr>
            <w:r w:rsidRPr="00A4045D">
              <w:rPr>
                <w:rFonts w:eastAsia="標楷體"/>
                <w:color w:val="000000"/>
              </w:rPr>
              <w:t>KEN:</w:t>
            </w:r>
            <w:r w:rsidRPr="00A4045D">
              <w:rPr>
                <w:rFonts w:eastAsia="標楷體" w:hint="eastAsia"/>
                <w:color w:val="000000"/>
              </w:rPr>
              <w:t xml:space="preserve"> </w:t>
            </w:r>
            <w:r w:rsidRPr="00A4045D">
              <w:rPr>
                <w:rFonts w:eastAsia="標楷體"/>
                <w:color w:val="000000"/>
              </w:rPr>
              <w:t>You wanna hear –</w:t>
            </w:r>
            <w:r w:rsidRPr="00A4045D">
              <w:rPr>
                <w:rFonts w:eastAsia="標楷體" w:hint="eastAsia"/>
                <w:color w:val="000000"/>
              </w:rPr>
              <w:t xml:space="preserve"> </w:t>
            </w:r>
            <w:r w:rsidRPr="00A4045D">
              <w:rPr>
                <w:rFonts w:eastAsia="標楷體"/>
                <w:color w:val="000000"/>
              </w:rPr>
              <w:t>My sister told me a story last night.</w:t>
            </w:r>
            <w:r w:rsidRPr="00A4045D">
              <w:rPr>
                <w:rFonts w:eastAsia="標楷體" w:hint="eastAsia"/>
                <w:color w:val="000000"/>
              </w:rPr>
              <w:t xml:space="preserve"> </w:t>
            </w:r>
            <w:r w:rsidRPr="00A4045D">
              <w:rPr>
                <w:rFonts w:eastAsia="標楷體"/>
                <w:color w:val="000000"/>
              </w:rPr>
              <w:t>……</w:t>
            </w:r>
          </w:p>
          <w:p w:rsidR="00BD4DFD" w:rsidRPr="00A4045D" w:rsidRDefault="00BD4DFD" w:rsidP="003B0D89">
            <w:pPr>
              <w:ind w:left="2" w:firstLine="2"/>
              <w:rPr>
                <w:rFonts w:eastAsia="標楷體"/>
                <w:color w:val="000000"/>
              </w:rPr>
            </w:pPr>
            <w:r w:rsidRPr="00A4045D">
              <w:rPr>
                <w:rFonts w:eastAsia="標楷體"/>
                <w:color w:val="000000"/>
              </w:rPr>
              <w:t>AL:</w:t>
            </w:r>
            <w:r w:rsidRPr="00A4045D">
              <w:rPr>
                <w:rFonts w:eastAsia="標楷體" w:hint="eastAsia"/>
                <w:color w:val="000000"/>
              </w:rPr>
              <w:t xml:space="preserve"> </w:t>
            </w:r>
            <w:r w:rsidRPr="00A4045D">
              <w:rPr>
                <w:rFonts w:eastAsia="標楷體"/>
                <w:color w:val="000000"/>
              </w:rPr>
              <w:t>Explain everything.</w:t>
            </w:r>
          </w:p>
          <w:p w:rsidR="00BD4DFD" w:rsidRPr="00A4045D" w:rsidRDefault="00BD4DFD" w:rsidP="003B0D89">
            <w:pPr>
              <w:ind w:left="2" w:firstLine="2"/>
              <w:rPr>
                <w:rFonts w:eastAsia="標楷體"/>
                <w:color w:val="000000"/>
              </w:rPr>
            </w:pPr>
            <w:r w:rsidRPr="00A4045D">
              <w:rPr>
                <w:rFonts w:eastAsia="標楷體"/>
                <w:color w:val="000000"/>
              </w:rPr>
              <w:t>(Sacks, 1978: 250-252)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165"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 250-252</w:t>
            </w:r>
          </w:p>
          <w:p w:rsidR="00BD4DFD" w:rsidRPr="00036492" w:rsidRDefault="00BD4DFD" w:rsidP="003B0D89">
            <w:r w:rsidRPr="00036492">
              <w:rPr>
                <w:rFonts w:eastAsia="標楷體"/>
                <w:color w:val="000000"/>
              </w:rPr>
              <w:t>依據著作權法第</w:t>
            </w:r>
            <w:r w:rsidRPr="00036492">
              <w:rPr>
                <w:rFonts w:eastAsia="標楷體"/>
                <w:color w:val="000000"/>
              </w:rPr>
              <w:t>46</w:t>
            </w:r>
            <w:r w:rsidRPr="00036492">
              <w:rPr>
                <w:rFonts w:eastAsia="標楷體"/>
                <w:color w:val="000000"/>
              </w:rPr>
              <w:t>、</w:t>
            </w:r>
            <w:r w:rsidRPr="00036492">
              <w:rPr>
                <w:rFonts w:eastAsia="標楷體"/>
                <w:color w:val="000000"/>
              </w:rPr>
              <w:t>52</w:t>
            </w:r>
            <w:r w:rsidRPr="00036492">
              <w:rPr>
                <w:rFonts w:eastAsia="標楷體"/>
                <w:color w:val="000000"/>
              </w:rPr>
              <w:t>、</w:t>
            </w:r>
            <w:r w:rsidRPr="00036492">
              <w:rPr>
                <w:rFonts w:eastAsia="標楷體"/>
                <w:color w:val="000000"/>
              </w:rPr>
              <w:t>65</w:t>
            </w:r>
            <w:r w:rsidRPr="00036492">
              <w:rPr>
                <w:rFonts w:eastAsia="標楷體"/>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4</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這個故事的進行是採取事件發生的時間的先後次序</w:t>
            </w:r>
            <w:r w:rsidRPr="00A4045D">
              <w:rPr>
                <w:rFonts w:eastAsia="標楷體"/>
              </w:rPr>
              <w:t>(Sacks, 1978: 252)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30" name="圖片 6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0"/>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r w:rsidRPr="00036492">
              <w:rPr>
                <w:rFonts w:eastAsia="標楷體"/>
                <w:color w:val="000000"/>
              </w:rPr>
              <w:t>Harvey Sacks. 1978. “Some Technical Considerations of a Dirty Joke,” in Jim Schenkein. Ed. Studies in the Organization of Conversational Interaction. New York: Academic Press. p. 252</w:t>
            </w:r>
          </w:p>
          <w:p w:rsidR="005977A8" w:rsidRPr="00036492" w:rsidRDefault="00A337C4" w:rsidP="005977A8">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4</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對於某一點的了解要以另外一點的了解為基礎</w:t>
            </w:r>
            <w:r w:rsidRPr="00A4045D">
              <w:rPr>
                <w:rFonts w:eastAsia="標楷體"/>
              </w:rPr>
              <w:t>(Sacks, 1978: 252)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31" name="圖片 5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9"/>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4</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例如：對於「第二天早上」事件的了解必須先了解「第一天晚上」所發生的事件</w:t>
            </w:r>
            <w:r w:rsidRPr="00A4045D">
              <w:rPr>
                <w:rFonts w:eastAsia="標楷體"/>
              </w:rPr>
              <w:t>(Sacks, 1978: 252)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32" name="圖片 5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4</w:t>
            </w:r>
          </w:p>
        </w:tc>
        <w:tc>
          <w:tcPr>
            <w:tcW w:w="2915" w:type="dxa"/>
            <w:vAlign w:val="center"/>
          </w:tcPr>
          <w:p w:rsidR="00BD4DFD" w:rsidRPr="00A4045D" w:rsidRDefault="00BD4DFD" w:rsidP="003B0D89">
            <w:pPr>
              <w:rPr>
                <w:rFonts w:eastAsia="標楷體"/>
                <w:color w:val="000000"/>
              </w:rPr>
            </w:pPr>
            <w:r w:rsidRPr="00A4045D">
              <w:rPr>
                <w:rFonts w:eastAsia="標楷體"/>
              </w:rPr>
              <w:t>笑話本身包含兩種順序</w:t>
            </w:r>
            <w:r w:rsidRPr="00A4045D">
              <w:rPr>
                <w:rFonts w:eastAsia="標楷體" w:hint="eastAsia"/>
                <w:kern w:val="0"/>
              </w:rPr>
              <w:t>……</w:t>
            </w:r>
            <w:r w:rsidRPr="00A4045D">
              <w:rPr>
                <w:rFonts w:eastAsia="標楷體"/>
              </w:rPr>
              <w:t>笑話中母親質問女兒的順序在兩</w:t>
            </w:r>
            <w:r w:rsidRPr="00A4045D">
              <w:rPr>
                <w:rFonts w:eastAsia="標楷體" w:hint="eastAsia"/>
              </w:rPr>
              <w:t>部</w:t>
            </w:r>
            <w:r w:rsidRPr="00A4045D">
              <w:rPr>
                <w:rFonts w:eastAsia="標楷體"/>
              </w:rPr>
              <w:t>分都是一樣的次序</w:t>
            </w:r>
            <w:r w:rsidRPr="00A4045D">
              <w:rPr>
                <w:rFonts w:eastAsia="標楷體"/>
              </w:rPr>
              <w:t>(Sacks, 1978: 253)</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35" name="圖片 5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7"/>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r w:rsidRPr="00036492">
              <w:rPr>
                <w:rFonts w:eastAsia="標楷體"/>
                <w:color w:val="000000"/>
              </w:rPr>
              <w:t>Harvey Sacks. 1978. “Some Technical Considerations of a Dirty Joke,” in Jim Schenkein. Ed. Studies in the Organization of Conversational Interaction. New York: Academic Press. p. 253</w:t>
            </w:r>
          </w:p>
          <w:p w:rsidR="005977A8" w:rsidRPr="00036492" w:rsidRDefault="00A337C4" w:rsidP="005977A8">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5</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「第一天晚上」的事件製造「疑惑」，「第二天早上」的事件解答了這個「疑惑」</w:t>
            </w:r>
            <w:r w:rsidRPr="00A4045D">
              <w:rPr>
                <w:rFonts w:eastAsia="標楷體"/>
              </w:rPr>
              <w:t>(Sacks, 1978: 253)</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36" name="圖片 5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5</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color w:val="000000"/>
              </w:rPr>
              <w:t xml:space="preserve">KEN: They first night, the mother walks up to the first door and she hears this “uuooo-ooo-ooo,” second door is “HHHOHHhhh,” third door there’s NOthin. She stands there for about </w:t>
            </w:r>
            <w:r w:rsidRPr="00A4045D">
              <w:rPr>
                <w:rFonts w:eastAsia="標楷體"/>
                <w:color w:val="000000"/>
              </w:rPr>
              <w:lastRenderedPageBreak/>
              <w:t xml:space="preserve">twenty five minutes waitin for somethin to happen. Nothin </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lastRenderedPageBreak/>
              <w:drawing>
                <wp:inline distT="0" distB="0" distL="0" distR="0">
                  <wp:extent cx="276225" cy="257175"/>
                  <wp:effectExtent l="19050" t="0" r="9525" b="0"/>
                  <wp:docPr id="337" name="圖片 5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5"/>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 250</w:t>
            </w:r>
          </w:p>
          <w:p w:rsidR="00BD4DFD" w:rsidRPr="00036492" w:rsidRDefault="00BD4DFD" w:rsidP="003B0D89">
            <w:pPr>
              <w:rPr>
                <w:rFonts w:eastAsia="標楷體"/>
                <w:b/>
                <w:color w:val="000000"/>
              </w:rPr>
            </w:pPr>
            <w:r w:rsidRPr="00036492">
              <w:rPr>
                <w:rFonts w:eastAsia="標楷體"/>
                <w:color w:val="000000"/>
              </w:rPr>
              <w:t>依據著作權法第</w:t>
            </w:r>
            <w:r w:rsidRPr="00036492">
              <w:rPr>
                <w:rFonts w:eastAsia="標楷體"/>
                <w:color w:val="000000"/>
              </w:rPr>
              <w:t>46</w:t>
            </w:r>
            <w:r w:rsidRPr="00036492">
              <w:rPr>
                <w:rFonts w:eastAsia="標楷體"/>
                <w:color w:val="000000"/>
              </w:rPr>
              <w:t>、</w:t>
            </w:r>
            <w:r w:rsidRPr="00036492">
              <w:rPr>
                <w:rFonts w:eastAsia="標楷體"/>
                <w:color w:val="000000"/>
              </w:rPr>
              <w:t>52</w:t>
            </w:r>
            <w:r w:rsidRPr="00036492">
              <w:rPr>
                <w:rFonts w:eastAsia="標楷體"/>
                <w:color w:val="000000"/>
              </w:rPr>
              <w:t>、</w:t>
            </w:r>
            <w:r w:rsidRPr="00036492">
              <w:rPr>
                <w:rFonts w:eastAsia="標楷體"/>
                <w:color w:val="000000"/>
              </w:rPr>
              <w:t>65</w:t>
            </w:r>
            <w:r w:rsidRPr="00036492">
              <w:rPr>
                <w:rFonts w:eastAsia="標楷體"/>
                <w:color w:val="000000"/>
              </w:rPr>
              <w:t>條合理使</w:t>
            </w:r>
            <w:r w:rsidRPr="00036492">
              <w:rPr>
                <w:rFonts w:eastAsia="標楷體"/>
                <w:color w:val="000000"/>
              </w:rPr>
              <w:lastRenderedPageBreak/>
              <w:t>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lastRenderedPageBreak/>
              <w:t>5</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首先、乍看之下這是母親依序在門外偷聽新婚女兒行房的行為</w:t>
            </w:r>
            <w:r w:rsidRPr="00A4045D">
              <w:rPr>
                <w:rFonts w:eastAsia="標楷體" w:hint="eastAsia"/>
                <w:kern w:val="0"/>
              </w:rPr>
              <w:t>……</w:t>
            </w:r>
            <w:r w:rsidRPr="00A4045D">
              <w:rPr>
                <w:rFonts w:eastAsia="標楷體"/>
              </w:rPr>
              <w:t>就很難令人產生疑惑﹞</w:t>
            </w:r>
            <w:r w:rsidRPr="00A4045D">
              <w:rPr>
                <w:rFonts w:eastAsia="標楷體"/>
              </w:rPr>
              <w:t>(Sacks, 1978: 254)</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495" name="圖片 5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4"/>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5977A8" w:rsidRDefault="00BD4DFD" w:rsidP="003B0D89">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 254</w:t>
            </w:r>
          </w:p>
          <w:p w:rsidR="00BD4DFD" w:rsidRPr="005977A8" w:rsidRDefault="00A337C4" w:rsidP="003B0D89">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5</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「母親」是故事中引領聽眾的腳色</w:t>
            </w:r>
            <w:r w:rsidRPr="00A4045D">
              <w:rPr>
                <w:rFonts w:eastAsia="標楷體" w:hint="eastAsia"/>
                <w:kern w:val="0"/>
              </w:rPr>
              <w:t>……</w:t>
            </w:r>
            <w:r w:rsidRPr="00A4045D">
              <w:rPr>
                <w:rFonts w:eastAsia="標楷體"/>
              </w:rPr>
              <w:t>而她所疑惑的正是「沒有聲音」。</w:t>
            </w:r>
            <w:r w:rsidRPr="00A4045D">
              <w:rPr>
                <w:rFonts w:eastAsia="標楷體"/>
              </w:rPr>
              <w:t>(Sacks, 1978: 254)</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496" name="圖片 5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3"/>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5</w:t>
            </w:r>
          </w:p>
        </w:tc>
        <w:tc>
          <w:tcPr>
            <w:tcW w:w="2915" w:type="dxa"/>
            <w:vAlign w:val="center"/>
          </w:tcPr>
          <w:p w:rsidR="00BD4DFD" w:rsidRPr="00A4045D" w:rsidRDefault="00BD4DFD" w:rsidP="003B0D89">
            <w:pPr>
              <w:rPr>
                <w:rFonts w:eastAsia="標楷體"/>
                <w:color w:val="000000"/>
              </w:rPr>
            </w:pPr>
            <w:r w:rsidRPr="00A4045D">
              <w:rPr>
                <w:rFonts w:eastAsia="標楷體"/>
                <w:color w:val="000000"/>
              </w:rPr>
              <w:t>KEN:</w:t>
            </w:r>
            <w:r w:rsidRPr="00A4045D">
              <w:rPr>
                <w:rFonts w:eastAsia="標楷體" w:hint="eastAsia"/>
                <w:color w:val="000000"/>
              </w:rPr>
              <w:t xml:space="preserve"> </w:t>
            </w:r>
            <w:r w:rsidRPr="00A4045D">
              <w:rPr>
                <w:rFonts w:eastAsia="標楷體"/>
                <w:color w:val="000000"/>
              </w:rPr>
              <w:t xml:space="preserve">The next morning she talks to the first daughter and she says “How come you-how come you went YAAAaaa last night” and the daughter says “Well it tickled, Mommy.” …… “Well you told me it was always impolite to talk with my mouth full.”  </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40" name="圖片 5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2"/>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p.250-251</w:t>
            </w:r>
          </w:p>
          <w:p w:rsidR="00BD4DFD" w:rsidRPr="00036492" w:rsidRDefault="00BD4DFD" w:rsidP="003B0D89">
            <w:pPr>
              <w:rPr>
                <w:rFonts w:eastAsia="標楷體"/>
                <w:b/>
                <w:color w:val="000000"/>
              </w:rPr>
            </w:pPr>
            <w:r w:rsidRPr="00036492">
              <w:rPr>
                <w:rFonts w:eastAsia="標楷體"/>
                <w:color w:val="000000"/>
              </w:rPr>
              <w:t>依據著作權法第</w:t>
            </w:r>
            <w:r w:rsidRPr="00036492">
              <w:rPr>
                <w:rFonts w:eastAsia="標楷體"/>
                <w:color w:val="000000"/>
              </w:rPr>
              <w:t>46</w:t>
            </w:r>
            <w:r w:rsidRPr="00036492">
              <w:rPr>
                <w:rFonts w:eastAsia="標楷體"/>
                <w:color w:val="000000"/>
              </w:rPr>
              <w:t>、</w:t>
            </w:r>
            <w:r w:rsidRPr="00036492">
              <w:rPr>
                <w:rFonts w:eastAsia="標楷體"/>
                <w:color w:val="000000"/>
              </w:rPr>
              <w:t>52</w:t>
            </w:r>
            <w:r w:rsidRPr="00036492">
              <w:rPr>
                <w:rFonts w:eastAsia="標楷體"/>
                <w:color w:val="000000"/>
              </w:rPr>
              <w:t>、</w:t>
            </w:r>
            <w:r w:rsidRPr="00036492">
              <w:rPr>
                <w:rFonts w:eastAsia="標楷體"/>
                <w:color w:val="000000"/>
              </w:rPr>
              <w:t>65</w:t>
            </w:r>
            <w:r w:rsidRPr="00036492">
              <w:rPr>
                <w:rFonts w:eastAsia="標楷體"/>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5</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第二段用「第二天早上」連接到前一段故事</w:t>
            </w:r>
            <w:r w:rsidRPr="00A4045D">
              <w:rPr>
                <w:rFonts w:eastAsia="標楷體" w:hint="eastAsia"/>
                <w:kern w:val="0"/>
              </w:rPr>
              <w:t>……</w:t>
            </w:r>
            <w:r w:rsidRPr="00A4045D">
              <w:rPr>
                <w:rFonts w:eastAsia="標楷體"/>
              </w:rPr>
              <w:t>而不是女婿</w:t>
            </w:r>
            <w:r w:rsidRPr="00A4045D">
              <w:rPr>
                <w:rFonts w:eastAsia="標楷體"/>
              </w:rPr>
              <w:t>(Sacks, 1978: 255)</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41" name="圖片 5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p.255</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5</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二女兒的部分雖然沒有說明是「昨天晚上」</w:t>
            </w:r>
            <w:r w:rsidRPr="00A4045D">
              <w:rPr>
                <w:rFonts w:eastAsia="標楷體" w:hint="eastAsia"/>
                <w:kern w:val="0"/>
              </w:rPr>
              <w:t>……</w:t>
            </w:r>
            <w:r w:rsidRPr="00A4045D">
              <w:rPr>
                <w:rFonts w:eastAsia="標楷體"/>
              </w:rPr>
              <w:t>特別是「第二天早上」她並沒有驚叫</w:t>
            </w:r>
            <w:r w:rsidRPr="00A4045D">
              <w:rPr>
                <w:rFonts w:eastAsia="標楷體"/>
              </w:rPr>
              <w:t>(Sacks, 1978: 256)</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497" name="圖片 5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0"/>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p.256</w:t>
            </w:r>
          </w:p>
          <w:p w:rsidR="005977A8" w:rsidRPr="00036492" w:rsidRDefault="00A337C4" w:rsidP="005977A8">
            <w:pPr>
              <w:rPr>
                <w:rFonts w:eastAsia="標楷體"/>
                <w:b/>
                <w:color w:val="000000"/>
              </w:rPr>
            </w:pPr>
            <w:r>
              <w:rPr>
                <w:rFonts w:eastAsia="標楷體" w:hint="eastAsia"/>
                <w:color w:val="000000"/>
              </w:rPr>
              <w:t>由孫中興老師節錄翻譯整理成中文。依</w:t>
            </w:r>
            <w:r>
              <w:rPr>
                <w:rFonts w:eastAsia="標楷體" w:hint="eastAsia"/>
                <w:color w:val="000000"/>
              </w:rPr>
              <w:lastRenderedPageBreak/>
              <w:t>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6</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「第二天早上」三個女兒的共同在場</w:t>
            </w:r>
            <w:r w:rsidRPr="00A4045D">
              <w:rPr>
                <w:rFonts w:eastAsia="標楷體"/>
              </w:rPr>
              <w:t>(copresence)</w:t>
            </w:r>
            <w:r w:rsidRPr="00A4045D">
              <w:rPr>
                <w:rFonts w:eastAsia="標楷體"/>
              </w:rPr>
              <w:t>是</w:t>
            </w:r>
            <w:r w:rsidRPr="00A4045D">
              <w:rPr>
                <w:rFonts w:eastAsia="標楷體"/>
              </w:rPr>
              <w:lastRenderedPageBreak/>
              <w:t>關鍵</w:t>
            </w:r>
            <w:r w:rsidRPr="00A4045D">
              <w:rPr>
                <w:rFonts w:eastAsia="標楷體" w:hint="eastAsia"/>
                <w:kern w:val="0"/>
              </w:rPr>
              <w:t>……</w:t>
            </w:r>
            <w:r w:rsidRPr="00A4045D">
              <w:rPr>
                <w:rFonts w:eastAsia="標楷體"/>
              </w:rPr>
              <w:t>以及該怎樣回答</w:t>
            </w:r>
            <w:r w:rsidRPr="00A4045D">
              <w:rPr>
                <w:rFonts w:eastAsia="標楷體"/>
              </w:rPr>
              <w:t>(Sacks, 1978: 256)</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lastRenderedPageBreak/>
              <w:drawing>
                <wp:inline distT="0" distB="0" distL="0" distR="0">
                  <wp:extent cx="276225" cy="257175"/>
                  <wp:effectExtent l="19050" t="0" r="9525" b="0"/>
                  <wp:docPr id="498" name="圖片 4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lastRenderedPageBreak/>
              <w:t>6</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兩個女兒回答中的</w:t>
            </w:r>
            <w:r w:rsidRPr="00A4045D">
              <w:rPr>
                <w:rFonts w:eastAsia="標楷體"/>
              </w:rPr>
              <w:t>it</w:t>
            </w:r>
            <w:r w:rsidRPr="00A4045D">
              <w:rPr>
                <w:rFonts w:eastAsia="標楷體"/>
              </w:rPr>
              <w:t>一字並沒有先前的名詞的指涉</w:t>
            </w:r>
            <w:r w:rsidRPr="00A4045D">
              <w:rPr>
                <w:rFonts w:eastAsia="標楷體" w:hint="eastAsia"/>
                <w:kern w:val="0"/>
              </w:rPr>
              <w:t>……</w:t>
            </w:r>
            <w:r w:rsidRPr="00A4045D">
              <w:rPr>
                <w:rFonts w:eastAsia="標楷體"/>
              </w:rPr>
              <w:t>這是她們的「洞房花燭夜」</w:t>
            </w:r>
            <w:r w:rsidRPr="00A4045D">
              <w:rPr>
                <w:rFonts w:eastAsia="標楷體"/>
              </w:rPr>
              <w:t>(Sacks, 1978: 256)</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499" name="圖片 4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8"/>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6</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三女兒的回答其實並沒有明顯的性意含</w:t>
            </w:r>
            <w:r w:rsidRPr="00A4045D">
              <w:rPr>
                <w:rFonts w:eastAsia="標楷體" w:hint="eastAsia"/>
                <w:kern w:val="0"/>
              </w:rPr>
              <w:t>……</w:t>
            </w:r>
            <w:r w:rsidRPr="00A4045D">
              <w:rPr>
                <w:rFonts w:eastAsia="標楷體"/>
              </w:rPr>
              <w:t>而笑話的梗也就在三女兒的答案中</w:t>
            </w:r>
            <w:r w:rsidRPr="00A4045D">
              <w:rPr>
                <w:rFonts w:eastAsia="標楷體"/>
              </w:rPr>
              <w:t>(Sacks, 1978: 256)</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0" name="圖片 4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7"/>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6</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整個故事都有著「未明說的一致性」</w:t>
            </w:r>
            <w:r w:rsidRPr="00A4045D">
              <w:rPr>
                <w:rFonts w:eastAsia="標楷體"/>
              </w:rPr>
              <w:t>(unremarked consistency)</w:t>
            </w:r>
            <w:r w:rsidRPr="00A4045D">
              <w:rPr>
                <w:rFonts w:eastAsia="標楷體" w:hint="eastAsia"/>
                <w:kern w:val="0"/>
              </w:rPr>
              <w:t xml:space="preserve"> </w:t>
            </w:r>
            <w:r w:rsidRPr="00A4045D">
              <w:rPr>
                <w:rFonts w:eastAsia="標楷體" w:hint="eastAsia"/>
                <w:kern w:val="0"/>
              </w:rPr>
              <w:t>……</w:t>
            </w:r>
            <w:r w:rsidRPr="00A4045D">
              <w:rPr>
                <w:rFonts w:eastAsia="標楷體"/>
              </w:rPr>
              <w:t>這樣就更無法了解接下來三女兒的答案</w:t>
            </w:r>
            <w:r w:rsidRPr="00A4045D">
              <w:rPr>
                <w:rFonts w:eastAsia="標楷體"/>
              </w:rPr>
              <w:t>(Sacks, 1978: 256-257)</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46" name="圖片 4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6"/>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p.256-257</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6</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三女兒的答案本身並不是疑惑的解答</w:t>
            </w:r>
            <w:r w:rsidRPr="00A4045D">
              <w:rPr>
                <w:rFonts w:eastAsia="標楷體" w:hint="eastAsia"/>
                <w:kern w:val="0"/>
              </w:rPr>
              <w:t>……</w:t>
            </w:r>
            <w:r w:rsidRPr="00A4045D">
              <w:rPr>
                <w:rFonts w:eastAsia="標楷體"/>
              </w:rPr>
              <w:t>聽眾的任務就是要「了解」這個答案的意義</w:t>
            </w:r>
            <w:r w:rsidRPr="00A4045D">
              <w:rPr>
                <w:rFonts w:eastAsia="標楷體"/>
              </w:rPr>
              <w:t>(Sacks, 1978: 258)</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47" name="圖片 4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5"/>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p.250-258</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6</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黃色笑話和一般笑話一樣</w:t>
            </w:r>
            <w:r w:rsidRPr="00A4045D">
              <w:rPr>
                <w:rFonts w:eastAsia="標楷體" w:hint="eastAsia"/>
                <w:kern w:val="0"/>
              </w:rPr>
              <w:t>……</w:t>
            </w:r>
            <w:r w:rsidRPr="00A4045D">
              <w:rPr>
                <w:rFonts w:eastAsia="標楷體"/>
              </w:rPr>
              <w:t>黃色笑話不是可以說給所有人聽的</w:t>
            </w:r>
            <w:r w:rsidRPr="00A4045D">
              <w:rPr>
                <w:rFonts w:eastAsia="標楷體"/>
              </w:rPr>
              <w:t>(Sacks, 1978: 262)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1" name="圖片 4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4"/>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p.262</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6</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如果說黃色笑話的資訊在於其淫穢的資訊，可是這樣其實會影響到笑話的流傳</w:t>
            </w:r>
            <w:r w:rsidRPr="00A4045D">
              <w:rPr>
                <w:rFonts w:eastAsia="標楷體"/>
              </w:rPr>
              <w:t>(Sacks, 1978: 262)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2" name="圖片 4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3"/>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6</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黃色笑話的淫會內容其實只是一個「表面」</w:t>
            </w:r>
            <w:r w:rsidRPr="00A4045D">
              <w:rPr>
                <w:rFonts w:eastAsia="標楷體" w:hint="eastAsia"/>
                <w:kern w:val="0"/>
              </w:rPr>
              <w:t>……</w:t>
            </w:r>
            <w:r w:rsidRPr="00A4045D">
              <w:rPr>
                <w:rFonts w:eastAsia="標楷體"/>
              </w:rPr>
              <w:t>所以理想中的黃色笑話形式是和性無關的</w:t>
            </w:r>
            <w:r w:rsidRPr="00A4045D">
              <w:rPr>
                <w:rFonts w:eastAsia="標楷體"/>
              </w:rPr>
              <w:t xml:space="preserve">(Sacks, </w:t>
            </w:r>
            <w:r w:rsidRPr="00A4045D">
              <w:rPr>
                <w:rFonts w:eastAsia="標楷體"/>
              </w:rPr>
              <w:lastRenderedPageBreak/>
              <w:t>1978: 262)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lastRenderedPageBreak/>
              <w:drawing>
                <wp:inline distT="0" distB="0" distL="0" distR="0">
                  <wp:extent cx="276225" cy="257175"/>
                  <wp:effectExtent l="19050" t="0" r="9525" b="0"/>
                  <wp:docPr id="503" name="圖片 4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2"/>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lastRenderedPageBreak/>
              <w:t>6</w:t>
            </w:r>
          </w:p>
        </w:tc>
        <w:tc>
          <w:tcPr>
            <w:tcW w:w="2915" w:type="dxa"/>
            <w:vAlign w:val="center"/>
          </w:tcPr>
          <w:p w:rsidR="00BD4DFD" w:rsidRPr="00A4045D" w:rsidRDefault="00BD4DFD" w:rsidP="003B0D89">
            <w:pPr>
              <w:ind w:left="2" w:firstLine="2"/>
              <w:rPr>
                <w:rFonts w:eastAsia="標楷體"/>
                <w:color w:val="000000"/>
              </w:rPr>
            </w:pPr>
            <w:r w:rsidRPr="00A4045D">
              <w:rPr>
                <w:rFonts w:eastAsia="標楷體"/>
              </w:rPr>
              <w:t>黃色笑話中的資訊讓說笑人和聽眾都不必對號入座</w:t>
            </w:r>
            <w:r w:rsidRPr="00A4045D">
              <w:rPr>
                <w:rFonts w:eastAsia="標楷體"/>
              </w:rPr>
              <w:t>(Sacks, 1978: 262)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6</w:t>
            </w:r>
          </w:p>
        </w:tc>
        <w:tc>
          <w:tcPr>
            <w:tcW w:w="2915" w:type="dxa"/>
            <w:vAlign w:val="center"/>
          </w:tcPr>
          <w:p w:rsidR="00BD4DFD" w:rsidRPr="00A4045D" w:rsidRDefault="00BD4DFD" w:rsidP="003B0D89">
            <w:pPr>
              <w:spacing w:line="0" w:lineRule="atLeast"/>
              <w:ind w:firstLine="2"/>
              <w:rPr>
                <w:rFonts w:eastAsia="標楷體"/>
                <w:color w:val="000000"/>
              </w:rPr>
            </w:pPr>
            <w:r w:rsidRPr="00A4045D">
              <w:rPr>
                <w:rFonts w:eastAsia="標楷體"/>
              </w:rPr>
              <w:t>這個笑話雖然是一個</w:t>
            </w:r>
            <w:r w:rsidRPr="00A4045D">
              <w:rPr>
                <w:rFonts w:eastAsia="標楷體"/>
              </w:rPr>
              <w:t>17</w:t>
            </w:r>
            <w:r w:rsidRPr="00A4045D">
              <w:rPr>
                <w:rFonts w:eastAsia="標楷體"/>
              </w:rPr>
              <w:t>歲男孩講給其他幾個</w:t>
            </w:r>
            <w:r w:rsidRPr="00A4045D">
              <w:rPr>
                <w:rFonts w:eastAsia="標楷體"/>
              </w:rPr>
              <w:t>17</w:t>
            </w:r>
            <w:r w:rsidRPr="00A4045D">
              <w:rPr>
                <w:rFonts w:eastAsia="標楷體"/>
              </w:rPr>
              <w:t>歲男孩聽的</w:t>
            </w:r>
            <w:r w:rsidRPr="00A4045D">
              <w:rPr>
                <w:rFonts w:eastAsia="標楷體" w:hint="eastAsia"/>
                <w:kern w:val="0"/>
              </w:rPr>
              <w:t>……</w:t>
            </w:r>
            <w:r w:rsidRPr="00A4045D">
              <w:rPr>
                <w:rFonts w:eastAsia="標楷體"/>
              </w:rPr>
              <w:t>因為這個笑話具有和只和</w:t>
            </w:r>
            <w:r w:rsidRPr="00A4045D">
              <w:rPr>
                <w:rFonts w:eastAsia="標楷體"/>
              </w:rPr>
              <w:t>12</w:t>
            </w:r>
            <w:r w:rsidRPr="00A4045D">
              <w:rPr>
                <w:rFonts w:eastAsia="標楷體"/>
              </w:rPr>
              <w:t>歲女孩相關的資訊</w:t>
            </w:r>
            <w:r w:rsidRPr="00A4045D">
              <w:rPr>
                <w:rFonts w:eastAsia="標楷體"/>
              </w:rPr>
              <w:t>(Sacks, 1978: 263)</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5" name="圖片 4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0"/>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p.263</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A221BE" w:rsidRDefault="00BD4DFD" w:rsidP="003B0D89">
            <w:pPr>
              <w:jc w:val="center"/>
              <w:rPr>
                <w:rFonts w:eastAsia="標楷體"/>
                <w:color w:val="000000"/>
                <w:sz w:val="36"/>
                <w:szCs w:val="36"/>
              </w:rPr>
            </w:pPr>
            <w:r>
              <w:rPr>
                <w:rFonts w:eastAsia="標楷體" w:hint="eastAsia"/>
                <w:color w:val="000000"/>
                <w:sz w:val="36"/>
                <w:szCs w:val="36"/>
              </w:rPr>
              <w:t>7</w:t>
            </w:r>
          </w:p>
        </w:tc>
        <w:tc>
          <w:tcPr>
            <w:tcW w:w="2915" w:type="dxa"/>
            <w:vAlign w:val="center"/>
          </w:tcPr>
          <w:p w:rsidR="00BD4DFD" w:rsidRPr="00A4045D" w:rsidRDefault="00BD4DFD" w:rsidP="003B0D89">
            <w:pPr>
              <w:ind w:leftChars="1" w:left="3" w:hanging="1"/>
              <w:rPr>
                <w:rFonts w:eastAsia="標楷體"/>
                <w:color w:val="000000"/>
              </w:rPr>
            </w:pPr>
            <w:r w:rsidRPr="00A4045D">
              <w:rPr>
                <w:rFonts w:eastAsia="標楷體"/>
              </w:rPr>
              <w:t>我認為</w:t>
            </w:r>
            <w:r w:rsidRPr="00A4045D">
              <w:rPr>
                <w:rFonts w:eastAsia="標楷體"/>
              </w:rPr>
              <w:t>12</w:t>
            </w:r>
            <w:r w:rsidRPr="00A4045D">
              <w:rPr>
                <w:rFonts w:eastAsia="標楷體"/>
              </w:rPr>
              <w:t>歲的女孩可能在某些方面會被性和婚姻所吸引</w:t>
            </w:r>
            <w:r w:rsidRPr="00A4045D">
              <w:rPr>
                <w:rFonts w:eastAsia="標楷體" w:hint="eastAsia"/>
                <w:kern w:val="0"/>
              </w:rPr>
              <w:t>……</w:t>
            </w:r>
            <w:r w:rsidRPr="00A4045D">
              <w:rPr>
                <w:rFonts w:eastAsia="標楷體"/>
              </w:rPr>
              <w:t>所以三個姊妹一起結婚的事件是一個</w:t>
            </w:r>
            <w:r w:rsidRPr="00A4045D">
              <w:rPr>
                <w:rFonts w:eastAsia="標楷體"/>
              </w:rPr>
              <w:t>12</w:t>
            </w:r>
            <w:r w:rsidRPr="00A4045D">
              <w:rPr>
                <w:rFonts w:eastAsia="標楷體"/>
              </w:rPr>
              <w:t>歲女孩可能有的共同幻想</w:t>
            </w:r>
            <w:r w:rsidRPr="00A4045D">
              <w:rPr>
                <w:rFonts w:eastAsia="標楷體"/>
              </w:rPr>
              <w:t>(Sacks, 1978: 263)</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6" name="圖片 3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9"/>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對</w:t>
            </w:r>
            <w:r w:rsidRPr="00A4045D">
              <w:rPr>
                <w:rFonts w:eastAsia="標楷體"/>
              </w:rPr>
              <w:t>12</w:t>
            </w:r>
            <w:r w:rsidRPr="00A4045D">
              <w:rPr>
                <w:rFonts w:eastAsia="標楷體"/>
              </w:rPr>
              <w:t>歲女孩來說，親子關係</w:t>
            </w:r>
            <w:r w:rsidRPr="00A4045D">
              <w:rPr>
                <w:rFonts w:eastAsia="標楷體" w:hint="eastAsia"/>
                <w:kern w:val="0"/>
              </w:rPr>
              <w:t>……</w:t>
            </w:r>
            <w:r w:rsidRPr="00A4045D">
              <w:rPr>
                <w:rFonts w:eastAsia="標楷體"/>
              </w:rPr>
              <w:t>這些女孩在這個笑話中是勝出者</w:t>
            </w:r>
            <w:r w:rsidRPr="00A4045D">
              <w:rPr>
                <w:rFonts w:eastAsia="標楷體"/>
              </w:rPr>
              <w:t>(Sacks, 1978: 267)</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54" name="圖片 3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8"/>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p.267</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第三個女兒的回答的解釋是「我的所作所為可能違反了規則，可是我確是參考了您要我遵守的其他規則」</w:t>
            </w:r>
            <w:r w:rsidRPr="00A4045D">
              <w:rPr>
                <w:rFonts w:eastAsia="標楷體"/>
              </w:rPr>
              <w:t>(Sacks, 1978: 264)</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7" name="圖片 3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7"/>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p.264</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這是個母女對話的笑話</w:t>
            </w:r>
            <w:r w:rsidRPr="00A4045D">
              <w:rPr>
                <w:rFonts w:eastAsia="標楷體" w:hint="eastAsia"/>
                <w:kern w:val="0"/>
              </w:rPr>
              <w:t>……</w:t>
            </w:r>
            <w:r w:rsidRPr="00A4045D">
              <w:rPr>
                <w:rFonts w:eastAsia="標楷體"/>
              </w:rPr>
              <w:t>所以這個笑話中的「女兒」角色是很關鍵的。</w:t>
            </w:r>
            <w:r w:rsidRPr="00A4045D">
              <w:rPr>
                <w:rFonts w:eastAsia="標楷體"/>
              </w:rPr>
              <w:t>(Sacks, 1978: 264)</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8" name="圖片 3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6"/>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規則的學習</w:t>
            </w:r>
            <w:r w:rsidRPr="00A4045D">
              <w:rPr>
                <w:rFonts w:eastAsia="標楷體"/>
              </w:rPr>
              <w:t>(Sacks, 1978: 264)</w:t>
            </w:r>
          </w:p>
          <w:p w:rsidR="00BD4DFD" w:rsidRPr="00A4045D" w:rsidRDefault="00BD4DFD" w:rsidP="003B0D89">
            <w:pPr>
              <w:rPr>
                <w:rFonts w:eastAsia="標楷體"/>
              </w:rPr>
            </w:pPr>
            <w:r w:rsidRPr="00A4045D">
              <w:rPr>
                <w:rFonts w:eastAsia="標楷體"/>
              </w:rPr>
              <w:t>規則的可能應用</w:t>
            </w:r>
            <w:r w:rsidRPr="00A4045D">
              <w:rPr>
                <w:rFonts w:eastAsia="標楷體"/>
              </w:rPr>
              <w:t>(possible application)</w:t>
            </w:r>
          </w:p>
          <w:p w:rsidR="00BD4DFD" w:rsidRPr="00A4045D" w:rsidRDefault="00BD4DFD" w:rsidP="003B0D89">
            <w:pPr>
              <w:rPr>
                <w:rFonts w:eastAsia="標楷體"/>
              </w:rPr>
            </w:pPr>
            <w:r w:rsidRPr="00A4045D">
              <w:rPr>
                <w:rFonts w:eastAsia="標楷體"/>
              </w:rPr>
              <w:t>規則的實際恰當的應用</w:t>
            </w:r>
            <w:r w:rsidRPr="00A4045D">
              <w:rPr>
                <w:rFonts w:eastAsia="標楷體"/>
              </w:rPr>
              <w:t>(actual proper application)</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09" name="圖片 3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5"/>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當小孩被指責做錯事時，他會提出一些規則當成自己行為的解釋，而且最好是一項這個要處罰他的人所訂出的規則</w:t>
            </w:r>
            <w:r w:rsidRPr="00A4045D">
              <w:rPr>
                <w:rFonts w:eastAsia="標楷體"/>
              </w:rPr>
              <w:t>(Sacks, 1978: 265)</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58" name="圖片 3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4"/>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p.265</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這個笑話是「小孩希望的擠壓」</w:t>
            </w:r>
            <w:r w:rsidRPr="00A4045D">
              <w:rPr>
                <w:rFonts w:eastAsia="標楷體"/>
              </w:rPr>
              <w:t>(child-desired squelch)</w:t>
            </w:r>
            <w:r w:rsidRPr="00A4045D">
              <w:rPr>
                <w:rFonts w:eastAsia="標楷體" w:hint="eastAsia"/>
                <w:kern w:val="0"/>
              </w:rPr>
              <w:t xml:space="preserve"> </w:t>
            </w:r>
            <w:r w:rsidRPr="00A4045D">
              <w:rPr>
                <w:rFonts w:eastAsia="標楷體" w:hint="eastAsia"/>
                <w:kern w:val="0"/>
              </w:rPr>
              <w:t>……</w:t>
            </w:r>
            <w:r w:rsidRPr="00A4045D">
              <w:rPr>
                <w:rFonts w:eastAsia="標楷體"/>
              </w:rPr>
              <w:t>而只在小孩之間流傳的</w:t>
            </w:r>
            <w:r w:rsidRPr="00A4045D">
              <w:rPr>
                <w:rFonts w:eastAsia="標楷體"/>
              </w:rPr>
              <w:t>(Sacks, 1978: 266)</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59" name="圖片 3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3"/>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p.266</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對女孩來講，關著門的裡面可能是父母親在從事性行為；她們可能有從門外聽到奇怪的聲音的經驗因而好奇「性」為何物</w:t>
            </w:r>
            <w:r w:rsidRPr="00A4045D">
              <w:rPr>
                <w:rFonts w:eastAsia="標楷體"/>
              </w:rPr>
              <w:t>(Sacks, 1978: 267)</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10" name="圖片 3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2"/>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p.267</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女孩會好奇：只有我是這樣得到有關性的資訊？還是大家都一樣？</w:t>
            </w:r>
            <w:r w:rsidRPr="00A4045D">
              <w:rPr>
                <w:rFonts w:eastAsia="標楷體"/>
              </w:rPr>
              <w:t>(Sacks, 1978: 267)</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11" name="圖片 3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17</w:t>
            </w:r>
            <w:r w:rsidRPr="00A4045D">
              <w:rPr>
                <w:rFonts w:eastAsia="標楷體"/>
              </w:rPr>
              <w:t>歲男孩字以為了解這個笑話</w:t>
            </w:r>
            <w:r w:rsidRPr="00A4045D">
              <w:rPr>
                <w:rFonts w:eastAsia="標楷體" w:hint="eastAsia"/>
                <w:kern w:val="0"/>
              </w:rPr>
              <w:t>……</w:t>
            </w:r>
            <w:r w:rsidRPr="00A4045D">
              <w:rPr>
                <w:rFonts w:eastAsia="標楷體"/>
              </w:rPr>
              <w:t>在</w:t>
            </w:r>
            <w:r w:rsidRPr="00A4045D">
              <w:rPr>
                <w:rFonts w:eastAsia="標楷體"/>
              </w:rPr>
              <w:t>12</w:t>
            </w:r>
            <w:r w:rsidRPr="00A4045D">
              <w:rPr>
                <w:rFonts w:eastAsia="標楷體"/>
              </w:rPr>
              <w:t>歲的女生看來卻並非如此</w:t>
            </w:r>
            <w:r w:rsidRPr="00A4045D">
              <w:rPr>
                <w:rFonts w:eastAsia="標楷體"/>
              </w:rPr>
              <w:t>(Sacks, 1978: 268-269)</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62" name="圖片 3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0"/>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p.268-269</w:t>
            </w:r>
          </w:p>
          <w:p w:rsidR="005977A8" w:rsidRPr="00036492" w:rsidRDefault="00A337C4" w:rsidP="005977A8">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只有女孩才能直接了解個笑話笑點的擠壓</w:t>
            </w:r>
            <w:r w:rsidRPr="00A4045D">
              <w:rPr>
                <w:rFonts w:eastAsia="標楷體"/>
              </w:rPr>
              <w:t>(squelch)</w:t>
            </w:r>
            <w:r w:rsidRPr="00A4045D">
              <w:rPr>
                <w:rFonts w:eastAsia="標楷體"/>
              </w:rPr>
              <w:t>力量，她們才是這個笑話中的勝出者</w:t>
            </w:r>
            <w:r w:rsidRPr="00A4045D">
              <w:rPr>
                <w:rFonts w:eastAsia="標楷體"/>
              </w:rPr>
              <w:t>(Sacks, 1978: 269)</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63" name="圖片 2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9"/>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Default="00BD4DFD" w:rsidP="005977A8">
            <w:pPr>
              <w:rPr>
                <w:rFonts w:eastAsia="標楷體"/>
                <w:color w:val="000000"/>
              </w:rPr>
            </w:pPr>
            <w:smartTag w:uri="urn:schemas-microsoft-com:office:smarttags" w:element="place">
              <w:smartTag w:uri="urn:schemas-microsoft-com:office:smarttags" w:element="City">
                <w:r w:rsidRPr="00036492">
                  <w:t>Harvey</w:t>
                </w:r>
              </w:smartTag>
            </w:smartTag>
            <w:r w:rsidRPr="00036492">
              <w:t xml:space="preserve"> Sacks. 1978. “Some Technical Considerations of a Dirty Joke,” in Jim Schenkein. Ed. </w:t>
            </w:r>
            <w:r w:rsidRPr="00036492">
              <w:rPr>
                <w:i/>
              </w:rPr>
              <w:t>Studies in the Organization of Conversational Interaction</w:t>
            </w:r>
            <w:r w:rsidRPr="00036492">
              <w:t xml:space="preserve">. </w:t>
            </w:r>
            <w:smartTag w:uri="urn:schemas-microsoft-com:office:smarttags" w:element="State">
              <w:smartTag w:uri="urn:schemas-microsoft-com:office:smarttags" w:element="place">
                <w:r w:rsidRPr="00036492">
                  <w:t>New York</w:t>
                </w:r>
              </w:smartTag>
            </w:smartTag>
            <w:r w:rsidRPr="00036492">
              <w:t>: Academic Press. p.269</w:t>
            </w:r>
          </w:p>
          <w:p w:rsidR="005977A8" w:rsidRPr="00036492" w:rsidRDefault="00A337C4" w:rsidP="005977A8">
            <w:pPr>
              <w:rPr>
                <w:rFonts w:eastAsia="標楷體"/>
                <w:b/>
                <w:color w:val="000000"/>
              </w:rPr>
            </w:pPr>
            <w:r>
              <w:rPr>
                <w:rFonts w:eastAsia="標楷體" w:hint="eastAsia"/>
                <w:color w:val="000000"/>
              </w:rPr>
              <w:lastRenderedPageBreak/>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以往的研究發現</w:t>
            </w:r>
            <w:r w:rsidRPr="00A4045D">
              <w:rPr>
                <w:rFonts w:eastAsia="標楷體" w:hint="eastAsia"/>
                <w:kern w:val="0"/>
              </w:rPr>
              <w:t>……</w:t>
            </w:r>
            <w:r w:rsidRPr="00A4045D">
              <w:rPr>
                <w:rFonts w:eastAsia="標楷體"/>
              </w:rPr>
              <w:t>女性則一致偏好荒謬笑話</w:t>
            </w:r>
            <w:r w:rsidRPr="00A4045D">
              <w:rPr>
                <w:rFonts w:eastAsia="標楷體"/>
              </w:rPr>
              <w:t xml:space="preserve"> (Chapman &amp; Gadfield, 1976: 141)</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17" name="圖片 2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r w:rsidRPr="00036492">
              <w:rPr>
                <w:rFonts w:eastAsia="標楷體"/>
                <w:color w:val="000000"/>
              </w:rPr>
              <w:t>Antony J. Chapman and Nicholas J. Gadfield. 1976. “Is Sexual Humor Sexist?” Journal of Communication (Summer): 141</w:t>
            </w:r>
          </w:p>
          <w:p w:rsidR="005977A8" w:rsidRPr="00036492" w:rsidRDefault="00A337C4" w:rsidP="005977A8">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以往的研究也沒有或鮮少說明選取某些幽默材料的理由，而且通常漫畫或是笑話都是男人發明給男人的，所以內容會偏向對於女性價值的汙衊</w:t>
            </w:r>
            <w:r w:rsidRPr="00A4045D">
              <w:rPr>
                <w:rFonts w:eastAsia="標楷體"/>
              </w:rPr>
              <w:t xml:space="preserve"> (Chapman &amp; Gadfield, 1976: 141)</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18" name="圖片 2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CF6AC6"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受到女權運動影響的女學生對於貶抑女性的笑話比較不會笑，對無性別歧視的笑話則比較會笑；貶抑女性的笑話會強化女性對於女權運動的支持</w:t>
            </w:r>
            <w:r w:rsidRPr="00A4045D">
              <w:rPr>
                <w:rFonts w:eastAsia="標楷體"/>
              </w:rPr>
              <w:t xml:space="preserve"> (Chapman &amp; Gadfield, 1976: 142)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19" name="圖片 2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Default="00BD4DFD" w:rsidP="005977A8">
            <w:pPr>
              <w:rPr>
                <w:rFonts w:eastAsia="標楷體"/>
                <w:color w:val="000000"/>
              </w:rPr>
            </w:pPr>
            <w:r w:rsidRPr="00036492">
              <w:rPr>
                <w:rFonts w:eastAsia="標楷體"/>
                <w:color w:val="000000"/>
              </w:rPr>
              <w:t>Antony J. Chapman and Nicholas J. Gadfield. 1976. “Is Sexual Humor Sexist?” Journal of Communication (Summer): 142</w:t>
            </w:r>
          </w:p>
          <w:p w:rsidR="005977A8" w:rsidRPr="00036492" w:rsidRDefault="00A337C4" w:rsidP="005977A8">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女性對於反男性的笑話會覺得比反女性笑畫好笑；男性則比較欣賞反女性的笑話</w:t>
            </w:r>
            <w:r w:rsidRPr="00A4045D">
              <w:rPr>
                <w:rFonts w:eastAsia="標楷體"/>
              </w:rPr>
              <w:t xml:space="preserve"> (Chapman &amp; Gadfield, 1976: 142)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0" name="圖片 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有些研究發現：當笑話本身是攻擊女性自己時，女性會加以欣賞</w:t>
            </w:r>
            <w:r w:rsidRPr="00A4045D">
              <w:rPr>
                <w:rFonts w:eastAsia="標楷體"/>
              </w:rPr>
              <w:t>(Chapman &amp; Gadfield, 1976: 142)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1" name="圖片 2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4"/>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6913E4" w:rsidRDefault="00BD4DFD" w:rsidP="003B0D89">
            <w:pPr>
              <w:jc w:val="center"/>
              <w:rPr>
                <w:rFonts w:eastAsia="標楷體"/>
                <w:color w:val="000000"/>
                <w:sz w:val="32"/>
                <w:szCs w:val="32"/>
              </w:rPr>
            </w:pPr>
            <w:r w:rsidRPr="006913E4">
              <w:rPr>
                <w:rFonts w:eastAsia="標楷體" w:hint="eastAsia"/>
                <w:color w:val="000000"/>
                <w:sz w:val="32"/>
                <w:szCs w:val="32"/>
              </w:rPr>
              <w:t>9-10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hint="eastAsia"/>
              </w:rPr>
              <w:t>表格……</w:t>
            </w:r>
          </w:p>
          <w:p w:rsidR="00BD4DFD" w:rsidRPr="00A4045D" w:rsidRDefault="00BD4DFD" w:rsidP="003B0D89">
            <w:pPr>
              <w:spacing w:line="0" w:lineRule="atLeast"/>
              <w:ind w:leftChars="1" w:left="3" w:hanging="1"/>
              <w:rPr>
                <w:rFonts w:eastAsia="標楷體"/>
              </w:rPr>
            </w:pPr>
            <w:r w:rsidRPr="00A4045D">
              <w:rPr>
                <w:rFonts w:eastAsia="標楷體"/>
              </w:rPr>
              <w:t>(Chapman &amp; Gadfield, 1976: 144)</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69" name="圖片 2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Antony J. Chapman and Nicholas J. Gadfield. 1976. “Is Sexual Humor Sexist?” Journal of Communication (Summer): 144</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整體而言，男性比女性欣賞性幽默；相對來說，對於和性無關的漫畫欣賞則沒有性別上的差異</w:t>
            </w:r>
            <w:r w:rsidRPr="00A4045D">
              <w:rPr>
                <w:rFonts w:eastAsia="標楷體"/>
              </w:rPr>
              <w:t xml:space="preserve"> (Chapman &amp; Gadfield, 1976: 147)</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70" name="圖片 2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Antony J. Chapman and Nicholas J. Gadfield. 1976. “Is Sexual Humor Sexist?” Journal of Communication (Summer): 147</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男性比較欣賞性別歧視的幽默</w:t>
            </w:r>
            <w:r w:rsidRPr="00A4045D">
              <w:rPr>
                <w:rFonts w:eastAsia="標楷體" w:hint="eastAsia"/>
                <w:kern w:val="0"/>
              </w:rPr>
              <w:t>……</w:t>
            </w:r>
            <w:r w:rsidRPr="00A4045D">
              <w:rPr>
                <w:rFonts w:eastAsia="標楷體"/>
              </w:rPr>
              <w:t>但是不是性別歧視的性幽默則沒有性別上的差異</w:t>
            </w:r>
            <w:r w:rsidRPr="00A4045D">
              <w:rPr>
                <w:rFonts w:eastAsia="標楷體"/>
              </w:rPr>
              <w:t xml:space="preserve"> (Chapman &amp; Gadfield, 1976: 148)</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71" name="圖片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Antony J. Chapman and Nicholas J. Gadfield. 1976. “Is Sexual Humor Sexist?” Journal of Communication (Summer): 148</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隨著年齡的增長</w:t>
            </w:r>
            <w:r w:rsidRPr="00A4045D">
              <w:rPr>
                <w:rFonts w:eastAsia="標楷體" w:hint="eastAsia"/>
                <w:kern w:val="0"/>
              </w:rPr>
              <w:t>……</w:t>
            </w:r>
            <w:r w:rsidRPr="00A4045D">
              <w:rPr>
                <w:rFonts w:eastAsia="標楷體"/>
              </w:rPr>
              <w:t>女性隨著年齡的增長覺得「胸部」</w:t>
            </w:r>
            <w:r w:rsidRPr="00A4045D">
              <w:rPr>
                <w:rFonts w:eastAsia="標楷體"/>
              </w:rPr>
              <w:t>(</w:t>
            </w:r>
            <w:r w:rsidRPr="00A4045D">
              <w:rPr>
                <w:rFonts w:eastAsia="標楷體"/>
              </w:rPr>
              <w:t>編號</w:t>
            </w:r>
            <w:r w:rsidRPr="00A4045D">
              <w:rPr>
                <w:rFonts w:eastAsia="標楷體"/>
              </w:rPr>
              <w:t>10)</w:t>
            </w:r>
            <w:r w:rsidRPr="00A4045D">
              <w:rPr>
                <w:rFonts w:eastAsia="標楷體"/>
              </w:rPr>
              <w:t>笑話好笑</w:t>
            </w:r>
            <w:r w:rsidRPr="00A4045D">
              <w:rPr>
                <w:rFonts w:eastAsia="標楷體"/>
              </w:rPr>
              <w:t xml:space="preserve"> (Chapman &amp; Gadfield, 1976: 151)</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2" name="圖片 2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Antony J. Chapman and Nicholas J. Gadfield. 1976. “Is Sexual Humor Sexist?” Journal of Communication (Summer): 151</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女性自評的吸引力和她們對於性漫畫的評價沒有統計有顯著性的相關</w:t>
            </w:r>
            <w:r w:rsidRPr="00A4045D">
              <w:rPr>
                <w:rFonts w:eastAsia="標楷體" w:hint="eastAsia"/>
                <w:kern w:val="0"/>
              </w:rPr>
              <w:t>……</w:t>
            </w:r>
            <w:r w:rsidRPr="00A4045D">
              <w:rPr>
                <w:rFonts w:eastAsia="標楷體"/>
              </w:rPr>
              <w:t>「男性沙文主義」</w:t>
            </w:r>
            <w:r w:rsidRPr="00A4045D">
              <w:rPr>
                <w:rFonts w:eastAsia="標楷體"/>
              </w:rPr>
              <w:t>(</w:t>
            </w:r>
            <w:r w:rsidRPr="00A4045D">
              <w:rPr>
                <w:rFonts w:eastAsia="標楷體"/>
              </w:rPr>
              <w:t>編號</w:t>
            </w:r>
            <w:r w:rsidRPr="00A4045D">
              <w:rPr>
                <w:rFonts w:eastAsia="標楷體"/>
              </w:rPr>
              <w:t>9)</w:t>
            </w:r>
            <w:r w:rsidRPr="00A4045D">
              <w:rPr>
                <w:rFonts w:eastAsia="標楷體"/>
              </w:rPr>
              <w:t>、「男性性無能」</w:t>
            </w:r>
            <w:r w:rsidRPr="00A4045D">
              <w:rPr>
                <w:rFonts w:eastAsia="標楷體"/>
              </w:rPr>
              <w:t>(</w:t>
            </w:r>
            <w:r w:rsidRPr="00A4045D">
              <w:rPr>
                <w:rFonts w:eastAsia="標楷體"/>
              </w:rPr>
              <w:t>編號</w:t>
            </w:r>
            <w:r w:rsidRPr="00A4045D">
              <w:rPr>
                <w:rFonts w:eastAsia="標楷體"/>
              </w:rPr>
              <w:t>5)</w:t>
            </w:r>
            <w:r w:rsidRPr="00A4045D">
              <w:rPr>
                <w:rFonts w:eastAsia="標楷體"/>
              </w:rPr>
              <w:t>、「女性自慰」</w:t>
            </w:r>
            <w:r w:rsidRPr="00A4045D">
              <w:rPr>
                <w:rFonts w:eastAsia="標楷體"/>
              </w:rPr>
              <w:t>(</w:t>
            </w:r>
            <w:r w:rsidRPr="00A4045D">
              <w:rPr>
                <w:rFonts w:eastAsia="標楷體"/>
              </w:rPr>
              <w:t>編號</w:t>
            </w:r>
            <w:r w:rsidRPr="00A4045D">
              <w:rPr>
                <w:rFonts w:eastAsia="標楷體"/>
              </w:rPr>
              <w:t>2)</w:t>
            </w:r>
            <w:r w:rsidRPr="00A4045D">
              <w:rPr>
                <w:rFonts w:eastAsia="標楷體"/>
              </w:rPr>
              <w:t>和「閹割」</w:t>
            </w:r>
            <w:r w:rsidRPr="00A4045D">
              <w:rPr>
                <w:rFonts w:eastAsia="標楷體"/>
              </w:rPr>
              <w:t>(</w:t>
            </w:r>
            <w:r w:rsidRPr="00A4045D">
              <w:rPr>
                <w:rFonts w:eastAsia="標楷體"/>
              </w:rPr>
              <w:t>編號</w:t>
            </w:r>
            <w:r w:rsidRPr="00A4045D">
              <w:rPr>
                <w:rFonts w:eastAsia="標楷體"/>
              </w:rPr>
              <w:t>8) (Chapman &amp; Gadfield, 1976: 151)</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3" name="圖片 1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聲稱經常說笑話的男人通常也是自認為很有性吸引力的男人</w:t>
            </w:r>
            <w:r w:rsidRPr="00A4045D">
              <w:rPr>
                <w:rFonts w:eastAsia="標楷體" w:hint="eastAsia"/>
                <w:kern w:val="0"/>
              </w:rPr>
              <w:t>……</w:t>
            </w:r>
            <w:r w:rsidRPr="00A4045D">
              <w:rPr>
                <w:rFonts w:eastAsia="標楷體"/>
              </w:rPr>
              <w:t>以及「胸部」</w:t>
            </w:r>
            <w:r w:rsidRPr="00A4045D">
              <w:rPr>
                <w:rFonts w:eastAsia="標楷體"/>
              </w:rPr>
              <w:t>(</w:t>
            </w:r>
            <w:r w:rsidRPr="00A4045D">
              <w:rPr>
                <w:rFonts w:eastAsia="標楷體"/>
              </w:rPr>
              <w:t>編號</w:t>
            </w:r>
            <w:r w:rsidRPr="00A4045D">
              <w:rPr>
                <w:rFonts w:eastAsia="標楷體"/>
              </w:rPr>
              <w:t>10)</w:t>
            </w:r>
            <w:r w:rsidRPr="00A4045D">
              <w:rPr>
                <w:rFonts w:eastAsia="標楷體"/>
              </w:rPr>
              <w:t>等類笑話</w:t>
            </w:r>
            <w:r w:rsidRPr="00A4045D">
              <w:rPr>
                <w:rFonts w:eastAsia="標楷體"/>
              </w:rPr>
              <w:t>(Chapman &amp; Gadfield, 1976: 151)</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4" name="圖片 1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8"/>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E61384" w:rsidRDefault="00BD4DFD" w:rsidP="003B0D89">
            <w:pPr>
              <w:jc w:val="center"/>
              <w:rPr>
                <w:rFonts w:eastAsia="標楷體"/>
                <w:color w:val="000000"/>
                <w:sz w:val="32"/>
                <w:szCs w:val="32"/>
              </w:rPr>
            </w:pPr>
            <w:r w:rsidRPr="00E61384">
              <w:rPr>
                <w:rFonts w:eastAsia="標楷體" w:hint="eastAsia"/>
                <w:color w:val="000000"/>
                <w:sz w:val="32"/>
                <w:szCs w:val="32"/>
              </w:rPr>
              <w:t>10-11</w:t>
            </w:r>
          </w:p>
        </w:tc>
        <w:tc>
          <w:tcPr>
            <w:tcW w:w="2915" w:type="dxa"/>
            <w:vAlign w:val="center"/>
          </w:tcPr>
          <w:p w:rsidR="00BD4DFD" w:rsidRPr="00A4045D" w:rsidRDefault="00BD4DFD" w:rsidP="003B0D89">
            <w:pPr>
              <w:rPr>
                <w:rFonts w:eastAsia="標楷體"/>
              </w:rPr>
            </w:pPr>
            <w:r w:rsidRPr="00A4045D">
              <w:rPr>
                <w:rFonts w:eastAsia="標楷體"/>
              </w:rPr>
              <w:t>兩人引用</w:t>
            </w:r>
            <w:r w:rsidRPr="00A4045D">
              <w:rPr>
                <w:rFonts w:eastAsia="標楷體"/>
              </w:rPr>
              <w:t>Glick and Fiske (1996)</w:t>
            </w:r>
            <w:r w:rsidRPr="00A4045D">
              <w:rPr>
                <w:rFonts w:eastAsia="標楷體"/>
              </w:rPr>
              <w:t>發明的一個</w:t>
            </w:r>
            <w:r w:rsidRPr="00A4045D">
              <w:rPr>
                <w:rFonts w:eastAsia="標楷體"/>
              </w:rPr>
              <w:t>Ambivalent Sexism Inventory (ASI)</w:t>
            </w:r>
            <w:r w:rsidRPr="00A4045D">
              <w:rPr>
                <w:rFonts w:eastAsia="標楷體" w:hint="eastAsia"/>
                <w:kern w:val="0"/>
              </w:rPr>
              <w:t xml:space="preserve"> </w:t>
            </w:r>
            <w:r w:rsidRPr="00A4045D">
              <w:rPr>
                <w:rFonts w:eastAsia="標楷體" w:hint="eastAsia"/>
                <w:kern w:val="0"/>
              </w:rPr>
              <w:t>……</w:t>
            </w:r>
            <w:r w:rsidRPr="00A4045D">
              <w:rPr>
                <w:rFonts w:eastAsia="標楷體"/>
              </w:rPr>
              <w:t>還有</w:t>
            </w:r>
          </w:p>
          <w:p w:rsidR="00BD4DFD" w:rsidRPr="00A4045D" w:rsidRDefault="00BD4DFD" w:rsidP="003B0D89">
            <w:pPr>
              <w:rPr>
                <w:rFonts w:eastAsia="標楷體"/>
              </w:rPr>
            </w:pPr>
            <w:r w:rsidRPr="00A4045D">
              <w:rPr>
                <w:rFonts w:eastAsia="標楷體"/>
              </w:rPr>
              <w:t>兩項得分都低的是「非性別歧視者」</w:t>
            </w:r>
            <w:r w:rsidRPr="00A4045D">
              <w:rPr>
                <w:rFonts w:eastAsia="標楷體"/>
              </w:rPr>
              <w:t>(nonsexist)</w:t>
            </w:r>
          </w:p>
          <w:p w:rsidR="00BD4DFD" w:rsidRPr="00A4045D" w:rsidRDefault="00BD4DFD" w:rsidP="003B0D89">
            <w:pPr>
              <w:spacing w:line="0" w:lineRule="atLeast"/>
              <w:ind w:leftChars="1" w:left="3" w:hanging="1"/>
              <w:rPr>
                <w:rFonts w:eastAsia="標楷體"/>
              </w:rPr>
            </w:pPr>
            <w:r w:rsidRPr="00A4045D">
              <w:rPr>
                <w:rFonts w:eastAsia="標楷體"/>
              </w:rPr>
              <w:t>兩項得分都高的是「雙向性別歧視者」</w:t>
            </w:r>
            <w:r w:rsidRPr="00A4045D">
              <w:rPr>
                <w:rFonts w:eastAsia="標楷體"/>
              </w:rPr>
              <w:t>(ambivalent sexist)</w:t>
            </w:r>
          </w:p>
        </w:tc>
        <w:tc>
          <w:tcPr>
            <w:tcW w:w="1327" w:type="dxa"/>
            <w:vAlign w:val="center"/>
          </w:tcPr>
          <w:p w:rsidR="00BD4DFD" w:rsidRPr="00ED7F1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75" name="圖片 1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7"/>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 xml:space="preserve">Peter Glick and Susan T. Fiske (1996) “The Ambivalent Sexism Inventory: </w:t>
            </w:r>
          </w:p>
          <w:p w:rsidR="00BD4DFD" w:rsidRPr="00036492" w:rsidRDefault="00BD4DFD" w:rsidP="003B0D89">
            <w:pPr>
              <w:rPr>
                <w:rFonts w:eastAsia="標楷體"/>
                <w:color w:val="000000"/>
              </w:rPr>
            </w:pPr>
            <w:r w:rsidRPr="00036492">
              <w:rPr>
                <w:rFonts w:eastAsia="標楷體"/>
                <w:color w:val="000000"/>
              </w:rPr>
              <w:t>Differentiating Hostile and Benevolent Sexism” : 491</w:t>
            </w:r>
          </w:p>
          <w:p w:rsidR="00BD4DFD" w:rsidRPr="008D4AAA" w:rsidRDefault="00A337C4" w:rsidP="003B0D89">
            <w:pPr>
              <w:rPr>
                <w:rFonts w:eastAsia="MS Mincho"/>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對男人來說，主觀正面的性別歧視態度和潛在的恨女態度其實是相關的，這和</w:t>
            </w:r>
            <w:r w:rsidRPr="00A4045D">
              <w:rPr>
                <w:rFonts w:eastAsia="標楷體"/>
              </w:rPr>
              <w:t>Glick and Fiske (1996)</w:t>
            </w:r>
            <w:r w:rsidRPr="00A4045D">
              <w:rPr>
                <w:rFonts w:eastAsia="標楷體"/>
              </w:rPr>
              <w:t>的研究成果是一致的</w:t>
            </w:r>
            <w:r w:rsidRPr="00A4045D">
              <w:rPr>
                <w:rFonts w:eastAsia="標楷體"/>
              </w:rPr>
              <w:t xml:space="preserve"> (Greenwood and Isbell, 2002: 347)</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5" name="圖片 1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Dara Greenwood and Linda M. Isbell (2002) “Ambivalent Sexism and the Dumb Blonde: Men’s and Women’s Reaction to Sexist Jokes”: 347</w:t>
            </w:r>
          </w:p>
          <w:p w:rsidR="00BD4DFD" w:rsidRPr="00036492" w:rsidRDefault="00A337C4" w:rsidP="003B0D89">
            <w:pPr>
              <w:rPr>
                <w:rFonts w:eastAsia="標楷體"/>
                <w:color w:val="000000"/>
              </w:rPr>
            </w:pPr>
            <w:r>
              <w:rPr>
                <w:rFonts w:eastAsia="標楷體" w:hint="eastAsia"/>
                <w:color w:val="000000"/>
              </w:rPr>
              <w:t>由孫中興老師節錄翻譯整理成中文。依</w:t>
            </w:r>
            <w:r>
              <w:rPr>
                <w:rFonts w:eastAsia="標楷體" w:hint="eastAsia"/>
                <w:color w:val="000000"/>
              </w:rPr>
              <w:lastRenderedPageBreak/>
              <w:t>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在敵意性別歧視得低分、卻在善意性別歧視得高分的男性，在對性別歧視幽默的欣賞程度上是一致的</w:t>
            </w:r>
            <w:r w:rsidRPr="00A4045D">
              <w:rPr>
                <w:rFonts w:eastAsia="標楷體"/>
              </w:rPr>
              <w:t xml:space="preserve"> (Greenwood and Isbell, 2002: 347)</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6" name="圖片 1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11</w:t>
            </w:r>
          </w:p>
        </w:tc>
        <w:tc>
          <w:tcPr>
            <w:tcW w:w="2915" w:type="dxa"/>
            <w:vAlign w:val="center"/>
          </w:tcPr>
          <w:p w:rsidR="00BD4DFD" w:rsidRPr="00A4045D" w:rsidRDefault="00BD4DFD" w:rsidP="003B0D89">
            <w:pPr>
              <w:spacing w:line="0" w:lineRule="atLeast"/>
              <w:ind w:firstLine="2"/>
              <w:rPr>
                <w:rFonts w:eastAsia="標楷體"/>
              </w:rPr>
            </w:pPr>
            <w:r w:rsidRPr="00A4045D">
              <w:rPr>
                <w:rFonts w:eastAsia="標楷體"/>
              </w:rPr>
              <w:t>性別歧視的幽默和其他歧視形式是具有一樣的效果</w:t>
            </w:r>
            <w:r w:rsidRPr="00A4045D">
              <w:rPr>
                <w:rFonts w:eastAsia="標楷體" w:hint="eastAsia"/>
                <w:kern w:val="0"/>
              </w:rPr>
              <w:t>……</w:t>
            </w:r>
            <w:r w:rsidRPr="00A4045D">
              <w:rPr>
                <w:rFonts w:eastAsia="標楷體"/>
              </w:rPr>
              <w:t>所以其實是更為危險的</w:t>
            </w:r>
            <w:r w:rsidRPr="00A4045D">
              <w:rPr>
                <w:rFonts w:eastAsia="標楷體"/>
              </w:rPr>
              <w:t xml:space="preserve"> (Greenwood and Isbell, 2002: 348)</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78" name="圖片 1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Dara Greenwood and Linda M. Isbell (2002) “Ambivalent Sexism and the Dumb Blonde: Men’s and Women’s Reaction to Sexist Jokes”: 348</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因為善意的性別歧視笑話表現出對於女性的正向態度</w:t>
            </w:r>
            <w:r w:rsidRPr="00A4045D">
              <w:rPr>
                <w:rFonts w:eastAsia="標楷體" w:hint="eastAsia"/>
                <w:kern w:val="0"/>
              </w:rPr>
              <w:t>……</w:t>
            </w:r>
            <w:r w:rsidRPr="00A4045D">
              <w:rPr>
                <w:rFonts w:eastAsia="標楷體"/>
              </w:rPr>
              <w:t>女性員工可以根據敵意工作環境而控告工作單位</w:t>
            </w:r>
            <w:r w:rsidRPr="00A4045D">
              <w:rPr>
                <w:rFonts w:eastAsia="標楷體"/>
              </w:rPr>
              <w:t>(Greenwood and Isbell, 2002: 349)</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7" name="圖片 1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Dara Greenwood and Linda M. Isbell (2002) “Ambivalent Sexism and the Dumb Blonde: Men’s and Women’s Reaction to Sexist Jokes”: 349</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trHeight w:val="2241"/>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就連善意性別歧視的女性都覺得被「呆呆金髮女」</w:t>
            </w:r>
            <w:r w:rsidRPr="00A4045D">
              <w:rPr>
                <w:rFonts w:eastAsia="標楷體"/>
              </w:rPr>
              <w:t>(dumb blonde)</w:t>
            </w:r>
            <w:r w:rsidRPr="00A4045D">
              <w:rPr>
                <w:rFonts w:eastAsia="標楷體"/>
              </w:rPr>
              <w:t>的笑話給侮辱，大家就更應該拋棄女性是純潔善良的信念</w:t>
            </w:r>
            <w:r w:rsidRPr="00A4045D">
              <w:rPr>
                <w:rFonts w:eastAsia="標楷體"/>
              </w:rPr>
              <w:t>(Greenwood and Isbell, 2002: 349)</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28" name="圖片 1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E61384" w:rsidRDefault="00BD4DFD" w:rsidP="003B0D89">
            <w:pPr>
              <w:jc w:val="center"/>
              <w:rPr>
                <w:rFonts w:eastAsia="標楷體"/>
                <w:color w:val="000000"/>
                <w:sz w:val="32"/>
                <w:szCs w:val="32"/>
              </w:rPr>
            </w:pPr>
            <w:r w:rsidRPr="00E61384">
              <w:rPr>
                <w:rFonts w:eastAsia="標楷體" w:hint="eastAsia"/>
                <w:color w:val="000000"/>
                <w:sz w:val="32"/>
                <w:szCs w:val="32"/>
              </w:rPr>
              <w:t>11-12</w:t>
            </w:r>
          </w:p>
        </w:tc>
        <w:tc>
          <w:tcPr>
            <w:tcW w:w="2915" w:type="dxa"/>
            <w:vAlign w:val="center"/>
          </w:tcPr>
          <w:p w:rsidR="00BD4DFD" w:rsidRPr="00A4045D" w:rsidRDefault="00BD4DFD" w:rsidP="003B0D89">
            <w:pPr>
              <w:rPr>
                <w:rFonts w:eastAsia="標楷體"/>
              </w:rPr>
            </w:pPr>
            <w:r w:rsidRPr="00A4045D">
              <w:rPr>
                <w:rFonts w:eastAsia="標楷體" w:hint="eastAsia"/>
              </w:rPr>
              <w:t>根據</w:t>
            </w:r>
            <w:r w:rsidRPr="00A4045D">
              <w:rPr>
                <w:rFonts w:eastAsia="標楷體" w:hint="eastAsia"/>
              </w:rPr>
              <w:t>Jared Alan Gray and Thomas E. Ford (2013)</w:t>
            </w:r>
            <w:r w:rsidRPr="00A4045D">
              <w:rPr>
                <w:rFonts w:eastAsia="標楷體" w:hint="eastAsia"/>
              </w:rPr>
              <w:t>的研究結果</w:t>
            </w:r>
          </w:p>
          <w:p w:rsidR="00BD4DFD" w:rsidRPr="00A4045D" w:rsidRDefault="00BD4DFD" w:rsidP="003B0D89">
            <w:pPr>
              <w:spacing w:line="0" w:lineRule="atLeast"/>
              <w:ind w:leftChars="1" w:left="3" w:hanging="1"/>
              <w:rPr>
                <w:rFonts w:eastAsia="標楷體"/>
              </w:rPr>
            </w:pPr>
            <w:r w:rsidRPr="00A4045D">
              <w:rPr>
                <w:rFonts w:eastAsia="標楷體" w:hint="eastAsia"/>
              </w:rPr>
              <w:t>專業工作場所比起一般社會規範要更嚴格禁止性別歧視的笑話</w:t>
            </w:r>
            <w:r w:rsidRPr="00A4045D">
              <w:rPr>
                <w:rFonts w:eastAsia="標楷體" w:hint="eastAsia"/>
                <w:kern w:val="0"/>
              </w:rPr>
              <w:t>……</w:t>
            </w:r>
            <w:r w:rsidRPr="00A4045D">
              <w:rPr>
                <w:rFonts w:eastAsia="標楷體" w:hint="eastAsia"/>
              </w:rPr>
              <w:t>參與者會視社會脈絡來決定是否運用批判的心態來面對性別歧視笑話</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81" name="圖片 1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Jared Alan Gray and Thomas E. Ford. 2013. "The Role of Social Context in the Interpretation of Sexist Humor," Humor, 26, 3 : 277-293.</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hint="eastAsia"/>
              </w:rPr>
              <w:t>引用美國電視連續劇「急診室的春天」</w:t>
            </w:r>
            <w:r w:rsidRPr="00A4045D">
              <w:rPr>
                <w:rFonts w:eastAsia="標楷體" w:hint="eastAsia"/>
              </w:rPr>
              <w:t>(ER)</w:t>
            </w:r>
            <w:r w:rsidRPr="00A4045D">
              <w:rPr>
                <w:rFonts w:eastAsia="標楷體" w:hint="eastAsia"/>
              </w:rPr>
              <w:t>在</w:t>
            </w:r>
            <w:r w:rsidRPr="00A4045D">
              <w:rPr>
                <w:rFonts w:eastAsia="標楷體" w:hint="eastAsia"/>
              </w:rPr>
              <w:t>2001</w:t>
            </w:r>
            <w:r w:rsidRPr="00A4045D">
              <w:rPr>
                <w:rFonts w:eastAsia="標楷體" w:hint="eastAsia"/>
              </w:rPr>
              <w:t>年</w:t>
            </w:r>
            <w:r w:rsidRPr="00A4045D">
              <w:rPr>
                <w:rFonts w:eastAsia="標楷體" w:hint="eastAsia"/>
              </w:rPr>
              <w:t>2</w:t>
            </w:r>
            <w:r w:rsidRPr="00A4045D">
              <w:rPr>
                <w:rFonts w:eastAsia="標楷體" w:hint="eastAsia"/>
              </w:rPr>
              <w:t>月</w:t>
            </w:r>
            <w:r w:rsidRPr="00A4045D">
              <w:rPr>
                <w:rFonts w:eastAsia="標楷體" w:hint="eastAsia"/>
              </w:rPr>
              <w:t>15</w:t>
            </w:r>
            <w:r w:rsidRPr="00A4045D">
              <w:rPr>
                <w:rFonts w:eastAsia="標楷體" w:hint="eastAsia"/>
              </w:rPr>
              <w:t>日播出的片段為例</w:t>
            </w:r>
            <w:r w:rsidRPr="00A4045D">
              <w:rPr>
                <w:rFonts w:eastAsia="標楷體" w:hint="eastAsia"/>
                <w:kern w:val="0"/>
              </w:rPr>
              <w:t>……</w:t>
            </w:r>
            <w:r w:rsidRPr="00A4045D">
              <w:rPr>
                <w:rFonts w:eastAsia="標楷體"/>
              </w:rPr>
              <w:t>6</w:t>
            </w:r>
            <w:r w:rsidRPr="00A4045D">
              <w:rPr>
                <w:rFonts w:eastAsia="標楷體"/>
              </w:rPr>
              <w:tab/>
              <w:t>Kerry:</w:t>
            </w:r>
            <w:r w:rsidRPr="00A4045D">
              <w:rPr>
                <w:rFonts w:eastAsia="標楷體" w:hint="eastAsia"/>
              </w:rPr>
              <w:t xml:space="preserve"> </w:t>
            </w:r>
            <w:r w:rsidRPr="00A4045D">
              <w:rPr>
                <w:rFonts w:eastAsia="標楷體"/>
              </w:rPr>
              <w:t xml:space="preserve">Oh.  </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382" name="圖片 1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《急診室的春天》（</w:t>
            </w:r>
            <w:r w:rsidRPr="00036492">
              <w:rPr>
                <w:rFonts w:eastAsia="標楷體"/>
                <w:color w:val="000000"/>
              </w:rPr>
              <w:t>ER</w:t>
            </w:r>
            <w:r w:rsidRPr="00036492">
              <w:rPr>
                <w:rFonts w:eastAsia="標楷體"/>
                <w:color w:val="000000"/>
              </w:rPr>
              <w:t>）第七季（播出日期：</w:t>
            </w:r>
            <w:r w:rsidRPr="00036492">
              <w:rPr>
                <w:rFonts w:eastAsia="標楷體"/>
                <w:color w:val="000000"/>
              </w:rPr>
              <w:t>2001/02/15)</w:t>
            </w:r>
          </w:p>
          <w:p w:rsidR="00BD4DFD" w:rsidRPr="00036492" w:rsidRDefault="00BD4DFD" w:rsidP="003B0D89">
            <w:pPr>
              <w:rPr>
                <w:rFonts w:eastAsia="標楷體"/>
                <w:color w:val="000000"/>
              </w:rPr>
            </w:pPr>
            <w:r w:rsidRPr="00036492">
              <w:rPr>
                <w:rFonts w:eastAsia="標楷體"/>
                <w:color w:val="000000"/>
              </w:rPr>
              <w:t>美國全國廣播公司（</w:t>
            </w:r>
            <w:r w:rsidRPr="00036492">
              <w:rPr>
                <w:rFonts w:eastAsia="標楷體"/>
                <w:color w:val="000000"/>
              </w:rPr>
              <w:t>NBC</w:t>
            </w:r>
            <w:r w:rsidRPr="00036492">
              <w:rPr>
                <w:rFonts w:eastAsia="標楷體"/>
                <w:color w:val="000000"/>
              </w:rPr>
              <w:t>）製作，為</w:t>
            </w:r>
            <w:r w:rsidRPr="00036492">
              <w:rPr>
                <w:rFonts w:eastAsia="標楷體"/>
                <w:color w:val="000000"/>
              </w:rPr>
              <w:t>NBC</w:t>
            </w:r>
            <w:r w:rsidRPr="00036492">
              <w:rPr>
                <w:rFonts w:eastAsia="標楷體"/>
                <w:color w:val="000000"/>
              </w:rPr>
              <w:t>長期播出的系列電視劇。</w:t>
            </w:r>
          </w:p>
          <w:p w:rsidR="00BD4DFD" w:rsidRPr="00036492" w:rsidRDefault="00BD4DFD" w:rsidP="003B0D89">
            <w:pPr>
              <w:rPr>
                <w:rFonts w:eastAsia="標楷體"/>
                <w:color w:val="000000"/>
              </w:rPr>
            </w:pPr>
            <w:r w:rsidRPr="00036492">
              <w:rPr>
                <w:rFonts w:eastAsia="標楷體"/>
                <w:color w:val="000000"/>
              </w:rPr>
              <w:t>依據著作權法第</w:t>
            </w:r>
            <w:r w:rsidRPr="00036492">
              <w:rPr>
                <w:rFonts w:eastAsia="標楷體"/>
                <w:color w:val="000000"/>
              </w:rPr>
              <w:t>46</w:t>
            </w:r>
            <w:r w:rsidRPr="00036492">
              <w:rPr>
                <w:rFonts w:eastAsia="標楷體"/>
                <w:color w:val="000000"/>
              </w:rPr>
              <w:t>、</w:t>
            </w:r>
            <w:r w:rsidRPr="00036492">
              <w:rPr>
                <w:rFonts w:eastAsia="標楷體"/>
                <w:color w:val="000000"/>
              </w:rPr>
              <w:t>52</w:t>
            </w:r>
            <w:r w:rsidRPr="00036492">
              <w:rPr>
                <w:rFonts w:eastAsia="標楷體"/>
                <w:color w:val="000000"/>
              </w:rPr>
              <w:t>、</w:t>
            </w:r>
            <w:r w:rsidRPr="00036492">
              <w:rPr>
                <w:rFonts w:eastAsia="標楷體"/>
                <w:color w:val="000000"/>
              </w:rPr>
              <w:t>65</w:t>
            </w:r>
            <w:r w:rsidRPr="00036492">
              <w:rPr>
                <w:rFonts w:eastAsia="標楷體"/>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這個笑話隱含著對於女同志的刻板印象，因為她們</w:t>
            </w:r>
            <w:r w:rsidRPr="00A4045D">
              <w:rPr>
                <w:rFonts w:eastAsia="標楷體"/>
              </w:rPr>
              <w:lastRenderedPageBreak/>
              <w:t>和伴侶進入親密關係的速度太快，快到第二次約會就要叫搬家公司的卡車將傢俱和生活用品搬到對方家</w:t>
            </w:r>
            <w:r w:rsidRPr="00A4045D">
              <w:rPr>
                <w:rFonts w:eastAsia="標楷體"/>
              </w:rPr>
              <w:t xml:space="preserve"> (Queen, 2005: 240)</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lastRenderedPageBreak/>
              <w:drawing>
                <wp:inline distT="0" distB="0" distL="0" distR="0">
                  <wp:extent cx="276225" cy="257175"/>
                  <wp:effectExtent l="19050" t="0" r="9525" b="0"/>
                  <wp:docPr id="529" name="圖片 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 xml:space="preserve">Robin Queen. 2005. “’How Many Lesbians Does It Take…’: Jokes, </w:t>
            </w:r>
            <w:r w:rsidRPr="00036492">
              <w:rPr>
                <w:rFonts w:eastAsia="標楷體"/>
                <w:color w:val="000000"/>
              </w:rPr>
              <w:lastRenderedPageBreak/>
              <w:t>Teasing, and the Negotiation of Stereotypes about Lesbians,” Journal of Linguistic Anthropology, 15, 2: 240.</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What does a lesbian bring on a second date? A U-Haul (</w:t>
            </w:r>
            <w:r w:rsidRPr="00A4045D">
              <w:rPr>
                <w:rFonts w:eastAsia="標楷體"/>
              </w:rPr>
              <w:t>其他版本的答案是「牙刷」或是「貓」</w:t>
            </w:r>
            <w:r w:rsidRPr="00A4045D">
              <w:rPr>
                <w:rFonts w:eastAsia="標楷體"/>
              </w:rPr>
              <w:t>) (Queen, 2005: 240)</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30" name="圖片 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color w:val="000000"/>
              </w:rPr>
            </w:pPr>
          </w:p>
        </w:tc>
      </w:tr>
      <w:tr w:rsidR="00BD4DFD" w:rsidRPr="00CF6AC6" w:rsidTr="003B0D89">
        <w:trPr>
          <w:trHeight w:val="1573"/>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12</w:t>
            </w:r>
          </w:p>
        </w:tc>
        <w:tc>
          <w:tcPr>
            <w:tcW w:w="2915" w:type="dxa"/>
            <w:vAlign w:val="center"/>
          </w:tcPr>
          <w:p w:rsidR="00BD4DFD" w:rsidRPr="00A4045D" w:rsidRDefault="00BD4DFD" w:rsidP="003B0D89">
            <w:pPr>
              <w:rPr>
                <w:rFonts w:eastAsia="標楷體"/>
              </w:rPr>
            </w:pPr>
            <w:r w:rsidRPr="00A4045D">
              <w:rPr>
                <w:rFonts w:eastAsia="標楷體"/>
              </w:rPr>
              <w:t>公式笑話</w:t>
            </w:r>
            <w:r w:rsidRPr="00A4045D">
              <w:rPr>
                <w:rFonts w:eastAsia="標楷體"/>
              </w:rPr>
              <w:t xml:space="preserve"> (formulaic joke)</w:t>
            </w:r>
          </w:p>
          <w:p w:rsidR="00BD4DFD" w:rsidRPr="00A4045D" w:rsidRDefault="00BD4DFD" w:rsidP="003B0D89">
            <w:pPr>
              <w:spacing w:line="0" w:lineRule="atLeast"/>
              <w:ind w:leftChars="1" w:left="3" w:hanging="1"/>
              <w:rPr>
                <w:rFonts w:eastAsia="標楷體"/>
              </w:rPr>
            </w:pPr>
            <w:r w:rsidRPr="00A4045D">
              <w:rPr>
                <w:rFonts w:eastAsia="標楷體"/>
              </w:rPr>
              <w:t>不必看說話的事件和情境，而靠說笑人和聽眾的互動而定</w:t>
            </w:r>
            <w:r w:rsidRPr="00A4045D">
              <w:rPr>
                <w:rFonts w:eastAsia="標楷體"/>
              </w:rPr>
              <w:t xml:space="preserve"> (Queen, 2005: 242)</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38" name="圖片 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Robin Queen. 2005. “’How Many Lesbians Does It Take…’: Jokes, Teasing, and the Negotiation of Stereotypes about Lesbians,” Journal of Linguistic Anthropology, 15, 2: 242.</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12</w:t>
            </w:r>
          </w:p>
        </w:tc>
        <w:tc>
          <w:tcPr>
            <w:tcW w:w="2915" w:type="dxa"/>
            <w:vAlign w:val="center"/>
          </w:tcPr>
          <w:p w:rsidR="00BD4DFD" w:rsidRPr="00A4045D" w:rsidRDefault="00BD4DFD" w:rsidP="003B0D89">
            <w:pPr>
              <w:spacing w:line="0" w:lineRule="atLeast"/>
              <w:ind w:firstLine="2"/>
              <w:rPr>
                <w:rFonts w:eastAsia="標楷體"/>
              </w:rPr>
            </w:pPr>
            <w:r w:rsidRPr="00A4045D">
              <w:rPr>
                <w:rFonts w:eastAsia="標楷體"/>
              </w:rPr>
              <w:t>分化過程</w:t>
            </w:r>
            <w:r w:rsidRPr="00A4045D">
              <w:rPr>
                <w:rFonts w:eastAsia="標楷體"/>
              </w:rPr>
              <w:t xml:space="preserve"> (schismogenesis)</w:t>
            </w:r>
            <w:r w:rsidRPr="00A4045D">
              <w:rPr>
                <w:rFonts w:eastAsia="標楷體"/>
              </w:rPr>
              <w:t>：社會區分</w:t>
            </w:r>
            <w:r w:rsidRPr="00A4045D">
              <w:rPr>
                <w:rFonts w:eastAsia="標楷體"/>
              </w:rPr>
              <w:t>(social distinction)</w:t>
            </w:r>
            <w:r w:rsidRPr="00A4045D">
              <w:rPr>
                <w:rFonts w:eastAsia="標楷體"/>
              </w:rPr>
              <w:t>創立並鞏固的一種互動過程</w:t>
            </w:r>
            <w:r w:rsidRPr="00A4045D">
              <w:rPr>
                <w:rFonts w:eastAsia="標楷體"/>
              </w:rPr>
              <w:t xml:space="preserve"> (Queen, 2005: 243)</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39" name="圖片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Robin Queen. 2005. “’How Many Lesbians Does It Take…’: Jokes, Teasing, and the Negotiation of Stereotypes about Lesbians,” Journal of Linguistic Anthropology, 15, 2: 243.</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r w:rsidR="00BD4DFD" w:rsidRPr="00036492">
              <w:rPr>
                <w:rFonts w:eastAsia="標楷體"/>
                <w:color w:val="000000"/>
              </w:rPr>
              <w:t>。</w:t>
            </w:r>
          </w:p>
        </w:tc>
      </w:tr>
      <w:tr w:rsidR="00BD4DFD" w:rsidRPr="00CF6AC6" w:rsidTr="003B0D89">
        <w:trPr>
          <w:jc w:val="center"/>
        </w:trPr>
        <w:tc>
          <w:tcPr>
            <w:tcW w:w="1131" w:type="dxa"/>
            <w:vAlign w:val="center"/>
          </w:tcPr>
          <w:p w:rsidR="00BD4DFD" w:rsidRPr="00E61384" w:rsidRDefault="00BD4DFD" w:rsidP="003B0D89">
            <w:pPr>
              <w:jc w:val="center"/>
              <w:rPr>
                <w:rFonts w:eastAsia="標楷體"/>
                <w:color w:val="000000"/>
                <w:sz w:val="32"/>
                <w:szCs w:val="32"/>
              </w:rPr>
            </w:pPr>
            <w:r w:rsidRPr="00E61384">
              <w:rPr>
                <w:rFonts w:eastAsia="標楷體" w:hint="eastAsia"/>
                <w:color w:val="000000"/>
                <w:sz w:val="32"/>
                <w:szCs w:val="32"/>
              </w:rPr>
              <w:t>12-13</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似成過程</w:t>
            </w:r>
            <w:r w:rsidRPr="00A4045D">
              <w:rPr>
                <w:rFonts w:eastAsia="標楷體"/>
              </w:rPr>
              <w:t xml:space="preserve"> (equigenesis)</w:t>
            </w:r>
            <w:r w:rsidRPr="00A4045D">
              <w:rPr>
                <w:rFonts w:eastAsia="標楷體"/>
              </w:rPr>
              <w:t>：相似性的創立、確認和鞏固的互動過程</w:t>
            </w:r>
            <w:r w:rsidRPr="00A4045D">
              <w:rPr>
                <w:rFonts w:eastAsia="標楷體"/>
              </w:rPr>
              <w:t xml:space="preserve"> (Queen, 2005: 243)</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40" name="圖片 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13</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「同志雷達」</w:t>
            </w:r>
            <w:r w:rsidRPr="00A4045D">
              <w:rPr>
                <w:rFonts w:eastAsia="標楷體"/>
              </w:rPr>
              <w:t>(gaydar)</w:t>
            </w:r>
            <w:r w:rsidRPr="00A4045D">
              <w:rPr>
                <w:rFonts w:eastAsia="標楷體"/>
              </w:rPr>
              <w:t>：同志可以直覺辨識出人群中的同志的一種能力，例如：養貓、吃素、穿勃肯鞋</w:t>
            </w:r>
            <w:r w:rsidRPr="00A4045D">
              <w:rPr>
                <w:rFonts w:eastAsia="標楷體"/>
              </w:rPr>
              <w:t>(Birkenstocks)</w:t>
            </w:r>
            <w:r w:rsidRPr="00A4045D">
              <w:rPr>
                <w:rFonts w:eastAsia="標楷體"/>
              </w:rPr>
              <w:t>、留短髮等等</w:t>
            </w:r>
            <w:r w:rsidRPr="00A4045D">
              <w:rPr>
                <w:rFonts w:eastAsia="標楷體"/>
              </w:rPr>
              <w:t xml:space="preserve"> (Queen, 2005: 246)</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43" name="圖片 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Robin Queen. 2005. “’How Many Lesbians Does It Take…’: Jokes, Teasing, and the Negotiation of Stereotypes about Lesbians,” Journal of Linguistic Anthropology, 15, 2: 246.</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13</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辨識錯誤就容易鬧出笑話讓人失聲大笑</w:t>
            </w:r>
            <w:r w:rsidRPr="00A4045D">
              <w:rPr>
                <w:rFonts w:eastAsia="標楷體"/>
              </w:rPr>
              <w:t xml:space="preserve">  (Queen, 2005: 246)</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44" name="圖片 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E61384" w:rsidRDefault="00BD4DFD" w:rsidP="003B0D89">
            <w:pPr>
              <w:jc w:val="center"/>
              <w:rPr>
                <w:rFonts w:eastAsia="標楷體"/>
                <w:color w:val="000000"/>
                <w:sz w:val="32"/>
                <w:szCs w:val="32"/>
              </w:rPr>
            </w:pPr>
            <w:r w:rsidRPr="00E61384">
              <w:rPr>
                <w:rFonts w:eastAsia="標楷體" w:hint="eastAsia"/>
                <w:color w:val="000000"/>
                <w:sz w:val="32"/>
                <w:szCs w:val="32"/>
              </w:rPr>
              <w:t>13-14</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同志雷達失靈的笑話</w:t>
            </w:r>
            <w:r w:rsidRPr="00A4045D">
              <w:rPr>
                <w:rFonts w:eastAsia="標楷體" w:hint="eastAsia"/>
              </w:rPr>
              <w:t>（表格）……</w:t>
            </w:r>
            <w:r w:rsidRPr="00A4045D">
              <w:rPr>
                <w:rFonts w:eastAsia="標楷體" w:hint="eastAsia"/>
              </w:rPr>
              <w:t>51.</w:t>
            </w:r>
            <w:r w:rsidRPr="00A4045D">
              <w:rPr>
                <w:rFonts w:eastAsia="標楷體"/>
              </w:rPr>
              <w:t>(Laughter)</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45" name="圖片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14</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笑話提供了女同志社會地位的一種語意學促媒</w:t>
            </w:r>
            <w:r w:rsidRPr="00A4045D">
              <w:rPr>
                <w:rFonts w:eastAsia="標楷體"/>
              </w:rPr>
              <w:t>(semiotic catalyst)</w:t>
            </w:r>
            <w:r w:rsidRPr="00A4045D">
              <w:rPr>
                <w:rFonts w:eastAsia="標楷體" w:hint="eastAsia"/>
                <w:kern w:val="0"/>
              </w:rPr>
              <w:t xml:space="preserve"> </w:t>
            </w:r>
            <w:r w:rsidRPr="00A4045D">
              <w:rPr>
                <w:rFonts w:eastAsia="標楷體" w:hint="eastAsia"/>
                <w:kern w:val="0"/>
              </w:rPr>
              <w:t>……</w:t>
            </w:r>
            <w:r w:rsidRPr="00A4045D">
              <w:rPr>
                <w:rFonts w:eastAsia="標楷體"/>
              </w:rPr>
              <w:t>因而構成了彼此的相似性</w:t>
            </w:r>
            <w:r w:rsidRPr="00A4045D">
              <w:rPr>
                <w:rFonts w:eastAsia="標楷體"/>
              </w:rPr>
              <w:t xml:space="preserve">  (Queen, 2005: 254)</w:t>
            </w:r>
          </w:p>
        </w:tc>
        <w:tc>
          <w:tcPr>
            <w:tcW w:w="1327" w:type="dxa"/>
            <w:vAlign w:val="center"/>
          </w:tcPr>
          <w:p w:rsidR="00BD4DFD" w:rsidRPr="003A2A60" w:rsidRDefault="00BD4DFD" w:rsidP="003B0D89">
            <w:pPr>
              <w:jc w:val="center"/>
              <w:rPr>
                <w:rFonts w:eastAsia="標楷體"/>
                <w:b/>
                <w:color w:val="000000"/>
              </w:rPr>
            </w:pPr>
            <w:r>
              <w:rPr>
                <w:rFonts w:eastAsia="標楷體"/>
                <w:noProof/>
                <w:color w:val="000000"/>
              </w:rPr>
              <w:drawing>
                <wp:inline distT="0" distB="0" distL="0" distR="0">
                  <wp:extent cx="276225" cy="257175"/>
                  <wp:effectExtent l="19050" t="0" r="9525" b="0"/>
                  <wp:docPr id="546" name="圖片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 xml:space="preserve">Robin Queen. 2005. “’How Many Lesbians Does It Take…’: Jokes, Teasing, and the Negotiation of Stereotypes about Lesbians,” Journal of </w:t>
            </w:r>
            <w:r w:rsidRPr="00036492">
              <w:rPr>
                <w:rFonts w:eastAsia="標楷體"/>
                <w:color w:val="000000"/>
              </w:rPr>
              <w:lastRenderedPageBreak/>
              <w:t>Linguistic Anthropology, 15, 2: 254.</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15</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社會身分認同</w:t>
            </w:r>
            <w:r w:rsidRPr="00A4045D">
              <w:rPr>
                <w:rFonts w:eastAsia="標楷體"/>
              </w:rPr>
              <w:t>(social identity)</w:t>
            </w:r>
            <w:r w:rsidRPr="00A4045D">
              <w:rPr>
                <w:rFonts w:eastAsia="標楷體"/>
              </w:rPr>
              <w:t>源自於社會互動內部的相互文本性</w:t>
            </w:r>
            <w:r w:rsidRPr="00A4045D">
              <w:rPr>
                <w:rFonts w:eastAsia="標楷體"/>
              </w:rPr>
              <w:t>(intertexuality)</w:t>
            </w:r>
            <w:r w:rsidRPr="00A4045D">
              <w:rPr>
                <w:rFonts w:eastAsia="標楷體"/>
              </w:rPr>
              <w:t>和重新脈絡化</w:t>
            </w:r>
            <w:r w:rsidRPr="00A4045D">
              <w:rPr>
                <w:rFonts w:eastAsia="標楷體"/>
              </w:rPr>
              <w:t>(recontextualization)</w:t>
            </w:r>
            <w:r w:rsidRPr="00A4045D">
              <w:rPr>
                <w:rFonts w:eastAsia="標楷體"/>
              </w:rPr>
              <w:t>，正是這些特質潛藏在分化過程和似成過程之中，並且使得符碼化的社會地位具有語意學的潛力</w:t>
            </w:r>
            <w:r w:rsidRPr="00A4045D">
              <w:rPr>
                <w:rFonts w:eastAsia="標楷體"/>
              </w:rPr>
              <w:t>(semiotic potential) (Queen, 2005: 254)</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54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15</w:t>
            </w:r>
          </w:p>
        </w:tc>
        <w:tc>
          <w:tcPr>
            <w:tcW w:w="2915" w:type="dxa"/>
            <w:vAlign w:val="center"/>
          </w:tcPr>
          <w:p w:rsidR="00BD4DFD" w:rsidRPr="00A4045D" w:rsidRDefault="00BD4DFD" w:rsidP="003B0D89">
            <w:pPr>
              <w:ind w:left="480" w:hangingChars="200" w:hanging="480"/>
              <w:rPr>
                <w:rFonts w:eastAsia="標楷體"/>
              </w:rPr>
            </w:pPr>
            <w:r w:rsidRPr="00A4045D">
              <w:rPr>
                <w:rFonts w:eastAsia="標楷體"/>
              </w:rPr>
              <w:t>論文主旨</w:t>
            </w:r>
          </w:p>
          <w:p w:rsidR="00BD4DFD" w:rsidRPr="00A4045D" w:rsidRDefault="00BD4DFD" w:rsidP="003B0D89">
            <w:pPr>
              <w:spacing w:line="0" w:lineRule="atLeast"/>
              <w:ind w:leftChars="1" w:left="3" w:hanging="1"/>
              <w:rPr>
                <w:rFonts w:eastAsia="標楷體"/>
              </w:rPr>
            </w:pPr>
            <w:r w:rsidRPr="00A4045D">
              <w:rPr>
                <w:rFonts w:eastAsia="標楷體" w:hint="eastAsia"/>
              </w:rPr>
              <w:t>1.</w:t>
            </w:r>
            <w:r w:rsidRPr="00A4045D">
              <w:rPr>
                <w:rFonts w:eastAsia="標楷體"/>
              </w:rPr>
              <w:t>幽默的功能是在職場中的應對策略</w:t>
            </w:r>
            <w:r w:rsidRPr="00A4045D">
              <w:rPr>
                <w:rFonts w:eastAsia="標楷體"/>
              </w:rPr>
              <w:t>(coping strategy)</w:t>
            </w:r>
            <w:r w:rsidRPr="00A4045D">
              <w:rPr>
                <w:rFonts w:eastAsia="標楷體"/>
              </w:rPr>
              <w:t>，特別是在需要處理親密身體接觸的工作。女性性工作者是透過玩笑關係和客戶以及彼此來維持工作</w:t>
            </w:r>
            <w:r w:rsidRPr="00A4045D">
              <w:rPr>
                <w:rFonts w:eastAsia="標楷體"/>
              </w:rPr>
              <w:t xml:space="preserve"> (Sanders, 2004: 274-275)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39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274-275.</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15</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hint="eastAsia"/>
              </w:rPr>
              <w:t>2.</w:t>
            </w:r>
            <w:r w:rsidRPr="00A4045D">
              <w:rPr>
                <w:rFonts w:eastAsia="標楷體"/>
              </w:rPr>
              <w:t>女性性工作者是透過幽默來從事「情緒工作」</w:t>
            </w:r>
            <w:r w:rsidRPr="00A4045D">
              <w:rPr>
                <w:rFonts w:eastAsia="標楷體"/>
              </w:rPr>
              <w:t>(emotion work)</w:t>
            </w:r>
            <w:r w:rsidRPr="00A4045D">
              <w:rPr>
                <w:rFonts w:eastAsia="標楷體" w:hint="eastAsia"/>
                <w:kern w:val="0"/>
              </w:rPr>
              <w:t xml:space="preserve"> </w:t>
            </w:r>
            <w:r w:rsidRPr="00A4045D">
              <w:rPr>
                <w:rFonts w:eastAsia="標楷體" w:hint="eastAsia"/>
                <w:kern w:val="0"/>
              </w:rPr>
              <w:t>……</w:t>
            </w:r>
            <w:r w:rsidRPr="00A4045D">
              <w:rPr>
                <w:rFonts w:eastAsia="標楷體"/>
              </w:rPr>
              <w:t>特別是擔任「妓女」的腳色</w:t>
            </w:r>
            <w:r w:rsidRPr="00A4045D">
              <w:rPr>
                <w:rFonts w:eastAsia="標楷體"/>
              </w:rPr>
              <w:t xml:space="preserve"> (Sanders, 2004: 275)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4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275.</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15</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hint="eastAsia"/>
              </w:rPr>
              <w:t>3.</w:t>
            </w:r>
            <w:r w:rsidRPr="00A4045D">
              <w:rPr>
                <w:rFonts w:eastAsia="標楷體"/>
              </w:rPr>
              <w:t xml:space="preserve"> </w:t>
            </w:r>
            <w:r w:rsidRPr="00A4045D">
              <w:rPr>
                <w:rFonts w:eastAsia="標楷體"/>
              </w:rPr>
              <w:t>幽默</w:t>
            </w:r>
            <w:r>
              <w:rPr>
                <w:rFonts w:eastAsia="標楷體" w:hint="eastAsia"/>
              </w:rPr>
              <w:t>是</w:t>
            </w:r>
            <w:r w:rsidRPr="00A4045D">
              <w:rPr>
                <w:rFonts w:eastAsia="標楷體"/>
              </w:rPr>
              <w:t>性產業女性情誼動力的一個窗口，可能也是其他職業女性支持網絡的窗口</w:t>
            </w:r>
            <w:r w:rsidRPr="00A4045D">
              <w:rPr>
                <w:rFonts w:eastAsia="標楷體"/>
              </w:rPr>
              <w:t xml:space="preserve"> (Sanders, 2004: 275)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4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15</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對</w:t>
            </w:r>
            <w:r w:rsidRPr="00A4045D">
              <w:rPr>
                <w:rFonts w:eastAsia="標楷體"/>
              </w:rPr>
              <w:t>2000~2001</w:t>
            </w:r>
            <w:r w:rsidRPr="00A4045D">
              <w:rPr>
                <w:rFonts w:eastAsia="標楷體"/>
              </w:rPr>
              <w:t>年英國伯明罕的妓女做為期</w:t>
            </w:r>
            <w:r w:rsidRPr="00A4045D">
              <w:rPr>
                <w:rFonts w:eastAsia="標楷體"/>
              </w:rPr>
              <w:t>10</w:t>
            </w:r>
            <w:r w:rsidRPr="00A4045D">
              <w:rPr>
                <w:rFonts w:eastAsia="標楷體"/>
              </w:rPr>
              <w:t>個月的民族誌研究</w:t>
            </w:r>
            <w:r w:rsidRPr="00A4045D">
              <w:rPr>
                <w:rFonts w:eastAsia="標楷體" w:hint="eastAsia"/>
                <w:kern w:val="0"/>
              </w:rPr>
              <w:t>……</w:t>
            </w:r>
            <w:r w:rsidRPr="00A4045D">
              <w:rPr>
                <w:rFonts w:eastAsia="標楷體"/>
              </w:rPr>
              <w:t>幽默發生的場合通常是性工作者和管理人員，有時和經營者之間的社交場合</w:t>
            </w:r>
            <w:r w:rsidRPr="00A4045D">
              <w:rPr>
                <w:rFonts w:eastAsia="標楷體"/>
              </w:rPr>
              <w:t>(Sanders, 2004: 275)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4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15</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幽默也發生在宴會或慶生會的場合</w:t>
            </w:r>
            <w:r w:rsidRPr="00A4045D">
              <w:rPr>
                <w:rFonts w:eastAsia="標楷體"/>
              </w:rPr>
              <w:t xml:space="preserve"> (Sanders, 2004: 275)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5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15</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透過說笑戲鬧被研究者</w:t>
            </w:r>
            <w:r>
              <w:rPr>
                <w:rFonts w:eastAsia="標楷體" w:hint="eastAsia"/>
              </w:rPr>
              <w:t>確認</w:t>
            </w:r>
            <w:r w:rsidRPr="00A4045D">
              <w:rPr>
                <w:rFonts w:eastAsia="標楷體"/>
              </w:rPr>
              <w:t>研究者是和自己站在同一邊，可以讓大家在不熟悉的環境中彼此覺得自在</w:t>
            </w:r>
            <w:r w:rsidRPr="00A4045D">
              <w:rPr>
                <w:rFonts w:eastAsia="標楷體"/>
              </w:rPr>
              <w:t xml:space="preserve"> (Sanders, 2004: 276)</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5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276.</w:t>
            </w:r>
          </w:p>
          <w:p w:rsidR="00BD4DFD" w:rsidRPr="00036492" w:rsidRDefault="00A337C4" w:rsidP="003B0D89">
            <w:pPr>
              <w:rPr>
                <w:rFonts w:eastAsia="標楷體"/>
                <w:b/>
                <w:color w:val="000000"/>
              </w:rPr>
            </w:pPr>
            <w:r>
              <w:rPr>
                <w:rFonts w:eastAsia="標楷體" w:hint="eastAsia"/>
                <w:color w:val="000000"/>
              </w:rPr>
              <w:t>由孫中興老師節錄翻譯整理成中文。依</w:t>
            </w:r>
            <w:r>
              <w:rPr>
                <w:rFonts w:eastAsia="標楷體" w:hint="eastAsia"/>
                <w:color w:val="000000"/>
              </w:rPr>
              <w:lastRenderedPageBreak/>
              <w:t>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E61384" w:rsidRDefault="00BD4DFD" w:rsidP="003B0D89">
            <w:pPr>
              <w:jc w:val="center"/>
              <w:rPr>
                <w:rFonts w:eastAsia="標楷體"/>
                <w:color w:val="000000"/>
                <w:sz w:val="32"/>
                <w:szCs w:val="32"/>
              </w:rPr>
            </w:pPr>
            <w:r w:rsidRPr="00E61384">
              <w:rPr>
                <w:rFonts w:eastAsia="標楷體" w:hint="eastAsia"/>
                <w:color w:val="000000"/>
                <w:sz w:val="32"/>
                <w:szCs w:val="32"/>
              </w:rPr>
              <w:lastRenderedPageBreak/>
              <w:t>15-16</w:t>
            </w:r>
          </w:p>
        </w:tc>
        <w:tc>
          <w:tcPr>
            <w:tcW w:w="2915" w:type="dxa"/>
            <w:vAlign w:val="center"/>
          </w:tcPr>
          <w:p w:rsidR="00BD4DFD" w:rsidRPr="00A4045D" w:rsidRDefault="00BD4DFD" w:rsidP="003B0D89">
            <w:pPr>
              <w:rPr>
                <w:rFonts w:eastAsia="標楷體"/>
              </w:rPr>
            </w:pPr>
            <w:r w:rsidRPr="00A4045D">
              <w:rPr>
                <w:rFonts w:eastAsia="標楷體"/>
              </w:rPr>
              <w:t>性工作者的六種幽默</w:t>
            </w:r>
            <w:r w:rsidRPr="00A4045D">
              <w:rPr>
                <w:rFonts w:eastAsia="標楷體"/>
              </w:rPr>
              <w:t xml:space="preserve"> (Sanders, 2004: 277) </w:t>
            </w:r>
            <w:r w:rsidRPr="00A4045D">
              <w:rPr>
                <w:rFonts w:eastAsia="標楷體" w:hint="eastAsia"/>
                <w:kern w:val="0"/>
              </w:rPr>
              <w:t>……</w:t>
            </w:r>
            <w:r w:rsidRPr="00A4045D">
              <w:rPr>
                <w:rFonts w:eastAsia="標楷體" w:hint="eastAsia"/>
                <w:kern w:val="0"/>
              </w:rPr>
              <w:t>6.</w:t>
            </w:r>
            <w:r w:rsidRPr="00A4045D">
              <w:rPr>
                <w:rFonts w:eastAsia="標楷體"/>
              </w:rPr>
              <w:t>幽默展現了衝突和團體成員身分</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5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277.</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rPr>
                <w:rFonts w:eastAsia="標楷體"/>
              </w:rPr>
            </w:pPr>
            <w:r w:rsidRPr="00A4045D">
              <w:rPr>
                <w:rFonts w:eastAsia="標楷體"/>
              </w:rPr>
              <w:t>1</w:t>
            </w:r>
            <w:r w:rsidRPr="00A4045D">
              <w:rPr>
                <w:rFonts w:eastAsia="標楷體" w:hint="eastAsia"/>
              </w:rPr>
              <w:t xml:space="preserve"> </w:t>
            </w:r>
            <w:r w:rsidRPr="00A4045D">
              <w:rPr>
                <w:rFonts w:eastAsia="標楷體"/>
              </w:rPr>
              <w:t>私下笑話</w:t>
            </w:r>
            <w:r w:rsidRPr="00A4045D">
              <w:rPr>
                <w:rFonts w:eastAsia="標楷體"/>
              </w:rPr>
              <w:t xml:space="preserve"> (private joke)</w:t>
            </w:r>
          </w:p>
          <w:p w:rsidR="00BD4DFD" w:rsidRPr="00A4045D" w:rsidRDefault="00BD4DFD" w:rsidP="003B0D89">
            <w:pPr>
              <w:spacing w:line="0" w:lineRule="atLeast"/>
              <w:ind w:leftChars="1" w:left="3" w:hanging="1"/>
              <w:rPr>
                <w:rFonts w:eastAsia="標楷體"/>
              </w:rPr>
            </w:pPr>
            <w:r w:rsidRPr="00A4045D">
              <w:rPr>
                <w:rFonts w:eastAsia="標楷體"/>
              </w:rPr>
              <w:t>性產業最常見到的幽默是私下嘲諷恩客的幽默</w:t>
            </w:r>
            <w:r w:rsidRPr="00A4045D">
              <w:rPr>
                <w:rFonts w:eastAsia="標楷體"/>
              </w:rPr>
              <w:t xml:space="preserve"> (Sanders, 2004: 277)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4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性工作者嘲笑恩客的生理條件、性表現和幻想</w:t>
            </w:r>
            <w:r w:rsidRPr="00A4045D">
              <w:rPr>
                <w:rFonts w:eastAsia="標楷體"/>
              </w:rPr>
              <w:t xml:space="preserve"> (Sanders, 2004: 277)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4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私下笑話在內容上是貶抑人而且侮辱人的，目的就是在恩客背後嘲笑他們</w:t>
            </w:r>
            <w:r w:rsidRPr="00A4045D">
              <w:rPr>
                <w:rFonts w:eastAsia="標楷體"/>
              </w:rPr>
              <w:t xml:space="preserve"> (Sanders, 2004: 277)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5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這是同事、經理和接待人員之間的笑話</w:t>
            </w:r>
            <w:r w:rsidRPr="00A4045D">
              <w:rPr>
                <w:rFonts w:eastAsia="標楷體" w:hint="eastAsia"/>
                <w:kern w:val="0"/>
              </w:rPr>
              <w:t>……</w:t>
            </w:r>
            <w:r w:rsidRPr="00A4045D">
              <w:rPr>
                <w:rFonts w:eastAsia="標楷體"/>
              </w:rPr>
              <w:t>最惡毒的笑話也只在性工作者之間流傳，而且是面對面說</w:t>
            </w:r>
            <w:r w:rsidRPr="00A4045D">
              <w:rPr>
                <w:rFonts w:eastAsia="標楷體"/>
              </w:rPr>
              <w:t>(</w:t>
            </w:r>
            <w:r w:rsidRPr="00A4045D">
              <w:rPr>
                <w:rFonts w:eastAsia="標楷體"/>
              </w:rPr>
              <w:t>而不會在電話中說或是寫下來</w:t>
            </w:r>
            <w:r w:rsidRPr="00A4045D">
              <w:rPr>
                <w:rFonts w:eastAsia="標楷體"/>
              </w:rPr>
              <w:t>) (Sanders, 2004: 277)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5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這種笑話的意義在於逆轉性別刻板印象</w:t>
            </w:r>
            <w:r w:rsidRPr="00A4045D">
              <w:rPr>
                <w:rFonts w:eastAsia="標楷體" w:hint="eastAsia"/>
                <w:kern w:val="0"/>
              </w:rPr>
              <w:t>……</w:t>
            </w:r>
            <w:r w:rsidRPr="00A4045D">
              <w:rPr>
                <w:rFonts w:eastAsia="標楷體"/>
              </w:rPr>
              <w:t>認為他們狡猾、不可信賴、自私、因為被性「需求」驅使而變態</w:t>
            </w:r>
            <w:r w:rsidRPr="00A4045D">
              <w:rPr>
                <w:rFonts w:eastAsia="標楷體"/>
              </w:rPr>
              <w:t xml:space="preserve"> (Sanders, 2004: 278)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6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278.</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性工作者透過性姿勢</w:t>
            </w:r>
            <w:r w:rsidRPr="00A4045D">
              <w:rPr>
                <w:rFonts w:eastAsia="標楷體"/>
              </w:rPr>
              <w:t>(sexualized gesture)</w:t>
            </w:r>
            <w:r w:rsidRPr="00A4045D">
              <w:rPr>
                <w:rFonts w:eastAsia="標楷體"/>
              </w:rPr>
              <w:t>、淫穢、和不斷嘲諷男性性驅力而採取了男性的特質。在接客時，女性綁架了傳統男性說有性意涵的笑話的特性，群居嘲諷，不斷譏笑男人</w:t>
            </w:r>
            <w:r w:rsidRPr="00A4045D">
              <w:rPr>
                <w:rFonts w:eastAsia="標楷體"/>
              </w:rPr>
              <w:t xml:space="preserve"> (Sanders, 2004: 278)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6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ind w:left="2" w:hangingChars="1" w:hanging="2"/>
              <w:rPr>
                <w:rFonts w:eastAsia="標楷體"/>
              </w:rPr>
            </w:pPr>
            <w:r w:rsidRPr="00A4045D">
              <w:rPr>
                <w:rFonts w:eastAsia="標楷體"/>
              </w:rPr>
              <w:t>2</w:t>
            </w:r>
            <w:r w:rsidRPr="00A4045D">
              <w:rPr>
                <w:rFonts w:eastAsia="標楷體" w:hint="eastAsia"/>
              </w:rPr>
              <w:t xml:space="preserve"> </w:t>
            </w:r>
            <w:r w:rsidRPr="00A4045D">
              <w:rPr>
                <w:rFonts w:eastAsia="標楷體"/>
              </w:rPr>
              <w:t>加密笑話</w:t>
            </w:r>
            <w:r w:rsidRPr="00A4045D">
              <w:rPr>
                <w:rFonts w:eastAsia="標楷體"/>
              </w:rPr>
              <w:t xml:space="preserve"> (coded</w:t>
            </w:r>
            <w:r w:rsidRPr="00A4045D">
              <w:rPr>
                <w:rFonts w:eastAsia="標楷體" w:hint="eastAsia"/>
              </w:rPr>
              <w:t xml:space="preserve"> </w:t>
            </w:r>
            <w:r w:rsidRPr="00A4045D">
              <w:rPr>
                <w:rFonts w:eastAsia="標楷體"/>
              </w:rPr>
              <w:t>joking)</w:t>
            </w:r>
          </w:p>
          <w:p w:rsidR="00BD4DFD" w:rsidRPr="00A4045D" w:rsidRDefault="00BD4DFD" w:rsidP="003B0D89">
            <w:pPr>
              <w:rPr>
                <w:rFonts w:eastAsia="標楷體"/>
              </w:rPr>
            </w:pPr>
            <w:r w:rsidRPr="00A4045D">
              <w:rPr>
                <w:rFonts w:eastAsia="標楷體"/>
              </w:rPr>
              <w:t>在恩客面前性工作者之間隱瞞恩客所說的笑話</w:t>
            </w:r>
            <w:r w:rsidRPr="00A4045D">
              <w:rPr>
                <w:rFonts w:eastAsia="標楷體"/>
              </w:rPr>
              <w:t xml:space="preserve"> (Sanders, 2004: 278) </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6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16</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性工作者經常以友善的、顧客至上</w:t>
            </w:r>
            <w:r w:rsidRPr="00A4045D">
              <w:rPr>
                <w:rFonts w:eastAsia="標楷體" w:hint="eastAsia"/>
                <w:kern w:val="0"/>
              </w:rPr>
              <w:t>……</w:t>
            </w:r>
            <w:r w:rsidRPr="00A4045D">
              <w:rPr>
                <w:rFonts w:eastAsia="標楷體"/>
              </w:rPr>
              <w:t>他們就在恩客背後以加密的方式嘲笑他們的怪僻和性表現</w:t>
            </w:r>
            <w:r w:rsidRPr="00A4045D">
              <w:rPr>
                <w:rFonts w:eastAsia="標楷體"/>
              </w:rPr>
              <w:t xml:space="preserve"> (Sanders, 2004: 278)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96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通常以臉部的動作和手勢來表示</w:t>
            </w:r>
            <w:r w:rsidR="002F3EC2">
              <w:rPr>
                <w:rFonts w:eastAsia="標楷體"/>
              </w:rPr>
              <w:t xml:space="preserve"> (Sanders, 2004: 27</w:t>
            </w:r>
            <w:r w:rsidR="002F3EC2">
              <w:rPr>
                <w:rFonts w:eastAsia="MS Mincho" w:hint="eastAsia"/>
                <w:lang w:eastAsia="ja-JP"/>
              </w:rPr>
              <w:t>9</w:t>
            </w:r>
            <w:bookmarkStart w:id="0" w:name="_GoBack"/>
            <w:bookmarkEnd w:id="0"/>
            <w:r w:rsidRPr="00A4045D">
              <w:rPr>
                <w:rFonts w:eastAsia="標楷體"/>
              </w:rPr>
              <w:t>)</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05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279.</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16</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通常性工作者在離開恩客的房間後，會忍不住大笑，告訴同事恩客的怪異行為、外表或是要求</w:t>
            </w:r>
            <w:r w:rsidRPr="00A4045D">
              <w:rPr>
                <w:rFonts w:eastAsia="標楷體"/>
              </w:rPr>
              <w:t xml:space="preserve"> (Sanders, 2004: 278)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13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278.</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17</w:t>
            </w:r>
          </w:p>
        </w:tc>
        <w:tc>
          <w:tcPr>
            <w:tcW w:w="2915" w:type="dxa"/>
            <w:vAlign w:val="center"/>
          </w:tcPr>
          <w:p w:rsidR="00BD4DFD" w:rsidRPr="00A4045D" w:rsidRDefault="00BD4DFD" w:rsidP="003B0D89">
            <w:pPr>
              <w:rPr>
                <w:rFonts w:eastAsia="標楷體"/>
              </w:rPr>
            </w:pPr>
            <w:r w:rsidRPr="00A4045D">
              <w:rPr>
                <w:rFonts w:eastAsia="標楷體"/>
              </w:rPr>
              <w:t>3</w:t>
            </w:r>
            <w:r w:rsidRPr="00A4045D">
              <w:rPr>
                <w:rFonts w:eastAsia="標楷體" w:hint="eastAsia"/>
              </w:rPr>
              <w:t xml:space="preserve"> </w:t>
            </w:r>
            <w:r w:rsidRPr="00A4045D">
              <w:rPr>
                <w:rFonts w:eastAsia="標楷體"/>
              </w:rPr>
              <w:t>個人揭露</w:t>
            </w:r>
            <w:r w:rsidRPr="00A4045D">
              <w:rPr>
                <w:rFonts w:eastAsia="標楷體"/>
              </w:rPr>
              <w:t xml:space="preserve"> (personal disclosure)</w:t>
            </w:r>
            <w:r w:rsidRPr="00A4045D">
              <w:rPr>
                <w:rFonts w:eastAsia="標楷體"/>
              </w:rPr>
              <w:t>以幽默的方式包裝故事的情形常見於街上的性工作者</w:t>
            </w:r>
            <w:r w:rsidRPr="00A4045D">
              <w:rPr>
                <w:rFonts w:eastAsia="標楷體"/>
              </w:rPr>
              <w:t xml:space="preserve"> (Sanders, 2004: 279) </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22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279.</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17</w:t>
            </w:r>
          </w:p>
        </w:tc>
        <w:tc>
          <w:tcPr>
            <w:tcW w:w="2915" w:type="dxa"/>
            <w:vAlign w:val="center"/>
          </w:tcPr>
          <w:p w:rsidR="00BD4DFD" w:rsidRPr="00A4045D" w:rsidRDefault="00BD4DFD" w:rsidP="003B0D89">
            <w:pPr>
              <w:rPr>
                <w:rFonts w:eastAsia="標楷體"/>
              </w:rPr>
            </w:pPr>
            <w:r w:rsidRPr="00A4045D">
              <w:rPr>
                <w:rFonts w:eastAsia="標楷體"/>
              </w:rPr>
              <w:t>當性工作者提到娼妓制度如何影響到她們的生活時，就會出現當成對抗的幽默形式</w:t>
            </w:r>
            <w:r w:rsidRPr="00A4045D">
              <w:rPr>
                <w:rFonts w:eastAsia="標楷體"/>
              </w:rPr>
              <w:t xml:space="preserve"> (Sanders, 2004: 279)</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22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55</w:t>
            </w:r>
            <w:r w:rsidRPr="00A4045D">
              <w:rPr>
                <w:rFonts w:eastAsia="標楷體"/>
              </w:rPr>
              <w:t>位受訪的性工作中</w:t>
            </w:r>
            <w:r w:rsidRPr="00A4045D">
              <w:rPr>
                <w:rFonts w:eastAsia="標楷體" w:hint="eastAsia"/>
                <w:kern w:val="0"/>
              </w:rPr>
              <w:t>……</w:t>
            </w:r>
            <w:r w:rsidRPr="00A4045D">
              <w:rPr>
                <w:rFonts w:eastAsia="標楷體"/>
              </w:rPr>
              <w:t>減少了對於親密關係和家庭穩定性的衝擊</w:t>
            </w:r>
            <w:r w:rsidRPr="00A4045D">
              <w:rPr>
                <w:rFonts w:eastAsia="標楷體"/>
              </w:rPr>
              <w:t xml:space="preserve"> (Sanders, 2004: 279)</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22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4</w:t>
            </w:r>
            <w:r w:rsidRPr="00A4045D">
              <w:rPr>
                <w:rFonts w:eastAsia="標楷體" w:hint="eastAsia"/>
              </w:rPr>
              <w:t xml:space="preserve"> </w:t>
            </w:r>
            <w:r w:rsidRPr="00A4045D">
              <w:rPr>
                <w:rFonts w:eastAsia="標楷體"/>
              </w:rPr>
              <w:t>抗拒騷擾</w:t>
            </w:r>
            <w:r w:rsidRPr="00A4045D">
              <w:rPr>
                <w:rFonts w:eastAsia="標楷體"/>
              </w:rPr>
              <w:t xml:space="preserve"> (resisting harassment)</w:t>
            </w:r>
            <w:r w:rsidRPr="00A4045D">
              <w:rPr>
                <w:rFonts w:eastAsia="標楷體" w:hint="eastAsia"/>
                <w:kern w:val="0"/>
              </w:rPr>
              <w:t xml:space="preserve"> </w:t>
            </w:r>
            <w:r w:rsidRPr="00A4045D">
              <w:rPr>
                <w:rFonts w:eastAsia="標楷體" w:hint="eastAsia"/>
                <w:kern w:val="0"/>
              </w:rPr>
              <w:t>……</w:t>
            </w:r>
            <w:r w:rsidRPr="00A4045D">
              <w:rPr>
                <w:rFonts w:eastAsia="標楷體"/>
              </w:rPr>
              <w:t>性工作者會採取幽默的修辭策略</w:t>
            </w:r>
            <w:r w:rsidRPr="00A4045D">
              <w:rPr>
                <w:rFonts w:eastAsia="標楷體"/>
              </w:rPr>
              <w:t>(Sanders, 2004: 280)</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31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280.</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性工作者會開抗議者的玩笑</w:t>
            </w:r>
            <w:r w:rsidRPr="00A4045D">
              <w:rPr>
                <w:rFonts w:eastAsia="標楷體" w:hint="eastAsia"/>
                <w:kern w:val="0"/>
              </w:rPr>
              <w:t>……</w:t>
            </w:r>
            <w:r w:rsidRPr="00A4045D">
              <w:rPr>
                <w:rFonts w:eastAsia="標楷體"/>
              </w:rPr>
              <w:t>其中的中年男子當成自己的恩客來耍笑</w:t>
            </w:r>
            <w:r w:rsidRPr="00A4045D">
              <w:rPr>
                <w:rFonts w:eastAsia="標楷體"/>
              </w:rPr>
              <w:t>(Sanders, 2004: 280)</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31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透過幽默來抗拒別人辛辣的評論和汙名化的指控</w:t>
            </w:r>
            <w:r w:rsidRPr="00A4045D">
              <w:rPr>
                <w:rFonts w:eastAsia="標楷體"/>
              </w:rPr>
              <w:t xml:space="preserve"> (Sanders, 2004: 280)</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31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17</w:t>
            </w:r>
          </w:p>
        </w:tc>
        <w:tc>
          <w:tcPr>
            <w:tcW w:w="2915" w:type="dxa"/>
            <w:vAlign w:val="center"/>
          </w:tcPr>
          <w:p w:rsidR="00BD4DFD" w:rsidRPr="00A4045D" w:rsidRDefault="00BD4DFD" w:rsidP="003B0D89">
            <w:pPr>
              <w:numPr>
                <w:ilvl w:val="0"/>
                <w:numId w:val="9"/>
              </w:numPr>
              <w:tabs>
                <w:tab w:val="clear" w:pos="360"/>
                <w:tab w:val="num" w:pos="0"/>
              </w:tabs>
              <w:ind w:left="0" w:firstLine="0"/>
              <w:rPr>
                <w:rFonts w:eastAsia="標楷體"/>
              </w:rPr>
            </w:pPr>
            <w:r w:rsidRPr="00A4045D">
              <w:rPr>
                <w:rFonts w:eastAsia="標楷體"/>
              </w:rPr>
              <w:t>專業笑鬧</w:t>
            </w:r>
            <w:r w:rsidRPr="00A4045D">
              <w:rPr>
                <w:rFonts w:eastAsia="標楷體"/>
              </w:rPr>
              <w:t xml:space="preserve"> (professional banter)</w:t>
            </w:r>
          </w:p>
          <w:p w:rsidR="00BD4DFD" w:rsidRPr="00A4045D" w:rsidRDefault="00BD4DFD" w:rsidP="003B0D89">
            <w:pPr>
              <w:spacing w:line="0" w:lineRule="atLeast"/>
              <w:ind w:leftChars="1" w:left="3" w:hanging="1"/>
              <w:rPr>
                <w:rFonts w:eastAsia="標楷體"/>
              </w:rPr>
            </w:pPr>
            <w:r w:rsidRPr="00A4045D">
              <w:rPr>
                <w:rFonts w:eastAsia="標楷體"/>
              </w:rPr>
              <w:t>性工作者和健康專業人員﹝如走訪社工、護士、預防毒品人員、家暴處理人員、住宅管理員﹞之間的談話會嘲笑恩客、警察、抗議者或其他權威人士</w:t>
            </w:r>
            <w:r w:rsidRPr="00A4045D">
              <w:rPr>
                <w:rFonts w:eastAsia="標楷體"/>
              </w:rPr>
              <w:t xml:space="preserve"> (Sanders, 2004: 280)</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31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17</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幽默變成是性工</w:t>
            </w:r>
            <w:r w:rsidRPr="00A4045D">
              <w:rPr>
                <w:rFonts w:eastAsia="標楷體" w:hint="eastAsia"/>
              </w:rPr>
              <w:t>作</w:t>
            </w:r>
            <w:r w:rsidRPr="00A4045D">
              <w:rPr>
                <w:rFonts w:eastAsia="標楷體"/>
              </w:rPr>
              <w:t>者和其他表現出支持、勸告和倡議的專業人員之間溝通的貨幣</w:t>
            </w:r>
            <w:r w:rsidRPr="00A4045D">
              <w:rPr>
                <w:rFonts w:eastAsia="標楷體"/>
              </w:rPr>
              <w:t>(currency) (Sanders, 2004: 280)</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31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17</w:t>
            </w:r>
          </w:p>
        </w:tc>
        <w:tc>
          <w:tcPr>
            <w:tcW w:w="2915" w:type="dxa"/>
            <w:vAlign w:val="center"/>
          </w:tcPr>
          <w:p w:rsidR="00BD4DFD" w:rsidRPr="00A4045D" w:rsidRDefault="00BD4DFD" w:rsidP="003B0D89">
            <w:pPr>
              <w:numPr>
                <w:ilvl w:val="0"/>
                <w:numId w:val="9"/>
              </w:numPr>
              <w:rPr>
                <w:rFonts w:eastAsia="標楷體"/>
              </w:rPr>
            </w:pPr>
            <w:r w:rsidRPr="00A4045D">
              <w:rPr>
                <w:rFonts w:eastAsia="標楷體"/>
              </w:rPr>
              <w:t>幽默與衝突</w:t>
            </w:r>
          </w:p>
          <w:p w:rsidR="00BD4DFD" w:rsidRPr="00A4045D" w:rsidRDefault="00BD4DFD" w:rsidP="003B0D89">
            <w:pPr>
              <w:spacing w:line="0" w:lineRule="atLeast"/>
              <w:ind w:leftChars="1" w:left="3" w:hanging="1"/>
              <w:rPr>
                <w:rFonts w:eastAsia="標楷體"/>
              </w:rPr>
            </w:pPr>
            <w:r w:rsidRPr="00A4045D">
              <w:rPr>
                <w:rFonts w:eastAsia="標楷體"/>
              </w:rPr>
              <w:t>性工作者利用幽默來彼此挑戰、激發競爭、趕人離開、譏諷或羞辱</w:t>
            </w:r>
            <w:r w:rsidRPr="00A4045D">
              <w:rPr>
                <w:rFonts w:eastAsia="標楷體"/>
              </w:rPr>
              <w:t xml:space="preserve"> (Sanders, 2004: 280)</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31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E61384" w:rsidRDefault="00BD4DFD" w:rsidP="003B0D89">
            <w:pPr>
              <w:jc w:val="center"/>
              <w:rPr>
                <w:rFonts w:eastAsia="標楷體"/>
                <w:color w:val="000000"/>
                <w:sz w:val="32"/>
                <w:szCs w:val="32"/>
              </w:rPr>
            </w:pPr>
            <w:r w:rsidRPr="00E61384">
              <w:rPr>
                <w:rFonts w:eastAsia="標楷體" w:hint="eastAsia"/>
                <w:color w:val="000000"/>
                <w:sz w:val="32"/>
                <w:szCs w:val="32"/>
              </w:rPr>
              <w:t>17-18</w:t>
            </w:r>
          </w:p>
        </w:tc>
        <w:tc>
          <w:tcPr>
            <w:tcW w:w="2915" w:type="dxa"/>
            <w:vAlign w:val="center"/>
          </w:tcPr>
          <w:p w:rsidR="00BD4DFD" w:rsidRPr="00A4045D" w:rsidRDefault="00BD4DFD" w:rsidP="003B0D89">
            <w:pPr>
              <w:rPr>
                <w:rFonts w:eastAsia="標楷體"/>
              </w:rPr>
            </w:pPr>
            <w:r w:rsidRPr="00A4045D">
              <w:rPr>
                <w:rFonts w:eastAsia="標楷體"/>
              </w:rPr>
              <w:t>性工作者幽默的功能</w:t>
            </w:r>
            <w:r w:rsidRPr="00A4045D">
              <w:rPr>
                <w:rFonts w:eastAsia="標楷體"/>
              </w:rPr>
              <w:t xml:space="preserve"> (Sanders, 2004: 281) </w:t>
            </w:r>
            <w:r w:rsidRPr="00A4045D">
              <w:rPr>
                <w:rFonts w:eastAsia="標楷體" w:hint="eastAsia"/>
                <w:kern w:val="0"/>
              </w:rPr>
              <w:t>……</w:t>
            </w:r>
            <w:r w:rsidRPr="00A4045D">
              <w:rPr>
                <w:rFonts w:eastAsia="標楷體" w:hint="eastAsia"/>
                <w:kern w:val="0"/>
              </w:rPr>
              <w:t>3.</w:t>
            </w:r>
            <w:r w:rsidRPr="00A4045D">
              <w:rPr>
                <w:rFonts w:eastAsia="標楷體"/>
              </w:rPr>
              <w:t>笑鬧是在團體中或是和外人溝通不同訊息的方式，同時也是重新詮釋生活的艱辛以及娼妓工作的危險</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39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ind w:leftChars="-4" w:left="-10" w:firstLineChars="4" w:firstLine="10"/>
            </w:pPr>
            <w:r w:rsidRPr="00036492">
              <w:t xml:space="preserve">Teela Sanders. 2004. “Controllable Laughter: Managing Sex Work through Humor,” </w:t>
            </w:r>
            <w:r w:rsidRPr="00036492">
              <w:rPr>
                <w:i/>
              </w:rPr>
              <w:t>Sociology</w:t>
            </w:r>
            <w:r w:rsidRPr="00036492">
              <w:t>, 38, 2 (April): 281.</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18</w:t>
            </w:r>
          </w:p>
        </w:tc>
        <w:tc>
          <w:tcPr>
            <w:tcW w:w="2915" w:type="dxa"/>
            <w:vAlign w:val="center"/>
          </w:tcPr>
          <w:p w:rsidR="00BD4DFD" w:rsidRPr="00A4045D" w:rsidRDefault="00BD4DFD" w:rsidP="003B0D89">
            <w:pPr>
              <w:rPr>
                <w:rFonts w:eastAsia="標楷體"/>
              </w:rPr>
            </w:pPr>
            <w:r w:rsidRPr="00A4045D">
              <w:rPr>
                <w:rFonts w:eastAsia="標楷體"/>
              </w:rPr>
              <w:t>Helga Kosthoff (2006)</w:t>
            </w:r>
            <w:r w:rsidRPr="00A4045D">
              <w:rPr>
                <w:rFonts w:eastAsia="標楷體"/>
              </w:rPr>
              <w:t>的</w:t>
            </w:r>
            <w:r w:rsidRPr="00A4045D">
              <w:rPr>
                <w:rFonts w:eastAsia="標楷體" w:hint="eastAsia"/>
              </w:rPr>
              <w:t>整理</w:t>
            </w:r>
          </w:p>
          <w:p w:rsidR="00BD4DFD" w:rsidRPr="00A4045D" w:rsidRDefault="00BD4DFD" w:rsidP="003B0D89">
            <w:pPr>
              <w:spacing w:line="0" w:lineRule="atLeast"/>
              <w:ind w:leftChars="1" w:left="3" w:hanging="1"/>
              <w:rPr>
                <w:rFonts w:eastAsia="標楷體"/>
              </w:rPr>
            </w:pPr>
            <w:r w:rsidRPr="00A4045D">
              <w:rPr>
                <w:rFonts w:eastAsia="標楷體"/>
              </w:rPr>
              <w:t>過時的簡單模型</w:t>
            </w:r>
            <w:r w:rsidRPr="00A4045D">
              <w:rPr>
                <w:rFonts w:eastAsia="標楷體"/>
              </w:rPr>
              <w:t>(simplistic model)</w:t>
            </w:r>
            <w:r w:rsidRPr="00A4045D">
              <w:rPr>
                <w:rFonts w:eastAsia="標楷體"/>
              </w:rPr>
              <w:t>認為：男人主動說笑，女人被動微笑</w:t>
            </w:r>
            <w:r w:rsidRPr="00A4045D">
              <w:rPr>
                <w:rFonts w:eastAsia="標楷體"/>
              </w:rPr>
              <w:t>(Kosthoff, 2006: 4)</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39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4.</w:t>
            </w:r>
          </w:p>
          <w:p w:rsidR="00BD4DFD" w:rsidRPr="00036492" w:rsidRDefault="00A337C4" w:rsidP="003B0D89">
            <w:pPr>
              <w:rPr>
                <w:rFonts w:eastAsia="標楷體"/>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研究方法的改進，特別是論述分析法</w:t>
            </w:r>
            <w:r w:rsidRPr="00A4045D">
              <w:rPr>
                <w:rFonts w:eastAsia="標楷體"/>
              </w:rPr>
              <w:t>(discourse-analytical methods)</w:t>
            </w:r>
            <w:r w:rsidRPr="00A4045D">
              <w:rPr>
                <w:rFonts w:eastAsia="標楷體" w:hint="eastAsia"/>
                <w:kern w:val="0"/>
              </w:rPr>
              <w:t xml:space="preserve"> </w:t>
            </w:r>
            <w:r w:rsidRPr="00A4045D">
              <w:rPr>
                <w:rFonts w:eastAsia="標楷體" w:hint="eastAsia"/>
                <w:kern w:val="0"/>
              </w:rPr>
              <w:t>……</w:t>
            </w:r>
            <w:r w:rsidRPr="00A4045D">
              <w:rPr>
                <w:rFonts w:eastAsia="標楷體"/>
              </w:rPr>
              <w:t>而不再受限於書面的或是實驗室的笑話</w:t>
            </w:r>
            <w:r w:rsidRPr="00A4045D">
              <w:rPr>
                <w:rFonts w:eastAsia="標楷體"/>
              </w:rPr>
              <w:t xml:space="preserve"> (Kosthoff, 2006: 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5.</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叔本華、柏格森和佛洛依德都將女人排除在笑話領域之外</w:t>
            </w:r>
            <w:r w:rsidRPr="00A4045D">
              <w:rPr>
                <w:rFonts w:eastAsia="標楷體"/>
              </w:rPr>
              <w:t xml:space="preserve"> (Kosthoff, 2006: 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女性幽默的「雙重邊緣化」</w:t>
            </w:r>
            <w:r w:rsidRPr="00A4045D">
              <w:rPr>
                <w:rFonts w:eastAsia="標楷體"/>
              </w:rPr>
              <w:t>(double marginalization)</w:t>
            </w:r>
            <w:r w:rsidRPr="00A4045D">
              <w:rPr>
                <w:rFonts w:eastAsia="標楷體"/>
              </w:rPr>
              <w:t>：女性在幽默研究的邊緣化以及幽默在學術研究的邊緣化</w:t>
            </w:r>
            <w:r w:rsidRPr="00A4045D">
              <w:rPr>
                <w:rFonts w:eastAsia="標楷體"/>
              </w:rPr>
              <w:t xml:space="preserve"> (Kosthoff, 2006: 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女性幽默的雙重邊緣化是違反了規範</w:t>
            </w:r>
            <w:r w:rsidRPr="00A4045D">
              <w:rPr>
                <w:rFonts w:eastAsia="標楷體" w:hint="eastAsia"/>
                <w:kern w:val="0"/>
              </w:rPr>
              <w:t>……</w:t>
            </w:r>
            <w:r w:rsidRPr="00A4045D">
              <w:rPr>
                <w:rFonts w:eastAsia="標楷體"/>
              </w:rPr>
              <w:t>不過這種展現主體性</w:t>
            </w:r>
            <w:r w:rsidRPr="00A4045D">
              <w:rPr>
                <w:rFonts w:eastAsia="標楷體"/>
              </w:rPr>
              <w:t>(subjectivity)</w:t>
            </w:r>
            <w:r w:rsidRPr="00A4045D">
              <w:rPr>
                <w:rFonts w:eastAsia="標楷體"/>
              </w:rPr>
              <w:t>和具有界定規範性</w:t>
            </w:r>
            <w:r w:rsidRPr="00A4045D">
              <w:rPr>
                <w:rFonts w:eastAsia="標楷體"/>
              </w:rPr>
              <w:t>(normality)</w:t>
            </w:r>
            <w:r w:rsidRPr="00A4045D">
              <w:rPr>
                <w:rFonts w:eastAsia="標楷體"/>
              </w:rPr>
              <w:t>的潛力很少被女性所接受。</w:t>
            </w:r>
            <w:r w:rsidRPr="00A4045D">
              <w:rPr>
                <w:rFonts w:eastAsia="標楷體"/>
              </w:rPr>
              <w:t>(Kosthoff, 2006: 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標準化和書面笑話的缺點</w:t>
            </w:r>
            <w:r w:rsidRPr="00A4045D">
              <w:rPr>
                <w:rFonts w:eastAsia="標楷體" w:hint="eastAsia"/>
                <w:kern w:val="0"/>
              </w:rPr>
              <w:t>……</w:t>
            </w:r>
            <w:r w:rsidRPr="00A4045D">
              <w:rPr>
                <w:rFonts w:eastAsia="標楷體"/>
              </w:rPr>
              <w:t>不適合女性展現其幽默感</w:t>
            </w:r>
            <w:r w:rsidRPr="00A4045D">
              <w:rPr>
                <w:rFonts w:eastAsia="標楷體"/>
              </w:rPr>
              <w:t xml:space="preserve"> (Kosthoff, 2006: 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7.</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18</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hint="eastAsia"/>
              </w:rPr>
              <w:t>2.</w:t>
            </w:r>
            <w:r w:rsidRPr="00A4045D">
              <w:rPr>
                <w:rFonts w:eastAsia="標楷體"/>
              </w:rPr>
              <w:t xml:space="preserve"> </w:t>
            </w:r>
            <w:r w:rsidRPr="00A4045D">
              <w:rPr>
                <w:rFonts w:eastAsia="標楷體"/>
              </w:rPr>
              <w:t>許多典型的口頭</w:t>
            </w:r>
            <w:r w:rsidRPr="00A4045D">
              <w:rPr>
                <w:rFonts w:eastAsia="標楷體"/>
              </w:rPr>
              <w:t>(oral)</w:t>
            </w:r>
            <w:r w:rsidRPr="00A4045D">
              <w:rPr>
                <w:rFonts w:eastAsia="標楷體"/>
              </w:rPr>
              <w:t>和非口語</w:t>
            </w:r>
            <w:r w:rsidRPr="00A4045D">
              <w:rPr>
                <w:rFonts w:eastAsia="標楷體"/>
              </w:rPr>
              <w:t>(nonverbal)</w:t>
            </w:r>
            <w:r w:rsidRPr="00A4045D">
              <w:rPr>
                <w:rFonts w:eastAsia="標楷體"/>
              </w:rPr>
              <w:t>的特徵在書面笑話中無法展現的「脈絡標記」</w:t>
            </w:r>
            <w:r w:rsidRPr="00A4045D">
              <w:rPr>
                <w:rFonts w:eastAsia="標楷體"/>
              </w:rPr>
              <w:t>(contextualization cues)</w:t>
            </w:r>
            <w:r w:rsidRPr="00A4045D">
              <w:rPr>
                <w:rFonts w:eastAsia="標楷體"/>
              </w:rPr>
              <w:t>﹝</w:t>
            </w:r>
            <w:r w:rsidRPr="00A4045D">
              <w:rPr>
                <w:rFonts w:eastAsia="標楷體"/>
              </w:rPr>
              <w:t>Cook-Gumperz and Gumperz (1976)</w:t>
            </w:r>
            <w:r w:rsidRPr="00A4045D">
              <w:rPr>
                <w:rFonts w:eastAsia="標楷體"/>
              </w:rPr>
              <w:t>創用﹞</w:t>
            </w:r>
            <w:r w:rsidRPr="00A4045D">
              <w:rPr>
                <w:rFonts w:eastAsia="標楷體" w:hint="eastAsia"/>
                <w:kern w:val="0"/>
              </w:rPr>
              <w:t>……</w:t>
            </w:r>
            <w:r w:rsidRPr="00A4045D">
              <w:rPr>
                <w:rFonts w:eastAsia="標楷體"/>
              </w:rPr>
              <w:t>這些標記是我們了解口頭會談不斷變化的情境的脈絡假定的關鍵</w:t>
            </w:r>
            <w:r w:rsidRPr="00A4045D">
              <w:rPr>
                <w:rFonts w:eastAsia="標楷體"/>
              </w:rPr>
              <w:t xml:space="preserve"> (Kosthoff, 2006: 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19</w:t>
            </w:r>
          </w:p>
        </w:tc>
        <w:tc>
          <w:tcPr>
            <w:tcW w:w="2915" w:type="dxa"/>
            <w:vAlign w:val="center"/>
          </w:tcPr>
          <w:p w:rsidR="00BD4DFD" w:rsidRPr="00A4045D" w:rsidRDefault="00BD4DFD" w:rsidP="003B0D89">
            <w:pPr>
              <w:rPr>
                <w:rFonts w:eastAsia="標楷體"/>
              </w:rPr>
            </w:pPr>
            <w:r w:rsidRPr="00A4045D">
              <w:rPr>
                <w:rFonts w:eastAsia="標楷體"/>
              </w:rPr>
              <w:t>會談幽默</w:t>
            </w:r>
            <w:r w:rsidRPr="00A4045D">
              <w:rPr>
                <w:rFonts w:eastAsia="標楷體"/>
              </w:rPr>
              <w:t>(conversational humor)</w:t>
            </w:r>
            <w:r w:rsidRPr="00A4045D">
              <w:rPr>
                <w:rFonts w:eastAsia="標楷體"/>
              </w:rPr>
              <w:t>或情境幽默</w:t>
            </w:r>
            <w:r w:rsidRPr="00A4045D">
              <w:rPr>
                <w:rFonts w:eastAsia="標楷體"/>
              </w:rPr>
              <w:t>(situational humor)</w:t>
            </w:r>
          </w:p>
          <w:p w:rsidR="00BD4DFD" w:rsidRPr="00A4045D" w:rsidRDefault="00BD4DFD" w:rsidP="003B0D89">
            <w:pPr>
              <w:spacing w:line="0" w:lineRule="atLeast"/>
              <w:ind w:leftChars="1" w:left="3" w:hanging="1"/>
              <w:rPr>
                <w:rFonts w:eastAsia="標楷體"/>
              </w:rPr>
            </w:pPr>
            <w:r w:rsidRPr="00A4045D">
              <w:rPr>
                <w:rFonts w:eastAsia="標楷體" w:hint="eastAsia"/>
              </w:rPr>
              <w:t>1.</w:t>
            </w:r>
            <w:r w:rsidRPr="00A4045D">
              <w:rPr>
                <w:rFonts w:eastAsia="標楷體"/>
              </w:rPr>
              <w:t>獨享的團體知識</w:t>
            </w:r>
            <w:r w:rsidRPr="00A4045D">
              <w:rPr>
                <w:rFonts w:eastAsia="標楷體"/>
              </w:rPr>
              <w:t>(exclusive group knowledge)</w:t>
            </w:r>
            <w:r w:rsidRPr="00A4045D">
              <w:rPr>
                <w:rFonts w:eastAsia="標楷體"/>
              </w:rPr>
              <w:t>在詼諧會談中經常出現</w:t>
            </w:r>
            <w:r w:rsidRPr="00A4045D">
              <w:rPr>
                <w:rFonts w:eastAsia="標楷體"/>
              </w:rPr>
              <w:t>(Kosthoff, 2006: 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19</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hint="eastAsia"/>
              </w:rPr>
              <w:t>2.</w:t>
            </w:r>
            <w:r w:rsidRPr="00A4045D">
              <w:rPr>
                <w:rFonts w:eastAsia="標楷體"/>
              </w:rPr>
              <w:t xml:space="preserve"> </w:t>
            </w:r>
            <w:r w:rsidRPr="00A4045D">
              <w:rPr>
                <w:rFonts w:eastAsia="標楷體"/>
              </w:rPr>
              <w:t>要「親身在場」</w:t>
            </w:r>
            <w:r w:rsidRPr="00A4045D">
              <w:rPr>
                <w:rFonts w:eastAsia="標楷體"/>
              </w:rPr>
              <w:t>(being there)</w:t>
            </w:r>
            <w:r w:rsidRPr="00A4045D">
              <w:rPr>
                <w:rFonts w:eastAsia="標楷體"/>
              </w:rPr>
              <w:t>才能「了解」</w:t>
            </w:r>
            <w:r w:rsidRPr="00A4045D">
              <w:rPr>
                <w:rFonts w:eastAsia="標楷體"/>
              </w:rPr>
              <w:t>(get it)</w:t>
            </w:r>
            <w:r w:rsidRPr="00A4045D">
              <w:rPr>
                <w:rFonts w:eastAsia="標楷體"/>
              </w:rPr>
              <w:t>幽默的奧妙。閱讀逐字稿的讀者往往要靠著研究者所提供的背景知識才能小了解幽默之所在</w:t>
            </w:r>
            <w:r w:rsidRPr="00A4045D">
              <w:rPr>
                <w:rFonts w:eastAsia="標楷體"/>
              </w:rPr>
              <w:t>(Kosthoff, 2006: 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19</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hint="eastAsia"/>
              </w:rPr>
              <w:t>3.</w:t>
            </w:r>
            <w:r w:rsidRPr="00A4045D">
              <w:rPr>
                <w:rFonts w:eastAsia="標楷體"/>
              </w:rPr>
              <w:t>「基調」</w:t>
            </w:r>
            <w:r w:rsidRPr="00A4045D">
              <w:rPr>
                <w:rFonts w:eastAsia="標楷體"/>
              </w:rPr>
              <w:t>(keying)</w:t>
            </w:r>
            <w:r w:rsidRPr="00A4045D">
              <w:rPr>
                <w:rFonts w:eastAsia="標楷體"/>
              </w:rPr>
              <w:t>的關鍵：基調是調節特殊的現狀</w:t>
            </w:r>
            <w:r w:rsidRPr="00A4045D">
              <w:rPr>
                <w:rFonts w:eastAsia="標楷體"/>
              </w:rPr>
              <w:t>(particular reality)</w:t>
            </w:r>
            <w:r w:rsidRPr="00A4045D">
              <w:rPr>
                <w:rFonts w:eastAsia="標楷體"/>
              </w:rPr>
              <w:t>以及話</w:t>
            </w:r>
            <w:r w:rsidRPr="00A4045D">
              <w:rPr>
                <w:rFonts w:eastAsia="標楷體"/>
              </w:rPr>
              <w:lastRenderedPageBreak/>
              <w:t>語一致性</w:t>
            </w:r>
            <w:r w:rsidRPr="00A4045D">
              <w:rPr>
                <w:rFonts w:eastAsia="標楷體"/>
              </w:rPr>
              <w:t>(coherence relations of utterances)</w:t>
            </w:r>
            <w:r w:rsidRPr="00A4045D">
              <w:rPr>
                <w:rFonts w:eastAsia="標楷體"/>
              </w:rPr>
              <w:t>的一種過程</w:t>
            </w:r>
            <w:r w:rsidRPr="00A4045D">
              <w:rPr>
                <w:rFonts w:eastAsia="標楷體" w:hint="eastAsia"/>
                <w:kern w:val="0"/>
              </w:rPr>
              <w:t>……</w:t>
            </w:r>
            <w:r w:rsidRPr="00A4045D">
              <w:rPr>
                <w:rFonts w:eastAsia="標楷體"/>
              </w:rPr>
              <w:t>標示出一項文本應該被解釋成幽默的</w:t>
            </w:r>
            <w:r w:rsidRPr="00A4045D">
              <w:rPr>
                <w:rFonts w:eastAsia="標楷體"/>
              </w:rPr>
              <w:t xml:space="preserve"> (Kosthoff, 2006: 7)</w:t>
            </w:r>
          </w:p>
        </w:tc>
        <w:tc>
          <w:tcPr>
            <w:tcW w:w="1327" w:type="dxa"/>
            <w:vAlign w:val="center"/>
          </w:tcPr>
          <w:p w:rsidR="00BD4DFD" w:rsidRDefault="00BD4DFD" w:rsidP="003B0D89">
            <w:pPr>
              <w:jc w:val="center"/>
            </w:pPr>
            <w:r>
              <w:rPr>
                <w:rFonts w:eastAsia="標楷體"/>
                <w:noProof/>
                <w:color w:val="000000"/>
              </w:rPr>
              <w:lastRenderedPageBreak/>
              <w:drawing>
                <wp:inline distT="0" distB="0" distL="0" distR="0">
                  <wp:extent cx="276225" cy="257175"/>
                  <wp:effectExtent l="19050" t="0" r="9525" b="0"/>
                  <wp:docPr id="148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19</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hint="eastAsia"/>
              </w:rPr>
              <w:t>4.</w:t>
            </w:r>
            <w:r w:rsidRPr="00A4045D">
              <w:rPr>
                <w:rFonts w:eastAsia="標楷體"/>
              </w:rPr>
              <w:t xml:space="preserve"> </w:t>
            </w:r>
            <w:r w:rsidRPr="00A4045D">
              <w:rPr>
                <w:rFonts w:eastAsia="標楷體"/>
              </w:rPr>
              <w:t>幽默活動是透過對話完成的，而且受到脈絡的影響</w:t>
            </w:r>
            <w:r w:rsidRPr="00A4045D">
              <w:rPr>
                <w:rFonts w:eastAsia="標楷體"/>
              </w:rPr>
              <w:t>(context-sensitive)</w:t>
            </w:r>
            <w:r w:rsidRPr="00A4045D">
              <w:rPr>
                <w:rFonts w:eastAsia="標楷體"/>
              </w:rPr>
              <w:t>；在場人彼此之間的關係和他們的性情和情緒都扮演著重要的腳色</w:t>
            </w:r>
            <w:r w:rsidRPr="00A4045D">
              <w:rPr>
                <w:rFonts w:eastAsia="標楷體"/>
              </w:rPr>
              <w:t xml:space="preserve"> (Kosthoff, 2006: 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8.</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19</w:t>
            </w:r>
          </w:p>
        </w:tc>
        <w:tc>
          <w:tcPr>
            <w:tcW w:w="2915" w:type="dxa"/>
            <w:vAlign w:val="center"/>
          </w:tcPr>
          <w:p w:rsidR="00BD4DFD" w:rsidRPr="00A4045D" w:rsidRDefault="00BD4DFD" w:rsidP="003B0D89">
            <w:pPr>
              <w:rPr>
                <w:rFonts w:eastAsia="標楷體"/>
              </w:rPr>
            </w:pPr>
            <w:r w:rsidRPr="00A4045D">
              <w:rPr>
                <w:rFonts w:eastAsia="標楷體"/>
              </w:rPr>
              <w:t>性別向度</w:t>
            </w:r>
          </w:p>
          <w:p w:rsidR="00BD4DFD" w:rsidRPr="00A4045D" w:rsidRDefault="00BD4DFD" w:rsidP="003B0D89">
            <w:pPr>
              <w:numPr>
                <w:ilvl w:val="0"/>
                <w:numId w:val="6"/>
              </w:numPr>
              <w:rPr>
                <w:rFonts w:eastAsia="標楷體"/>
              </w:rPr>
            </w:pPr>
            <w:r w:rsidRPr="00A4045D">
              <w:rPr>
                <w:rFonts w:eastAsia="標楷體"/>
              </w:rPr>
              <w:t>地位</w:t>
            </w:r>
          </w:p>
          <w:p w:rsidR="00BD4DFD" w:rsidRPr="00A4045D" w:rsidRDefault="00BD4DFD" w:rsidP="003B0D89">
            <w:pPr>
              <w:rPr>
                <w:rFonts w:eastAsia="標楷體"/>
              </w:rPr>
            </w:pPr>
            <w:r w:rsidRPr="00A4045D">
              <w:rPr>
                <w:rFonts w:eastAsia="標楷體"/>
              </w:rPr>
              <w:t>Rose L. Coser (1960) “Laughter among Colleagues”</w:t>
            </w:r>
          </w:p>
          <w:p w:rsidR="00BD4DFD" w:rsidRPr="00A4045D" w:rsidRDefault="00BD4DFD" w:rsidP="003B0D89">
            <w:pPr>
              <w:spacing w:line="0" w:lineRule="atLeast"/>
              <w:ind w:leftChars="1" w:left="3" w:hanging="1"/>
              <w:rPr>
                <w:rFonts w:eastAsia="標楷體"/>
              </w:rPr>
            </w:pPr>
            <w:r w:rsidRPr="00A4045D">
              <w:rPr>
                <w:rFonts w:eastAsia="標楷體"/>
              </w:rPr>
              <w:t>她研究了五位資深精神醫師、六位資淺住院醫師、六位醫療人員和兼任的精神醫師所共同參加的會議</w:t>
            </w:r>
            <w:r w:rsidRPr="00A4045D">
              <w:rPr>
                <w:rFonts w:eastAsia="標楷體"/>
              </w:rPr>
              <w:t>(Kosthoff, 2006: 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19</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能讓人發笑的人就暫時掌握了整個情況</w:t>
            </w:r>
            <w:r w:rsidRPr="00A4045D">
              <w:rPr>
                <w:rFonts w:eastAsia="標楷體" w:hint="eastAsia"/>
                <w:kern w:val="0"/>
              </w:rPr>
              <w:t>……</w:t>
            </w:r>
            <w:r w:rsidRPr="00A4045D">
              <w:rPr>
                <w:rFonts w:eastAsia="標楷體"/>
              </w:rPr>
              <w:t>而且可以在社會結構的階序位置中具有支配的地位</w:t>
            </w:r>
            <w:r w:rsidRPr="00A4045D">
              <w:rPr>
                <w:rFonts w:eastAsia="標楷體"/>
              </w:rPr>
              <w:t>(Kosthoff, 2006: 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19</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雖然她的研究不是以性別為主，但是可以看出幽默和性別的間接關連</w:t>
            </w:r>
            <w:r w:rsidRPr="00A4045D">
              <w:rPr>
                <w:rFonts w:eastAsia="標楷體"/>
              </w:rPr>
              <w:t>(Kosthoff, 2006: 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19</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她認為：幽默是從一個制度的社會結構的曖昧性</w:t>
            </w:r>
            <w:r w:rsidRPr="00A4045D">
              <w:rPr>
                <w:rFonts w:eastAsia="標楷體"/>
              </w:rPr>
              <w:t>(ambiguity)</w:t>
            </w:r>
            <w:r w:rsidRPr="00A4045D">
              <w:rPr>
                <w:rFonts w:eastAsia="標楷體"/>
              </w:rPr>
              <w:t>所產生的</w:t>
            </w:r>
            <w:r w:rsidRPr="00A4045D">
              <w:rPr>
                <w:rFonts w:eastAsia="標楷體"/>
              </w:rPr>
              <w:t>(Kosthoff, 2006: 8)</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19</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她發現：幽默反映出權威結構</w:t>
            </w:r>
            <w:r w:rsidRPr="00A4045D">
              <w:rPr>
                <w:rFonts w:eastAsia="標楷體" w:hint="eastAsia"/>
                <w:kern w:val="0"/>
              </w:rPr>
              <w:t>……</w:t>
            </w:r>
            <w:r w:rsidRPr="00A4045D">
              <w:rPr>
                <w:rFonts w:eastAsia="標楷體"/>
              </w:rPr>
              <w:t>而是病人和家屬，或是自己</w:t>
            </w:r>
            <w:r w:rsidRPr="00A4045D">
              <w:rPr>
                <w:rFonts w:eastAsia="標楷體"/>
              </w:rPr>
              <w:t>(Kosthoff, 2006: 9)</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9.</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Pr="00E61384" w:rsidRDefault="00BD4DFD" w:rsidP="003B0D89">
            <w:pPr>
              <w:jc w:val="center"/>
              <w:rPr>
                <w:rFonts w:eastAsia="標楷體"/>
                <w:color w:val="000000"/>
                <w:sz w:val="32"/>
                <w:szCs w:val="32"/>
              </w:rPr>
            </w:pPr>
            <w:r w:rsidRPr="00E61384">
              <w:rPr>
                <w:rFonts w:eastAsia="標楷體" w:hint="eastAsia"/>
                <w:color w:val="000000"/>
                <w:sz w:val="32"/>
                <w:szCs w:val="32"/>
              </w:rPr>
              <w:t>19-20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她發現：八位女性參與會議</w:t>
            </w:r>
            <w:r w:rsidRPr="00A4045D">
              <w:rPr>
                <w:rFonts w:eastAsia="標楷體" w:hint="eastAsia"/>
                <w:kern w:val="0"/>
              </w:rPr>
              <w:t>……</w:t>
            </w:r>
            <w:r w:rsidRPr="00A4045D">
              <w:rPr>
                <w:rFonts w:eastAsia="標楷體"/>
              </w:rPr>
              <w:t>兩次是說自己</w:t>
            </w:r>
            <w:r w:rsidRPr="00A4045D">
              <w:rPr>
                <w:rFonts w:eastAsia="標楷體"/>
              </w:rPr>
              <w:t>(Kosthoff, 2006: 9)</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她觀察到：某些女教授具有很好的幽默感</w:t>
            </w:r>
            <w:r w:rsidRPr="00A4045D">
              <w:rPr>
                <w:rFonts w:eastAsia="標楷體" w:hint="eastAsia"/>
                <w:kern w:val="0"/>
              </w:rPr>
              <w:t>……</w:t>
            </w:r>
            <w:r w:rsidRPr="00A4045D">
              <w:rPr>
                <w:rFonts w:eastAsia="標楷體"/>
              </w:rPr>
              <w:t>女性</w:t>
            </w:r>
            <w:r w:rsidRPr="00A4045D">
              <w:rPr>
                <w:rFonts w:eastAsia="標楷體"/>
              </w:rPr>
              <w:lastRenderedPageBreak/>
              <w:t>應該被動和接受，而不是主動和發起</w:t>
            </w:r>
            <w:r w:rsidRPr="00A4045D">
              <w:rPr>
                <w:rFonts w:eastAsia="標楷體"/>
              </w:rPr>
              <w:t>(Kosthoff, 2006: 9)</w:t>
            </w:r>
          </w:p>
        </w:tc>
        <w:tc>
          <w:tcPr>
            <w:tcW w:w="1327" w:type="dxa"/>
            <w:vAlign w:val="center"/>
          </w:tcPr>
          <w:p w:rsidR="00BD4DFD" w:rsidRDefault="00BD4DFD" w:rsidP="003B0D89">
            <w:pPr>
              <w:jc w:val="center"/>
            </w:pPr>
            <w:r>
              <w:rPr>
                <w:rFonts w:eastAsia="標楷體"/>
                <w:noProof/>
                <w:color w:val="000000"/>
              </w:rPr>
              <w:lastRenderedPageBreak/>
              <w:drawing>
                <wp:inline distT="0" distB="0" distL="0" distR="0">
                  <wp:extent cx="276225" cy="257175"/>
                  <wp:effectExtent l="19050" t="0" r="9525" b="0"/>
                  <wp:docPr id="149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20</w:t>
            </w:r>
          </w:p>
        </w:tc>
        <w:tc>
          <w:tcPr>
            <w:tcW w:w="2915" w:type="dxa"/>
            <w:vAlign w:val="center"/>
          </w:tcPr>
          <w:p w:rsidR="00BD4DFD" w:rsidRPr="00A4045D" w:rsidRDefault="00BD4DFD" w:rsidP="003B0D89">
            <w:pPr>
              <w:rPr>
                <w:rFonts w:eastAsia="標楷體"/>
              </w:rPr>
            </w:pPr>
            <w:r w:rsidRPr="00A4045D">
              <w:rPr>
                <w:rFonts w:eastAsia="標楷體"/>
              </w:rPr>
              <w:t xml:space="preserve">Martin Grotjahn (1957) </w:t>
            </w:r>
            <w:r w:rsidRPr="00A4045D">
              <w:rPr>
                <w:rFonts w:eastAsia="標楷體"/>
                <w:i/>
              </w:rPr>
              <w:t>Beyond Laughter</w:t>
            </w:r>
          </w:p>
          <w:p w:rsidR="00BD4DFD" w:rsidRPr="00A4045D" w:rsidRDefault="00BD4DFD" w:rsidP="003B0D89">
            <w:pPr>
              <w:spacing w:line="0" w:lineRule="atLeast"/>
              <w:ind w:leftChars="1" w:left="3" w:hanging="1"/>
              <w:rPr>
                <w:rFonts w:eastAsia="標楷體"/>
              </w:rPr>
            </w:pPr>
            <w:r w:rsidRPr="00A4045D">
              <w:rPr>
                <w:rFonts w:eastAsia="標楷體"/>
              </w:rPr>
              <w:t>他發現</w:t>
            </w:r>
            <w:r w:rsidRPr="00A4045D">
              <w:rPr>
                <w:rFonts w:eastAsia="標楷體" w:hint="eastAsia"/>
                <w:kern w:val="0"/>
              </w:rPr>
              <w:t>……</w:t>
            </w:r>
            <w:r w:rsidRPr="00A4045D">
              <w:rPr>
                <w:rFonts w:eastAsia="標楷體"/>
              </w:rPr>
              <w:t>在競爭很強的文化中會被當成是一種對男性的挑戰</w:t>
            </w:r>
            <w:r w:rsidRPr="00A4045D">
              <w:rPr>
                <w:rFonts w:eastAsia="標楷體"/>
              </w:rPr>
              <w:t>(Kosthoff, 2006: 9)</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rPr>
                <w:rFonts w:eastAsia="標楷體"/>
              </w:rPr>
            </w:pPr>
            <w:r w:rsidRPr="00A4045D">
              <w:rPr>
                <w:rFonts w:eastAsia="標楷體"/>
              </w:rPr>
              <w:t>Wilfried Schütte (1991) “Humorous Communication among Orchestra Members”</w:t>
            </w:r>
          </w:p>
          <w:p w:rsidR="00BD4DFD" w:rsidRPr="00A4045D" w:rsidRDefault="00BD4DFD" w:rsidP="003B0D89">
            <w:pPr>
              <w:spacing w:line="0" w:lineRule="atLeast"/>
              <w:ind w:leftChars="1" w:left="3" w:hanging="1"/>
              <w:rPr>
                <w:rFonts w:eastAsia="標楷體"/>
              </w:rPr>
            </w:pPr>
            <w:r w:rsidRPr="00A4045D">
              <w:rPr>
                <w:rFonts w:eastAsia="標楷體"/>
              </w:rPr>
              <w:t>只有指揮敢嘲諷音樂家的表現</w:t>
            </w:r>
            <w:r w:rsidRPr="00A4045D">
              <w:rPr>
                <w:rFonts w:eastAsia="標楷體"/>
              </w:rPr>
              <w:t>(Kosthoff, 2006: 11)</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11.</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嘲諷是一種攻擊的形式，也顯現出權力的不平等</w:t>
            </w:r>
            <w:r w:rsidRPr="00A4045D">
              <w:rPr>
                <w:rFonts w:eastAsia="標楷體"/>
              </w:rPr>
              <w:t>(Kosthoff, 2006: 11)</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說笑的儀式幫助音樂家減低衝突並且藉此面對威脅</w:t>
            </w:r>
            <w:r w:rsidRPr="00A4045D">
              <w:rPr>
                <w:rFonts w:eastAsia="標楷體"/>
              </w:rPr>
              <w:t>(Kosthoff, 2006: 11)</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保守黨的男性議員經常使用嘲諷和貶抑的語言來對待女性議員，以博得同黨派其他男議員的同情笑聲</w:t>
            </w:r>
            <w:r w:rsidRPr="00A4045D">
              <w:rPr>
                <w:rFonts w:eastAsia="標楷體"/>
              </w:rPr>
              <w:t>(Kosthoff, 2006: 11)</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女議員的發言比男議員常被人打斷，而且常和女性發言者的性別或是身體身分</w:t>
            </w:r>
            <w:r w:rsidRPr="00A4045D">
              <w:rPr>
                <w:rFonts w:eastAsia="標楷體"/>
              </w:rPr>
              <w:t>(physical identity)</w:t>
            </w:r>
            <w:r w:rsidRPr="00A4045D">
              <w:rPr>
                <w:rFonts w:eastAsia="標楷體"/>
              </w:rPr>
              <w:t>有關</w:t>
            </w:r>
            <w:r w:rsidRPr="00A4045D">
              <w:rPr>
                <w:rFonts w:eastAsia="標楷體"/>
              </w:rPr>
              <w:t>(Kosthoff, 2006: 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12.</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以女性為對象的玩笑話是一種將女性排除在以前是男人獨享的世界的一種微妙手段</w:t>
            </w:r>
            <w:r w:rsidRPr="00A4045D">
              <w:rPr>
                <w:rFonts w:eastAsia="標楷體"/>
              </w:rPr>
              <w:t>(Kosthoff, 2006: 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“You look better than you speak, Frau Colleague!” Christian Democratic representative to Frau Martiny-Glotz (Social Democratic Party(quoted Kosthoff, 2006: 11)</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7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11.</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20</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 xml:space="preserve">“Get to the point, sweetheart.” Christian Democratic representative </w:t>
            </w:r>
            <w:r w:rsidRPr="00A4045D">
              <w:rPr>
                <w:rFonts w:eastAsia="標楷體"/>
              </w:rPr>
              <w:lastRenderedPageBreak/>
              <w:t>to Frau Schoppe. (Green Party) (quoted Kosthoff, 2006: 11)</w:t>
            </w:r>
          </w:p>
        </w:tc>
        <w:tc>
          <w:tcPr>
            <w:tcW w:w="1327" w:type="dxa"/>
            <w:vAlign w:val="center"/>
          </w:tcPr>
          <w:p w:rsidR="00BD4DFD" w:rsidRDefault="00BD4DFD" w:rsidP="003B0D89">
            <w:pPr>
              <w:jc w:val="center"/>
            </w:pPr>
            <w:r>
              <w:rPr>
                <w:rFonts w:eastAsia="標楷體"/>
                <w:noProof/>
                <w:color w:val="000000"/>
              </w:rPr>
              <w:lastRenderedPageBreak/>
              <w:drawing>
                <wp:inline distT="0" distB="0" distL="0" distR="0">
                  <wp:extent cx="276225" cy="257175"/>
                  <wp:effectExtent l="19050" t="0" r="9525" b="0"/>
                  <wp:docPr id="147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21</w:t>
            </w:r>
          </w:p>
        </w:tc>
        <w:tc>
          <w:tcPr>
            <w:tcW w:w="2915" w:type="dxa"/>
            <w:vAlign w:val="center"/>
          </w:tcPr>
          <w:p w:rsidR="00BD4DFD" w:rsidRPr="00A4045D" w:rsidRDefault="00BD4DFD" w:rsidP="003B0D89">
            <w:pPr>
              <w:rPr>
                <w:rFonts w:eastAsia="標楷體"/>
              </w:rPr>
            </w:pPr>
            <w:r w:rsidRPr="00A4045D">
              <w:rPr>
                <w:rFonts w:eastAsia="標楷體"/>
              </w:rPr>
              <w:t>Representative Frau Beck-Oberdorf of the Green Party has the floor.</w:t>
            </w:r>
          </w:p>
          <w:p w:rsidR="00BD4DFD" w:rsidRPr="00A4045D" w:rsidRDefault="00BD4DFD" w:rsidP="003B0D89">
            <w:pPr>
              <w:spacing w:line="0" w:lineRule="atLeast"/>
              <w:ind w:leftChars="1" w:left="3" w:hanging="1"/>
              <w:rPr>
                <w:rFonts w:eastAsia="標楷體"/>
              </w:rPr>
            </w:pPr>
            <w:r w:rsidRPr="00A4045D">
              <w:rPr>
                <w:rFonts w:eastAsia="標楷體"/>
              </w:rPr>
              <w:t>Interrupted by a Christian Democrat: “She put on jeans for the occasion.” (quoted Kosthoff, 2006: 11-12)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2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11-12.</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When Green party representative Sieglinde Friess calls for shorter working hours, arguing that husbands would then be able to do more housework, she is interrupted by Hinsken (Christian Democratic): “Do you actually have a husband at home?” (quoted Kosthoff, 2006: 11)</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2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11.</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醫生和病人說笑，有時是為了安撫病人，有時是為了讓病人無話可說﹝特別是病人表現自己有很多婦產科知識時﹞</w:t>
            </w:r>
            <w:r w:rsidRPr="00A4045D">
              <w:rPr>
                <w:rFonts w:eastAsia="標楷體"/>
              </w:rPr>
              <w:t>(Kosthoff, 2006: 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12.</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女病人使用不同的幽默策略應付不同的人</w:t>
            </w:r>
            <w:r w:rsidRPr="00A4045D">
              <w:rPr>
                <w:rFonts w:eastAsia="標楷體"/>
              </w:rPr>
              <w:t>(Kosthoff, 2006: 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8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權力關係隨著性別和制度而轉變</w:t>
            </w:r>
            <w:r w:rsidRPr="00A4045D">
              <w:rPr>
                <w:rFonts w:eastAsia="標楷體"/>
              </w:rPr>
              <w:t>(Kosthoff, 2006: 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護士和接生婆</w:t>
            </w:r>
            <w:r w:rsidRPr="00A4045D">
              <w:rPr>
                <w:rFonts w:eastAsia="標楷體"/>
              </w:rPr>
              <w:t>(midwife)</w:t>
            </w:r>
            <w:r w:rsidRPr="00A4045D">
              <w:rPr>
                <w:rFonts w:eastAsia="標楷體"/>
              </w:rPr>
              <w:t>在醫生不在時會說比較多的笑話</w:t>
            </w:r>
            <w:r w:rsidRPr="00A4045D">
              <w:rPr>
                <w:rFonts w:eastAsia="標楷體"/>
              </w:rPr>
              <w:t>(Kosthoff, 2006: 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9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當有高層人士在場時，有些人的幽默會被忽視</w:t>
            </w:r>
            <w:r w:rsidRPr="00A4045D">
              <w:rPr>
                <w:rFonts w:eastAsia="標楷體"/>
              </w:rPr>
              <w:t>(Kosthoff, 2006: 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50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德國男女學術人在反諷的使用長度和內容結構上有著明顯的差別</w:t>
            </w:r>
            <w:r w:rsidRPr="00A4045D">
              <w:rPr>
                <w:rFonts w:eastAsia="標楷體" w:hint="eastAsia"/>
                <w:kern w:val="0"/>
              </w:rPr>
              <w:t>……</w:t>
            </w:r>
            <w:r w:rsidRPr="00A4045D">
              <w:rPr>
                <w:rFonts w:eastAsia="標楷體"/>
              </w:rPr>
              <w:t>她們通常會開自己或是自己論點的玩笑</w:t>
            </w:r>
            <w:r w:rsidRPr="00A4045D">
              <w:rPr>
                <w:rFonts w:eastAsia="標楷體"/>
              </w:rPr>
              <w:t>(Kosthoff, 2006: 12)</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50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在許多文化中，避免公開的攻擊性是標記</w:t>
            </w:r>
            <w:r w:rsidRPr="00A4045D">
              <w:rPr>
                <w:rFonts w:eastAsia="標楷體"/>
              </w:rPr>
              <w:t>(indexing)</w:t>
            </w:r>
            <w:r w:rsidRPr="00A4045D">
              <w:rPr>
                <w:rFonts w:eastAsia="標楷體"/>
              </w:rPr>
              <w:t>女性特質</w:t>
            </w:r>
            <w:r w:rsidRPr="00A4045D">
              <w:rPr>
                <w:rFonts w:eastAsia="標楷體"/>
              </w:rPr>
              <w:t>(femininity)</w:t>
            </w:r>
            <w:r w:rsidRPr="00A4045D">
              <w:rPr>
                <w:rFonts w:eastAsia="標楷體"/>
              </w:rPr>
              <w:t>的方法之一，而展現口頭</w:t>
            </w:r>
            <w:r w:rsidRPr="00A4045D">
              <w:rPr>
                <w:rFonts w:eastAsia="標楷體"/>
              </w:rPr>
              <w:t>(</w:t>
            </w:r>
            <w:r w:rsidRPr="00A4045D">
              <w:rPr>
                <w:rFonts w:eastAsia="標楷體"/>
              </w:rPr>
              <w:t>和身體</w:t>
            </w:r>
            <w:r w:rsidRPr="00A4045D">
              <w:rPr>
                <w:rFonts w:eastAsia="標楷體"/>
              </w:rPr>
              <w:t>)</w:t>
            </w:r>
            <w:r w:rsidRPr="00A4045D">
              <w:rPr>
                <w:rFonts w:eastAsia="標楷體"/>
              </w:rPr>
              <w:t>上的打鬥和報復則是男性特質的標記</w:t>
            </w:r>
            <w:r w:rsidRPr="00A4045D">
              <w:rPr>
                <w:rFonts w:eastAsia="標楷體"/>
              </w:rPr>
              <w:t>(Kosthoff, 2006: 13)</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50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13.</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21</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學齡前的兒童中，男孩比較常說笑話，戲鬧，扮小丑，而女孩則比較常笑</w:t>
            </w:r>
            <w:r w:rsidRPr="00A4045D">
              <w:rPr>
                <w:rFonts w:eastAsia="標楷體"/>
              </w:rPr>
              <w:t>(Kosthoff, 2006: 13)</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50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成年男性比女性有更強的傾向從事攻擊性的娛樂</w:t>
            </w:r>
            <w:r w:rsidRPr="00A4045D">
              <w:rPr>
                <w:rFonts w:eastAsia="標楷體"/>
              </w:rPr>
              <w:t>(Kosthoff, 2006: 13)</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3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許多社會中男人比女人多從事幽默攻擊，並且被儀式化，例如儀式性的決鬥</w:t>
            </w:r>
            <w:r w:rsidRPr="00A4045D">
              <w:rPr>
                <w:rFonts w:eastAsia="標楷體"/>
              </w:rPr>
              <w:t>(Kosthoff, 2006: 13)</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3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在許多文化中雖然把羞辱他人當成不禮貌的行為，可是間接的幽默的攻擊則繞過社會的禮貌規則，讓人很難回應</w:t>
            </w:r>
            <w:r w:rsidRPr="00A4045D">
              <w:rPr>
                <w:rFonts w:eastAsia="標楷體"/>
              </w:rPr>
              <w:t>(Kosthoff, 2006: 13)</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3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三歲以後的小孩，男孩用非口語的方式表現詼諧，譬如裝鬼臉和扮小丑，並且隨著後來的發展而更加強化固定</w:t>
            </w:r>
            <w:r w:rsidRPr="00A4045D">
              <w:rPr>
                <w:rFonts w:eastAsia="標楷體"/>
              </w:rPr>
              <w:t>(Kosthoff, 2006: 13)</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3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McGhee</w:t>
            </w:r>
            <w:r w:rsidRPr="00A4045D">
              <w:rPr>
                <w:rFonts w:eastAsia="標楷體"/>
              </w:rPr>
              <w:t>認為：這些差別是因為性別期待的差異</w:t>
            </w:r>
            <w:r w:rsidRPr="00A4045D">
              <w:rPr>
                <w:rFonts w:eastAsia="標楷體"/>
              </w:rPr>
              <w:t>(Kosthoff, 2006: 13)</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3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男性塗鴉以攻擊別人為主，女性塗鴉多表達同情</w:t>
            </w:r>
            <w:r w:rsidRPr="00A4045D">
              <w:rPr>
                <w:rFonts w:eastAsia="標楷體"/>
              </w:rPr>
              <w:t>(Kosthoff, 2006: 13)</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3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年齡和環境因素也影響到性別的標示。年輕中產階級女性經常展現對於攻擊和性笑話的節制；年紀大的低下階層婦女就比較寬鬆</w:t>
            </w:r>
            <w:r w:rsidRPr="00A4045D">
              <w:rPr>
                <w:rFonts w:eastAsia="標楷體"/>
              </w:rPr>
              <w:t>(Kosthoff, 2006: 14)</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3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jc w:val="both"/>
              <w:rPr>
                <w:rFonts w:eastAsia="標楷體"/>
                <w:color w:val="000000"/>
              </w:rPr>
            </w:pPr>
            <w:r w:rsidRPr="00036492">
              <w:rPr>
                <w:rFonts w:eastAsia="標楷體"/>
                <w:color w:val="000000"/>
              </w:rPr>
              <w:t>Helga Kosthoff. 2006. “Gender and Humor: The State of the Art,” Journal of Pragmatics, 38: 14.</w:t>
            </w:r>
          </w:p>
          <w:p w:rsidR="00BD4DFD" w:rsidRPr="00036492" w:rsidRDefault="00A337C4" w:rsidP="003B0D89">
            <w:pPr>
              <w:jc w:val="both"/>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在亞洲社會中，女性年紀越大，就越能夠任意從事幽默活動；在生命的晚</w:t>
            </w:r>
            <w:r w:rsidRPr="00A4045D">
              <w:rPr>
                <w:rFonts w:eastAsia="標楷體"/>
              </w:rPr>
              <w:lastRenderedPageBreak/>
              <w:t>期，女性特質的扮演是另外的一種樣子</w:t>
            </w:r>
            <w:r w:rsidRPr="00A4045D">
              <w:rPr>
                <w:rFonts w:eastAsia="標楷體"/>
              </w:rPr>
              <w:t>(Kosthoff, 2006: 14)</w:t>
            </w:r>
          </w:p>
        </w:tc>
        <w:tc>
          <w:tcPr>
            <w:tcW w:w="1327" w:type="dxa"/>
            <w:vAlign w:val="center"/>
          </w:tcPr>
          <w:p w:rsidR="00BD4DFD" w:rsidRDefault="00BD4DFD" w:rsidP="003B0D89">
            <w:pPr>
              <w:jc w:val="center"/>
            </w:pPr>
            <w:r>
              <w:rPr>
                <w:rFonts w:eastAsia="標楷體"/>
                <w:noProof/>
                <w:color w:val="000000"/>
              </w:rPr>
              <w:lastRenderedPageBreak/>
              <w:drawing>
                <wp:inline distT="0" distB="0" distL="0" distR="0">
                  <wp:extent cx="276225" cy="257175"/>
                  <wp:effectExtent l="19050" t="0" r="9525" b="0"/>
                  <wp:docPr id="83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jc w:val="both"/>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22</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美國下層階級男孩經常從事淫穢和攻擊的幽默，複製了垂直的團體階序結構：年輕的大咖會拿團體階序結構中「圖騰柱最下層的人」</w:t>
            </w:r>
            <w:r w:rsidRPr="00A4045D">
              <w:rPr>
                <w:rFonts w:eastAsia="標楷體"/>
              </w:rPr>
              <w:t>(low men on the totem pole)</w:t>
            </w:r>
            <w:r w:rsidRPr="00A4045D">
              <w:rPr>
                <w:rFonts w:eastAsia="標楷體"/>
              </w:rPr>
              <w:t>開玩笑</w:t>
            </w:r>
            <w:r w:rsidRPr="00A4045D">
              <w:rPr>
                <w:rFonts w:eastAsia="標楷體"/>
              </w:rPr>
              <w:t>(Kosthoff, 2006: 14)</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4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jc w:val="both"/>
              <w:rPr>
                <w:rFonts w:eastAsia="標楷體"/>
                <w:b/>
                <w:color w:val="000000"/>
              </w:rPr>
            </w:pPr>
          </w:p>
        </w:tc>
      </w:tr>
      <w:tr w:rsidR="00BD4DFD" w:rsidRPr="00CF6AC6" w:rsidTr="003B0D89">
        <w:trPr>
          <w:jc w:val="center"/>
        </w:trPr>
        <w:tc>
          <w:tcPr>
            <w:tcW w:w="1131" w:type="dxa"/>
            <w:vAlign w:val="center"/>
          </w:tcPr>
          <w:p w:rsidR="00BD4DFD" w:rsidRPr="00222049" w:rsidRDefault="00BD4DFD" w:rsidP="003B0D89">
            <w:pPr>
              <w:jc w:val="center"/>
              <w:rPr>
                <w:rFonts w:eastAsia="標楷體"/>
                <w:color w:val="000000"/>
                <w:sz w:val="32"/>
                <w:szCs w:val="32"/>
              </w:rPr>
            </w:pPr>
            <w:r w:rsidRPr="00222049">
              <w:rPr>
                <w:rFonts w:eastAsia="標楷體" w:hint="eastAsia"/>
                <w:color w:val="000000"/>
                <w:sz w:val="32"/>
                <w:szCs w:val="32"/>
              </w:rPr>
              <w:t>22-23</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展現女性特質的會話風格中，社會支持、關懷，和合作扮演著重要的腳色</w:t>
            </w:r>
            <w:r w:rsidRPr="00A4045D">
              <w:rPr>
                <w:rFonts w:eastAsia="標楷體"/>
              </w:rPr>
              <w:t>(Kosthoff, 2006: 14)</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4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女性透過會話中的幽默展現了共同性</w:t>
            </w:r>
            <w:r w:rsidRPr="00A4045D">
              <w:rPr>
                <w:rFonts w:eastAsia="標楷體"/>
              </w:rPr>
              <w:t>(commonality)</w:t>
            </w:r>
            <w:r w:rsidRPr="00A4045D">
              <w:rPr>
                <w:rFonts w:eastAsia="標楷體"/>
              </w:rPr>
              <w:t>、平等</w:t>
            </w:r>
            <w:r w:rsidRPr="00A4045D">
              <w:rPr>
                <w:rFonts w:eastAsia="標楷體"/>
              </w:rPr>
              <w:t>(equality)</w:t>
            </w:r>
            <w:r w:rsidRPr="00A4045D">
              <w:rPr>
                <w:rFonts w:eastAsia="標楷體"/>
              </w:rPr>
              <w:t>、和團體連結</w:t>
            </w:r>
            <w:r w:rsidRPr="00A4045D">
              <w:rPr>
                <w:rFonts w:eastAsia="標楷體"/>
              </w:rPr>
              <w:t>(group tie) (Kosthoff, 2006: 14)</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4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女性幽默產生親密和熟稔</w:t>
            </w:r>
            <w:r w:rsidRPr="00A4045D">
              <w:rPr>
                <w:rFonts w:eastAsia="標楷體"/>
              </w:rPr>
              <w:t>(Kosthoff, 2006: 14)</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4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女性會話中</w:t>
            </w:r>
            <w:r w:rsidRPr="00A4045D">
              <w:rPr>
                <w:rFonts w:eastAsia="標楷體" w:hint="eastAsia"/>
                <w:kern w:val="0"/>
              </w:rPr>
              <w:t>……</w:t>
            </w:r>
            <w:r w:rsidRPr="00A4045D">
              <w:rPr>
                <w:rFonts w:eastAsia="標楷體"/>
              </w:rPr>
              <w:t>彼此之間的連結會更加強化</w:t>
            </w:r>
            <w:r w:rsidRPr="00A4045D">
              <w:rPr>
                <w:rFonts w:eastAsia="標楷體"/>
              </w:rPr>
              <w:t xml:space="preserve"> (Kosthoff, 2006: 15)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5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15.</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spacing w:line="0" w:lineRule="atLeast"/>
              <w:ind w:leftChars="1" w:left="3" w:hanging="1"/>
              <w:rPr>
                <w:rFonts w:eastAsia="標楷體"/>
              </w:rPr>
            </w:pPr>
            <w:r w:rsidRPr="00A4045D">
              <w:rPr>
                <w:rFonts w:eastAsia="標楷體"/>
              </w:rPr>
              <w:t>女性比較欣賞荒謬笑話，而不是攻擊性的笑話</w:t>
            </w:r>
            <w:r w:rsidRPr="00A4045D">
              <w:rPr>
                <w:rFonts w:eastAsia="標楷體"/>
              </w:rPr>
              <w:t>(Kosthoff, 2006: 15)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5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rPr>
                <w:rFonts w:eastAsia="標楷體"/>
              </w:rPr>
            </w:pPr>
            <w:r w:rsidRPr="00A4045D">
              <w:rPr>
                <w:rFonts w:eastAsia="標楷體"/>
              </w:rPr>
              <w:t>Emile Dupréel (1928)</w:t>
            </w:r>
          </w:p>
          <w:p w:rsidR="00BD4DFD" w:rsidRPr="00A4045D" w:rsidRDefault="00BD4DFD" w:rsidP="003B0D89">
            <w:pPr>
              <w:spacing w:line="0" w:lineRule="atLeast"/>
              <w:ind w:leftChars="1" w:left="3" w:hanging="1"/>
              <w:rPr>
                <w:rFonts w:eastAsia="標楷體"/>
              </w:rPr>
            </w:pPr>
            <w:r w:rsidRPr="00A4045D">
              <w:rPr>
                <w:rFonts w:eastAsia="標楷體"/>
              </w:rPr>
              <w:t>幽默中同時有著排除</w:t>
            </w:r>
            <w:r w:rsidRPr="00A4045D">
              <w:rPr>
                <w:rFonts w:eastAsia="標楷體"/>
              </w:rPr>
              <w:t>(exclusion)</w:t>
            </w:r>
            <w:r w:rsidRPr="00A4045D">
              <w:rPr>
                <w:rFonts w:eastAsia="標楷體"/>
              </w:rPr>
              <w:t>和納入</w:t>
            </w:r>
            <w:r w:rsidRPr="00A4045D">
              <w:rPr>
                <w:rFonts w:eastAsia="標楷體"/>
              </w:rPr>
              <w:t>(inclusion)</w:t>
            </w:r>
            <w:r w:rsidRPr="00A4045D">
              <w:rPr>
                <w:rFonts w:eastAsia="標楷體"/>
              </w:rPr>
              <w:t>：以別人當成玩笑對象就是將對方「排除」﹝在外﹞，藉此強化自己人之間共享的價值和觀點，這就是「納入」</w:t>
            </w:r>
            <w:r w:rsidRPr="00A4045D">
              <w:rPr>
                <w:rFonts w:eastAsia="標楷體"/>
              </w:rPr>
              <w:t xml:space="preserve"> (quoted Kosthoff, 2006: 15)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5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rPr>
                <w:rFonts w:eastAsia="標楷體"/>
              </w:rPr>
            </w:pPr>
            <w:r w:rsidRPr="00A4045D">
              <w:rPr>
                <w:rFonts w:eastAsia="標楷體"/>
              </w:rPr>
              <w:t>Donna Eder (1993) “’Go get ya a French!’: Romantic and Sexual Teasing among Adolescent Girls”</w:t>
            </w:r>
          </w:p>
          <w:p w:rsidR="00BD4DFD" w:rsidRPr="00A4045D" w:rsidRDefault="00BD4DFD" w:rsidP="003B0D89">
            <w:pPr>
              <w:spacing w:line="0" w:lineRule="atLeast"/>
              <w:ind w:leftChars="1" w:left="3" w:hanging="1"/>
              <w:rPr>
                <w:rFonts w:eastAsia="標楷體"/>
              </w:rPr>
            </w:pPr>
            <w:r w:rsidRPr="00A4045D">
              <w:rPr>
                <w:rFonts w:eastAsia="標楷體"/>
              </w:rPr>
              <w:t>研究</w:t>
            </w:r>
            <w:r w:rsidRPr="00A4045D">
              <w:rPr>
                <w:rFonts w:eastAsia="標楷體"/>
              </w:rPr>
              <w:t>10</w:t>
            </w:r>
            <w:r w:rsidRPr="00A4045D">
              <w:rPr>
                <w:rFonts w:eastAsia="標楷體"/>
              </w:rPr>
              <w:t>至</w:t>
            </w:r>
            <w:r w:rsidRPr="00A4045D">
              <w:rPr>
                <w:rFonts w:eastAsia="標楷體"/>
              </w:rPr>
              <w:t>14</w:t>
            </w:r>
            <w:r w:rsidRPr="00A4045D">
              <w:rPr>
                <w:rFonts w:eastAsia="標楷體"/>
              </w:rPr>
              <w:t>歲女孩的青少年文化，這個時期和男</w:t>
            </w:r>
            <w:r w:rsidRPr="00A4045D">
              <w:rPr>
                <w:rFonts w:eastAsia="標楷體"/>
              </w:rPr>
              <w:lastRenderedPageBreak/>
              <w:t>孩子的關係是重點</w:t>
            </w:r>
            <w:r w:rsidRPr="00A4045D">
              <w:rPr>
                <w:rFonts w:eastAsia="標楷體"/>
              </w:rPr>
              <w:t xml:space="preserve"> (quoted Kosthoff, 2006: 15)</w:t>
            </w:r>
          </w:p>
        </w:tc>
        <w:tc>
          <w:tcPr>
            <w:tcW w:w="1327" w:type="dxa"/>
            <w:vAlign w:val="center"/>
          </w:tcPr>
          <w:p w:rsidR="00BD4DFD" w:rsidRDefault="00BD4DFD" w:rsidP="003B0D89">
            <w:pPr>
              <w:jc w:val="center"/>
            </w:pPr>
            <w:r>
              <w:rPr>
                <w:rFonts w:eastAsia="標楷體"/>
                <w:noProof/>
                <w:color w:val="000000"/>
              </w:rPr>
              <w:lastRenderedPageBreak/>
              <w:drawing>
                <wp:inline distT="0" distB="0" distL="0" distR="0">
                  <wp:extent cx="276225" cy="257175"/>
                  <wp:effectExtent l="19050" t="0" r="9525" b="0"/>
                  <wp:docPr id="85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23</w:t>
            </w:r>
          </w:p>
        </w:tc>
        <w:tc>
          <w:tcPr>
            <w:tcW w:w="2915" w:type="dxa"/>
            <w:vAlign w:val="center"/>
          </w:tcPr>
          <w:p w:rsidR="00BD4DFD" w:rsidRPr="00A4045D" w:rsidRDefault="00BD4DFD" w:rsidP="003B0D89">
            <w:pPr>
              <w:ind w:leftChars="-9" w:left="-22" w:firstLineChars="9" w:firstLine="22"/>
              <w:rPr>
                <w:rFonts w:eastAsia="標楷體"/>
              </w:rPr>
            </w:pPr>
            <w:r w:rsidRPr="00A4045D">
              <w:rPr>
                <w:rFonts w:eastAsia="標楷體"/>
              </w:rPr>
              <w:t>女孩把性掛在嘴邊讓自己可以和傳統性別角色保持距離；但是在美貌和女性特質方面她們卻很社會化，謹守社會的規範</w:t>
            </w:r>
            <w:r w:rsidRPr="00A4045D">
              <w:rPr>
                <w:rFonts w:eastAsia="標楷體"/>
              </w:rPr>
              <w:t xml:space="preserve"> (quoted Kosthoff, 2006: 15)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5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rPr>
                <w:rFonts w:eastAsia="標楷體"/>
              </w:rPr>
            </w:pPr>
            <w:r w:rsidRPr="00A4045D">
              <w:rPr>
                <w:rFonts w:eastAsia="標楷體"/>
              </w:rPr>
              <w:t>嘲笑</w:t>
            </w:r>
            <w:r w:rsidRPr="00A4045D">
              <w:rPr>
                <w:rFonts w:eastAsia="標楷體"/>
              </w:rPr>
              <w:t>(teasing)</w:t>
            </w:r>
            <w:r w:rsidRPr="00A4045D">
              <w:rPr>
                <w:rFonts w:eastAsia="標楷體"/>
              </w:rPr>
              <w:t>是女孩用一種玩笑的方是假裝挑戰、命令或威脅</w:t>
            </w:r>
            <w:r w:rsidRPr="00A4045D">
              <w:rPr>
                <w:rFonts w:eastAsia="標楷體" w:hint="eastAsia"/>
                <w:kern w:val="0"/>
              </w:rPr>
              <w:t>……</w:t>
            </w:r>
            <w:r w:rsidRPr="00A4045D">
              <w:rPr>
                <w:rFonts w:eastAsia="標楷體"/>
              </w:rPr>
              <w:t>可是從「脈絡標記」來看則是玩笑</w:t>
            </w:r>
            <w:r w:rsidRPr="00A4045D">
              <w:rPr>
                <w:rFonts w:eastAsia="標楷體"/>
              </w:rPr>
              <w:t xml:space="preserve"> (quoted Kosthoff, 2006: 15)</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5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rPr>
                <w:rFonts w:eastAsia="標楷體"/>
              </w:rPr>
            </w:pPr>
            <w:r w:rsidRPr="00A4045D">
              <w:rPr>
                <w:rFonts w:eastAsia="標楷體"/>
              </w:rPr>
              <w:t>嘲笑在女孩和男孩之間畫出了一條清楚的界線，因為和異性皆處經常是被嘲笑的主題</w:t>
            </w:r>
            <w:r w:rsidRPr="00A4045D">
              <w:rPr>
                <w:rFonts w:eastAsia="標楷體"/>
              </w:rPr>
              <w:t>(quoted Kosthoff, 2006: 15-16)</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5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15-6.</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rPr>
                <w:rFonts w:eastAsia="標楷體"/>
              </w:rPr>
            </w:pPr>
            <w:r w:rsidRPr="00A4045D">
              <w:rPr>
                <w:rFonts w:eastAsia="標楷體"/>
              </w:rPr>
              <w:t>女孩的談話主題是：男女關係、性，以及外表</w:t>
            </w:r>
            <w:r w:rsidRPr="00A4045D">
              <w:rPr>
                <w:rFonts w:eastAsia="標楷體"/>
              </w:rPr>
              <w:t>(quoted Kosthoff, 2006: 16)</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6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16.</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23</w:t>
            </w:r>
          </w:p>
        </w:tc>
        <w:tc>
          <w:tcPr>
            <w:tcW w:w="2915" w:type="dxa"/>
            <w:vAlign w:val="center"/>
          </w:tcPr>
          <w:p w:rsidR="00BD4DFD" w:rsidRPr="00A4045D" w:rsidRDefault="00BD4DFD" w:rsidP="003B0D89">
            <w:pPr>
              <w:rPr>
                <w:rFonts w:eastAsia="標楷體"/>
              </w:rPr>
            </w:pPr>
            <w:r w:rsidRPr="00A4045D">
              <w:rPr>
                <w:rFonts w:eastAsia="標楷體"/>
              </w:rPr>
              <w:t>女孩縱使嘲笑她們的朋友，可是她們還是展現了高度的敏感性，強化了團體的連繫，並且轉換了傳統的性別角色</w:t>
            </w:r>
            <w:r w:rsidRPr="00A4045D">
              <w:rPr>
                <w:rFonts w:eastAsia="標楷體"/>
              </w:rPr>
              <w:t>(quoted Kosthoff, 2006: 16)</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6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24</w:t>
            </w:r>
          </w:p>
        </w:tc>
        <w:tc>
          <w:tcPr>
            <w:tcW w:w="2915" w:type="dxa"/>
            <w:vAlign w:val="center"/>
          </w:tcPr>
          <w:p w:rsidR="00BD4DFD" w:rsidRPr="00A4045D" w:rsidRDefault="00BD4DFD" w:rsidP="003B0D89">
            <w:pPr>
              <w:rPr>
                <w:rFonts w:eastAsia="標楷體"/>
              </w:rPr>
            </w:pPr>
            <w:r w:rsidRPr="00A4045D">
              <w:rPr>
                <w:rFonts w:eastAsia="標楷體"/>
              </w:rPr>
              <w:t>其他人的研究發現：人們經常嘲笑他們熟識的朋友以及他們喜歡的朋友：在成人關係中，熟悉程度和喜歡程度比性別還要重要</w:t>
            </w:r>
            <w:r w:rsidRPr="00A4045D">
              <w:rPr>
                <w:rFonts w:eastAsia="標楷體"/>
              </w:rPr>
              <w:t xml:space="preserve"> (Kosthoff, 2006: 16)</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86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24</w:t>
            </w:r>
          </w:p>
        </w:tc>
        <w:tc>
          <w:tcPr>
            <w:tcW w:w="2915" w:type="dxa"/>
            <w:vAlign w:val="center"/>
          </w:tcPr>
          <w:p w:rsidR="00BD4DFD" w:rsidRPr="00A4045D" w:rsidRDefault="00BD4DFD" w:rsidP="003B0D89">
            <w:pPr>
              <w:rPr>
                <w:rFonts w:eastAsia="標楷體"/>
              </w:rPr>
            </w:pPr>
            <w:r w:rsidRPr="00A4045D">
              <w:rPr>
                <w:rFonts w:eastAsia="標楷體"/>
              </w:rPr>
              <w:t>嘲笑他人預設了彼此之間有著親近的關係，而且可以藉此強化關係的親近。和親近朋友開玩笑是暫時</w:t>
            </w:r>
            <w:r w:rsidRPr="00A4045D">
              <w:rPr>
                <w:rFonts w:eastAsia="標楷體"/>
              </w:rPr>
              <w:lastRenderedPageBreak/>
              <w:t>懸擱了傳統的禮貌規則</w:t>
            </w:r>
            <w:r w:rsidRPr="00A4045D">
              <w:rPr>
                <w:rFonts w:eastAsia="標楷體"/>
              </w:rPr>
              <w:t>(Kosthoff, 2006: 16)</w:t>
            </w:r>
          </w:p>
        </w:tc>
        <w:tc>
          <w:tcPr>
            <w:tcW w:w="1327" w:type="dxa"/>
            <w:vAlign w:val="center"/>
          </w:tcPr>
          <w:p w:rsidR="00BD4DFD" w:rsidRDefault="00BD4DFD" w:rsidP="003B0D89">
            <w:pPr>
              <w:jc w:val="center"/>
            </w:pPr>
            <w:r>
              <w:rPr>
                <w:rFonts w:eastAsia="標楷體"/>
                <w:noProof/>
                <w:color w:val="000000"/>
              </w:rPr>
              <w:lastRenderedPageBreak/>
              <w:drawing>
                <wp:inline distT="0" distB="0" distL="0" distR="0">
                  <wp:extent cx="276225" cy="257175"/>
                  <wp:effectExtent l="19050" t="0" r="9525" b="0"/>
                  <wp:docPr id="86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24</w:t>
            </w:r>
          </w:p>
        </w:tc>
        <w:tc>
          <w:tcPr>
            <w:tcW w:w="2915" w:type="dxa"/>
            <w:vAlign w:val="center"/>
          </w:tcPr>
          <w:p w:rsidR="00BD4DFD" w:rsidRPr="00A4045D" w:rsidRDefault="00BD4DFD" w:rsidP="003B0D89">
            <w:pPr>
              <w:rPr>
                <w:rFonts w:eastAsia="標楷體"/>
              </w:rPr>
            </w:pPr>
            <w:r w:rsidRPr="00A4045D">
              <w:rPr>
                <w:rFonts w:eastAsia="標楷體"/>
              </w:rPr>
              <w:t>Gershon Legman (1968)</w:t>
            </w:r>
          </w:p>
          <w:p w:rsidR="00BD4DFD" w:rsidRPr="00A4045D" w:rsidRDefault="00BD4DFD" w:rsidP="003B0D89">
            <w:pPr>
              <w:rPr>
                <w:rFonts w:eastAsia="標楷體"/>
              </w:rPr>
            </w:pPr>
            <w:r w:rsidRPr="00A4045D">
              <w:rPr>
                <w:rFonts w:eastAsia="標楷體"/>
              </w:rPr>
              <w:t>赤裸裸的性笑話</w:t>
            </w:r>
            <w:r w:rsidRPr="00A4045D">
              <w:rPr>
                <w:rFonts w:eastAsia="標楷體"/>
              </w:rPr>
              <w:t>(sexually explicit joke)</w:t>
            </w:r>
            <w:r w:rsidRPr="00A4045D">
              <w:rPr>
                <w:rFonts w:eastAsia="標楷體"/>
              </w:rPr>
              <w:t>具有超越文化的腳色，而且大部分的性笑話都是嘲笑女人的</w:t>
            </w:r>
            <w:r w:rsidRPr="00A4045D">
              <w:rPr>
                <w:rFonts w:eastAsia="標楷體"/>
              </w:rPr>
              <w:t xml:space="preserve"> (quoted Kosthoff, 2006: 16)</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6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24</w:t>
            </w:r>
          </w:p>
        </w:tc>
        <w:tc>
          <w:tcPr>
            <w:tcW w:w="2915" w:type="dxa"/>
            <w:vAlign w:val="center"/>
          </w:tcPr>
          <w:p w:rsidR="00BD4DFD" w:rsidRPr="00A4045D" w:rsidRDefault="00BD4DFD" w:rsidP="003B0D89">
            <w:pPr>
              <w:rPr>
                <w:rFonts w:eastAsia="標楷體"/>
              </w:rPr>
            </w:pPr>
            <w:r w:rsidRPr="00A4045D">
              <w:rPr>
                <w:rFonts w:eastAsia="標楷體"/>
              </w:rPr>
              <w:t>透過性笑話，敘述者和聽眾共謀對抗某個在場或缺席的女性，並藉此昇華自己的性衝動</w:t>
            </w:r>
            <w:r w:rsidRPr="00A4045D">
              <w:rPr>
                <w:rFonts w:eastAsia="標楷體"/>
              </w:rPr>
              <w:t xml:space="preserve"> (quoted Kosthoff, 2006: 16)</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67"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24</w:t>
            </w:r>
          </w:p>
        </w:tc>
        <w:tc>
          <w:tcPr>
            <w:tcW w:w="2915" w:type="dxa"/>
            <w:vAlign w:val="center"/>
          </w:tcPr>
          <w:p w:rsidR="00BD4DFD" w:rsidRPr="00A4045D" w:rsidRDefault="00BD4DFD" w:rsidP="003B0D89">
            <w:pPr>
              <w:rPr>
                <w:rFonts w:eastAsia="標楷體"/>
              </w:rPr>
            </w:pPr>
            <w:r w:rsidRPr="00A4045D">
              <w:rPr>
                <w:rFonts w:eastAsia="標楷體"/>
              </w:rPr>
              <w:t>女性對於性攻擊的享受是很陌生的，這就是為甚麼性笑話只有在男人圈發生</w:t>
            </w:r>
            <w:r w:rsidRPr="00A4045D">
              <w:rPr>
                <w:rFonts w:eastAsia="標楷體"/>
              </w:rPr>
              <w:t>(quoted Kosthoff, 2006: 16-17)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5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16-17.</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24</w:t>
            </w:r>
          </w:p>
        </w:tc>
        <w:tc>
          <w:tcPr>
            <w:tcW w:w="2915" w:type="dxa"/>
            <w:vAlign w:val="center"/>
          </w:tcPr>
          <w:p w:rsidR="00BD4DFD" w:rsidRPr="00A4045D" w:rsidRDefault="00BD4DFD" w:rsidP="003B0D89">
            <w:pPr>
              <w:ind w:leftChars="-9" w:left="-22" w:firstLineChars="9" w:firstLine="22"/>
              <w:rPr>
                <w:rFonts w:eastAsia="標楷體"/>
              </w:rPr>
            </w:pPr>
            <w:r w:rsidRPr="00A4045D">
              <w:rPr>
                <w:rFonts w:eastAsia="標楷體"/>
              </w:rPr>
              <w:t>佛洛伊德當初的正常敘述現在都可以被當成性騷擾；佛洛伊德將女性被動角色加以本質化</w:t>
            </w:r>
            <w:r w:rsidRPr="00A4045D">
              <w:rPr>
                <w:rFonts w:eastAsia="標楷體"/>
              </w:rPr>
              <w:t xml:space="preserve"> (Kosthoff, 2006: 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6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restart"/>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17.</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24</w:t>
            </w:r>
          </w:p>
        </w:tc>
        <w:tc>
          <w:tcPr>
            <w:tcW w:w="2915" w:type="dxa"/>
            <w:vAlign w:val="center"/>
          </w:tcPr>
          <w:p w:rsidR="00BD4DFD" w:rsidRPr="00A4045D" w:rsidRDefault="00BD4DFD" w:rsidP="003B0D89">
            <w:pPr>
              <w:rPr>
                <w:rFonts w:eastAsia="標楷體"/>
              </w:rPr>
            </w:pPr>
            <w:r w:rsidRPr="00A4045D">
              <w:rPr>
                <w:rFonts w:eastAsia="標楷體"/>
              </w:rPr>
              <w:t>J. K. Alberts (1992)</w:t>
            </w:r>
          </w:p>
          <w:p w:rsidR="00BD4DFD" w:rsidRPr="00A4045D" w:rsidRDefault="00BD4DFD" w:rsidP="003B0D89">
            <w:pPr>
              <w:ind w:leftChars="-9" w:left="-22" w:firstLineChars="9" w:firstLine="22"/>
              <w:rPr>
                <w:rFonts w:eastAsia="標楷體"/>
              </w:rPr>
            </w:pPr>
            <w:r w:rsidRPr="00A4045D">
              <w:rPr>
                <w:rFonts w:eastAsia="標楷體"/>
              </w:rPr>
              <w:t>性騷擾經常被偽裝成幽默。騷擾者經常可以使用的藉口就是「我不是那個意思」</w:t>
            </w:r>
            <w:r w:rsidRPr="00A4045D">
              <w:rPr>
                <w:rFonts w:eastAsia="標楷體"/>
              </w:rPr>
              <w:t>(Kosthoff, 2006: 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6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24</w:t>
            </w:r>
          </w:p>
        </w:tc>
        <w:tc>
          <w:tcPr>
            <w:tcW w:w="2915" w:type="dxa"/>
            <w:vAlign w:val="center"/>
          </w:tcPr>
          <w:p w:rsidR="00BD4DFD" w:rsidRPr="00A4045D" w:rsidRDefault="00BD4DFD" w:rsidP="003B0D89">
            <w:pPr>
              <w:rPr>
                <w:rFonts w:eastAsia="標楷體"/>
              </w:rPr>
            </w:pPr>
            <w:r w:rsidRPr="00A4045D">
              <w:rPr>
                <w:rFonts w:eastAsia="標楷體"/>
              </w:rPr>
              <w:t>資深工人發展出對年輕工人的笑話</w:t>
            </w:r>
            <w:r w:rsidRPr="00A4045D">
              <w:rPr>
                <w:rFonts w:eastAsia="標楷體" w:hint="eastAsia"/>
                <w:kern w:val="0"/>
              </w:rPr>
              <w:t>……</w:t>
            </w:r>
            <w:r w:rsidRPr="00A4045D">
              <w:rPr>
                <w:rFonts w:eastAsia="標楷體"/>
              </w:rPr>
              <w:t>男人對女人開的玩笑多過女人對男人開的玩笑</w:t>
            </w:r>
            <w:r w:rsidRPr="00A4045D">
              <w:rPr>
                <w:rFonts w:eastAsia="標楷體"/>
              </w:rPr>
              <w:t xml:space="preserve"> (quoted Kosthoff, 2006: 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70"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24</w:t>
            </w:r>
          </w:p>
        </w:tc>
        <w:tc>
          <w:tcPr>
            <w:tcW w:w="2915" w:type="dxa"/>
            <w:vAlign w:val="center"/>
          </w:tcPr>
          <w:p w:rsidR="00BD4DFD" w:rsidRPr="00A4045D" w:rsidRDefault="00BD4DFD" w:rsidP="003B0D89">
            <w:pPr>
              <w:rPr>
                <w:rFonts w:eastAsia="標楷體"/>
              </w:rPr>
            </w:pPr>
            <w:r w:rsidRPr="00A4045D">
              <w:rPr>
                <w:rFonts w:eastAsia="標楷體"/>
              </w:rPr>
              <w:t>年輕男人比較不粗俗玩笑都是用來向女性示好的</w:t>
            </w:r>
            <w:r w:rsidRPr="00A4045D">
              <w:rPr>
                <w:rFonts w:eastAsia="標楷體"/>
              </w:rPr>
              <w:t xml:space="preserve"> (quoted Kosthoff, 2006: 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71"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25</w:t>
            </w:r>
          </w:p>
        </w:tc>
        <w:tc>
          <w:tcPr>
            <w:tcW w:w="2915" w:type="dxa"/>
            <w:vAlign w:val="center"/>
          </w:tcPr>
          <w:p w:rsidR="00BD4DFD" w:rsidRPr="00A4045D" w:rsidRDefault="00BD4DFD" w:rsidP="003B0D89">
            <w:pPr>
              <w:ind w:leftChars="-9" w:left="-22" w:firstLineChars="9" w:firstLine="22"/>
              <w:rPr>
                <w:rFonts w:eastAsia="標楷體"/>
              </w:rPr>
            </w:pPr>
            <w:r w:rsidRPr="00A4045D">
              <w:rPr>
                <w:rFonts w:eastAsia="標楷體"/>
              </w:rPr>
              <w:t>研究美國雞尾酒酒吧間雇員之間的幽默溝通</w:t>
            </w:r>
            <w:r w:rsidRPr="00A4045D">
              <w:rPr>
                <w:rFonts w:eastAsia="標楷體" w:hint="eastAsia"/>
                <w:kern w:val="0"/>
              </w:rPr>
              <w:t>……</w:t>
            </w:r>
            <w:r w:rsidRPr="00A4045D">
              <w:rPr>
                <w:rFonts w:eastAsia="標楷體"/>
              </w:rPr>
              <w:t>卻</w:t>
            </w:r>
            <w:r w:rsidRPr="00A4045D">
              <w:rPr>
                <w:rFonts w:eastAsia="標楷體"/>
              </w:rPr>
              <w:lastRenderedPageBreak/>
              <w:t>沒有做出甚麼回應</w:t>
            </w:r>
            <w:r w:rsidRPr="00A4045D">
              <w:rPr>
                <w:rFonts w:eastAsia="標楷體"/>
              </w:rPr>
              <w:t xml:space="preserve"> (quoted Kosthoff, 2006: 17)</w:t>
            </w:r>
          </w:p>
        </w:tc>
        <w:tc>
          <w:tcPr>
            <w:tcW w:w="1327" w:type="dxa"/>
            <w:vAlign w:val="center"/>
          </w:tcPr>
          <w:p w:rsidR="00BD4DFD" w:rsidRDefault="00BD4DFD" w:rsidP="003B0D89">
            <w:pPr>
              <w:jc w:val="center"/>
            </w:pPr>
            <w:r>
              <w:rPr>
                <w:rFonts w:eastAsia="標楷體"/>
                <w:noProof/>
                <w:color w:val="000000"/>
              </w:rPr>
              <w:lastRenderedPageBreak/>
              <w:drawing>
                <wp:inline distT="0" distB="0" distL="0" distR="0">
                  <wp:extent cx="276225" cy="257175"/>
                  <wp:effectExtent l="19050" t="0" r="9525" b="0"/>
                  <wp:docPr id="172"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lastRenderedPageBreak/>
              <w:t>25</w:t>
            </w:r>
          </w:p>
        </w:tc>
        <w:tc>
          <w:tcPr>
            <w:tcW w:w="2915" w:type="dxa"/>
            <w:vAlign w:val="center"/>
          </w:tcPr>
          <w:p w:rsidR="00BD4DFD" w:rsidRPr="00A4045D" w:rsidRDefault="00BD4DFD" w:rsidP="003B0D89">
            <w:pPr>
              <w:ind w:left="480" w:hangingChars="200" w:hanging="480"/>
              <w:rPr>
                <w:rFonts w:eastAsia="標楷體"/>
              </w:rPr>
            </w:pPr>
            <w:r w:rsidRPr="00A4045D">
              <w:rPr>
                <w:rFonts w:eastAsia="標楷體"/>
              </w:rPr>
              <w:t>Alf H. Walle (1976)</w:t>
            </w:r>
          </w:p>
          <w:p w:rsidR="00BD4DFD" w:rsidRPr="00A4045D" w:rsidRDefault="00BD4DFD" w:rsidP="003B0D89">
            <w:pPr>
              <w:rPr>
                <w:rFonts w:eastAsia="標楷體"/>
              </w:rPr>
            </w:pPr>
            <w:r w:rsidRPr="00A4045D">
              <w:rPr>
                <w:rFonts w:eastAsia="標楷體"/>
              </w:rPr>
              <w:t>研究紐約是通宵餐館女服務生和男顧客的對話</w:t>
            </w:r>
            <w:r w:rsidRPr="00A4045D">
              <w:rPr>
                <w:rFonts w:eastAsia="標楷體" w:hint="eastAsia"/>
                <w:kern w:val="0"/>
              </w:rPr>
              <w:t>……</w:t>
            </w:r>
            <w:r w:rsidRPr="00A4045D">
              <w:rPr>
                <w:rFonts w:eastAsia="標楷體"/>
              </w:rPr>
              <w:t>例如：愚蠢笑話</w:t>
            </w:r>
            <w:r w:rsidRPr="00A4045D">
              <w:rPr>
                <w:rFonts w:eastAsia="標楷體"/>
              </w:rPr>
              <w:t xml:space="preserve"> (quoted Kosthoff, 2006: 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73"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25</w:t>
            </w:r>
          </w:p>
        </w:tc>
        <w:tc>
          <w:tcPr>
            <w:tcW w:w="2915" w:type="dxa"/>
            <w:vAlign w:val="center"/>
          </w:tcPr>
          <w:p w:rsidR="00BD4DFD" w:rsidRPr="00A4045D" w:rsidRDefault="00BD4DFD" w:rsidP="003B0D89">
            <w:pPr>
              <w:rPr>
                <w:rFonts w:eastAsia="標楷體"/>
              </w:rPr>
            </w:pPr>
            <w:r w:rsidRPr="00A4045D">
              <w:rPr>
                <w:rFonts w:eastAsia="標楷體"/>
              </w:rPr>
              <w:t>內容相關笑話</w:t>
            </w:r>
            <w:r w:rsidRPr="00A4045D">
              <w:rPr>
                <w:rFonts w:eastAsia="標楷體" w:hint="eastAsia"/>
                <w:kern w:val="0"/>
              </w:rPr>
              <w:t>……</w:t>
            </w:r>
            <w:r w:rsidRPr="00A4045D">
              <w:rPr>
                <w:rFonts w:eastAsia="標楷體"/>
              </w:rPr>
              <w:t>這代表著顧客別再肖想再進一步</w:t>
            </w:r>
            <w:r w:rsidRPr="00A4045D">
              <w:rPr>
                <w:rFonts w:eastAsia="標楷體"/>
              </w:rPr>
              <w:t>(quoted Kosthoff, 2006: 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74"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25</w:t>
            </w:r>
          </w:p>
        </w:tc>
        <w:tc>
          <w:tcPr>
            <w:tcW w:w="2915" w:type="dxa"/>
            <w:vAlign w:val="center"/>
          </w:tcPr>
          <w:p w:rsidR="00BD4DFD" w:rsidRPr="00A4045D" w:rsidRDefault="00BD4DFD" w:rsidP="003B0D89">
            <w:pPr>
              <w:ind w:leftChars="-9" w:left="-22" w:firstLineChars="9" w:firstLine="22"/>
              <w:rPr>
                <w:rFonts w:eastAsia="標楷體"/>
              </w:rPr>
            </w:pPr>
            <w:r w:rsidRPr="00A4045D">
              <w:rPr>
                <w:rFonts w:eastAsia="標楷體"/>
              </w:rPr>
              <w:t>如果會話有所進展，男顧客往往會說性笑話，這通常發生在接觸之後</w:t>
            </w:r>
            <w:r w:rsidRPr="00A4045D">
              <w:rPr>
                <w:rFonts w:eastAsia="標楷體"/>
              </w:rPr>
              <w:t xml:space="preserve"> (quoted Kosthoff, 2006: 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75"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25</w:t>
            </w:r>
          </w:p>
        </w:tc>
        <w:tc>
          <w:tcPr>
            <w:tcW w:w="2915" w:type="dxa"/>
            <w:vAlign w:val="center"/>
          </w:tcPr>
          <w:p w:rsidR="00BD4DFD" w:rsidRPr="00A4045D" w:rsidRDefault="00BD4DFD" w:rsidP="003B0D89">
            <w:pPr>
              <w:ind w:leftChars="-9" w:left="-22" w:firstLineChars="9" w:firstLine="22"/>
              <w:rPr>
                <w:rFonts w:eastAsia="標楷體"/>
              </w:rPr>
            </w:pPr>
            <w:r w:rsidRPr="00A4045D">
              <w:rPr>
                <w:rFonts w:eastAsia="標楷體"/>
              </w:rPr>
              <w:t>男顧客和女服務生之間如果有性意涵的幽默的迷語出現，就代表兩人具有高度的親密程度</w:t>
            </w:r>
            <w:r w:rsidRPr="00A4045D">
              <w:rPr>
                <w:rFonts w:eastAsia="標楷體"/>
              </w:rPr>
              <w:t>(quoted Kosthoff, 2006: 17)</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76"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Merge/>
            <w:vAlign w:val="center"/>
          </w:tcPr>
          <w:p w:rsidR="00BD4DFD" w:rsidRPr="00036492" w:rsidRDefault="00BD4DFD" w:rsidP="003B0D89">
            <w:pPr>
              <w:rPr>
                <w:rFonts w:eastAsia="標楷體"/>
                <w:b/>
                <w:color w:val="000000"/>
              </w:rPr>
            </w:pPr>
          </w:p>
        </w:tc>
      </w:tr>
      <w:tr w:rsidR="00BD4DFD" w:rsidRPr="00CF6AC6" w:rsidTr="003B0D89">
        <w:trPr>
          <w:jc w:val="center"/>
        </w:trPr>
        <w:tc>
          <w:tcPr>
            <w:tcW w:w="1131" w:type="dxa"/>
            <w:vAlign w:val="center"/>
          </w:tcPr>
          <w:p w:rsidR="00BD4DFD" w:rsidRPr="00222049" w:rsidRDefault="00BD4DFD" w:rsidP="003B0D89">
            <w:pPr>
              <w:jc w:val="center"/>
              <w:rPr>
                <w:rFonts w:eastAsia="標楷體"/>
                <w:color w:val="000000"/>
                <w:sz w:val="32"/>
                <w:szCs w:val="32"/>
              </w:rPr>
            </w:pPr>
            <w:r w:rsidRPr="00222049">
              <w:rPr>
                <w:rFonts w:eastAsia="標楷體" w:hint="eastAsia"/>
                <w:color w:val="000000"/>
                <w:sz w:val="32"/>
                <w:szCs w:val="32"/>
              </w:rPr>
              <w:t>25-26</w:t>
            </w:r>
          </w:p>
        </w:tc>
        <w:tc>
          <w:tcPr>
            <w:tcW w:w="2915" w:type="dxa"/>
            <w:vAlign w:val="center"/>
          </w:tcPr>
          <w:p w:rsidR="00BD4DFD" w:rsidRPr="00A4045D" w:rsidRDefault="00BD4DFD" w:rsidP="003B0D89">
            <w:pPr>
              <w:ind w:leftChars="-9" w:left="-22" w:firstLineChars="9" w:firstLine="22"/>
              <w:rPr>
                <w:rFonts w:eastAsia="標楷體"/>
              </w:rPr>
            </w:pPr>
            <w:r w:rsidRPr="00A4045D">
              <w:rPr>
                <w:rFonts w:eastAsia="標楷體"/>
              </w:rPr>
              <w:t>1</w:t>
            </w:r>
            <w:r w:rsidRPr="00A4045D">
              <w:rPr>
                <w:rFonts w:eastAsia="標楷體" w:hint="eastAsia"/>
              </w:rPr>
              <w:t xml:space="preserve"> </w:t>
            </w:r>
            <w:r w:rsidRPr="00A4045D">
              <w:rPr>
                <w:rFonts w:eastAsia="標楷體"/>
              </w:rPr>
              <w:t>K:</w:t>
            </w:r>
            <w:r w:rsidRPr="00A4045D">
              <w:rPr>
                <w:rFonts w:eastAsia="標楷體"/>
              </w:rPr>
              <w:tab/>
              <w:t>When was the last time you came.……</w:t>
            </w:r>
          </w:p>
          <w:p w:rsidR="00BD4DFD" w:rsidRPr="00A4045D" w:rsidRDefault="00BD4DFD" w:rsidP="003B0D89">
            <w:pPr>
              <w:rPr>
                <w:rFonts w:eastAsia="標楷體"/>
              </w:rPr>
            </w:pPr>
            <w:r w:rsidRPr="00A4045D">
              <w:rPr>
                <w:rFonts w:eastAsia="標楷體"/>
              </w:rPr>
              <w:t>38</w:t>
            </w:r>
            <w:r w:rsidRPr="00A4045D">
              <w:rPr>
                <w:rFonts w:eastAsia="標楷體" w:hint="eastAsia"/>
              </w:rPr>
              <w:t xml:space="preserve"> </w:t>
            </w:r>
            <w:r w:rsidRPr="00A4045D">
              <w:rPr>
                <w:rFonts w:eastAsia="標楷體"/>
              </w:rPr>
              <w:t>And everyone gave gladly. Really.</w:t>
            </w:r>
          </w:p>
          <w:p w:rsidR="00BD4DFD" w:rsidRPr="00A4045D" w:rsidRDefault="00BD4DFD" w:rsidP="003B0D89">
            <w:pPr>
              <w:ind w:left="480" w:hangingChars="200" w:hanging="480"/>
              <w:rPr>
                <w:rFonts w:eastAsia="標楷體"/>
              </w:rPr>
            </w:pPr>
            <w:r w:rsidRPr="00A4045D">
              <w:rPr>
                <w:rFonts w:eastAsia="標楷體"/>
              </w:rPr>
              <w:t>(Kosthoff, 2006: 18-19)</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68"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18-19.</w:t>
            </w:r>
          </w:p>
          <w:p w:rsidR="00BD4DFD" w:rsidRPr="00036492" w:rsidRDefault="00BD4DFD" w:rsidP="003B0D89">
            <w:pPr>
              <w:rPr>
                <w:rFonts w:eastAsia="標楷體"/>
                <w:b/>
                <w:color w:val="000000"/>
              </w:rPr>
            </w:pPr>
            <w:r w:rsidRPr="00036492">
              <w:rPr>
                <w:rFonts w:eastAsia="標楷體"/>
                <w:color w:val="000000"/>
              </w:rPr>
              <w:t>依據著作權法第</w:t>
            </w:r>
            <w:r w:rsidRPr="00036492">
              <w:rPr>
                <w:rFonts w:eastAsia="標楷體"/>
                <w:color w:val="000000"/>
              </w:rPr>
              <w:t>46</w:t>
            </w:r>
            <w:r w:rsidRPr="00036492">
              <w:rPr>
                <w:rFonts w:eastAsia="標楷體"/>
                <w:color w:val="000000"/>
              </w:rPr>
              <w:t>、</w:t>
            </w:r>
            <w:r w:rsidRPr="00036492">
              <w:rPr>
                <w:rFonts w:eastAsia="標楷體"/>
                <w:color w:val="000000"/>
              </w:rPr>
              <w:t>52</w:t>
            </w:r>
            <w:r w:rsidRPr="00036492">
              <w:rPr>
                <w:rFonts w:eastAsia="標楷體"/>
                <w:color w:val="000000"/>
              </w:rPr>
              <w:t>、</w:t>
            </w:r>
            <w:r w:rsidRPr="00036492">
              <w:rPr>
                <w:rFonts w:eastAsia="標楷體"/>
                <w:color w:val="000000"/>
              </w:rPr>
              <w:t>65</w:t>
            </w:r>
            <w:r w:rsidRPr="00036492">
              <w:rPr>
                <w:rFonts w:eastAsia="標楷體"/>
                <w:color w:val="000000"/>
              </w:rPr>
              <w:t>條合理使用。</w:t>
            </w:r>
          </w:p>
        </w:tc>
      </w:tr>
      <w:tr w:rsidR="00BD4DFD" w:rsidRPr="00CF6AC6" w:rsidTr="003B0D89">
        <w:trPr>
          <w:jc w:val="center"/>
        </w:trPr>
        <w:tc>
          <w:tcPr>
            <w:tcW w:w="1131" w:type="dxa"/>
            <w:vAlign w:val="center"/>
          </w:tcPr>
          <w:p w:rsidR="00BD4DFD" w:rsidRDefault="00BD4DFD" w:rsidP="003B0D89">
            <w:pPr>
              <w:jc w:val="center"/>
              <w:rPr>
                <w:rFonts w:eastAsia="標楷體"/>
                <w:color w:val="000000"/>
                <w:sz w:val="36"/>
                <w:szCs w:val="36"/>
              </w:rPr>
            </w:pPr>
            <w:r>
              <w:rPr>
                <w:rFonts w:eastAsia="標楷體" w:hint="eastAsia"/>
                <w:color w:val="000000"/>
                <w:sz w:val="36"/>
                <w:szCs w:val="36"/>
              </w:rPr>
              <w:t>26</w:t>
            </w:r>
          </w:p>
        </w:tc>
        <w:tc>
          <w:tcPr>
            <w:tcW w:w="2915" w:type="dxa"/>
            <w:vAlign w:val="center"/>
          </w:tcPr>
          <w:p w:rsidR="00BD4DFD" w:rsidRPr="00A4045D" w:rsidRDefault="00BD4DFD" w:rsidP="003B0D89">
            <w:pPr>
              <w:rPr>
                <w:rFonts w:eastAsia="標楷體"/>
              </w:rPr>
            </w:pPr>
            <w:r w:rsidRPr="00A4045D">
              <w:rPr>
                <w:rFonts w:eastAsia="標楷體"/>
              </w:rPr>
              <w:t>社會語言學家還沒有徹底研究過階級和年齡對於成年婦女的影響</w:t>
            </w:r>
            <w:r w:rsidRPr="00A4045D">
              <w:rPr>
                <w:rFonts w:eastAsia="標楷體"/>
              </w:rPr>
              <w:t xml:space="preserve"> ( Kosthoff, 2006: 20)</w:t>
            </w:r>
          </w:p>
        </w:tc>
        <w:tc>
          <w:tcPr>
            <w:tcW w:w="1327" w:type="dxa"/>
            <w:vAlign w:val="center"/>
          </w:tcPr>
          <w:p w:rsidR="00BD4DFD" w:rsidRDefault="00BD4DFD" w:rsidP="003B0D89">
            <w:pPr>
              <w:jc w:val="center"/>
            </w:pPr>
            <w:r>
              <w:rPr>
                <w:rFonts w:eastAsia="標楷體"/>
                <w:noProof/>
                <w:color w:val="000000"/>
              </w:rPr>
              <w:drawing>
                <wp:inline distT="0" distB="0" distL="0" distR="0">
                  <wp:extent cx="276225" cy="257175"/>
                  <wp:effectExtent l="19050" t="0" r="9525" b="0"/>
                  <wp:docPr id="1469" name="圖片 4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1"/>
                          <pic:cNvPicPr>
                            <a:picLocks noChangeAspect="1" noChangeArrowheads="1"/>
                          </pic:cNvPicPr>
                        </pic:nvPicPr>
                        <pic:blipFill>
                          <a:blip r:embed="rId16" cstate="print"/>
                          <a:srcRect/>
                          <a:stretch>
                            <a:fillRect/>
                          </a:stretch>
                        </pic:blipFill>
                        <pic:spPr bwMode="auto">
                          <a:xfrm>
                            <a:off x="0" y="0"/>
                            <a:ext cx="276225" cy="257175"/>
                          </a:xfrm>
                          <a:prstGeom prst="rect">
                            <a:avLst/>
                          </a:prstGeom>
                          <a:noFill/>
                          <a:ln w="9525">
                            <a:noFill/>
                            <a:miter lim="800000"/>
                            <a:headEnd/>
                            <a:tailEnd/>
                          </a:ln>
                        </pic:spPr>
                      </pic:pic>
                    </a:graphicData>
                  </a:graphic>
                </wp:inline>
              </w:drawing>
            </w:r>
          </w:p>
        </w:tc>
        <w:tc>
          <w:tcPr>
            <w:tcW w:w="4233" w:type="dxa"/>
            <w:vAlign w:val="center"/>
          </w:tcPr>
          <w:p w:rsidR="00BD4DFD" w:rsidRPr="00036492" w:rsidRDefault="00BD4DFD" w:rsidP="003B0D89">
            <w:pPr>
              <w:rPr>
                <w:rFonts w:eastAsia="標楷體"/>
                <w:color w:val="000000"/>
              </w:rPr>
            </w:pPr>
            <w:r w:rsidRPr="00036492">
              <w:rPr>
                <w:rFonts w:eastAsia="標楷體"/>
                <w:color w:val="000000"/>
              </w:rPr>
              <w:t>Helga Kosthoff. 2006. “Gender and Humor: The State of the Art,” Journal of Pragmatics, 38: 20.</w:t>
            </w:r>
          </w:p>
          <w:p w:rsidR="00BD4DFD" w:rsidRPr="00036492" w:rsidRDefault="00A337C4" w:rsidP="003B0D89">
            <w:pPr>
              <w:rPr>
                <w:rFonts w:eastAsia="標楷體"/>
                <w:b/>
                <w:color w:val="000000"/>
              </w:rPr>
            </w:pPr>
            <w:r>
              <w:rPr>
                <w:rFonts w:eastAsia="標楷體" w:hint="eastAsia"/>
                <w:color w:val="000000"/>
              </w:rPr>
              <w:t>由孫中興老師節錄翻譯整理成中文。依據著作權法第</w:t>
            </w:r>
            <w:r>
              <w:rPr>
                <w:rFonts w:eastAsia="標楷體" w:hint="eastAsia"/>
                <w:color w:val="000000"/>
              </w:rPr>
              <w:t>46</w:t>
            </w:r>
            <w:r>
              <w:rPr>
                <w:rFonts w:eastAsia="標楷體" w:hint="eastAsia"/>
                <w:color w:val="000000"/>
              </w:rPr>
              <w:t>、</w:t>
            </w:r>
            <w:r>
              <w:rPr>
                <w:rFonts w:eastAsia="標楷體" w:hint="eastAsia"/>
                <w:color w:val="000000"/>
              </w:rPr>
              <w:t>52</w:t>
            </w:r>
            <w:r>
              <w:rPr>
                <w:rFonts w:eastAsia="標楷體" w:hint="eastAsia"/>
                <w:color w:val="000000"/>
              </w:rPr>
              <w:t>、</w:t>
            </w:r>
            <w:r>
              <w:rPr>
                <w:rFonts w:eastAsia="標楷體" w:hint="eastAsia"/>
                <w:color w:val="000000"/>
              </w:rPr>
              <w:t>65</w:t>
            </w:r>
            <w:r>
              <w:rPr>
                <w:rFonts w:eastAsia="標楷體" w:hint="eastAsia"/>
                <w:color w:val="000000"/>
              </w:rPr>
              <w:t>條合理使用。</w:t>
            </w:r>
          </w:p>
        </w:tc>
      </w:tr>
    </w:tbl>
    <w:p w:rsidR="00BD4DFD" w:rsidRPr="00E44FC9" w:rsidRDefault="00BD4DFD" w:rsidP="00BD4DFD"/>
    <w:p w:rsidR="00BD4DFD" w:rsidRPr="00B2015D" w:rsidRDefault="00BD4DFD" w:rsidP="00BD4DFD"/>
    <w:p w:rsidR="00F7229C" w:rsidRPr="00BD4DFD" w:rsidRDefault="00F7229C" w:rsidP="00BD4DFD">
      <w:pPr>
        <w:ind w:left="480" w:hanging="480"/>
        <w:jc w:val="center"/>
      </w:pPr>
    </w:p>
    <w:sectPr w:rsidR="00F7229C" w:rsidRPr="00BD4DFD" w:rsidSect="00A44FC2">
      <w:headerReference w:type="default" r:id="rId17"/>
      <w:footerReference w:type="default" r:id="rId18"/>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5BDE" w:rsidRDefault="00985BDE" w:rsidP="00E44FC9">
      <w:r>
        <w:separator/>
      </w:r>
    </w:p>
  </w:endnote>
  <w:endnote w:type="continuationSeparator" w:id="0">
    <w:p w:rsidR="00985BDE" w:rsidRDefault="00985BDE" w:rsidP="00E44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S Outlook">
    <w:panose1 w:val="05010100010000000000"/>
    <w:charset w:val="02"/>
    <w:family w:val="auto"/>
    <w:pitch w:val="variable"/>
    <w:sig w:usb0="00000000" w:usb1="10000000" w:usb2="00000000" w:usb3="00000000" w:csb0="80000000" w:csb1="00000000"/>
  </w:font>
  <w:font w:name="華康儷楷書(P)">
    <w:charset w:val="88"/>
    <w:family w:val="auto"/>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4D9E" w:rsidRDefault="00524D9E">
    <w:pPr>
      <w:pStyle w:val="ac"/>
    </w:pPr>
    <w:r>
      <w:rPr>
        <w:noProof/>
      </w:rPr>
      <w:drawing>
        <wp:anchor distT="0" distB="0" distL="114300" distR="114300" simplePos="0" relativeHeight="251657728" behindDoc="1" locked="0" layoutInCell="1" allowOverlap="1">
          <wp:simplePos x="0" y="0"/>
          <wp:positionH relativeFrom="column">
            <wp:posOffset>4093845</wp:posOffset>
          </wp:positionH>
          <wp:positionV relativeFrom="paragraph">
            <wp:posOffset>-22860</wp:posOffset>
          </wp:positionV>
          <wp:extent cx="1941195" cy="571500"/>
          <wp:effectExtent l="0" t="0" r="0" b="0"/>
          <wp:wrapThrough wrapText="bothSides">
            <wp:wrapPolygon edited="0">
              <wp:start x="3604" y="2880"/>
              <wp:lineTo x="2120" y="5040"/>
              <wp:lineTo x="1060" y="10080"/>
              <wp:lineTo x="1272" y="17280"/>
              <wp:lineTo x="2332" y="18000"/>
              <wp:lineTo x="5723" y="18000"/>
              <wp:lineTo x="19713" y="18000"/>
              <wp:lineTo x="20137" y="18000"/>
              <wp:lineTo x="20773" y="15840"/>
              <wp:lineTo x="20773" y="10800"/>
              <wp:lineTo x="20349" y="3600"/>
              <wp:lineTo x="19925" y="2880"/>
              <wp:lineTo x="3604" y="2880"/>
            </wp:wrapPolygon>
          </wp:wrapThrough>
          <wp:docPr id="2" name="圖片 164" descr="D:\創用CC圖示\logo黑字透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4" descr="D:\創用CC圖示\logo黑字透明.png"/>
                  <pic:cNvPicPr>
                    <a:picLocks noChangeAspect="1" noChangeArrowheads="1"/>
                  </pic:cNvPicPr>
                </pic:nvPicPr>
                <pic:blipFill>
                  <a:blip r:embed="rId1"/>
                  <a:srcRect/>
                  <a:stretch>
                    <a:fillRect/>
                  </a:stretch>
                </pic:blipFill>
                <pic:spPr bwMode="auto">
                  <a:xfrm>
                    <a:off x="0" y="0"/>
                    <a:ext cx="1941195" cy="57150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5BDE" w:rsidRDefault="00985BDE" w:rsidP="00E44FC9">
      <w:r>
        <w:separator/>
      </w:r>
    </w:p>
  </w:footnote>
  <w:footnote w:type="continuationSeparator" w:id="0">
    <w:p w:rsidR="00985BDE" w:rsidRDefault="00985BDE" w:rsidP="00E44F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4D9E" w:rsidRPr="00A025CE" w:rsidRDefault="00524D9E" w:rsidP="00A44FC2">
    <w:pPr>
      <w:pStyle w:val="aa"/>
      <w:pBdr>
        <w:top w:val="single" w:sz="4" w:space="1" w:color="auto"/>
        <w:left w:val="single" w:sz="4" w:space="0" w:color="auto"/>
        <w:bottom w:val="single" w:sz="4" w:space="1" w:color="auto"/>
        <w:right w:val="single" w:sz="4" w:space="4" w:color="auto"/>
      </w:pBdr>
      <w:jc w:val="distribute"/>
      <w:rPr>
        <w:rFonts w:eastAsia="標楷體"/>
      </w:rPr>
    </w:pPr>
    <w:r w:rsidRPr="00A025CE">
      <w:rPr>
        <w:rFonts w:eastAsia="標楷體" w:hAnsi="標楷體"/>
      </w:rPr>
      <w:t>幽默社會學／</w:t>
    </w:r>
    <w:r w:rsidRPr="00A025CE">
      <w:rPr>
        <w:rFonts w:eastAsia="標楷體"/>
      </w:rPr>
      <w:t>201</w:t>
    </w:r>
    <w:r>
      <w:rPr>
        <w:rFonts w:eastAsia="標楷體" w:hint="eastAsia"/>
      </w:rPr>
      <w:t>3</w:t>
    </w:r>
    <w:r>
      <w:rPr>
        <w:rFonts w:eastAsia="標楷體" w:hAnsi="標楷體"/>
      </w:rPr>
      <w:t>年</w:t>
    </w:r>
    <w:r>
      <w:rPr>
        <w:rFonts w:eastAsia="標楷體" w:hAnsi="標楷體" w:hint="eastAsia"/>
      </w:rPr>
      <w:t>秋</w:t>
    </w:r>
    <w:r w:rsidRPr="00A025CE">
      <w:rPr>
        <w:rFonts w:eastAsia="標楷體" w:hAnsi="標楷體"/>
      </w:rPr>
      <w:t>季</w:t>
    </w:r>
    <w:r>
      <w:rPr>
        <w:rFonts w:eastAsia="標楷體" w:hAnsi="標楷體"/>
      </w:rPr>
      <w:t>(102-1)</w:t>
    </w:r>
    <w:r w:rsidRPr="00A025CE">
      <w:rPr>
        <w:rFonts w:eastAsia="標楷體" w:hAnsi="標楷體"/>
      </w:rPr>
      <w:t>／</w:t>
    </w:r>
    <w:r>
      <w:rPr>
        <w:rFonts w:eastAsia="標楷體" w:hAnsi="標楷體" w:hint="eastAsia"/>
      </w:rPr>
      <w:t>笑話與性別</w:t>
    </w:r>
    <w:r w:rsidRPr="00A025CE">
      <w:rPr>
        <w:rFonts w:eastAsia="標楷體" w:hAnsi="標楷體"/>
      </w:rPr>
      <w:t>／孫中興／第</w:t>
    </w:r>
    <w:r w:rsidRPr="00A025CE">
      <w:rPr>
        <w:rFonts w:eastAsia="標楷體"/>
      </w:rPr>
      <w:t xml:space="preserve"> </w:t>
    </w:r>
    <w:r w:rsidR="00BE5879" w:rsidRPr="00A025CE">
      <w:rPr>
        <w:rStyle w:val="ae"/>
        <w:rFonts w:eastAsia="標楷體"/>
      </w:rPr>
      <w:fldChar w:fldCharType="begin"/>
    </w:r>
    <w:r w:rsidRPr="00A025CE">
      <w:rPr>
        <w:rStyle w:val="ae"/>
        <w:rFonts w:eastAsia="標楷體"/>
      </w:rPr>
      <w:instrText xml:space="preserve"> PAGE </w:instrText>
    </w:r>
    <w:r w:rsidR="00BE5879" w:rsidRPr="00A025CE">
      <w:rPr>
        <w:rStyle w:val="ae"/>
        <w:rFonts w:eastAsia="標楷體"/>
      </w:rPr>
      <w:fldChar w:fldCharType="separate"/>
    </w:r>
    <w:r w:rsidR="002F3EC2">
      <w:rPr>
        <w:rStyle w:val="ae"/>
        <w:rFonts w:eastAsia="標楷體"/>
        <w:noProof/>
      </w:rPr>
      <w:t>39</w:t>
    </w:r>
    <w:r w:rsidR="00BE5879" w:rsidRPr="00A025CE">
      <w:rPr>
        <w:rStyle w:val="ae"/>
        <w:rFonts w:eastAsia="標楷體"/>
      </w:rPr>
      <w:fldChar w:fldCharType="end"/>
    </w:r>
    <w:r w:rsidRPr="00A025CE">
      <w:rPr>
        <w:rFonts w:eastAsia="標楷體"/>
      </w:rPr>
      <w:t xml:space="preserve"> </w:t>
    </w:r>
    <w:r w:rsidRPr="00A025CE">
      <w:rPr>
        <w:rFonts w:eastAsia="標楷體" w:hAnsi="標楷體"/>
      </w:rPr>
      <w:t>頁</w:t>
    </w:r>
  </w:p>
  <w:p w:rsidR="00524D9E" w:rsidRPr="00D50837" w:rsidRDefault="00524D9E">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617B7"/>
    <w:multiLevelType w:val="hybridMultilevel"/>
    <w:tmpl w:val="BABC43C8"/>
    <w:lvl w:ilvl="0" w:tplc="9030EF0E">
      <w:start w:val="1"/>
      <w:numFmt w:val="decimal"/>
      <w:lvlText w:val="%1"/>
      <w:lvlJc w:val="left"/>
      <w:pPr>
        <w:tabs>
          <w:tab w:val="num" w:pos="480"/>
        </w:tabs>
        <w:ind w:left="480" w:hanging="480"/>
      </w:pPr>
      <w:rPr>
        <w:rFonts w:hint="default"/>
      </w:rPr>
    </w:lvl>
    <w:lvl w:ilvl="1" w:tplc="D88E7EC2">
      <w:start w:val="1"/>
      <w:numFmt w:val="upp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7446747"/>
    <w:multiLevelType w:val="hybridMultilevel"/>
    <w:tmpl w:val="BCA8EE66"/>
    <w:lvl w:ilvl="0" w:tplc="639E25A0">
      <w:numFmt w:val="bullet"/>
      <w:lvlText w:val=""/>
      <w:lvlJc w:val="left"/>
      <w:pPr>
        <w:tabs>
          <w:tab w:val="num" w:pos="480"/>
        </w:tabs>
        <w:ind w:left="480" w:hanging="480"/>
      </w:pPr>
      <w:rPr>
        <w:rFonts w:ascii="Wingdings" w:eastAsia="新細明體" w:hAnsi="Wingdings"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nsid w:val="09244D13"/>
    <w:multiLevelType w:val="hybridMultilevel"/>
    <w:tmpl w:val="E15E6EA6"/>
    <w:lvl w:ilvl="0" w:tplc="AE8A7AD6">
      <w:start w:val="21"/>
      <w:numFmt w:val="bullet"/>
      <w:lvlText w:val=""/>
      <w:lvlJc w:val="left"/>
      <w:pPr>
        <w:tabs>
          <w:tab w:val="num" w:pos="360"/>
        </w:tabs>
        <w:ind w:left="360" w:hanging="360"/>
      </w:pPr>
      <w:rPr>
        <w:rFonts w:ascii="Wingdings" w:eastAsia="新細明體" w:hAnsi="Wingdings"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nsid w:val="0BA73333"/>
    <w:multiLevelType w:val="hybridMultilevel"/>
    <w:tmpl w:val="E350FE34"/>
    <w:lvl w:ilvl="0" w:tplc="5198AB2A">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0E655C01"/>
    <w:multiLevelType w:val="hybridMultilevel"/>
    <w:tmpl w:val="34029B24"/>
    <w:lvl w:ilvl="0" w:tplc="E0CA4C94">
      <w:numFmt w:val="bullet"/>
      <w:lvlText w:val=""/>
      <w:lvlJc w:val="left"/>
      <w:pPr>
        <w:tabs>
          <w:tab w:val="num" w:pos="1260"/>
        </w:tabs>
        <w:ind w:left="1260" w:hanging="1260"/>
      </w:pPr>
      <w:rPr>
        <w:rFonts w:ascii="Wingdings" w:eastAsia="新細明體" w:hAnsi="Wingdings"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nsid w:val="17250B11"/>
    <w:multiLevelType w:val="hybridMultilevel"/>
    <w:tmpl w:val="D730CBA0"/>
    <w:lvl w:ilvl="0" w:tplc="8C120C58">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nsid w:val="2CEC1CE1"/>
    <w:multiLevelType w:val="hybridMultilevel"/>
    <w:tmpl w:val="B956AA9E"/>
    <w:lvl w:ilvl="0" w:tplc="DFA8B032">
      <w:start w:val="1"/>
      <w:numFmt w:val="taiwaneseCountingThousand"/>
      <w:lvlText w:val="(%1)"/>
      <w:lvlJc w:val="left"/>
      <w:pPr>
        <w:tabs>
          <w:tab w:val="num" w:pos="1230"/>
        </w:tabs>
        <w:ind w:left="1230" w:hanging="750"/>
      </w:pPr>
      <w:rPr>
        <w:rFonts w:hint="eastAsia"/>
      </w:rPr>
    </w:lvl>
    <w:lvl w:ilvl="1" w:tplc="F15E635E">
      <w:start w:val="1"/>
      <w:numFmt w:val="bullet"/>
      <w:lvlText w:val=""/>
      <w:lvlJc w:val="left"/>
      <w:pPr>
        <w:tabs>
          <w:tab w:val="num" w:pos="1740"/>
        </w:tabs>
        <w:ind w:left="1740" w:hanging="780"/>
      </w:pPr>
      <w:rPr>
        <w:rFonts w:ascii="MS Outlook" w:eastAsia="華康儷楷書(P)" w:hAnsi="MS Outlook" w:cs="Times New Roman" w:hint="default"/>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7">
    <w:nsid w:val="37690295"/>
    <w:multiLevelType w:val="hybridMultilevel"/>
    <w:tmpl w:val="B664950A"/>
    <w:lvl w:ilvl="0" w:tplc="CFA6C2B2">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4B7C20F0"/>
    <w:multiLevelType w:val="hybridMultilevel"/>
    <w:tmpl w:val="DECA9976"/>
    <w:lvl w:ilvl="0" w:tplc="8CD42DC8">
      <w:start w:val="1"/>
      <w:numFmt w:val="taiwaneseCountingThousand"/>
      <w:lvlText w:val="(%1)"/>
      <w:lvlJc w:val="left"/>
      <w:pPr>
        <w:tabs>
          <w:tab w:val="num" w:pos="870"/>
        </w:tabs>
        <w:ind w:left="870" w:hanging="39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9">
    <w:nsid w:val="4FEE10B0"/>
    <w:multiLevelType w:val="hybridMultilevel"/>
    <w:tmpl w:val="12C8018C"/>
    <w:lvl w:ilvl="0" w:tplc="DD4C460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528745C6"/>
    <w:multiLevelType w:val="hybridMultilevel"/>
    <w:tmpl w:val="F5102CEA"/>
    <w:lvl w:ilvl="0" w:tplc="260846AE">
      <w:start w:val="5"/>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54D07C5F"/>
    <w:multiLevelType w:val="hybridMultilevel"/>
    <w:tmpl w:val="7C5E96AC"/>
    <w:lvl w:ilvl="0" w:tplc="F2CC1CC0">
      <w:numFmt w:val="bullet"/>
      <w:lvlText w:val=""/>
      <w:lvlJc w:val="left"/>
      <w:pPr>
        <w:tabs>
          <w:tab w:val="num" w:pos="480"/>
        </w:tabs>
        <w:ind w:left="480" w:hanging="480"/>
      </w:pPr>
      <w:rPr>
        <w:rFonts w:ascii="Wingdings" w:eastAsia="新細明體" w:hAnsi="Wingdings"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
    <w:nsid w:val="618457E8"/>
    <w:multiLevelType w:val="hybridMultilevel"/>
    <w:tmpl w:val="ED067E04"/>
    <w:lvl w:ilvl="0" w:tplc="4008BE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63FC112E"/>
    <w:multiLevelType w:val="hybridMultilevel"/>
    <w:tmpl w:val="59D25D08"/>
    <w:lvl w:ilvl="0" w:tplc="2CC6FCB6">
      <w:start w:val="21"/>
      <w:numFmt w:val="bullet"/>
      <w:lvlText w:val=""/>
      <w:lvlJc w:val="left"/>
      <w:pPr>
        <w:tabs>
          <w:tab w:val="num" w:pos="360"/>
        </w:tabs>
        <w:ind w:left="360" w:hanging="360"/>
      </w:pPr>
      <w:rPr>
        <w:rFonts w:ascii="Wingdings" w:eastAsia="標楷體" w:hAnsi="Wingdings"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4">
    <w:nsid w:val="685E333C"/>
    <w:multiLevelType w:val="hybridMultilevel"/>
    <w:tmpl w:val="C02A8F58"/>
    <w:lvl w:ilvl="0" w:tplc="C2DCFAA2">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71CE3C86"/>
    <w:multiLevelType w:val="hybridMultilevel"/>
    <w:tmpl w:val="C644CE56"/>
    <w:lvl w:ilvl="0" w:tplc="A016F6FC">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
  </w:num>
  <w:num w:numId="2">
    <w:abstractNumId w:val="13"/>
  </w:num>
  <w:num w:numId="3">
    <w:abstractNumId w:val="7"/>
  </w:num>
  <w:num w:numId="4">
    <w:abstractNumId w:val="9"/>
  </w:num>
  <w:num w:numId="5">
    <w:abstractNumId w:val="0"/>
  </w:num>
  <w:num w:numId="6">
    <w:abstractNumId w:val="14"/>
  </w:num>
  <w:num w:numId="7">
    <w:abstractNumId w:val="15"/>
  </w:num>
  <w:num w:numId="8">
    <w:abstractNumId w:val="5"/>
  </w:num>
  <w:num w:numId="9">
    <w:abstractNumId w:val="10"/>
  </w:num>
  <w:num w:numId="10">
    <w:abstractNumId w:val="3"/>
  </w:num>
  <w:num w:numId="11">
    <w:abstractNumId w:val="12"/>
  </w:num>
  <w:num w:numId="12">
    <w:abstractNumId w:val="6"/>
  </w:num>
  <w:num w:numId="13">
    <w:abstractNumId w:val="4"/>
  </w:num>
  <w:num w:numId="14">
    <w:abstractNumId w:val="8"/>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E44FC9"/>
    <w:rsid w:val="00036492"/>
    <w:rsid w:val="0027166A"/>
    <w:rsid w:val="002F3EC2"/>
    <w:rsid w:val="0032171F"/>
    <w:rsid w:val="00326220"/>
    <w:rsid w:val="003456C4"/>
    <w:rsid w:val="003528E6"/>
    <w:rsid w:val="0042559E"/>
    <w:rsid w:val="00484AB1"/>
    <w:rsid w:val="00524D9E"/>
    <w:rsid w:val="005977A8"/>
    <w:rsid w:val="00600813"/>
    <w:rsid w:val="00603D13"/>
    <w:rsid w:val="0061601B"/>
    <w:rsid w:val="00732FBC"/>
    <w:rsid w:val="007A64CB"/>
    <w:rsid w:val="0082285C"/>
    <w:rsid w:val="008D4AAA"/>
    <w:rsid w:val="0090161A"/>
    <w:rsid w:val="009303B1"/>
    <w:rsid w:val="00985BDE"/>
    <w:rsid w:val="00A264FA"/>
    <w:rsid w:val="00A337C4"/>
    <w:rsid w:val="00A44FC2"/>
    <w:rsid w:val="00AE233F"/>
    <w:rsid w:val="00AE3841"/>
    <w:rsid w:val="00BD4DFD"/>
    <w:rsid w:val="00BE5879"/>
    <w:rsid w:val="00C809C1"/>
    <w:rsid w:val="00D45C8E"/>
    <w:rsid w:val="00D516EE"/>
    <w:rsid w:val="00D8532B"/>
    <w:rsid w:val="00DB0A8C"/>
    <w:rsid w:val="00E44FC9"/>
    <w:rsid w:val="00ED6F42"/>
    <w:rsid w:val="00F0201C"/>
    <w:rsid w:val="00F33BF2"/>
    <w:rsid w:val="00F64733"/>
    <w:rsid w:val="00F7229C"/>
    <w:rsid w:val="00FF2D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新細明體" w:hAnsi="Calibri"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4FC9"/>
    <w:pPr>
      <w:widowControl w:val="0"/>
    </w:pPr>
    <w:rPr>
      <w:rFonts w:ascii="Times New Roman" w:hAnsi="Times New Roman"/>
      <w:kern w:val="2"/>
      <w:sz w:val="24"/>
      <w:szCs w:val="24"/>
    </w:rPr>
  </w:style>
  <w:style w:type="paragraph" w:styleId="4">
    <w:name w:val="heading 4"/>
    <w:basedOn w:val="a"/>
    <w:link w:val="40"/>
    <w:qFormat/>
    <w:rsid w:val="00ED6F42"/>
    <w:pPr>
      <w:widowControl/>
      <w:spacing w:before="100" w:beforeAutospacing="1" w:after="100" w:afterAutospacing="1"/>
      <w:outlineLvl w:val="3"/>
    </w:pPr>
    <w:rPr>
      <w:rFonts w:ascii="新細明體" w:hAnsi="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sid w:val="00E44FC9"/>
    <w:rPr>
      <w:sz w:val="18"/>
      <w:szCs w:val="18"/>
    </w:rPr>
  </w:style>
  <w:style w:type="paragraph" w:styleId="a4">
    <w:name w:val="annotation text"/>
    <w:basedOn w:val="a"/>
    <w:link w:val="a5"/>
    <w:semiHidden/>
    <w:rsid w:val="00E44FC9"/>
    <w:rPr>
      <w:kern w:val="0"/>
      <w:sz w:val="20"/>
    </w:rPr>
  </w:style>
  <w:style w:type="character" w:customStyle="1" w:styleId="a5">
    <w:name w:val="註解文字 字元"/>
    <w:link w:val="a4"/>
    <w:semiHidden/>
    <w:rsid w:val="00E44FC9"/>
    <w:rPr>
      <w:rFonts w:ascii="Times New Roman" w:eastAsia="新細明體" w:hAnsi="Times New Roman" w:cs="Times New Roman"/>
      <w:szCs w:val="24"/>
    </w:rPr>
  </w:style>
  <w:style w:type="paragraph" w:styleId="a6">
    <w:name w:val="annotation subject"/>
    <w:basedOn w:val="a4"/>
    <w:next w:val="a4"/>
    <w:link w:val="a7"/>
    <w:semiHidden/>
    <w:rsid w:val="00E44FC9"/>
    <w:rPr>
      <w:b/>
      <w:bCs/>
    </w:rPr>
  </w:style>
  <w:style w:type="character" w:customStyle="1" w:styleId="a7">
    <w:name w:val="註解主旨 字元"/>
    <w:link w:val="a6"/>
    <w:semiHidden/>
    <w:rsid w:val="00E44FC9"/>
    <w:rPr>
      <w:rFonts w:ascii="Times New Roman" w:eastAsia="新細明體" w:hAnsi="Times New Roman" w:cs="Times New Roman"/>
      <w:b/>
      <w:bCs/>
      <w:szCs w:val="24"/>
    </w:rPr>
  </w:style>
  <w:style w:type="paragraph" w:styleId="a8">
    <w:name w:val="Balloon Text"/>
    <w:basedOn w:val="a"/>
    <w:link w:val="a9"/>
    <w:uiPriority w:val="99"/>
    <w:rsid w:val="00E44FC9"/>
    <w:rPr>
      <w:rFonts w:ascii="Arial" w:hAnsi="Arial"/>
      <w:kern w:val="0"/>
      <w:sz w:val="18"/>
      <w:szCs w:val="18"/>
    </w:rPr>
  </w:style>
  <w:style w:type="character" w:customStyle="1" w:styleId="a9">
    <w:name w:val="註解方塊文字 字元"/>
    <w:link w:val="a8"/>
    <w:uiPriority w:val="99"/>
    <w:rsid w:val="00E44FC9"/>
    <w:rPr>
      <w:rFonts w:ascii="Arial" w:eastAsia="新細明體" w:hAnsi="Arial" w:cs="Times New Roman"/>
      <w:sz w:val="18"/>
      <w:szCs w:val="18"/>
    </w:rPr>
  </w:style>
  <w:style w:type="paragraph" w:styleId="aa">
    <w:name w:val="header"/>
    <w:basedOn w:val="a"/>
    <w:link w:val="ab"/>
    <w:uiPriority w:val="99"/>
    <w:rsid w:val="00E44FC9"/>
    <w:pPr>
      <w:tabs>
        <w:tab w:val="center" w:pos="4153"/>
        <w:tab w:val="right" w:pos="8306"/>
      </w:tabs>
      <w:snapToGrid w:val="0"/>
    </w:pPr>
    <w:rPr>
      <w:kern w:val="0"/>
      <w:sz w:val="20"/>
      <w:szCs w:val="20"/>
    </w:rPr>
  </w:style>
  <w:style w:type="character" w:customStyle="1" w:styleId="ab">
    <w:name w:val="頁首 字元"/>
    <w:link w:val="aa"/>
    <w:uiPriority w:val="99"/>
    <w:rsid w:val="00E44FC9"/>
    <w:rPr>
      <w:rFonts w:ascii="Times New Roman" w:eastAsia="新細明體" w:hAnsi="Times New Roman" w:cs="Times New Roman"/>
      <w:sz w:val="20"/>
      <w:szCs w:val="20"/>
    </w:rPr>
  </w:style>
  <w:style w:type="paragraph" w:styleId="ac">
    <w:name w:val="footer"/>
    <w:basedOn w:val="a"/>
    <w:link w:val="ad"/>
    <w:uiPriority w:val="99"/>
    <w:rsid w:val="00E44FC9"/>
    <w:pPr>
      <w:tabs>
        <w:tab w:val="center" w:pos="4153"/>
        <w:tab w:val="right" w:pos="8306"/>
      </w:tabs>
      <w:snapToGrid w:val="0"/>
    </w:pPr>
    <w:rPr>
      <w:kern w:val="0"/>
      <w:sz w:val="20"/>
      <w:szCs w:val="20"/>
    </w:rPr>
  </w:style>
  <w:style w:type="character" w:customStyle="1" w:styleId="ad">
    <w:name w:val="頁尾 字元"/>
    <w:link w:val="ac"/>
    <w:uiPriority w:val="99"/>
    <w:rsid w:val="00E44FC9"/>
    <w:rPr>
      <w:rFonts w:ascii="Times New Roman" w:eastAsia="新細明體" w:hAnsi="Times New Roman" w:cs="Times New Roman"/>
      <w:sz w:val="20"/>
      <w:szCs w:val="20"/>
    </w:rPr>
  </w:style>
  <w:style w:type="character" w:styleId="ae">
    <w:name w:val="page number"/>
    <w:rsid w:val="00E44FC9"/>
  </w:style>
  <w:style w:type="paragraph" w:styleId="Web">
    <w:name w:val="Normal (Web)"/>
    <w:basedOn w:val="a"/>
    <w:rsid w:val="00E44FC9"/>
    <w:pPr>
      <w:widowControl/>
      <w:spacing w:before="100" w:beforeAutospacing="1" w:after="100" w:afterAutospacing="1"/>
    </w:pPr>
    <w:rPr>
      <w:rFonts w:ascii="新細明體" w:hAnsi="新細明體" w:cs="新細明體"/>
      <w:kern w:val="0"/>
    </w:rPr>
  </w:style>
  <w:style w:type="character" w:styleId="af">
    <w:name w:val="Hyperlink"/>
    <w:uiPriority w:val="99"/>
    <w:rsid w:val="00E44FC9"/>
    <w:rPr>
      <w:color w:val="0000FF"/>
      <w:u w:val="single"/>
    </w:rPr>
  </w:style>
  <w:style w:type="table" w:styleId="af0">
    <w:name w:val="Table Grid"/>
    <w:basedOn w:val="a1"/>
    <w:rsid w:val="00E44FC9"/>
    <w:pPr>
      <w:widowControl w:val="0"/>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標題 4 字元"/>
    <w:link w:val="4"/>
    <w:rsid w:val="00ED6F42"/>
    <w:rPr>
      <w:rFonts w:ascii="新細明體" w:hAnsi="新細明體" w:cs="新細明體"/>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新細明體" w:hAnsi="Calibri"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4FC9"/>
    <w:pPr>
      <w:widowControl w:val="0"/>
    </w:pPr>
    <w:rPr>
      <w:rFonts w:ascii="Times New Roman" w:hAnsi="Times New Roman"/>
      <w:kern w:val="2"/>
      <w:sz w:val="24"/>
      <w:szCs w:val="24"/>
    </w:rPr>
  </w:style>
  <w:style w:type="paragraph" w:styleId="4">
    <w:name w:val="heading 4"/>
    <w:basedOn w:val="a"/>
    <w:link w:val="40"/>
    <w:qFormat/>
    <w:rsid w:val="00ED6F42"/>
    <w:pPr>
      <w:widowControl/>
      <w:spacing w:before="100" w:beforeAutospacing="1" w:after="100" w:afterAutospacing="1"/>
      <w:outlineLvl w:val="3"/>
    </w:pPr>
    <w:rPr>
      <w:rFonts w:ascii="新細明體" w:hAnsi="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sid w:val="00E44FC9"/>
    <w:rPr>
      <w:sz w:val="18"/>
      <w:szCs w:val="18"/>
    </w:rPr>
  </w:style>
  <w:style w:type="paragraph" w:styleId="a4">
    <w:name w:val="annotation text"/>
    <w:basedOn w:val="a"/>
    <w:link w:val="a5"/>
    <w:semiHidden/>
    <w:rsid w:val="00E44FC9"/>
    <w:rPr>
      <w:kern w:val="0"/>
      <w:sz w:val="20"/>
    </w:rPr>
  </w:style>
  <w:style w:type="character" w:customStyle="1" w:styleId="a5">
    <w:name w:val="註解文字 字元"/>
    <w:link w:val="a4"/>
    <w:semiHidden/>
    <w:rsid w:val="00E44FC9"/>
    <w:rPr>
      <w:rFonts w:ascii="Times New Roman" w:eastAsia="新細明體" w:hAnsi="Times New Roman" w:cs="Times New Roman"/>
      <w:szCs w:val="24"/>
    </w:rPr>
  </w:style>
  <w:style w:type="paragraph" w:styleId="a6">
    <w:name w:val="annotation subject"/>
    <w:basedOn w:val="a4"/>
    <w:next w:val="a4"/>
    <w:link w:val="a7"/>
    <w:semiHidden/>
    <w:rsid w:val="00E44FC9"/>
    <w:rPr>
      <w:b/>
      <w:bCs/>
    </w:rPr>
  </w:style>
  <w:style w:type="character" w:customStyle="1" w:styleId="a7">
    <w:name w:val="註解主旨 字元"/>
    <w:link w:val="a6"/>
    <w:semiHidden/>
    <w:rsid w:val="00E44FC9"/>
    <w:rPr>
      <w:rFonts w:ascii="Times New Roman" w:eastAsia="新細明體" w:hAnsi="Times New Roman" w:cs="Times New Roman"/>
      <w:b/>
      <w:bCs/>
      <w:szCs w:val="24"/>
    </w:rPr>
  </w:style>
  <w:style w:type="paragraph" w:styleId="a8">
    <w:name w:val="Balloon Text"/>
    <w:basedOn w:val="a"/>
    <w:link w:val="a9"/>
    <w:uiPriority w:val="99"/>
    <w:rsid w:val="00E44FC9"/>
    <w:rPr>
      <w:rFonts w:ascii="Arial" w:hAnsi="Arial"/>
      <w:kern w:val="0"/>
      <w:sz w:val="18"/>
      <w:szCs w:val="18"/>
    </w:rPr>
  </w:style>
  <w:style w:type="character" w:customStyle="1" w:styleId="a9">
    <w:name w:val="註解方塊文字 字元"/>
    <w:link w:val="a8"/>
    <w:uiPriority w:val="99"/>
    <w:rsid w:val="00E44FC9"/>
    <w:rPr>
      <w:rFonts w:ascii="Arial" w:eastAsia="新細明體" w:hAnsi="Arial" w:cs="Times New Roman"/>
      <w:sz w:val="18"/>
      <w:szCs w:val="18"/>
    </w:rPr>
  </w:style>
  <w:style w:type="paragraph" w:styleId="aa">
    <w:name w:val="header"/>
    <w:basedOn w:val="a"/>
    <w:link w:val="ab"/>
    <w:uiPriority w:val="99"/>
    <w:rsid w:val="00E44FC9"/>
    <w:pPr>
      <w:tabs>
        <w:tab w:val="center" w:pos="4153"/>
        <w:tab w:val="right" w:pos="8306"/>
      </w:tabs>
      <w:snapToGrid w:val="0"/>
    </w:pPr>
    <w:rPr>
      <w:kern w:val="0"/>
      <w:sz w:val="20"/>
      <w:szCs w:val="20"/>
    </w:rPr>
  </w:style>
  <w:style w:type="character" w:customStyle="1" w:styleId="ab">
    <w:name w:val="頁首 字元"/>
    <w:link w:val="aa"/>
    <w:uiPriority w:val="99"/>
    <w:rsid w:val="00E44FC9"/>
    <w:rPr>
      <w:rFonts w:ascii="Times New Roman" w:eastAsia="新細明體" w:hAnsi="Times New Roman" w:cs="Times New Roman"/>
      <w:sz w:val="20"/>
      <w:szCs w:val="20"/>
    </w:rPr>
  </w:style>
  <w:style w:type="paragraph" w:styleId="ac">
    <w:name w:val="footer"/>
    <w:basedOn w:val="a"/>
    <w:link w:val="ad"/>
    <w:uiPriority w:val="99"/>
    <w:rsid w:val="00E44FC9"/>
    <w:pPr>
      <w:tabs>
        <w:tab w:val="center" w:pos="4153"/>
        <w:tab w:val="right" w:pos="8306"/>
      </w:tabs>
      <w:snapToGrid w:val="0"/>
    </w:pPr>
    <w:rPr>
      <w:kern w:val="0"/>
      <w:sz w:val="20"/>
      <w:szCs w:val="20"/>
    </w:rPr>
  </w:style>
  <w:style w:type="character" w:customStyle="1" w:styleId="ad">
    <w:name w:val="頁尾 字元"/>
    <w:link w:val="ac"/>
    <w:uiPriority w:val="99"/>
    <w:rsid w:val="00E44FC9"/>
    <w:rPr>
      <w:rFonts w:ascii="Times New Roman" w:eastAsia="新細明體" w:hAnsi="Times New Roman" w:cs="Times New Roman"/>
      <w:sz w:val="20"/>
      <w:szCs w:val="20"/>
    </w:rPr>
  </w:style>
  <w:style w:type="character" w:styleId="ae">
    <w:name w:val="page number"/>
    <w:rsid w:val="00E44FC9"/>
  </w:style>
  <w:style w:type="paragraph" w:styleId="Web">
    <w:name w:val="Normal (Web)"/>
    <w:basedOn w:val="a"/>
    <w:rsid w:val="00E44FC9"/>
    <w:pPr>
      <w:widowControl/>
      <w:spacing w:before="100" w:beforeAutospacing="1" w:after="100" w:afterAutospacing="1"/>
    </w:pPr>
    <w:rPr>
      <w:rFonts w:ascii="新細明體" w:hAnsi="新細明體" w:cs="新細明體"/>
      <w:kern w:val="0"/>
    </w:rPr>
  </w:style>
  <w:style w:type="character" w:styleId="af">
    <w:name w:val="Hyperlink"/>
    <w:uiPriority w:val="99"/>
    <w:rsid w:val="00E44FC9"/>
    <w:rPr>
      <w:color w:val="0000FF"/>
      <w:u w:val="single"/>
    </w:rPr>
  </w:style>
  <w:style w:type="table" w:styleId="af0">
    <w:name w:val="Table Grid"/>
    <w:basedOn w:val="a1"/>
    <w:rsid w:val="00E44FC9"/>
    <w:pPr>
      <w:widowControl w:val="0"/>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標題 4 字元"/>
    <w:link w:val="4"/>
    <w:rsid w:val="00ED6F42"/>
    <w:rPr>
      <w:rFonts w:ascii="新細明體" w:hAnsi="新細明體" w:cs="新細明體"/>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sa/3.0/tw/" TargetMode="External"/><Relationship Id="rId13" Type="http://schemas.openxmlformats.org/officeDocument/2006/relationships/hyperlink" Target="http://creativecommons.org/licenses/by-nc-sa/3.0/tw/" TargetMode="External"/><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creativecommons.org/licenses/by-nc-sa/3.0/tw/"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reativecommons.org/licenses/by-nc-sa/3.0/tw/" TargetMode="External"/><Relationship Id="rId5" Type="http://schemas.openxmlformats.org/officeDocument/2006/relationships/webSettings" Target="webSettings.xml"/><Relationship Id="rId15" Type="http://schemas.openxmlformats.org/officeDocument/2006/relationships/hyperlink" Target="http://ocw.aca.ntu.edu.tw/ntu-ocw/index.php/ocw/copyright_declaration" TargetMode="External"/><Relationship Id="rId10" Type="http://schemas.openxmlformats.org/officeDocument/2006/relationships/hyperlink" Target="http://creativecommons.org/licenses/by-nc-sa/3.0/tw/"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reativecommons.org/licenses/by-nc-sa/3.0/tw/" TargetMode="Externa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49</Pages>
  <Words>7862</Words>
  <Characters>44818</Characters>
  <Application>Microsoft Office Word</Application>
  <DocSecurity>0</DocSecurity>
  <Lines>373</Lines>
  <Paragraphs>105</Paragraphs>
  <ScaleCrop>false</ScaleCrop>
  <Company/>
  <LinksUpToDate>false</LinksUpToDate>
  <CharactersWithSpaces>52575</CharactersWithSpaces>
  <SharedDoc>false</SharedDoc>
  <HLinks>
    <vt:vector size="2004" baseType="variant">
      <vt:variant>
        <vt:i4>7340060</vt:i4>
      </vt:variant>
      <vt:variant>
        <vt:i4>981</vt:i4>
      </vt:variant>
      <vt:variant>
        <vt:i4>0</vt:i4>
      </vt:variant>
      <vt:variant>
        <vt:i4>5</vt:i4>
      </vt:variant>
      <vt:variant>
        <vt:lpwstr>http://ocw.aca.ntu.edu.tw/ntu-ocw/index.php/ocw/copyright_declaration</vt:lpwstr>
      </vt:variant>
      <vt:variant>
        <vt:lpwstr/>
      </vt:variant>
      <vt:variant>
        <vt:i4>7340060</vt:i4>
      </vt:variant>
      <vt:variant>
        <vt:i4>978</vt:i4>
      </vt:variant>
      <vt:variant>
        <vt:i4>0</vt:i4>
      </vt:variant>
      <vt:variant>
        <vt:i4>5</vt:i4>
      </vt:variant>
      <vt:variant>
        <vt:lpwstr>http://ocw.aca.ntu.edu.tw/ntu-ocw/index.php/ocw/copyright_declaration</vt:lpwstr>
      </vt:variant>
      <vt:variant>
        <vt:lpwstr/>
      </vt:variant>
      <vt:variant>
        <vt:i4>7340060</vt:i4>
      </vt:variant>
      <vt:variant>
        <vt:i4>975</vt:i4>
      </vt:variant>
      <vt:variant>
        <vt:i4>0</vt:i4>
      </vt:variant>
      <vt:variant>
        <vt:i4>5</vt:i4>
      </vt:variant>
      <vt:variant>
        <vt:lpwstr>http://ocw.aca.ntu.edu.tw/ntu-ocw/index.php/ocw/copyright_declaration</vt:lpwstr>
      </vt:variant>
      <vt:variant>
        <vt:lpwstr/>
      </vt:variant>
      <vt:variant>
        <vt:i4>7340060</vt:i4>
      </vt:variant>
      <vt:variant>
        <vt:i4>972</vt:i4>
      </vt:variant>
      <vt:variant>
        <vt:i4>0</vt:i4>
      </vt:variant>
      <vt:variant>
        <vt:i4>5</vt:i4>
      </vt:variant>
      <vt:variant>
        <vt:lpwstr>http://ocw.aca.ntu.edu.tw/ntu-ocw/index.php/ocw/copyright_declaration</vt:lpwstr>
      </vt:variant>
      <vt:variant>
        <vt:lpwstr/>
      </vt:variant>
      <vt:variant>
        <vt:i4>7340060</vt:i4>
      </vt:variant>
      <vt:variant>
        <vt:i4>969</vt:i4>
      </vt:variant>
      <vt:variant>
        <vt:i4>0</vt:i4>
      </vt:variant>
      <vt:variant>
        <vt:i4>5</vt:i4>
      </vt:variant>
      <vt:variant>
        <vt:lpwstr>http://ocw.aca.ntu.edu.tw/ntu-ocw/index.php/ocw/copyright_declaration</vt:lpwstr>
      </vt:variant>
      <vt:variant>
        <vt:lpwstr/>
      </vt:variant>
      <vt:variant>
        <vt:i4>7340060</vt:i4>
      </vt:variant>
      <vt:variant>
        <vt:i4>966</vt:i4>
      </vt:variant>
      <vt:variant>
        <vt:i4>0</vt:i4>
      </vt:variant>
      <vt:variant>
        <vt:i4>5</vt:i4>
      </vt:variant>
      <vt:variant>
        <vt:lpwstr>http://ocw.aca.ntu.edu.tw/ntu-ocw/index.php/ocw/copyright_declaration</vt:lpwstr>
      </vt:variant>
      <vt:variant>
        <vt:lpwstr/>
      </vt:variant>
      <vt:variant>
        <vt:i4>7340060</vt:i4>
      </vt:variant>
      <vt:variant>
        <vt:i4>963</vt:i4>
      </vt:variant>
      <vt:variant>
        <vt:i4>0</vt:i4>
      </vt:variant>
      <vt:variant>
        <vt:i4>5</vt:i4>
      </vt:variant>
      <vt:variant>
        <vt:lpwstr>http://ocw.aca.ntu.edu.tw/ntu-ocw/index.php/ocw/copyright_declaration</vt:lpwstr>
      </vt:variant>
      <vt:variant>
        <vt:lpwstr/>
      </vt:variant>
      <vt:variant>
        <vt:i4>7340060</vt:i4>
      </vt:variant>
      <vt:variant>
        <vt:i4>960</vt:i4>
      </vt:variant>
      <vt:variant>
        <vt:i4>0</vt:i4>
      </vt:variant>
      <vt:variant>
        <vt:i4>5</vt:i4>
      </vt:variant>
      <vt:variant>
        <vt:lpwstr>http://ocw.aca.ntu.edu.tw/ntu-ocw/index.php/ocw/copyright_declaration</vt:lpwstr>
      </vt:variant>
      <vt:variant>
        <vt:lpwstr/>
      </vt:variant>
      <vt:variant>
        <vt:i4>7340060</vt:i4>
      </vt:variant>
      <vt:variant>
        <vt:i4>957</vt:i4>
      </vt:variant>
      <vt:variant>
        <vt:i4>0</vt:i4>
      </vt:variant>
      <vt:variant>
        <vt:i4>5</vt:i4>
      </vt:variant>
      <vt:variant>
        <vt:lpwstr>http://ocw.aca.ntu.edu.tw/ntu-ocw/index.php/ocw/copyright_declaration</vt:lpwstr>
      </vt:variant>
      <vt:variant>
        <vt:lpwstr/>
      </vt:variant>
      <vt:variant>
        <vt:i4>7340060</vt:i4>
      </vt:variant>
      <vt:variant>
        <vt:i4>954</vt:i4>
      </vt:variant>
      <vt:variant>
        <vt:i4>0</vt:i4>
      </vt:variant>
      <vt:variant>
        <vt:i4>5</vt:i4>
      </vt:variant>
      <vt:variant>
        <vt:lpwstr>http://ocw.aca.ntu.edu.tw/ntu-ocw/index.php/ocw/copyright_declaration</vt:lpwstr>
      </vt:variant>
      <vt:variant>
        <vt:lpwstr/>
      </vt:variant>
      <vt:variant>
        <vt:i4>7340060</vt:i4>
      </vt:variant>
      <vt:variant>
        <vt:i4>951</vt:i4>
      </vt:variant>
      <vt:variant>
        <vt:i4>0</vt:i4>
      </vt:variant>
      <vt:variant>
        <vt:i4>5</vt:i4>
      </vt:variant>
      <vt:variant>
        <vt:lpwstr>http://ocw.aca.ntu.edu.tw/ntu-ocw/index.php/ocw/copyright_declaration</vt:lpwstr>
      </vt:variant>
      <vt:variant>
        <vt:lpwstr/>
      </vt:variant>
      <vt:variant>
        <vt:i4>7340060</vt:i4>
      </vt:variant>
      <vt:variant>
        <vt:i4>948</vt:i4>
      </vt:variant>
      <vt:variant>
        <vt:i4>0</vt:i4>
      </vt:variant>
      <vt:variant>
        <vt:i4>5</vt:i4>
      </vt:variant>
      <vt:variant>
        <vt:lpwstr>http://ocw.aca.ntu.edu.tw/ntu-ocw/index.php/ocw/copyright_declaration</vt:lpwstr>
      </vt:variant>
      <vt:variant>
        <vt:lpwstr/>
      </vt:variant>
      <vt:variant>
        <vt:i4>7340060</vt:i4>
      </vt:variant>
      <vt:variant>
        <vt:i4>945</vt:i4>
      </vt:variant>
      <vt:variant>
        <vt:i4>0</vt:i4>
      </vt:variant>
      <vt:variant>
        <vt:i4>5</vt:i4>
      </vt:variant>
      <vt:variant>
        <vt:lpwstr>http://ocw.aca.ntu.edu.tw/ntu-ocw/index.php/ocw/copyright_declaration</vt:lpwstr>
      </vt:variant>
      <vt:variant>
        <vt:lpwstr/>
      </vt:variant>
      <vt:variant>
        <vt:i4>7340060</vt:i4>
      </vt:variant>
      <vt:variant>
        <vt:i4>942</vt:i4>
      </vt:variant>
      <vt:variant>
        <vt:i4>0</vt:i4>
      </vt:variant>
      <vt:variant>
        <vt:i4>5</vt:i4>
      </vt:variant>
      <vt:variant>
        <vt:lpwstr>http://ocw.aca.ntu.edu.tw/ntu-ocw/index.php/ocw/copyright_declaration</vt:lpwstr>
      </vt:variant>
      <vt:variant>
        <vt:lpwstr/>
      </vt:variant>
      <vt:variant>
        <vt:i4>7340060</vt:i4>
      </vt:variant>
      <vt:variant>
        <vt:i4>939</vt:i4>
      </vt:variant>
      <vt:variant>
        <vt:i4>0</vt:i4>
      </vt:variant>
      <vt:variant>
        <vt:i4>5</vt:i4>
      </vt:variant>
      <vt:variant>
        <vt:lpwstr>http://ocw.aca.ntu.edu.tw/ntu-ocw/index.php/ocw/copyright_declaration</vt:lpwstr>
      </vt:variant>
      <vt:variant>
        <vt:lpwstr/>
      </vt:variant>
      <vt:variant>
        <vt:i4>7340060</vt:i4>
      </vt:variant>
      <vt:variant>
        <vt:i4>936</vt:i4>
      </vt:variant>
      <vt:variant>
        <vt:i4>0</vt:i4>
      </vt:variant>
      <vt:variant>
        <vt:i4>5</vt:i4>
      </vt:variant>
      <vt:variant>
        <vt:lpwstr>http://ocw.aca.ntu.edu.tw/ntu-ocw/index.php/ocw/copyright_declaration</vt:lpwstr>
      </vt:variant>
      <vt:variant>
        <vt:lpwstr/>
      </vt:variant>
      <vt:variant>
        <vt:i4>7340060</vt:i4>
      </vt:variant>
      <vt:variant>
        <vt:i4>933</vt:i4>
      </vt:variant>
      <vt:variant>
        <vt:i4>0</vt:i4>
      </vt:variant>
      <vt:variant>
        <vt:i4>5</vt:i4>
      </vt:variant>
      <vt:variant>
        <vt:lpwstr>http://ocw.aca.ntu.edu.tw/ntu-ocw/index.php/ocw/copyright_declaration</vt:lpwstr>
      </vt:variant>
      <vt:variant>
        <vt:lpwstr/>
      </vt:variant>
      <vt:variant>
        <vt:i4>7340060</vt:i4>
      </vt:variant>
      <vt:variant>
        <vt:i4>930</vt:i4>
      </vt:variant>
      <vt:variant>
        <vt:i4>0</vt:i4>
      </vt:variant>
      <vt:variant>
        <vt:i4>5</vt:i4>
      </vt:variant>
      <vt:variant>
        <vt:lpwstr>http://ocw.aca.ntu.edu.tw/ntu-ocw/index.php/ocw/copyright_declaration</vt:lpwstr>
      </vt:variant>
      <vt:variant>
        <vt:lpwstr/>
      </vt:variant>
      <vt:variant>
        <vt:i4>7340060</vt:i4>
      </vt:variant>
      <vt:variant>
        <vt:i4>927</vt:i4>
      </vt:variant>
      <vt:variant>
        <vt:i4>0</vt:i4>
      </vt:variant>
      <vt:variant>
        <vt:i4>5</vt:i4>
      </vt:variant>
      <vt:variant>
        <vt:lpwstr>http://ocw.aca.ntu.edu.tw/ntu-ocw/index.php/ocw/copyright_declaration</vt:lpwstr>
      </vt:variant>
      <vt:variant>
        <vt:lpwstr/>
      </vt:variant>
      <vt:variant>
        <vt:i4>7340060</vt:i4>
      </vt:variant>
      <vt:variant>
        <vt:i4>924</vt:i4>
      </vt:variant>
      <vt:variant>
        <vt:i4>0</vt:i4>
      </vt:variant>
      <vt:variant>
        <vt:i4>5</vt:i4>
      </vt:variant>
      <vt:variant>
        <vt:lpwstr>http://ocw.aca.ntu.edu.tw/ntu-ocw/index.php/ocw/copyright_declaration</vt:lpwstr>
      </vt:variant>
      <vt:variant>
        <vt:lpwstr/>
      </vt:variant>
      <vt:variant>
        <vt:i4>7340060</vt:i4>
      </vt:variant>
      <vt:variant>
        <vt:i4>921</vt:i4>
      </vt:variant>
      <vt:variant>
        <vt:i4>0</vt:i4>
      </vt:variant>
      <vt:variant>
        <vt:i4>5</vt:i4>
      </vt:variant>
      <vt:variant>
        <vt:lpwstr>http://ocw.aca.ntu.edu.tw/ntu-ocw/index.php/ocw/copyright_declaration</vt:lpwstr>
      </vt:variant>
      <vt:variant>
        <vt:lpwstr/>
      </vt:variant>
      <vt:variant>
        <vt:i4>7340060</vt:i4>
      </vt:variant>
      <vt:variant>
        <vt:i4>918</vt:i4>
      </vt:variant>
      <vt:variant>
        <vt:i4>0</vt:i4>
      </vt:variant>
      <vt:variant>
        <vt:i4>5</vt:i4>
      </vt:variant>
      <vt:variant>
        <vt:lpwstr>http://ocw.aca.ntu.edu.tw/ntu-ocw/index.php/ocw/copyright_declaration</vt:lpwstr>
      </vt:variant>
      <vt:variant>
        <vt:lpwstr/>
      </vt:variant>
      <vt:variant>
        <vt:i4>7340060</vt:i4>
      </vt:variant>
      <vt:variant>
        <vt:i4>915</vt:i4>
      </vt:variant>
      <vt:variant>
        <vt:i4>0</vt:i4>
      </vt:variant>
      <vt:variant>
        <vt:i4>5</vt:i4>
      </vt:variant>
      <vt:variant>
        <vt:lpwstr>http://ocw.aca.ntu.edu.tw/ntu-ocw/index.php/ocw/copyright_declaration</vt:lpwstr>
      </vt:variant>
      <vt:variant>
        <vt:lpwstr/>
      </vt:variant>
      <vt:variant>
        <vt:i4>7340060</vt:i4>
      </vt:variant>
      <vt:variant>
        <vt:i4>912</vt:i4>
      </vt:variant>
      <vt:variant>
        <vt:i4>0</vt:i4>
      </vt:variant>
      <vt:variant>
        <vt:i4>5</vt:i4>
      </vt:variant>
      <vt:variant>
        <vt:lpwstr>http://ocw.aca.ntu.edu.tw/ntu-ocw/index.php/ocw/copyright_declaration</vt:lpwstr>
      </vt:variant>
      <vt:variant>
        <vt:lpwstr/>
      </vt:variant>
      <vt:variant>
        <vt:i4>7340060</vt:i4>
      </vt:variant>
      <vt:variant>
        <vt:i4>909</vt:i4>
      </vt:variant>
      <vt:variant>
        <vt:i4>0</vt:i4>
      </vt:variant>
      <vt:variant>
        <vt:i4>5</vt:i4>
      </vt:variant>
      <vt:variant>
        <vt:lpwstr>http://ocw.aca.ntu.edu.tw/ntu-ocw/index.php/ocw/copyright_declaration</vt:lpwstr>
      </vt:variant>
      <vt:variant>
        <vt:lpwstr/>
      </vt:variant>
      <vt:variant>
        <vt:i4>7340060</vt:i4>
      </vt:variant>
      <vt:variant>
        <vt:i4>906</vt:i4>
      </vt:variant>
      <vt:variant>
        <vt:i4>0</vt:i4>
      </vt:variant>
      <vt:variant>
        <vt:i4>5</vt:i4>
      </vt:variant>
      <vt:variant>
        <vt:lpwstr>http://ocw.aca.ntu.edu.tw/ntu-ocw/index.php/ocw/copyright_declaration</vt:lpwstr>
      </vt:variant>
      <vt:variant>
        <vt:lpwstr/>
      </vt:variant>
      <vt:variant>
        <vt:i4>7340060</vt:i4>
      </vt:variant>
      <vt:variant>
        <vt:i4>903</vt:i4>
      </vt:variant>
      <vt:variant>
        <vt:i4>0</vt:i4>
      </vt:variant>
      <vt:variant>
        <vt:i4>5</vt:i4>
      </vt:variant>
      <vt:variant>
        <vt:lpwstr>http://ocw.aca.ntu.edu.tw/ntu-ocw/index.php/ocw/copyright_declaration</vt:lpwstr>
      </vt:variant>
      <vt:variant>
        <vt:lpwstr/>
      </vt:variant>
      <vt:variant>
        <vt:i4>7340060</vt:i4>
      </vt:variant>
      <vt:variant>
        <vt:i4>900</vt:i4>
      </vt:variant>
      <vt:variant>
        <vt:i4>0</vt:i4>
      </vt:variant>
      <vt:variant>
        <vt:i4>5</vt:i4>
      </vt:variant>
      <vt:variant>
        <vt:lpwstr>http://ocw.aca.ntu.edu.tw/ntu-ocw/index.php/ocw/copyright_declaration</vt:lpwstr>
      </vt:variant>
      <vt:variant>
        <vt:lpwstr/>
      </vt:variant>
      <vt:variant>
        <vt:i4>7340060</vt:i4>
      </vt:variant>
      <vt:variant>
        <vt:i4>897</vt:i4>
      </vt:variant>
      <vt:variant>
        <vt:i4>0</vt:i4>
      </vt:variant>
      <vt:variant>
        <vt:i4>5</vt:i4>
      </vt:variant>
      <vt:variant>
        <vt:lpwstr>http://ocw.aca.ntu.edu.tw/ntu-ocw/index.php/ocw/copyright_declaration</vt:lpwstr>
      </vt:variant>
      <vt:variant>
        <vt:lpwstr/>
      </vt:variant>
      <vt:variant>
        <vt:i4>7340060</vt:i4>
      </vt:variant>
      <vt:variant>
        <vt:i4>894</vt:i4>
      </vt:variant>
      <vt:variant>
        <vt:i4>0</vt:i4>
      </vt:variant>
      <vt:variant>
        <vt:i4>5</vt:i4>
      </vt:variant>
      <vt:variant>
        <vt:lpwstr>http://ocw.aca.ntu.edu.tw/ntu-ocw/index.php/ocw/copyright_declaration</vt:lpwstr>
      </vt:variant>
      <vt:variant>
        <vt:lpwstr/>
      </vt:variant>
      <vt:variant>
        <vt:i4>7340060</vt:i4>
      </vt:variant>
      <vt:variant>
        <vt:i4>891</vt:i4>
      </vt:variant>
      <vt:variant>
        <vt:i4>0</vt:i4>
      </vt:variant>
      <vt:variant>
        <vt:i4>5</vt:i4>
      </vt:variant>
      <vt:variant>
        <vt:lpwstr>http://ocw.aca.ntu.edu.tw/ntu-ocw/index.php/ocw/copyright_declaration</vt:lpwstr>
      </vt:variant>
      <vt:variant>
        <vt:lpwstr/>
      </vt:variant>
      <vt:variant>
        <vt:i4>7340060</vt:i4>
      </vt:variant>
      <vt:variant>
        <vt:i4>888</vt:i4>
      </vt:variant>
      <vt:variant>
        <vt:i4>0</vt:i4>
      </vt:variant>
      <vt:variant>
        <vt:i4>5</vt:i4>
      </vt:variant>
      <vt:variant>
        <vt:lpwstr>http://ocw.aca.ntu.edu.tw/ntu-ocw/index.php/ocw/copyright_declaration</vt:lpwstr>
      </vt:variant>
      <vt:variant>
        <vt:lpwstr/>
      </vt:variant>
      <vt:variant>
        <vt:i4>7340060</vt:i4>
      </vt:variant>
      <vt:variant>
        <vt:i4>885</vt:i4>
      </vt:variant>
      <vt:variant>
        <vt:i4>0</vt:i4>
      </vt:variant>
      <vt:variant>
        <vt:i4>5</vt:i4>
      </vt:variant>
      <vt:variant>
        <vt:lpwstr>http://ocw.aca.ntu.edu.tw/ntu-ocw/index.php/ocw/copyright_declaration</vt:lpwstr>
      </vt:variant>
      <vt:variant>
        <vt:lpwstr/>
      </vt:variant>
      <vt:variant>
        <vt:i4>7340060</vt:i4>
      </vt:variant>
      <vt:variant>
        <vt:i4>882</vt:i4>
      </vt:variant>
      <vt:variant>
        <vt:i4>0</vt:i4>
      </vt:variant>
      <vt:variant>
        <vt:i4>5</vt:i4>
      </vt:variant>
      <vt:variant>
        <vt:lpwstr>http://ocw.aca.ntu.edu.tw/ntu-ocw/index.php/ocw/copyright_declaration</vt:lpwstr>
      </vt:variant>
      <vt:variant>
        <vt:lpwstr/>
      </vt:variant>
      <vt:variant>
        <vt:i4>7340060</vt:i4>
      </vt:variant>
      <vt:variant>
        <vt:i4>879</vt:i4>
      </vt:variant>
      <vt:variant>
        <vt:i4>0</vt:i4>
      </vt:variant>
      <vt:variant>
        <vt:i4>5</vt:i4>
      </vt:variant>
      <vt:variant>
        <vt:lpwstr>http://ocw.aca.ntu.edu.tw/ntu-ocw/index.php/ocw/copyright_declaration</vt:lpwstr>
      </vt:variant>
      <vt:variant>
        <vt:lpwstr/>
      </vt:variant>
      <vt:variant>
        <vt:i4>7340060</vt:i4>
      </vt:variant>
      <vt:variant>
        <vt:i4>876</vt:i4>
      </vt:variant>
      <vt:variant>
        <vt:i4>0</vt:i4>
      </vt:variant>
      <vt:variant>
        <vt:i4>5</vt:i4>
      </vt:variant>
      <vt:variant>
        <vt:lpwstr>http://ocw.aca.ntu.edu.tw/ntu-ocw/index.php/ocw/copyright_declaration</vt:lpwstr>
      </vt:variant>
      <vt:variant>
        <vt:lpwstr/>
      </vt:variant>
      <vt:variant>
        <vt:i4>7340060</vt:i4>
      </vt:variant>
      <vt:variant>
        <vt:i4>873</vt:i4>
      </vt:variant>
      <vt:variant>
        <vt:i4>0</vt:i4>
      </vt:variant>
      <vt:variant>
        <vt:i4>5</vt:i4>
      </vt:variant>
      <vt:variant>
        <vt:lpwstr>http://ocw.aca.ntu.edu.tw/ntu-ocw/index.php/ocw/copyright_declaration</vt:lpwstr>
      </vt:variant>
      <vt:variant>
        <vt:lpwstr/>
      </vt:variant>
      <vt:variant>
        <vt:i4>7340060</vt:i4>
      </vt:variant>
      <vt:variant>
        <vt:i4>870</vt:i4>
      </vt:variant>
      <vt:variant>
        <vt:i4>0</vt:i4>
      </vt:variant>
      <vt:variant>
        <vt:i4>5</vt:i4>
      </vt:variant>
      <vt:variant>
        <vt:lpwstr>http://ocw.aca.ntu.edu.tw/ntu-ocw/index.php/ocw/copyright_declaration</vt:lpwstr>
      </vt:variant>
      <vt:variant>
        <vt:lpwstr/>
      </vt:variant>
      <vt:variant>
        <vt:i4>7340060</vt:i4>
      </vt:variant>
      <vt:variant>
        <vt:i4>867</vt:i4>
      </vt:variant>
      <vt:variant>
        <vt:i4>0</vt:i4>
      </vt:variant>
      <vt:variant>
        <vt:i4>5</vt:i4>
      </vt:variant>
      <vt:variant>
        <vt:lpwstr>http://ocw.aca.ntu.edu.tw/ntu-ocw/index.php/ocw/copyright_declaration</vt:lpwstr>
      </vt:variant>
      <vt:variant>
        <vt:lpwstr/>
      </vt:variant>
      <vt:variant>
        <vt:i4>7340060</vt:i4>
      </vt:variant>
      <vt:variant>
        <vt:i4>864</vt:i4>
      </vt:variant>
      <vt:variant>
        <vt:i4>0</vt:i4>
      </vt:variant>
      <vt:variant>
        <vt:i4>5</vt:i4>
      </vt:variant>
      <vt:variant>
        <vt:lpwstr>http://ocw.aca.ntu.edu.tw/ntu-ocw/index.php/ocw/copyright_declaration</vt:lpwstr>
      </vt:variant>
      <vt:variant>
        <vt:lpwstr/>
      </vt:variant>
      <vt:variant>
        <vt:i4>7340060</vt:i4>
      </vt:variant>
      <vt:variant>
        <vt:i4>861</vt:i4>
      </vt:variant>
      <vt:variant>
        <vt:i4>0</vt:i4>
      </vt:variant>
      <vt:variant>
        <vt:i4>5</vt:i4>
      </vt:variant>
      <vt:variant>
        <vt:lpwstr>http://ocw.aca.ntu.edu.tw/ntu-ocw/index.php/ocw/copyright_declaration</vt:lpwstr>
      </vt:variant>
      <vt:variant>
        <vt:lpwstr/>
      </vt:variant>
      <vt:variant>
        <vt:i4>7340060</vt:i4>
      </vt:variant>
      <vt:variant>
        <vt:i4>858</vt:i4>
      </vt:variant>
      <vt:variant>
        <vt:i4>0</vt:i4>
      </vt:variant>
      <vt:variant>
        <vt:i4>5</vt:i4>
      </vt:variant>
      <vt:variant>
        <vt:lpwstr>http://ocw.aca.ntu.edu.tw/ntu-ocw/index.php/ocw/copyright_declaration</vt:lpwstr>
      </vt:variant>
      <vt:variant>
        <vt:lpwstr/>
      </vt:variant>
      <vt:variant>
        <vt:i4>7340060</vt:i4>
      </vt:variant>
      <vt:variant>
        <vt:i4>855</vt:i4>
      </vt:variant>
      <vt:variant>
        <vt:i4>0</vt:i4>
      </vt:variant>
      <vt:variant>
        <vt:i4>5</vt:i4>
      </vt:variant>
      <vt:variant>
        <vt:lpwstr>http://ocw.aca.ntu.edu.tw/ntu-ocw/index.php/ocw/copyright_declaration</vt:lpwstr>
      </vt:variant>
      <vt:variant>
        <vt:lpwstr/>
      </vt:variant>
      <vt:variant>
        <vt:i4>7340060</vt:i4>
      </vt:variant>
      <vt:variant>
        <vt:i4>852</vt:i4>
      </vt:variant>
      <vt:variant>
        <vt:i4>0</vt:i4>
      </vt:variant>
      <vt:variant>
        <vt:i4>5</vt:i4>
      </vt:variant>
      <vt:variant>
        <vt:lpwstr>http://ocw.aca.ntu.edu.tw/ntu-ocw/index.php/ocw/copyright_declaration</vt:lpwstr>
      </vt:variant>
      <vt:variant>
        <vt:lpwstr/>
      </vt:variant>
      <vt:variant>
        <vt:i4>7340060</vt:i4>
      </vt:variant>
      <vt:variant>
        <vt:i4>849</vt:i4>
      </vt:variant>
      <vt:variant>
        <vt:i4>0</vt:i4>
      </vt:variant>
      <vt:variant>
        <vt:i4>5</vt:i4>
      </vt:variant>
      <vt:variant>
        <vt:lpwstr>http://ocw.aca.ntu.edu.tw/ntu-ocw/index.php/ocw/copyright_declaration</vt:lpwstr>
      </vt:variant>
      <vt:variant>
        <vt:lpwstr/>
      </vt:variant>
      <vt:variant>
        <vt:i4>7340060</vt:i4>
      </vt:variant>
      <vt:variant>
        <vt:i4>846</vt:i4>
      </vt:variant>
      <vt:variant>
        <vt:i4>0</vt:i4>
      </vt:variant>
      <vt:variant>
        <vt:i4>5</vt:i4>
      </vt:variant>
      <vt:variant>
        <vt:lpwstr>http://ocw.aca.ntu.edu.tw/ntu-ocw/index.php/ocw/copyright_declaration</vt:lpwstr>
      </vt:variant>
      <vt:variant>
        <vt:lpwstr/>
      </vt:variant>
      <vt:variant>
        <vt:i4>7340060</vt:i4>
      </vt:variant>
      <vt:variant>
        <vt:i4>843</vt:i4>
      </vt:variant>
      <vt:variant>
        <vt:i4>0</vt:i4>
      </vt:variant>
      <vt:variant>
        <vt:i4>5</vt:i4>
      </vt:variant>
      <vt:variant>
        <vt:lpwstr>http://ocw.aca.ntu.edu.tw/ntu-ocw/index.php/ocw/copyright_declaration</vt:lpwstr>
      </vt:variant>
      <vt:variant>
        <vt:lpwstr/>
      </vt:variant>
      <vt:variant>
        <vt:i4>7340060</vt:i4>
      </vt:variant>
      <vt:variant>
        <vt:i4>840</vt:i4>
      </vt:variant>
      <vt:variant>
        <vt:i4>0</vt:i4>
      </vt:variant>
      <vt:variant>
        <vt:i4>5</vt:i4>
      </vt:variant>
      <vt:variant>
        <vt:lpwstr>http://ocw.aca.ntu.edu.tw/ntu-ocw/index.php/ocw/copyright_declaration</vt:lpwstr>
      </vt:variant>
      <vt:variant>
        <vt:lpwstr/>
      </vt:variant>
      <vt:variant>
        <vt:i4>7340060</vt:i4>
      </vt:variant>
      <vt:variant>
        <vt:i4>837</vt:i4>
      </vt:variant>
      <vt:variant>
        <vt:i4>0</vt:i4>
      </vt:variant>
      <vt:variant>
        <vt:i4>5</vt:i4>
      </vt:variant>
      <vt:variant>
        <vt:lpwstr>http://ocw.aca.ntu.edu.tw/ntu-ocw/index.php/ocw/copyright_declaration</vt:lpwstr>
      </vt:variant>
      <vt:variant>
        <vt:lpwstr/>
      </vt:variant>
      <vt:variant>
        <vt:i4>7340060</vt:i4>
      </vt:variant>
      <vt:variant>
        <vt:i4>834</vt:i4>
      </vt:variant>
      <vt:variant>
        <vt:i4>0</vt:i4>
      </vt:variant>
      <vt:variant>
        <vt:i4>5</vt:i4>
      </vt:variant>
      <vt:variant>
        <vt:lpwstr>http://ocw.aca.ntu.edu.tw/ntu-ocw/index.php/ocw/copyright_declaration</vt:lpwstr>
      </vt:variant>
      <vt:variant>
        <vt:lpwstr/>
      </vt:variant>
      <vt:variant>
        <vt:i4>7340060</vt:i4>
      </vt:variant>
      <vt:variant>
        <vt:i4>831</vt:i4>
      </vt:variant>
      <vt:variant>
        <vt:i4>0</vt:i4>
      </vt:variant>
      <vt:variant>
        <vt:i4>5</vt:i4>
      </vt:variant>
      <vt:variant>
        <vt:lpwstr>http://ocw.aca.ntu.edu.tw/ntu-ocw/index.php/ocw/copyright_declaration</vt:lpwstr>
      </vt:variant>
      <vt:variant>
        <vt:lpwstr/>
      </vt:variant>
      <vt:variant>
        <vt:i4>7340060</vt:i4>
      </vt:variant>
      <vt:variant>
        <vt:i4>828</vt:i4>
      </vt:variant>
      <vt:variant>
        <vt:i4>0</vt:i4>
      </vt:variant>
      <vt:variant>
        <vt:i4>5</vt:i4>
      </vt:variant>
      <vt:variant>
        <vt:lpwstr>http://ocw.aca.ntu.edu.tw/ntu-ocw/index.php/ocw/copyright_declaration</vt:lpwstr>
      </vt:variant>
      <vt:variant>
        <vt:lpwstr/>
      </vt:variant>
      <vt:variant>
        <vt:i4>7340060</vt:i4>
      </vt:variant>
      <vt:variant>
        <vt:i4>825</vt:i4>
      </vt:variant>
      <vt:variant>
        <vt:i4>0</vt:i4>
      </vt:variant>
      <vt:variant>
        <vt:i4>5</vt:i4>
      </vt:variant>
      <vt:variant>
        <vt:lpwstr>http://ocw.aca.ntu.edu.tw/ntu-ocw/index.php/ocw/copyright_declaration</vt:lpwstr>
      </vt:variant>
      <vt:variant>
        <vt:lpwstr/>
      </vt:variant>
      <vt:variant>
        <vt:i4>7340060</vt:i4>
      </vt:variant>
      <vt:variant>
        <vt:i4>822</vt:i4>
      </vt:variant>
      <vt:variant>
        <vt:i4>0</vt:i4>
      </vt:variant>
      <vt:variant>
        <vt:i4>5</vt:i4>
      </vt:variant>
      <vt:variant>
        <vt:lpwstr>http://ocw.aca.ntu.edu.tw/ntu-ocw/index.php/ocw/copyright_declaration</vt:lpwstr>
      </vt:variant>
      <vt:variant>
        <vt:lpwstr/>
      </vt:variant>
      <vt:variant>
        <vt:i4>7340060</vt:i4>
      </vt:variant>
      <vt:variant>
        <vt:i4>819</vt:i4>
      </vt:variant>
      <vt:variant>
        <vt:i4>0</vt:i4>
      </vt:variant>
      <vt:variant>
        <vt:i4>5</vt:i4>
      </vt:variant>
      <vt:variant>
        <vt:lpwstr>http://ocw.aca.ntu.edu.tw/ntu-ocw/index.php/ocw/copyright_declaration</vt:lpwstr>
      </vt:variant>
      <vt:variant>
        <vt:lpwstr/>
      </vt:variant>
      <vt:variant>
        <vt:i4>7340060</vt:i4>
      </vt:variant>
      <vt:variant>
        <vt:i4>816</vt:i4>
      </vt:variant>
      <vt:variant>
        <vt:i4>0</vt:i4>
      </vt:variant>
      <vt:variant>
        <vt:i4>5</vt:i4>
      </vt:variant>
      <vt:variant>
        <vt:lpwstr>http://ocw.aca.ntu.edu.tw/ntu-ocw/index.php/ocw/copyright_declaration</vt:lpwstr>
      </vt:variant>
      <vt:variant>
        <vt:lpwstr/>
      </vt:variant>
      <vt:variant>
        <vt:i4>7340060</vt:i4>
      </vt:variant>
      <vt:variant>
        <vt:i4>813</vt:i4>
      </vt:variant>
      <vt:variant>
        <vt:i4>0</vt:i4>
      </vt:variant>
      <vt:variant>
        <vt:i4>5</vt:i4>
      </vt:variant>
      <vt:variant>
        <vt:lpwstr>http://ocw.aca.ntu.edu.tw/ntu-ocw/index.php/ocw/copyright_declaration</vt:lpwstr>
      </vt:variant>
      <vt:variant>
        <vt:lpwstr/>
      </vt:variant>
      <vt:variant>
        <vt:i4>7340060</vt:i4>
      </vt:variant>
      <vt:variant>
        <vt:i4>810</vt:i4>
      </vt:variant>
      <vt:variant>
        <vt:i4>0</vt:i4>
      </vt:variant>
      <vt:variant>
        <vt:i4>5</vt:i4>
      </vt:variant>
      <vt:variant>
        <vt:lpwstr>http://ocw.aca.ntu.edu.tw/ntu-ocw/index.php/ocw/copyright_declaration</vt:lpwstr>
      </vt:variant>
      <vt:variant>
        <vt:lpwstr/>
      </vt:variant>
      <vt:variant>
        <vt:i4>7340060</vt:i4>
      </vt:variant>
      <vt:variant>
        <vt:i4>807</vt:i4>
      </vt:variant>
      <vt:variant>
        <vt:i4>0</vt:i4>
      </vt:variant>
      <vt:variant>
        <vt:i4>5</vt:i4>
      </vt:variant>
      <vt:variant>
        <vt:lpwstr>http://ocw.aca.ntu.edu.tw/ntu-ocw/index.php/ocw/copyright_declaration</vt:lpwstr>
      </vt:variant>
      <vt:variant>
        <vt:lpwstr/>
      </vt:variant>
      <vt:variant>
        <vt:i4>7340060</vt:i4>
      </vt:variant>
      <vt:variant>
        <vt:i4>804</vt:i4>
      </vt:variant>
      <vt:variant>
        <vt:i4>0</vt:i4>
      </vt:variant>
      <vt:variant>
        <vt:i4>5</vt:i4>
      </vt:variant>
      <vt:variant>
        <vt:lpwstr>http://ocw.aca.ntu.edu.tw/ntu-ocw/index.php/ocw/copyright_declaration</vt:lpwstr>
      </vt:variant>
      <vt:variant>
        <vt:lpwstr/>
      </vt:variant>
      <vt:variant>
        <vt:i4>7340060</vt:i4>
      </vt:variant>
      <vt:variant>
        <vt:i4>801</vt:i4>
      </vt:variant>
      <vt:variant>
        <vt:i4>0</vt:i4>
      </vt:variant>
      <vt:variant>
        <vt:i4>5</vt:i4>
      </vt:variant>
      <vt:variant>
        <vt:lpwstr>http://ocw.aca.ntu.edu.tw/ntu-ocw/index.php/ocw/copyright_declaration</vt:lpwstr>
      </vt:variant>
      <vt:variant>
        <vt:lpwstr/>
      </vt:variant>
      <vt:variant>
        <vt:i4>7340060</vt:i4>
      </vt:variant>
      <vt:variant>
        <vt:i4>798</vt:i4>
      </vt:variant>
      <vt:variant>
        <vt:i4>0</vt:i4>
      </vt:variant>
      <vt:variant>
        <vt:i4>5</vt:i4>
      </vt:variant>
      <vt:variant>
        <vt:lpwstr>http://ocw.aca.ntu.edu.tw/ntu-ocw/index.php/ocw/copyright_declaration</vt:lpwstr>
      </vt:variant>
      <vt:variant>
        <vt:lpwstr/>
      </vt:variant>
      <vt:variant>
        <vt:i4>7340060</vt:i4>
      </vt:variant>
      <vt:variant>
        <vt:i4>795</vt:i4>
      </vt:variant>
      <vt:variant>
        <vt:i4>0</vt:i4>
      </vt:variant>
      <vt:variant>
        <vt:i4>5</vt:i4>
      </vt:variant>
      <vt:variant>
        <vt:lpwstr>http://ocw.aca.ntu.edu.tw/ntu-ocw/index.php/ocw/copyright_declaration</vt:lpwstr>
      </vt:variant>
      <vt:variant>
        <vt:lpwstr/>
      </vt:variant>
      <vt:variant>
        <vt:i4>7340060</vt:i4>
      </vt:variant>
      <vt:variant>
        <vt:i4>792</vt:i4>
      </vt:variant>
      <vt:variant>
        <vt:i4>0</vt:i4>
      </vt:variant>
      <vt:variant>
        <vt:i4>5</vt:i4>
      </vt:variant>
      <vt:variant>
        <vt:lpwstr>http://ocw.aca.ntu.edu.tw/ntu-ocw/index.php/ocw/copyright_declaration</vt:lpwstr>
      </vt:variant>
      <vt:variant>
        <vt:lpwstr/>
      </vt:variant>
      <vt:variant>
        <vt:i4>7340060</vt:i4>
      </vt:variant>
      <vt:variant>
        <vt:i4>789</vt:i4>
      </vt:variant>
      <vt:variant>
        <vt:i4>0</vt:i4>
      </vt:variant>
      <vt:variant>
        <vt:i4>5</vt:i4>
      </vt:variant>
      <vt:variant>
        <vt:lpwstr>http://ocw.aca.ntu.edu.tw/ntu-ocw/index.php/ocw/copyright_declaration</vt:lpwstr>
      </vt:variant>
      <vt:variant>
        <vt:lpwstr/>
      </vt:variant>
      <vt:variant>
        <vt:i4>7340060</vt:i4>
      </vt:variant>
      <vt:variant>
        <vt:i4>786</vt:i4>
      </vt:variant>
      <vt:variant>
        <vt:i4>0</vt:i4>
      </vt:variant>
      <vt:variant>
        <vt:i4>5</vt:i4>
      </vt:variant>
      <vt:variant>
        <vt:lpwstr>http://ocw.aca.ntu.edu.tw/ntu-ocw/index.php/ocw/copyright_declaration</vt:lpwstr>
      </vt:variant>
      <vt:variant>
        <vt:lpwstr/>
      </vt:variant>
      <vt:variant>
        <vt:i4>7340060</vt:i4>
      </vt:variant>
      <vt:variant>
        <vt:i4>783</vt:i4>
      </vt:variant>
      <vt:variant>
        <vt:i4>0</vt:i4>
      </vt:variant>
      <vt:variant>
        <vt:i4>5</vt:i4>
      </vt:variant>
      <vt:variant>
        <vt:lpwstr>http://ocw.aca.ntu.edu.tw/ntu-ocw/index.php/ocw/copyright_declaration</vt:lpwstr>
      </vt:variant>
      <vt:variant>
        <vt:lpwstr/>
      </vt:variant>
      <vt:variant>
        <vt:i4>7340060</vt:i4>
      </vt:variant>
      <vt:variant>
        <vt:i4>780</vt:i4>
      </vt:variant>
      <vt:variant>
        <vt:i4>0</vt:i4>
      </vt:variant>
      <vt:variant>
        <vt:i4>5</vt:i4>
      </vt:variant>
      <vt:variant>
        <vt:lpwstr>http://ocw.aca.ntu.edu.tw/ntu-ocw/index.php/ocw/copyright_declaration</vt:lpwstr>
      </vt:variant>
      <vt:variant>
        <vt:lpwstr/>
      </vt:variant>
      <vt:variant>
        <vt:i4>7340060</vt:i4>
      </vt:variant>
      <vt:variant>
        <vt:i4>777</vt:i4>
      </vt:variant>
      <vt:variant>
        <vt:i4>0</vt:i4>
      </vt:variant>
      <vt:variant>
        <vt:i4>5</vt:i4>
      </vt:variant>
      <vt:variant>
        <vt:lpwstr>http://ocw.aca.ntu.edu.tw/ntu-ocw/index.php/ocw/copyright_declaration</vt:lpwstr>
      </vt:variant>
      <vt:variant>
        <vt:lpwstr/>
      </vt:variant>
      <vt:variant>
        <vt:i4>7340060</vt:i4>
      </vt:variant>
      <vt:variant>
        <vt:i4>774</vt:i4>
      </vt:variant>
      <vt:variant>
        <vt:i4>0</vt:i4>
      </vt:variant>
      <vt:variant>
        <vt:i4>5</vt:i4>
      </vt:variant>
      <vt:variant>
        <vt:lpwstr>http://ocw.aca.ntu.edu.tw/ntu-ocw/index.php/ocw/copyright_declaration</vt:lpwstr>
      </vt:variant>
      <vt:variant>
        <vt:lpwstr/>
      </vt:variant>
      <vt:variant>
        <vt:i4>7340060</vt:i4>
      </vt:variant>
      <vt:variant>
        <vt:i4>771</vt:i4>
      </vt:variant>
      <vt:variant>
        <vt:i4>0</vt:i4>
      </vt:variant>
      <vt:variant>
        <vt:i4>5</vt:i4>
      </vt:variant>
      <vt:variant>
        <vt:lpwstr>http://ocw.aca.ntu.edu.tw/ntu-ocw/index.php/ocw/copyright_declaration</vt:lpwstr>
      </vt:variant>
      <vt:variant>
        <vt:lpwstr/>
      </vt:variant>
      <vt:variant>
        <vt:i4>7340060</vt:i4>
      </vt:variant>
      <vt:variant>
        <vt:i4>768</vt:i4>
      </vt:variant>
      <vt:variant>
        <vt:i4>0</vt:i4>
      </vt:variant>
      <vt:variant>
        <vt:i4>5</vt:i4>
      </vt:variant>
      <vt:variant>
        <vt:lpwstr>http://ocw.aca.ntu.edu.tw/ntu-ocw/index.php/ocw/copyright_declaration</vt:lpwstr>
      </vt:variant>
      <vt:variant>
        <vt:lpwstr/>
      </vt:variant>
      <vt:variant>
        <vt:i4>7340060</vt:i4>
      </vt:variant>
      <vt:variant>
        <vt:i4>765</vt:i4>
      </vt:variant>
      <vt:variant>
        <vt:i4>0</vt:i4>
      </vt:variant>
      <vt:variant>
        <vt:i4>5</vt:i4>
      </vt:variant>
      <vt:variant>
        <vt:lpwstr>http://ocw.aca.ntu.edu.tw/ntu-ocw/index.php/ocw/copyright_declaration</vt:lpwstr>
      </vt:variant>
      <vt:variant>
        <vt:lpwstr/>
      </vt:variant>
      <vt:variant>
        <vt:i4>7340060</vt:i4>
      </vt:variant>
      <vt:variant>
        <vt:i4>762</vt:i4>
      </vt:variant>
      <vt:variant>
        <vt:i4>0</vt:i4>
      </vt:variant>
      <vt:variant>
        <vt:i4>5</vt:i4>
      </vt:variant>
      <vt:variant>
        <vt:lpwstr>http://ocw.aca.ntu.edu.tw/ntu-ocw/index.php/ocw/copyright_declaration</vt:lpwstr>
      </vt:variant>
      <vt:variant>
        <vt:lpwstr/>
      </vt:variant>
      <vt:variant>
        <vt:i4>7340060</vt:i4>
      </vt:variant>
      <vt:variant>
        <vt:i4>759</vt:i4>
      </vt:variant>
      <vt:variant>
        <vt:i4>0</vt:i4>
      </vt:variant>
      <vt:variant>
        <vt:i4>5</vt:i4>
      </vt:variant>
      <vt:variant>
        <vt:lpwstr>http://ocw.aca.ntu.edu.tw/ntu-ocw/index.php/ocw/copyright_declaration</vt:lpwstr>
      </vt:variant>
      <vt:variant>
        <vt:lpwstr/>
      </vt:variant>
      <vt:variant>
        <vt:i4>7340060</vt:i4>
      </vt:variant>
      <vt:variant>
        <vt:i4>756</vt:i4>
      </vt:variant>
      <vt:variant>
        <vt:i4>0</vt:i4>
      </vt:variant>
      <vt:variant>
        <vt:i4>5</vt:i4>
      </vt:variant>
      <vt:variant>
        <vt:lpwstr>http://ocw.aca.ntu.edu.tw/ntu-ocw/index.php/ocw/copyright_declaration</vt:lpwstr>
      </vt:variant>
      <vt:variant>
        <vt:lpwstr/>
      </vt:variant>
      <vt:variant>
        <vt:i4>7340060</vt:i4>
      </vt:variant>
      <vt:variant>
        <vt:i4>753</vt:i4>
      </vt:variant>
      <vt:variant>
        <vt:i4>0</vt:i4>
      </vt:variant>
      <vt:variant>
        <vt:i4>5</vt:i4>
      </vt:variant>
      <vt:variant>
        <vt:lpwstr>http://ocw.aca.ntu.edu.tw/ntu-ocw/index.php/ocw/copyright_declaration</vt:lpwstr>
      </vt:variant>
      <vt:variant>
        <vt:lpwstr/>
      </vt:variant>
      <vt:variant>
        <vt:i4>7340060</vt:i4>
      </vt:variant>
      <vt:variant>
        <vt:i4>750</vt:i4>
      </vt:variant>
      <vt:variant>
        <vt:i4>0</vt:i4>
      </vt:variant>
      <vt:variant>
        <vt:i4>5</vt:i4>
      </vt:variant>
      <vt:variant>
        <vt:lpwstr>http://ocw.aca.ntu.edu.tw/ntu-ocw/index.php/ocw/copyright_declaration</vt:lpwstr>
      </vt:variant>
      <vt:variant>
        <vt:lpwstr/>
      </vt:variant>
      <vt:variant>
        <vt:i4>7340060</vt:i4>
      </vt:variant>
      <vt:variant>
        <vt:i4>747</vt:i4>
      </vt:variant>
      <vt:variant>
        <vt:i4>0</vt:i4>
      </vt:variant>
      <vt:variant>
        <vt:i4>5</vt:i4>
      </vt:variant>
      <vt:variant>
        <vt:lpwstr>http://ocw.aca.ntu.edu.tw/ntu-ocw/index.php/ocw/copyright_declaration</vt:lpwstr>
      </vt:variant>
      <vt:variant>
        <vt:lpwstr/>
      </vt:variant>
      <vt:variant>
        <vt:i4>7340060</vt:i4>
      </vt:variant>
      <vt:variant>
        <vt:i4>744</vt:i4>
      </vt:variant>
      <vt:variant>
        <vt:i4>0</vt:i4>
      </vt:variant>
      <vt:variant>
        <vt:i4>5</vt:i4>
      </vt:variant>
      <vt:variant>
        <vt:lpwstr>http://ocw.aca.ntu.edu.tw/ntu-ocw/index.php/ocw/copyright_declaration</vt:lpwstr>
      </vt:variant>
      <vt:variant>
        <vt:lpwstr/>
      </vt:variant>
      <vt:variant>
        <vt:i4>7340060</vt:i4>
      </vt:variant>
      <vt:variant>
        <vt:i4>741</vt:i4>
      </vt:variant>
      <vt:variant>
        <vt:i4>0</vt:i4>
      </vt:variant>
      <vt:variant>
        <vt:i4>5</vt:i4>
      </vt:variant>
      <vt:variant>
        <vt:lpwstr>http://ocw.aca.ntu.edu.tw/ntu-ocw/index.php/ocw/copyright_declaration</vt:lpwstr>
      </vt:variant>
      <vt:variant>
        <vt:lpwstr/>
      </vt:variant>
      <vt:variant>
        <vt:i4>7340060</vt:i4>
      </vt:variant>
      <vt:variant>
        <vt:i4>738</vt:i4>
      </vt:variant>
      <vt:variant>
        <vt:i4>0</vt:i4>
      </vt:variant>
      <vt:variant>
        <vt:i4>5</vt:i4>
      </vt:variant>
      <vt:variant>
        <vt:lpwstr>http://ocw.aca.ntu.edu.tw/ntu-ocw/index.php/ocw/copyright_declaration</vt:lpwstr>
      </vt:variant>
      <vt:variant>
        <vt:lpwstr/>
      </vt:variant>
      <vt:variant>
        <vt:i4>7340060</vt:i4>
      </vt:variant>
      <vt:variant>
        <vt:i4>735</vt:i4>
      </vt:variant>
      <vt:variant>
        <vt:i4>0</vt:i4>
      </vt:variant>
      <vt:variant>
        <vt:i4>5</vt:i4>
      </vt:variant>
      <vt:variant>
        <vt:lpwstr>http://ocw.aca.ntu.edu.tw/ntu-ocw/index.php/ocw/copyright_declaration</vt:lpwstr>
      </vt:variant>
      <vt:variant>
        <vt:lpwstr/>
      </vt:variant>
      <vt:variant>
        <vt:i4>7340060</vt:i4>
      </vt:variant>
      <vt:variant>
        <vt:i4>732</vt:i4>
      </vt:variant>
      <vt:variant>
        <vt:i4>0</vt:i4>
      </vt:variant>
      <vt:variant>
        <vt:i4>5</vt:i4>
      </vt:variant>
      <vt:variant>
        <vt:lpwstr>http://ocw.aca.ntu.edu.tw/ntu-ocw/index.php/ocw/copyright_declaration</vt:lpwstr>
      </vt:variant>
      <vt:variant>
        <vt:lpwstr/>
      </vt:variant>
      <vt:variant>
        <vt:i4>7340060</vt:i4>
      </vt:variant>
      <vt:variant>
        <vt:i4>729</vt:i4>
      </vt:variant>
      <vt:variant>
        <vt:i4>0</vt:i4>
      </vt:variant>
      <vt:variant>
        <vt:i4>5</vt:i4>
      </vt:variant>
      <vt:variant>
        <vt:lpwstr>http://ocw.aca.ntu.edu.tw/ntu-ocw/index.php/ocw/copyright_declaration</vt:lpwstr>
      </vt:variant>
      <vt:variant>
        <vt:lpwstr/>
      </vt:variant>
      <vt:variant>
        <vt:i4>7340060</vt:i4>
      </vt:variant>
      <vt:variant>
        <vt:i4>726</vt:i4>
      </vt:variant>
      <vt:variant>
        <vt:i4>0</vt:i4>
      </vt:variant>
      <vt:variant>
        <vt:i4>5</vt:i4>
      </vt:variant>
      <vt:variant>
        <vt:lpwstr>http://ocw.aca.ntu.edu.tw/ntu-ocw/index.php/ocw/copyright_declaration</vt:lpwstr>
      </vt:variant>
      <vt:variant>
        <vt:lpwstr/>
      </vt:variant>
      <vt:variant>
        <vt:i4>7340060</vt:i4>
      </vt:variant>
      <vt:variant>
        <vt:i4>723</vt:i4>
      </vt:variant>
      <vt:variant>
        <vt:i4>0</vt:i4>
      </vt:variant>
      <vt:variant>
        <vt:i4>5</vt:i4>
      </vt:variant>
      <vt:variant>
        <vt:lpwstr>http://ocw.aca.ntu.edu.tw/ntu-ocw/index.php/ocw/copyright_declaration</vt:lpwstr>
      </vt:variant>
      <vt:variant>
        <vt:lpwstr/>
      </vt:variant>
      <vt:variant>
        <vt:i4>7340060</vt:i4>
      </vt:variant>
      <vt:variant>
        <vt:i4>720</vt:i4>
      </vt:variant>
      <vt:variant>
        <vt:i4>0</vt:i4>
      </vt:variant>
      <vt:variant>
        <vt:i4>5</vt:i4>
      </vt:variant>
      <vt:variant>
        <vt:lpwstr>http://ocw.aca.ntu.edu.tw/ntu-ocw/index.php/ocw/copyright_declaration</vt:lpwstr>
      </vt:variant>
      <vt:variant>
        <vt:lpwstr/>
      </vt:variant>
      <vt:variant>
        <vt:i4>7340060</vt:i4>
      </vt:variant>
      <vt:variant>
        <vt:i4>717</vt:i4>
      </vt:variant>
      <vt:variant>
        <vt:i4>0</vt:i4>
      </vt:variant>
      <vt:variant>
        <vt:i4>5</vt:i4>
      </vt:variant>
      <vt:variant>
        <vt:lpwstr>http://ocw.aca.ntu.edu.tw/ntu-ocw/index.php/ocw/copyright_declaration</vt:lpwstr>
      </vt:variant>
      <vt:variant>
        <vt:lpwstr/>
      </vt:variant>
      <vt:variant>
        <vt:i4>7340060</vt:i4>
      </vt:variant>
      <vt:variant>
        <vt:i4>714</vt:i4>
      </vt:variant>
      <vt:variant>
        <vt:i4>0</vt:i4>
      </vt:variant>
      <vt:variant>
        <vt:i4>5</vt:i4>
      </vt:variant>
      <vt:variant>
        <vt:lpwstr>http://ocw.aca.ntu.edu.tw/ntu-ocw/index.php/ocw/copyright_declaration</vt:lpwstr>
      </vt:variant>
      <vt:variant>
        <vt:lpwstr/>
      </vt:variant>
      <vt:variant>
        <vt:i4>7340060</vt:i4>
      </vt:variant>
      <vt:variant>
        <vt:i4>711</vt:i4>
      </vt:variant>
      <vt:variant>
        <vt:i4>0</vt:i4>
      </vt:variant>
      <vt:variant>
        <vt:i4>5</vt:i4>
      </vt:variant>
      <vt:variant>
        <vt:lpwstr>http://ocw.aca.ntu.edu.tw/ntu-ocw/index.php/ocw/copyright_declaration</vt:lpwstr>
      </vt:variant>
      <vt:variant>
        <vt:lpwstr/>
      </vt:variant>
      <vt:variant>
        <vt:i4>7340060</vt:i4>
      </vt:variant>
      <vt:variant>
        <vt:i4>708</vt:i4>
      </vt:variant>
      <vt:variant>
        <vt:i4>0</vt:i4>
      </vt:variant>
      <vt:variant>
        <vt:i4>5</vt:i4>
      </vt:variant>
      <vt:variant>
        <vt:lpwstr>http://ocw.aca.ntu.edu.tw/ntu-ocw/index.php/ocw/copyright_declaration</vt:lpwstr>
      </vt:variant>
      <vt:variant>
        <vt:lpwstr/>
      </vt:variant>
      <vt:variant>
        <vt:i4>7340060</vt:i4>
      </vt:variant>
      <vt:variant>
        <vt:i4>705</vt:i4>
      </vt:variant>
      <vt:variant>
        <vt:i4>0</vt:i4>
      </vt:variant>
      <vt:variant>
        <vt:i4>5</vt:i4>
      </vt:variant>
      <vt:variant>
        <vt:lpwstr>http://ocw.aca.ntu.edu.tw/ntu-ocw/index.php/ocw/copyright_declaration</vt:lpwstr>
      </vt:variant>
      <vt:variant>
        <vt:lpwstr/>
      </vt:variant>
      <vt:variant>
        <vt:i4>7340060</vt:i4>
      </vt:variant>
      <vt:variant>
        <vt:i4>702</vt:i4>
      </vt:variant>
      <vt:variant>
        <vt:i4>0</vt:i4>
      </vt:variant>
      <vt:variant>
        <vt:i4>5</vt:i4>
      </vt:variant>
      <vt:variant>
        <vt:lpwstr>http://ocw.aca.ntu.edu.tw/ntu-ocw/index.php/ocw/copyright_declaration</vt:lpwstr>
      </vt:variant>
      <vt:variant>
        <vt:lpwstr/>
      </vt:variant>
      <vt:variant>
        <vt:i4>7340060</vt:i4>
      </vt:variant>
      <vt:variant>
        <vt:i4>699</vt:i4>
      </vt:variant>
      <vt:variant>
        <vt:i4>0</vt:i4>
      </vt:variant>
      <vt:variant>
        <vt:i4>5</vt:i4>
      </vt:variant>
      <vt:variant>
        <vt:lpwstr>http://ocw.aca.ntu.edu.tw/ntu-ocw/index.php/ocw/copyright_declaration</vt:lpwstr>
      </vt:variant>
      <vt:variant>
        <vt:lpwstr/>
      </vt:variant>
      <vt:variant>
        <vt:i4>7340060</vt:i4>
      </vt:variant>
      <vt:variant>
        <vt:i4>696</vt:i4>
      </vt:variant>
      <vt:variant>
        <vt:i4>0</vt:i4>
      </vt:variant>
      <vt:variant>
        <vt:i4>5</vt:i4>
      </vt:variant>
      <vt:variant>
        <vt:lpwstr>http://ocw.aca.ntu.edu.tw/ntu-ocw/index.php/ocw/copyright_declaration</vt:lpwstr>
      </vt:variant>
      <vt:variant>
        <vt:lpwstr/>
      </vt:variant>
      <vt:variant>
        <vt:i4>7340060</vt:i4>
      </vt:variant>
      <vt:variant>
        <vt:i4>693</vt:i4>
      </vt:variant>
      <vt:variant>
        <vt:i4>0</vt:i4>
      </vt:variant>
      <vt:variant>
        <vt:i4>5</vt:i4>
      </vt:variant>
      <vt:variant>
        <vt:lpwstr>http://ocw.aca.ntu.edu.tw/ntu-ocw/index.php/ocw/copyright_declaration</vt:lpwstr>
      </vt:variant>
      <vt:variant>
        <vt:lpwstr/>
      </vt:variant>
      <vt:variant>
        <vt:i4>7340060</vt:i4>
      </vt:variant>
      <vt:variant>
        <vt:i4>690</vt:i4>
      </vt:variant>
      <vt:variant>
        <vt:i4>0</vt:i4>
      </vt:variant>
      <vt:variant>
        <vt:i4>5</vt:i4>
      </vt:variant>
      <vt:variant>
        <vt:lpwstr>http://ocw.aca.ntu.edu.tw/ntu-ocw/index.php/ocw/copyright_declaration</vt:lpwstr>
      </vt:variant>
      <vt:variant>
        <vt:lpwstr/>
      </vt:variant>
      <vt:variant>
        <vt:i4>7340060</vt:i4>
      </vt:variant>
      <vt:variant>
        <vt:i4>687</vt:i4>
      </vt:variant>
      <vt:variant>
        <vt:i4>0</vt:i4>
      </vt:variant>
      <vt:variant>
        <vt:i4>5</vt:i4>
      </vt:variant>
      <vt:variant>
        <vt:lpwstr>http://ocw.aca.ntu.edu.tw/ntu-ocw/index.php/ocw/copyright_declaration</vt:lpwstr>
      </vt:variant>
      <vt:variant>
        <vt:lpwstr/>
      </vt:variant>
      <vt:variant>
        <vt:i4>7340060</vt:i4>
      </vt:variant>
      <vt:variant>
        <vt:i4>684</vt:i4>
      </vt:variant>
      <vt:variant>
        <vt:i4>0</vt:i4>
      </vt:variant>
      <vt:variant>
        <vt:i4>5</vt:i4>
      </vt:variant>
      <vt:variant>
        <vt:lpwstr>http://ocw.aca.ntu.edu.tw/ntu-ocw/index.php/ocw/copyright_declaration</vt:lpwstr>
      </vt:variant>
      <vt:variant>
        <vt:lpwstr/>
      </vt:variant>
      <vt:variant>
        <vt:i4>7340060</vt:i4>
      </vt:variant>
      <vt:variant>
        <vt:i4>681</vt:i4>
      </vt:variant>
      <vt:variant>
        <vt:i4>0</vt:i4>
      </vt:variant>
      <vt:variant>
        <vt:i4>5</vt:i4>
      </vt:variant>
      <vt:variant>
        <vt:lpwstr>http://ocw.aca.ntu.edu.tw/ntu-ocw/index.php/ocw/copyright_declaration</vt:lpwstr>
      </vt:variant>
      <vt:variant>
        <vt:lpwstr/>
      </vt:variant>
      <vt:variant>
        <vt:i4>7340060</vt:i4>
      </vt:variant>
      <vt:variant>
        <vt:i4>678</vt:i4>
      </vt:variant>
      <vt:variant>
        <vt:i4>0</vt:i4>
      </vt:variant>
      <vt:variant>
        <vt:i4>5</vt:i4>
      </vt:variant>
      <vt:variant>
        <vt:lpwstr>http://ocw.aca.ntu.edu.tw/ntu-ocw/index.php/ocw/copyright_declaration</vt:lpwstr>
      </vt:variant>
      <vt:variant>
        <vt:lpwstr/>
      </vt:variant>
      <vt:variant>
        <vt:i4>7340060</vt:i4>
      </vt:variant>
      <vt:variant>
        <vt:i4>675</vt:i4>
      </vt:variant>
      <vt:variant>
        <vt:i4>0</vt:i4>
      </vt:variant>
      <vt:variant>
        <vt:i4>5</vt:i4>
      </vt:variant>
      <vt:variant>
        <vt:lpwstr>http://ocw.aca.ntu.edu.tw/ntu-ocw/index.php/ocw/copyright_declaration</vt:lpwstr>
      </vt:variant>
      <vt:variant>
        <vt:lpwstr/>
      </vt:variant>
      <vt:variant>
        <vt:i4>7340060</vt:i4>
      </vt:variant>
      <vt:variant>
        <vt:i4>672</vt:i4>
      </vt:variant>
      <vt:variant>
        <vt:i4>0</vt:i4>
      </vt:variant>
      <vt:variant>
        <vt:i4>5</vt:i4>
      </vt:variant>
      <vt:variant>
        <vt:lpwstr>http://ocw.aca.ntu.edu.tw/ntu-ocw/index.php/ocw/copyright_declaration</vt:lpwstr>
      </vt:variant>
      <vt:variant>
        <vt:lpwstr/>
      </vt:variant>
      <vt:variant>
        <vt:i4>7340060</vt:i4>
      </vt:variant>
      <vt:variant>
        <vt:i4>669</vt:i4>
      </vt:variant>
      <vt:variant>
        <vt:i4>0</vt:i4>
      </vt:variant>
      <vt:variant>
        <vt:i4>5</vt:i4>
      </vt:variant>
      <vt:variant>
        <vt:lpwstr>http://ocw.aca.ntu.edu.tw/ntu-ocw/index.php/ocw/copyright_declaration</vt:lpwstr>
      </vt:variant>
      <vt:variant>
        <vt:lpwstr/>
      </vt:variant>
      <vt:variant>
        <vt:i4>7340060</vt:i4>
      </vt:variant>
      <vt:variant>
        <vt:i4>666</vt:i4>
      </vt:variant>
      <vt:variant>
        <vt:i4>0</vt:i4>
      </vt:variant>
      <vt:variant>
        <vt:i4>5</vt:i4>
      </vt:variant>
      <vt:variant>
        <vt:lpwstr>http://ocw.aca.ntu.edu.tw/ntu-ocw/index.php/ocw/copyright_declaration</vt:lpwstr>
      </vt:variant>
      <vt:variant>
        <vt:lpwstr/>
      </vt:variant>
      <vt:variant>
        <vt:i4>7340060</vt:i4>
      </vt:variant>
      <vt:variant>
        <vt:i4>663</vt:i4>
      </vt:variant>
      <vt:variant>
        <vt:i4>0</vt:i4>
      </vt:variant>
      <vt:variant>
        <vt:i4>5</vt:i4>
      </vt:variant>
      <vt:variant>
        <vt:lpwstr>http://ocw.aca.ntu.edu.tw/ntu-ocw/index.php/ocw/copyright_declaration</vt:lpwstr>
      </vt:variant>
      <vt:variant>
        <vt:lpwstr/>
      </vt:variant>
      <vt:variant>
        <vt:i4>7340060</vt:i4>
      </vt:variant>
      <vt:variant>
        <vt:i4>660</vt:i4>
      </vt:variant>
      <vt:variant>
        <vt:i4>0</vt:i4>
      </vt:variant>
      <vt:variant>
        <vt:i4>5</vt:i4>
      </vt:variant>
      <vt:variant>
        <vt:lpwstr>http://ocw.aca.ntu.edu.tw/ntu-ocw/index.php/ocw/copyright_declaration</vt:lpwstr>
      </vt:variant>
      <vt:variant>
        <vt:lpwstr/>
      </vt:variant>
      <vt:variant>
        <vt:i4>7340060</vt:i4>
      </vt:variant>
      <vt:variant>
        <vt:i4>657</vt:i4>
      </vt:variant>
      <vt:variant>
        <vt:i4>0</vt:i4>
      </vt:variant>
      <vt:variant>
        <vt:i4>5</vt:i4>
      </vt:variant>
      <vt:variant>
        <vt:lpwstr>http://ocw.aca.ntu.edu.tw/ntu-ocw/index.php/ocw/copyright_declaration</vt:lpwstr>
      </vt:variant>
      <vt:variant>
        <vt:lpwstr/>
      </vt:variant>
      <vt:variant>
        <vt:i4>7340060</vt:i4>
      </vt:variant>
      <vt:variant>
        <vt:i4>654</vt:i4>
      </vt:variant>
      <vt:variant>
        <vt:i4>0</vt:i4>
      </vt:variant>
      <vt:variant>
        <vt:i4>5</vt:i4>
      </vt:variant>
      <vt:variant>
        <vt:lpwstr>http://ocw.aca.ntu.edu.tw/ntu-ocw/index.php/ocw/copyright_declaration</vt:lpwstr>
      </vt:variant>
      <vt:variant>
        <vt:lpwstr/>
      </vt:variant>
      <vt:variant>
        <vt:i4>7340060</vt:i4>
      </vt:variant>
      <vt:variant>
        <vt:i4>651</vt:i4>
      </vt:variant>
      <vt:variant>
        <vt:i4>0</vt:i4>
      </vt:variant>
      <vt:variant>
        <vt:i4>5</vt:i4>
      </vt:variant>
      <vt:variant>
        <vt:lpwstr>http://ocw.aca.ntu.edu.tw/ntu-ocw/index.php/ocw/copyright_declaration</vt:lpwstr>
      </vt:variant>
      <vt:variant>
        <vt:lpwstr/>
      </vt:variant>
      <vt:variant>
        <vt:i4>7340060</vt:i4>
      </vt:variant>
      <vt:variant>
        <vt:i4>648</vt:i4>
      </vt:variant>
      <vt:variant>
        <vt:i4>0</vt:i4>
      </vt:variant>
      <vt:variant>
        <vt:i4>5</vt:i4>
      </vt:variant>
      <vt:variant>
        <vt:lpwstr>http://ocw.aca.ntu.edu.tw/ntu-ocw/index.php/ocw/copyright_declaration</vt:lpwstr>
      </vt:variant>
      <vt:variant>
        <vt:lpwstr/>
      </vt:variant>
      <vt:variant>
        <vt:i4>7340060</vt:i4>
      </vt:variant>
      <vt:variant>
        <vt:i4>645</vt:i4>
      </vt:variant>
      <vt:variant>
        <vt:i4>0</vt:i4>
      </vt:variant>
      <vt:variant>
        <vt:i4>5</vt:i4>
      </vt:variant>
      <vt:variant>
        <vt:lpwstr>http://ocw.aca.ntu.edu.tw/ntu-ocw/index.php/ocw/copyright_declaration</vt:lpwstr>
      </vt:variant>
      <vt:variant>
        <vt:lpwstr/>
      </vt:variant>
      <vt:variant>
        <vt:i4>7340060</vt:i4>
      </vt:variant>
      <vt:variant>
        <vt:i4>642</vt:i4>
      </vt:variant>
      <vt:variant>
        <vt:i4>0</vt:i4>
      </vt:variant>
      <vt:variant>
        <vt:i4>5</vt:i4>
      </vt:variant>
      <vt:variant>
        <vt:lpwstr>http://ocw.aca.ntu.edu.tw/ntu-ocw/index.php/ocw/copyright_declaration</vt:lpwstr>
      </vt:variant>
      <vt:variant>
        <vt:lpwstr/>
      </vt:variant>
      <vt:variant>
        <vt:i4>7340060</vt:i4>
      </vt:variant>
      <vt:variant>
        <vt:i4>639</vt:i4>
      </vt:variant>
      <vt:variant>
        <vt:i4>0</vt:i4>
      </vt:variant>
      <vt:variant>
        <vt:i4>5</vt:i4>
      </vt:variant>
      <vt:variant>
        <vt:lpwstr>http://ocw.aca.ntu.edu.tw/ntu-ocw/index.php/ocw/copyright_declaration</vt:lpwstr>
      </vt:variant>
      <vt:variant>
        <vt:lpwstr/>
      </vt:variant>
      <vt:variant>
        <vt:i4>7340060</vt:i4>
      </vt:variant>
      <vt:variant>
        <vt:i4>636</vt:i4>
      </vt:variant>
      <vt:variant>
        <vt:i4>0</vt:i4>
      </vt:variant>
      <vt:variant>
        <vt:i4>5</vt:i4>
      </vt:variant>
      <vt:variant>
        <vt:lpwstr>http://ocw.aca.ntu.edu.tw/ntu-ocw/index.php/ocw/copyright_declaration</vt:lpwstr>
      </vt:variant>
      <vt:variant>
        <vt:lpwstr/>
      </vt:variant>
      <vt:variant>
        <vt:i4>7340060</vt:i4>
      </vt:variant>
      <vt:variant>
        <vt:i4>633</vt:i4>
      </vt:variant>
      <vt:variant>
        <vt:i4>0</vt:i4>
      </vt:variant>
      <vt:variant>
        <vt:i4>5</vt:i4>
      </vt:variant>
      <vt:variant>
        <vt:lpwstr>http://ocw.aca.ntu.edu.tw/ntu-ocw/index.php/ocw/copyright_declaration</vt:lpwstr>
      </vt:variant>
      <vt:variant>
        <vt:lpwstr/>
      </vt:variant>
      <vt:variant>
        <vt:i4>7340060</vt:i4>
      </vt:variant>
      <vt:variant>
        <vt:i4>630</vt:i4>
      </vt:variant>
      <vt:variant>
        <vt:i4>0</vt:i4>
      </vt:variant>
      <vt:variant>
        <vt:i4>5</vt:i4>
      </vt:variant>
      <vt:variant>
        <vt:lpwstr>http://ocw.aca.ntu.edu.tw/ntu-ocw/index.php/ocw/copyright_declaration</vt:lpwstr>
      </vt:variant>
      <vt:variant>
        <vt:lpwstr/>
      </vt:variant>
      <vt:variant>
        <vt:i4>7340060</vt:i4>
      </vt:variant>
      <vt:variant>
        <vt:i4>627</vt:i4>
      </vt:variant>
      <vt:variant>
        <vt:i4>0</vt:i4>
      </vt:variant>
      <vt:variant>
        <vt:i4>5</vt:i4>
      </vt:variant>
      <vt:variant>
        <vt:lpwstr>http://ocw.aca.ntu.edu.tw/ntu-ocw/index.php/ocw/copyright_declaration</vt:lpwstr>
      </vt:variant>
      <vt:variant>
        <vt:lpwstr/>
      </vt:variant>
      <vt:variant>
        <vt:i4>7340060</vt:i4>
      </vt:variant>
      <vt:variant>
        <vt:i4>624</vt:i4>
      </vt:variant>
      <vt:variant>
        <vt:i4>0</vt:i4>
      </vt:variant>
      <vt:variant>
        <vt:i4>5</vt:i4>
      </vt:variant>
      <vt:variant>
        <vt:lpwstr>http://ocw.aca.ntu.edu.tw/ntu-ocw/index.php/ocw/copyright_declaration</vt:lpwstr>
      </vt:variant>
      <vt:variant>
        <vt:lpwstr/>
      </vt:variant>
      <vt:variant>
        <vt:i4>7340060</vt:i4>
      </vt:variant>
      <vt:variant>
        <vt:i4>621</vt:i4>
      </vt:variant>
      <vt:variant>
        <vt:i4>0</vt:i4>
      </vt:variant>
      <vt:variant>
        <vt:i4>5</vt:i4>
      </vt:variant>
      <vt:variant>
        <vt:lpwstr>http://ocw.aca.ntu.edu.tw/ntu-ocw/index.php/ocw/copyright_declaration</vt:lpwstr>
      </vt:variant>
      <vt:variant>
        <vt:lpwstr/>
      </vt:variant>
      <vt:variant>
        <vt:i4>7340060</vt:i4>
      </vt:variant>
      <vt:variant>
        <vt:i4>618</vt:i4>
      </vt:variant>
      <vt:variant>
        <vt:i4>0</vt:i4>
      </vt:variant>
      <vt:variant>
        <vt:i4>5</vt:i4>
      </vt:variant>
      <vt:variant>
        <vt:lpwstr>http://ocw.aca.ntu.edu.tw/ntu-ocw/index.php/ocw/copyright_declaration</vt:lpwstr>
      </vt:variant>
      <vt:variant>
        <vt:lpwstr/>
      </vt:variant>
      <vt:variant>
        <vt:i4>7340060</vt:i4>
      </vt:variant>
      <vt:variant>
        <vt:i4>615</vt:i4>
      </vt:variant>
      <vt:variant>
        <vt:i4>0</vt:i4>
      </vt:variant>
      <vt:variant>
        <vt:i4>5</vt:i4>
      </vt:variant>
      <vt:variant>
        <vt:lpwstr>http://ocw.aca.ntu.edu.tw/ntu-ocw/index.php/ocw/copyright_declaration</vt:lpwstr>
      </vt:variant>
      <vt:variant>
        <vt:lpwstr/>
      </vt:variant>
      <vt:variant>
        <vt:i4>7340060</vt:i4>
      </vt:variant>
      <vt:variant>
        <vt:i4>612</vt:i4>
      </vt:variant>
      <vt:variant>
        <vt:i4>0</vt:i4>
      </vt:variant>
      <vt:variant>
        <vt:i4>5</vt:i4>
      </vt:variant>
      <vt:variant>
        <vt:lpwstr>http://ocw.aca.ntu.edu.tw/ntu-ocw/index.php/ocw/copyright_declaration</vt:lpwstr>
      </vt:variant>
      <vt:variant>
        <vt:lpwstr/>
      </vt:variant>
      <vt:variant>
        <vt:i4>7340060</vt:i4>
      </vt:variant>
      <vt:variant>
        <vt:i4>609</vt:i4>
      </vt:variant>
      <vt:variant>
        <vt:i4>0</vt:i4>
      </vt:variant>
      <vt:variant>
        <vt:i4>5</vt:i4>
      </vt:variant>
      <vt:variant>
        <vt:lpwstr>http://ocw.aca.ntu.edu.tw/ntu-ocw/index.php/ocw/copyright_declaration</vt:lpwstr>
      </vt:variant>
      <vt:variant>
        <vt:lpwstr/>
      </vt:variant>
      <vt:variant>
        <vt:i4>7340060</vt:i4>
      </vt:variant>
      <vt:variant>
        <vt:i4>606</vt:i4>
      </vt:variant>
      <vt:variant>
        <vt:i4>0</vt:i4>
      </vt:variant>
      <vt:variant>
        <vt:i4>5</vt:i4>
      </vt:variant>
      <vt:variant>
        <vt:lpwstr>http://ocw.aca.ntu.edu.tw/ntu-ocw/index.php/ocw/copyright_declaration</vt:lpwstr>
      </vt:variant>
      <vt:variant>
        <vt:lpwstr/>
      </vt:variant>
      <vt:variant>
        <vt:i4>7340060</vt:i4>
      </vt:variant>
      <vt:variant>
        <vt:i4>603</vt:i4>
      </vt:variant>
      <vt:variant>
        <vt:i4>0</vt:i4>
      </vt:variant>
      <vt:variant>
        <vt:i4>5</vt:i4>
      </vt:variant>
      <vt:variant>
        <vt:lpwstr>http://ocw.aca.ntu.edu.tw/ntu-ocw/index.php/ocw/copyright_declaration</vt:lpwstr>
      </vt:variant>
      <vt:variant>
        <vt:lpwstr/>
      </vt:variant>
      <vt:variant>
        <vt:i4>7340060</vt:i4>
      </vt:variant>
      <vt:variant>
        <vt:i4>600</vt:i4>
      </vt:variant>
      <vt:variant>
        <vt:i4>0</vt:i4>
      </vt:variant>
      <vt:variant>
        <vt:i4>5</vt:i4>
      </vt:variant>
      <vt:variant>
        <vt:lpwstr>http://ocw.aca.ntu.edu.tw/ntu-ocw/index.php/ocw/copyright_declaration</vt:lpwstr>
      </vt:variant>
      <vt:variant>
        <vt:lpwstr/>
      </vt:variant>
      <vt:variant>
        <vt:i4>7340060</vt:i4>
      </vt:variant>
      <vt:variant>
        <vt:i4>597</vt:i4>
      </vt:variant>
      <vt:variant>
        <vt:i4>0</vt:i4>
      </vt:variant>
      <vt:variant>
        <vt:i4>5</vt:i4>
      </vt:variant>
      <vt:variant>
        <vt:lpwstr>http://ocw.aca.ntu.edu.tw/ntu-ocw/index.php/ocw/copyright_declaration</vt:lpwstr>
      </vt:variant>
      <vt:variant>
        <vt:lpwstr/>
      </vt:variant>
      <vt:variant>
        <vt:i4>7340060</vt:i4>
      </vt:variant>
      <vt:variant>
        <vt:i4>594</vt:i4>
      </vt:variant>
      <vt:variant>
        <vt:i4>0</vt:i4>
      </vt:variant>
      <vt:variant>
        <vt:i4>5</vt:i4>
      </vt:variant>
      <vt:variant>
        <vt:lpwstr>http://ocw.aca.ntu.edu.tw/ntu-ocw/index.php/ocw/copyright_declaration</vt:lpwstr>
      </vt:variant>
      <vt:variant>
        <vt:lpwstr/>
      </vt:variant>
      <vt:variant>
        <vt:i4>7340060</vt:i4>
      </vt:variant>
      <vt:variant>
        <vt:i4>591</vt:i4>
      </vt:variant>
      <vt:variant>
        <vt:i4>0</vt:i4>
      </vt:variant>
      <vt:variant>
        <vt:i4>5</vt:i4>
      </vt:variant>
      <vt:variant>
        <vt:lpwstr>http://ocw.aca.ntu.edu.tw/ntu-ocw/index.php/ocw/copyright_declaration</vt:lpwstr>
      </vt:variant>
      <vt:variant>
        <vt:lpwstr/>
      </vt:variant>
      <vt:variant>
        <vt:i4>7340060</vt:i4>
      </vt:variant>
      <vt:variant>
        <vt:i4>588</vt:i4>
      </vt:variant>
      <vt:variant>
        <vt:i4>0</vt:i4>
      </vt:variant>
      <vt:variant>
        <vt:i4>5</vt:i4>
      </vt:variant>
      <vt:variant>
        <vt:lpwstr>http://ocw.aca.ntu.edu.tw/ntu-ocw/index.php/ocw/copyright_declaration</vt:lpwstr>
      </vt:variant>
      <vt:variant>
        <vt:lpwstr/>
      </vt:variant>
      <vt:variant>
        <vt:i4>7340060</vt:i4>
      </vt:variant>
      <vt:variant>
        <vt:i4>585</vt:i4>
      </vt:variant>
      <vt:variant>
        <vt:i4>0</vt:i4>
      </vt:variant>
      <vt:variant>
        <vt:i4>5</vt:i4>
      </vt:variant>
      <vt:variant>
        <vt:lpwstr>http://ocw.aca.ntu.edu.tw/ntu-ocw/index.php/ocw/copyright_declaration</vt:lpwstr>
      </vt:variant>
      <vt:variant>
        <vt:lpwstr/>
      </vt:variant>
      <vt:variant>
        <vt:i4>7340060</vt:i4>
      </vt:variant>
      <vt:variant>
        <vt:i4>582</vt:i4>
      </vt:variant>
      <vt:variant>
        <vt:i4>0</vt:i4>
      </vt:variant>
      <vt:variant>
        <vt:i4>5</vt:i4>
      </vt:variant>
      <vt:variant>
        <vt:lpwstr>http://ocw.aca.ntu.edu.tw/ntu-ocw/index.php/ocw/copyright_declaration</vt:lpwstr>
      </vt:variant>
      <vt:variant>
        <vt:lpwstr/>
      </vt:variant>
      <vt:variant>
        <vt:i4>7340060</vt:i4>
      </vt:variant>
      <vt:variant>
        <vt:i4>579</vt:i4>
      </vt:variant>
      <vt:variant>
        <vt:i4>0</vt:i4>
      </vt:variant>
      <vt:variant>
        <vt:i4>5</vt:i4>
      </vt:variant>
      <vt:variant>
        <vt:lpwstr>http://ocw.aca.ntu.edu.tw/ntu-ocw/index.php/ocw/copyright_declaration</vt:lpwstr>
      </vt:variant>
      <vt:variant>
        <vt:lpwstr/>
      </vt:variant>
      <vt:variant>
        <vt:i4>7340060</vt:i4>
      </vt:variant>
      <vt:variant>
        <vt:i4>576</vt:i4>
      </vt:variant>
      <vt:variant>
        <vt:i4>0</vt:i4>
      </vt:variant>
      <vt:variant>
        <vt:i4>5</vt:i4>
      </vt:variant>
      <vt:variant>
        <vt:lpwstr>http://ocw.aca.ntu.edu.tw/ntu-ocw/index.php/ocw/copyright_declaration</vt:lpwstr>
      </vt:variant>
      <vt:variant>
        <vt:lpwstr/>
      </vt:variant>
      <vt:variant>
        <vt:i4>7340060</vt:i4>
      </vt:variant>
      <vt:variant>
        <vt:i4>573</vt:i4>
      </vt:variant>
      <vt:variant>
        <vt:i4>0</vt:i4>
      </vt:variant>
      <vt:variant>
        <vt:i4>5</vt:i4>
      </vt:variant>
      <vt:variant>
        <vt:lpwstr>http://ocw.aca.ntu.edu.tw/ntu-ocw/index.php/ocw/copyright_declaration</vt:lpwstr>
      </vt:variant>
      <vt:variant>
        <vt:lpwstr/>
      </vt:variant>
      <vt:variant>
        <vt:i4>7340060</vt:i4>
      </vt:variant>
      <vt:variant>
        <vt:i4>570</vt:i4>
      </vt:variant>
      <vt:variant>
        <vt:i4>0</vt:i4>
      </vt:variant>
      <vt:variant>
        <vt:i4>5</vt:i4>
      </vt:variant>
      <vt:variant>
        <vt:lpwstr>http://ocw.aca.ntu.edu.tw/ntu-ocw/index.php/ocw/copyright_declaration</vt:lpwstr>
      </vt:variant>
      <vt:variant>
        <vt:lpwstr/>
      </vt:variant>
      <vt:variant>
        <vt:i4>7340060</vt:i4>
      </vt:variant>
      <vt:variant>
        <vt:i4>567</vt:i4>
      </vt:variant>
      <vt:variant>
        <vt:i4>0</vt:i4>
      </vt:variant>
      <vt:variant>
        <vt:i4>5</vt:i4>
      </vt:variant>
      <vt:variant>
        <vt:lpwstr>http://ocw.aca.ntu.edu.tw/ntu-ocw/index.php/ocw/copyright_declaration</vt:lpwstr>
      </vt:variant>
      <vt:variant>
        <vt:lpwstr/>
      </vt:variant>
      <vt:variant>
        <vt:i4>7340060</vt:i4>
      </vt:variant>
      <vt:variant>
        <vt:i4>564</vt:i4>
      </vt:variant>
      <vt:variant>
        <vt:i4>0</vt:i4>
      </vt:variant>
      <vt:variant>
        <vt:i4>5</vt:i4>
      </vt:variant>
      <vt:variant>
        <vt:lpwstr>http://ocw.aca.ntu.edu.tw/ntu-ocw/index.php/ocw/copyright_declaration</vt:lpwstr>
      </vt:variant>
      <vt:variant>
        <vt:lpwstr/>
      </vt:variant>
      <vt:variant>
        <vt:i4>7340060</vt:i4>
      </vt:variant>
      <vt:variant>
        <vt:i4>561</vt:i4>
      </vt:variant>
      <vt:variant>
        <vt:i4>0</vt:i4>
      </vt:variant>
      <vt:variant>
        <vt:i4>5</vt:i4>
      </vt:variant>
      <vt:variant>
        <vt:lpwstr>http://ocw.aca.ntu.edu.tw/ntu-ocw/index.php/ocw/copyright_declaration</vt:lpwstr>
      </vt:variant>
      <vt:variant>
        <vt:lpwstr/>
      </vt:variant>
      <vt:variant>
        <vt:i4>7340060</vt:i4>
      </vt:variant>
      <vt:variant>
        <vt:i4>558</vt:i4>
      </vt:variant>
      <vt:variant>
        <vt:i4>0</vt:i4>
      </vt:variant>
      <vt:variant>
        <vt:i4>5</vt:i4>
      </vt:variant>
      <vt:variant>
        <vt:lpwstr>http://ocw.aca.ntu.edu.tw/ntu-ocw/index.php/ocw/copyright_declaration</vt:lpwstr>
      </vt:variant>
      <vt:variant>
        <vt:lpwstr/>
      </vt:variant>
      <vt:variant>
        <vt:i4>7340060</vt:i4>
      </vt:variant>
      <vt:variant>
        <vt:i4>555</vt:i4>
      </vt:variant>
      <vt:variant>
        <vt:i4>0</vt:i4>
      </vt:variant>
      <vt:variant>
        <vt:i4>5</vt:i4>
      </vt:variant>
      <vt:variant>
        <vt:lpwstr>http://ocw.aca.ntu.edu.tw/ntu-ocw/index.php/ocw/copyright_declaration</vt:lpwstr>
      </vt:variant>
      <vt:variant>
        <vt:lpwstr/>
      </vt:variant>
      <vt:variant>
        <vt:i4>7340060</vt:i4>
      </vt:variant>
      <vt:variant>
        <vt:i4>552</vt:i4>
      </vt:variant>
      <vt:variant>
        <vt:i4>0</vt:i4>
      </vt:variant>
      <vt:variant>
        <vt:i4>5</vt:i4>
      </vt:variant>
      <vt:variant>
        <vt:lpwstr>http://ocw.aca.ntu.edu.tw/ntu-ocw/index.php/ocw/copyright_declaration</vt:lpwstr>
      </vt:variant>
      <vt:variant>
        <vt:lpwstr/>
      </vt:variant>
      <vt:variant>
        <vt:i4>7340060</vt:i4>
      </vt:variant>
      <vt:variant>
        <vt:i4>549</vt:i4>
      </vt:variant>
      <vt:variant>
        <vt:i4>0</vt:i4>
      </vt:variant>
      <vt:variant>
        <vt:i4>5</vt:i4>
      </vt:variant>
      <vt:variant>
        <vt:lpwstr>http://ocw.aca.ntu.edu.tw/ntu-ocw/index.php/ocw/copyright_declaration</vt:lpwstr>
      </vt:variant>
      <vt:variant>
        <vt:lpwstr/>
      </vt:variant>
      <vt:variant>
        <vt:i4>7340060</vt:i4>
      </vt:variant>
      <vt:variant>
        <vt:i4>546</vt:i4>
      </vt:variant>
      <vt:variant>
        <vt:i4>0</vt:i4>
      </vt:variant>
      <vt:variant>
        <vt:i4>5</vt:i4>
      </vt:variant>
      <vt:variant>
        <vt:lpwstr>http://ocw.aca.ntu.edu.tw/ntu-ocw/index.php/ocw/copyright_declaration</vt:lpwstr>
      </vt:variant>
      <vt:variant>
        <vt:lpwstr/>
      </vt:variant>
      <vt:variant>
        <vt:i4>7340060</vt:i4>
      </vt:variant>
      <vt:variant>
        <vt:i4>543</vt:i4>
      </vt:variant>
      <vt:variant>
        <vt:i4>0</vt:i4>
      </vt:variant>
      <vt:variant>
        <vt:i4>5</vt:i4>
      </vt:variant>
      <vt:variant>
        <vt:lpwstr>http://ocw.aca.ntu.edu.tw/ntu-ocw/index.php/ocw/copyright_declaration</vt:lpwstr>
      </vt:variant>
      <vt:variant>
        <vt:lpwstr/>
      </vt:variant>
      <vt:variant>
        <vt:i4>7340060</vt:i4>
      </vt:variant>
      <vt:variant>
        <vt:i4>540</vt:i4>
      </vt:variant>
      <vt:variant>
        <vt:i4>0</vt:i4>
      </vt:variant>
      <vt:variant>
        <vt:i4>5</vt:i4>
      </vt:variant>
      <vt:variant>
        <vt:lpwstr>http://ocw.aca.ntu.edu.tw/ntu-ocw/index.php/ocw/copyright_declaration</vt:lpwstr>
      </vt:variant>
      <vt:variant>
        <vt:lpwstr/>
      </vt:variant>
      <vt:variant>
        <vt:i4>7340060</vt:i4>
      </vt:variant>
      <vt:variant>
        <vt:i4>537</vt:i4>
      </vt:variant>
      <vt:variant>
        <vt:i4>0</vt:i4>
      </vt:variant>
      <vt:variant>
        <vt:i4>5</vt:i4>
      </vt:variant>
      <vt:variant>
        <vt:lpwstr>http://ocw.aca.ntu.edu.tw/ntu-ocw/index.php/ocw/copyright_declaration</vt:lpwstr>
      </vt:variant>
      <vt:variant>
        <vt:lpwstr/>
      </vt:variant>
      <vt:variant>
        <vt:i4>7340060</vt:i4>
      </vt:variant>
      <vt:variant>
        <vt:i4>534</vt:i4>
      </vt:variant>
      <vt:variant>
        <vt:i4>0</vt:i4>
      </vt:variant>
      <vt:variant>
        <vt:i4>5</vt:i4>
      </vt:variant>
      <vt:variant>
        <vt:lpwstr>http://ocw.aca.ntu.edu.tw/ntu-ocw/index.php/ocw/copyright_declaration</vt:lpwstr>
      </vt:variant>
      <vt:variant>
        <vt:lpwstr/>
      </vt:variant>
      <vt:variant>
        <vt:i4>7340060</vt:i4>
      </vt:variant>
      <vt:variant>
        <vt:i4>531</vt:i4>
      </vt:variant>
      <vt:variant>
        <vt:i4>0</vt:i4>
      </vt:variant>
      <vt:variant>
        <vt:i4>5</vt:i4>
      </vt:variant>
      <vt:variant>
        <vt:lpwstr>http://ocw.aca.ntu.edu.tw/ntu-ocw/index.php/ocw/copyright_declaration</vt:lpwstr>
      </vt:variant>
      <vt:variant>
        <vt:lpwstr/>
      </vt:variant>
      <vt:variant>
        <vt:i4>7340060</vt:i4>
      </vt:variant>
      <vt:variant>
        <vt:i4>528</vt:i4>
      </vt:variant>
      <vt:variant>
        <vt:i4>0</vt:i4>
      </vt:variant>
      <vt:variant>
        <vt:i4>5</vt:i4>
      </vt:variant>
      <vt:variant>
        <vt:lpwstr>http://ocw.aca.ntu.edu.tw/ntu-ocw/index.php/ocw/copyright_declaration</vt:lpwstr>
      </vt:variant>
      <vt:variant>
        <vt:lpwstr/>
      </vt:variant>
      <vt:variant>
        <vt:i4>7340060</vt:i4>
      </vt:variant>
      <vt:variant>
        <vt:i4>525</vt:i4>
      </vt:variant>
      <vt:variant>
        <vt:i4>0</vt:i4>
      </vt:variant>
      <vt:variant>
        <vt:i4>5</vt:i4>
      </vt:variant>
      <vt:variant>
        <vt:lpwstr>http://ocw.aca.ntu.edu.tw/ntu-ocw/index.php/ocw/copyright_declaration</vt:lpwstr>
      </vt:variant>
      <vt:variant>
        <vt:lpwstr/>
      </vt:variant>
      <vt:variant>
        <vt:i4>7340060</vt:i4>
      </vt:variant>
      <vt:variant>
        <vt:i4>522</vt:i4>
      </vt:variant>
      <vt:variant>
        <vt:i4>0</vt:i4>
      </vt:variant>
      <vt:variant>
        <vt:i4>5</vt:i4>
      </vt:variant>
      <vt:variant>
        <vt:lpwstr>http://ocw.aca.ntu.edu.tw/ntu-ocw/index.php/ocw/copyright_declaration</vt:lpwstr>
      </vt:variant>
      <vt:variant>
        <vt:lpwstr/>
      </vt:variant>
      <vt:variant>
        <vt:i4>7340060</vt:i4>
      </vt:variant>
      <vt:variant>
        <vt:i4>519</vt:i4>
      </vt:variant>
      <vt:variant>
        <vt:i4>0</vt:i4>
      </vt:variant>
      <vt:variant>
        <vt:i4>5</vt:i4>
      </vt:variant>
      <vt:variant>
        <vt:lpwstr>http://ocw.aca.ntu.edu.tw/ntu-ocw/index.php/ocw/copyright_declaration</vt:lpwstr>
      </vt:variant>
      <vt:variant>
        <vt:lpwstr/>
      </vt:variant>
      <vt:variant>
        <vt:i4>7340060</vt:i4>
      </vt:variant>
      <vt:variant>
        <vt:i4>516</vt:i4>
      </vt:variant>
      <vt:variant>
        <vt:i4>0</vt:i4>
      </vt:variant>
      <vt:variant>
        <vt:i4>5</vt:i4>
      </vt:variant>
      <vt:variant>
        <vt:lpwstr>http://ocw.aca.ntu.edu.tw/ntu-ocw/index.php/ocw/copyright_declaration</vt:lpwstr>
      </vt:variant>
      <vt:variant>
        <vt:lpwstr/>
      </vt:variant>
      <vt:variant>
        <vt:i4>7340060</vt:i4>
      </vt:variant>
      <vt:variant>
        <vt:i4>513</vt:i4>
      </vt:variant>
      <vt:variant>
        <vt:i4>0</vt:i4>
      </vt:variant>
      <vt:variant>
        <vt:i4>5</vt:i4>
      </vt:variant>
      <vt:variant>
        <vt:lpwstr>http://ocw.aca.ntu.edu.tw/ntu-ocw/index.php/ocw/copyright_declaration</vt:lpwstr>
      </vt:variant>
      <vt:variant>
        <vt:lpwstr/>
      </vt:variant>
      <vt:variant>
        <vt:i4>7340060</vt:i4>
      </vt:variant>
      <vt:variant>
        <vt:i4>510</vt:i4>
      </vt:variant>
      <vt:variant>
        <vt:i4>0</vt:i4>
      </vt:variant>
      <vt:variant>
        <vt:i4>5</vt:i4>
      </vt:variant>
      <vt:variant>
        <vt:lpwstr>http://ocw.aca.ntu.edu.tw/ntu-ocw/index.php/ocw/copyright_declaration</vt:lpwstr>
      </vt:variant>
      <vt:variant>
        <vt:lpwstr/>
      </vt:variant>
      <vt:variant>
        <vt:i4>7340060</vt:i4>
      </vt:variant>
      <vt:variant>
        <vt:i4>507</vt:i4>
      </vt:variant>
      <vt:variant>
        <vt:i4>0</vt:i4>
      </vt:variant>
      <vt:variant>
        <vt:i4>5</vt:i4>
      </vt:variant>
      <vt:variant>
        <vt:lpwstr>http://ocw.aca.ntu.edu.tw/ntu-ocw/index.php/ocw/copyright_declaration</vt:lpwstr>
      </vt:variant>
      <vt:variant>
        <vt:lpwstr/>
      </vt:variant>
      <vt:variant>
        <vt:i4>7340060</vt:i4>
      </vt:variant>
      <vt:variant>
        <vt:i4>504</vt:i4>
      </vt:variant>
      <vt:variant>
        <vt:i4>0</vt:i4>
      </vt:variant>
      <vt:variant>
        <vt:i4>5</vt:i4>
      </vt:variant>
      <vt:variant>
        <vt:lpwstr>http://ocw.aca.ntu.edu.tw/ntu-ocw/index.php/ocw/copyright_declaration</vt:lpwstr>
      </vt:variant>
      <vt:variant>
        <vt:lpwstr/>
      </vt:variant>
      <vt:variant>
        <vt:i4>7340060</vt:i4>
      </vt:variant>
      <vt:variant>
        <vt:i4>501</vt:i4>
      </vt:variant>
      <vt:variant>
        <vt:i4>0</vt:i4>
      </vt:variant>
      <vt:variant>
        <vt:i4>5</vt:i4>
      </vt:variant>
      <vt:variant>
        <vt:lpwstr>http://ocw.aca.ntu.edu.tw/ntu-ocw/index.php/ocw/copyright_declaration</vt:lpwstr>
      </vt:variant>
      <vt:variant>
        <vt:lpwstr/>
      </vt:variant>
      <vt:variant>
        <vt:i4>7340060</vt:i4>
      </vt:variant>
      <vt:variant>
        <vt:i4>498</vt:i4>
      </vt:variant>
      <vt:variant>
        <vt:i4>0</vt:i4>
      </vt:variant>
      <vt:variant>
        <vt:i4>5</vt:i4>
      </vt:variant>
      <vt:variant>
        <vt:lpwstr>http://ocw.aca.ntu.edu.tw/ntu-ocw/index.php/ocw/copyright_declaration</vt:lpwstr>
      </vt:variant>
      <vt:variant>
        <vt:lpwstr/>
      </vt:variant>
      <vt:variant>
        <vt:i4>7340060</vt:i4>
      </vt:variant>
      <vt:variant>
        <vt:i4>495</vt:i4>
      </vt:variant>
      <vt:variant>
        <vt:i4>0</vt:i4>
      </vt:variant>
      <vt:variant>
        <vt:i4>5</vt:i4>
      </vt:variant>
      <vt:variant>
        <vt:lpwstr>http://ocw.aca.ntu.edu.tw/ntu-ocw/index.php/ocw/copyright_declaration</vt:lpwstr>
      </vt:variant>
      <vt:variant>
        <vt:lpwstr/>
      </vt:variant>
      <vt:variant>
        <vt:i4>7340060</vt:i4>
      </vt:variant>
      <vt:variant>
        <vt:i4>492</vt:i4>
      </vt:variant>
      <vt:variant>
        <vt:i4>0</vt:i4>
      </vt:variant>
      <vt:variant>
        <vt:i4>5</vt:i4>
      </vt:variant>
      <vt:variant>
        <vt:lpwstr>http://ocw.aca.ntu.edu.tw/ntu-ocw/index.php/ocw/copyright_declaration</vt:lpwstr>
      </vt:variant>
      <vt:variant>
        <vt:lpwstr/>
      </vt:variant>
      <vt:variant>
        <vt:i4>7340060</vt:i4>
      </vt:variant>
      <vt:variant>
        <vt:i4>489</vt:i4>
      </vt:variant>
      <vt:variant>
        <vt:i4>0</vt:i4>
      </vt:variant>
      <vt:variant>
        <vt:i4>5</vt:i4>
      </vt:variant>
      <vt:variant>
        <vt:lpwstr>http://ocw.aca.ntu.edu.tw/ntu-ocw/index.php/ocw/copyright_declaration</vt:lpwstr>
      </vt:variant>
      <vt:variant>
        <vt:lpwstr/>
      </vt:variant>
      <vt:variant>
        <vt:i4>7340060</vt:i4>
      </vt:variant>
      <vt:variant>
        <vt:i4>486</vt:i4>
      </vt:variant>
      <vt:variant>
        <vt:i4>0</vt:i4>
      </vt:variant>
      <vt:variant>
        <vt:i4>5</vt:i4>
      </vt:variant>
      <vt:variant>
        <vt:lpwstr>http://ocw.aca.ntu.edu.tw/ntu-ocw/index.php/ocw/copyright_declaration</vt:lpwstr>
      </vt:variant>
      <vt:variant>
        <vt:lpwstr/>
      </vt:variant>
      <vt:variant>
        <vt:i4>7340060</vt:i4>
      </vt:variant>
      <vt:variant>
        <vt:i4>483</vt:i4>
      </vt:variant>
      <vt:variant>
        <vt:i4>0</vt:i4>
      </vt:variant>
      <vt:variant>
        <vt:i4>5</vt:i4>
      </vt:variant>
      <vt:variant>
        <vt:lpwstr>http://ocw.aca.ntu.edu.tw/ntu-ocw/index.php/ocw/copyright_declaration</vt:lpwstr>
      </vt:variant>
      <vt:variant>
        <vt:lpwstr/>
      </vt:variant>
      <vt:variant>
        <vt:i4>7340060</vt:i4>
      </vt:variant>
      <vt:variant>
        <vt:i4>480</vt:i4>
      </vt:variant>
      <vt:variant>
        <vt:i4>0</vt:i4>
      </vt:variant>
      <vt:variant>
        <vt:i4>5</vt:i4>
      </vt:variant>
      <vt:variant>
        <vt:lpwstr>http://ocw.aca.ntu.edu.tw/ntu-ocw/index.php/ocw/copyright_declaration</vt:lpwstr>
      </vt:variant>
      <vt:variant>
        <vt:lpwstr/>
      </vt:variant>
      <vt:variant>
        <vt:i4>7340060</vt:i4>
      </vt:variant>
      <vt:variant>
        <vt:i4>477</vt:i4>
      </vt:variant>
      <vt:variant>
        <vt:i4>0</vt:i4>
      </vt:variant>
      <vt:variant>
        <vt:i4>5</vt:i4>
      </vt:variant>
      <vt:variant>
        <vt:lpwstr>http://ocw.aca.ntu.edu.tw/ntu-ocw/index.php/ocw/copyright_declaration</vt:lpwstr>
      </vt:variant>
      <vt:variant>
        <vt:lpwstr/>
      </vt:variant>
      <vt:variant>
        <vt:i4>7340060</vt:i4>
      </vt:variant>
      <vt:variant>
        <vt:i4>474</vt:i4>
      </vt:variant>
      <vt:variant>
        <vt:i4>0</vt:i4>
      </vt:variant>
      <vt:variant>
        <vt:i4>5</vt:i4>
      </vt:variant>
      <vt:variant>
        <vt:lpwstr>http://ocw.aca.ntu.edu.tw/ntu-ocw/index.php/ocw/copyright_declaration</vt:lpwstr>
      </vt:variant>
      <vt:variant>
        <vt:lpwstr/>
      </vt:variant>
      <vt:variant>
        <vt:i4>7340060</vt:i4>
      </vt:variant>
      <vt:variant>
        <vt:i4>471</vt:i4>
      </vt:variant>
      <vt:variant>
        <vt:i4>0</vt:i4>
      </vt:variant>
      <vt:variant>
        <vt:i4>5</vt:i4>
      </vt:variant>
      <vt:variant>
        <vt:lpwstr>http://ocw.aca.ntu.edu.tw/ntu-ocw/index.php/ocw/copyright_declaration</vt:lpwstr>
      </vt:variant>
      <vt:variant>
        <vt:lpwstr/>
      </vt:variant>
      <vt:variant>
        <vt:i4>7340060</vt:i4>
      </vt:variant>
      <vt:variant>
        <vt:i4>468</vt:i4>
      </vt:variant>
      <vt:variant>
        <vt:i4>0</vt:i4>
      </vt:variant>
      <vt:variant>
        <vt:i4>5</vt:i4>
      </vt:variant>
      <vt:variant>
        <vt:lpwstr>http://ocw.aca.ntu.edu.tw/ntu-ocw/index.php/ocw/copyright_declaration</vt:lpwstr>
      </vt:variant>
      <vt:variant>
        <vt:lpwstr/>
      </vt:variant>
      <vt:variant>
        <vt:i4>7340060</vt:i4>
      </vt:variant>
      <vt:variant>
        <vt:i4>465</vt:i4>
      </vt:variant>
      <vt:variant>
        <vt:i4>0</vt:i4>
      </vt:variant>
      <vt:variant>
        <vt:i4>5</vt:i4>
      </vt:variant>
      <vt:variant>
        <vt:lpwstr>http://ocw.aca.ntu.edu.tw/ntu-ocw/index.php/ocw/copyright_declaration</vt:lpwstr>
      </vt:variant>
      <vt:variant>
        <vt:lpwstr/>
      </vt:variant>
      <vt:variant>
        <vt:i4>7340060</vt:i4>
      </vt:variant>
      <vt:variant>
        <vt:i4>462</vt:i4>
      </vt:variant>
      <vt:variant>
        <vt:i4>0</vt:i4>
      </vt:variant>
      <vt:variant>
        <vt:i4>5</vt:i4>
      </vt:variant>
      <vt:variant>
        <vt:lpwstr>http://ocw.aca.ntu.edu.tw/ntu-ocw/index.php/ocw/copyright_declaration</vt:lpwstr>
      </vt:variant>
      <vt:variant>
        <vt:lpwstr/>
      </vt:variant>
      <vt:variant>
        <vt:i4>7340060</vt:i4>
      </vt:variant>
      <vt:variant>
        <vt:i4>459</vt:i4>
      </vt:variant>
      <vt:variant>
        <vt:i4>0</vt:i4>
      </vt:variant>
      <vt:variant>
        <vt:i4>5</vt:i4>
      </vt:variant>
      <vt:variant>
        <vt:lpwstr>http://ocw.aca.ntu.edu.tw/ntu-ocw/index.php/ocw/copyright_declaration</vt:lpwstr>
      </vt:variant>
      <vt:variant>
        <vt:lpwstr/>
      </vt:variant>
      <vt:variant>
        <vt:i4>7340060</vt:i4>
      </vt:variant>
      <vt:variant>
        <vt:i4>456</vt:i4>
      </vt:variant>
      <vt:variant>
        <vt:i4>0</vt:i4>
      </vt:variant>
      <vt:variant>
        <vt:i4>5</vt:i4>
      </vt:variant>
      <vt:variant>
        <vt:lpwstr>http://ocw.aca.ntu.edu.tw/ntu-ocw/index.php/ocw/copyright_declaration</vt:lpwstr>
      </vt:variant>
      <vt:variant>
        <vt:lpwstr/>
      </vt:variant>
      <vt:variant>
        <vt:i4>7340060</vt:i4>
      </vt:variant>
      <vt:variant>
        <vt:i4>453</vt:i4>
      </vt:variant>
      <vt:variant>
        <vt:i4>0</vt:i4>
      </vt:variant>
      <vt:variant>
        <vt:i4>5</vt:i4>
      </vt:variant>
      <vt:variant>
        <vt:lpwstr>http://ocw.aca.ntu.edu.tw/ntu-ocw/index.php/ocw/copyright_declaration</vt:lpwstr>
      </vt:variant>
      <vt:variant>
        <vt:lpwstr/>
      </vt:variant>
      <vt:variant>
        <vt:i4>7340060</vt:i4>
      </vt:variant>
      <vt:variant>
        <vt:i4>450</vt:i4>
      </vt:variant>
      <vt:variant>
        <vt:i4>0</vt:i4>
      </vt:variant>
      <vt:variant>
        <vt:i4>5</vt:i4>
      </vt:variant>
      <vt:variant>
        <vt:lpwstr>http://ocw.aca.ntu.edu.tw/ntu-ocw/index.php/ocw/copyright_declaration</vt:lpwstr>
      </vt:variant>
      <vt:variant>
        <vt:lpwstr/>
      </vt:variant>
      <vt:variant>
        <vt:i4>7340060</vt:i4>
      </vt:variant>
      <vt:variant>
        <vt:i4>447</vt:i4>
      </vt:variant>
      <vt:variant>
        <vt:i4>0</vt:i4>
      </vt:variant>
      <vt:variant>
        <vt:i4>5</vt:i4>
      </vt:variant>
      <vt:variant>
        <vt:lpwstr>http://ocw.aca.ntu.edu.tw/ntu-ocw/index.php/ocw/copyright_declaration</vt:lpwstr>
      </vt:variant>
      <vt:variant>
        <vt:lpwstr/>
      </vt:variant>
      <vt:variant>
        <vt:i4>7340060</vt:i4>
      </vt:variant>
      <vt:variant>
        <vt:i4>444</vt:i4>
      </vt:variant>
      <vt:variant>
        <vt:i4>0</vt:i4>
      </vt:variant>
      <vt:variant>
        <vt:i4>5</vt:i4>
      </vt:variant>
      <vt:variant>
        <vt:lpwstr>http://ocw.aca.ntu.edu.tw/ntu-ocw/index.php/ocw/copyright_declaration</vt:lpwstr>
      </vt:variant>
      <vt:variant>
        <vt:lpwstr/>
      </vt:variant>
      <vt:variant>
        <vt:i4>7340060</vt:i4>
      </vt:variant>
      <vt:variant>
        <vt:i4>441</vt:i4>
      </vt:variant>
      <vt:variant>
        <vt:i4>0</vt:i4>
      </vt:variant>
      <vt:variant>
        <vt:i4>5</vt:i4>
      </vt:variant>
      <vt:variant>
        <vt:lpwstr>http://ocw.aca.ntu.edu.tw/ntu-ocw/index.php/ocw/copyright_declaration</vt:lpwstr>
      </vt:variant>
      <vt:variant>
        <vt:lpwstr/>
      </vt:variant>
      <vt:variant>
        <vt:i4>7340060</vt:i4>
      </vt:variant>
      <vt:variant>
        <vt:i4>438</vt:i4>
      </vt:variant>
      <vt:variant>
        <vt:i4>0</vt:i4>
      </vt:variant>
      <vt:variant>
        <vt:i4>5</vt:i4>
      </vt:variant>
      <vt:variant>
        <vt:lpwstr>http://ocw.aca.ntu.edu.tw/ntu-ocw/index.php/ocw/copyright_declaration</vt:lpwstr>
      </vt:variant>
      <vt:variant>
        <vt:lpwstr/>
      </vt:variant>
      <vt:variant>
        <vt:i4>7340060</vt:i4>
      </vt:variant>
      <vt:variant>
        <vt:i4>435</vt:i4>
      </vt:variant>
      <vt:variant>
        <vt:i4>0</vt:i4>
      </vt:variant>
      <vt:variant>
        <vt:i4>5</vt:i4>
      </vt:variant>
      <vt:variant>
        <vt:lpwstr>http://ocw.aca.ntu.edu.tw/ntu-ocw/index.php/ocw/copyright_declaration</vt:lpwstr>
      </vt:variant>
      <vt:variant>
        <vt:lpwstr/>
      </vt:variant>
      <vt:variant>
        <vt:i4>7340060</vt:i4>
      </vt:variant>
      <vt:variant>
        <vt:i4>432</vt:i4>
      </vt:variant>
      <vt:variant>
        <vt:i4>0</vt:i4>
      </vt:variant>
      <vt:variant>
        <vt:i4>5</vt:i4>
      </vt:variant>
      <vt:variant>
        <vt:lpwstr>http://ocw.aca.ntu.edu.tw/ntu-ocw/index.php/ocw/copyright_declaration</vt:lpwstr>
      </vt:variant>
      <vt:variant>
        <vt:lpwstr/>
      </vt:variant>
      <vt:variant>
        <vt:i4>7340060</vt:i4>
      </vt:variant>
      <vt:variant>
        <vt:i4>429</vt:i4>
      </vt:variant>
      <vt:variant>
        <vt:i4>0</vt:i4>
      </vt:variant>
      <vt:variant>
        <vt:i4>5</vt:i4>
      </vt:variant>
      <vt:variant>
        <vt:lpwstr>http://ocw.aca.ntu.edu.tw/ntu-ocw/index.php/ocw/copyright_declaration</vt:lpwstr>
      </vt:variant>
      <vt:variant>
        <vt:lpwstr/>
      </vt:variant>
      <vt:variant>
        <vt:i4>7340060</vt:i4>
      </vt:variant>
      <vt:variant>
        <vt:i4>426</vt:i4>
      </vt:variant>
      <vt:variant>
        <vt:i4>0</vt:i4>
      </vt:variant>
      <vt:variant>
        <vt:i4>5</vt:i4>
      </vt:variant>
      <vt:variant>
        <vt:lpwstr>http://ocw.aca.ntu.edu.tw/ntu-ocw/index.php/ocw/copyright_declaration</vt:lpwstr>
      </vt:variant>
      <vt:variant>
        <vt:lpwstr/>
      </vt:variant>
      <vt:variant>
        <vt:i4>7340060</vt:i4>
      </vt:variant>
      <vt:variant>
        <vt:i4>423</vt:i4>
      </vt:variant>
      <vt:variant>
        <vt:i4>0</vt:i4>
      </vt:variant>
      <vt:variant>
        <vt:i4>5</vt:i4>
      </vt:variant>
      <vt:variant>
        <vt:lpwstr>http://ocw.aca.ntu.edu.tw/ntu-ocw/index.php/ocw/copyright_declaration</vt:lpwstr>
      </vt:variant>
      <vt:variant>
        <vt:lpwstr/>
      </vt:variant>
      <vt:variant>
        <vt:i4>7340060</vt:i4>
      </vt:variant>
      <vt:variant>
        <vt:i4>420</vt:i4>
      </vt:variant>
      <vt:variant>
        <vt:i4>0</vt:i4>
      </vt:variant>
      <vt:variant>
        <vt:i4>5</vt:i4>
      </vt:variant>
      <vt:variant>
        <vt:lpwstr>http://ocw.aca.ntu.edu.tw/ntu-ocw/index.php/ocw/copyright_declaration</vt:lpwstr>
      </vt:variant>
      <vt:variant>
        <vt:lpwstr/>
      </vt:variant>
      <vt:variant>
        <vt:i4>7340060</vt:i4>
      </vt:variant>
      <vt:variant>
        <vt:i4>417</vt:i4>
      </vt:variant>
      <vt:variant>
        <vt:i4>0</vt:i4>
      </vt:variant>
      <vt:variant>
        <vt:i4>5</vt:i4>
      </vt:variant>
      <vt:variant>
        <vt:lpwstr>http://ocw.aca.ntu.edu.tw/ntu-ocw/index.php/ocw/copyright_declaration</vt:lpwstr>
      </vt:variant>
      <vt:variant>
        <vt:lpwstr/>
      </vt:variant>
      <vt:variant>
        <vt:i4>7340060</vt:i4>
      </vt:variant>
      <vt:variant>
        <vt:i4>414</vt:i4>
      </vt:variant>
      <vt:variant>
        <vt:i4>0</vt:i4>
      </vt:variant>
      <vt:variant>
        <vt:i4>5</vt:i4>
      </vt:variant>
      <vt:variant>
        <vt:lpwstr>http://ocw.aca.ntu.edu.tw/ntu-ocw/index.php/ocw/copyright_declaration</vt:lpwstr>
      </vt:variant>
      <vt:variant>
        <vt:lpwstr/>
      </vt:variant>
      <vt:variant>
        <vt:i4>7340060</vt:i4>
      </vt:variant>
      <vt:variant>
        <vt:i4>411</vt:i4>
      </vt:variant>
      <vt:variant>
        <vt:i4>0</vt:i4>
      </vt:variant>
      <vt:variant>
        <vt:i4>5</vt:i4>
      </vt:variant>
      <vt:variant>
        <vt:lpwstr>http://ocw.aca.ntu.edu.tw/ntu-ocw/index.php/ocw/copyright_declaration</vt:lpwstr>
      </vt:variant>
      <vt:variant>
        <vt:lpwstr/>
      </vt:variant>
      <vt:variant>
        <vt:i4>7340060</vt:i4>
      </vt:variant>
      <vt:variant>
        <vt:i4>408</vt:i4>
      </vt:variant>
      <vt:variant>
        <vt:i4>0</vt:i4>
      </vt:variant>
      <vt:variant>
        <vt:i4>5</vt:i4>
      </vt:variant>
      <vt:variant>
        <vt:lpwstr>http://ocw.aca.ntu.edu.tw/ntu-ocw/index.php/ocw/copyright_declaration</vt:lpwstr>
      </vt:variant>
      <vt:variant>
        <vt:lpwstr/>
      </vt:variant>
      <vt:variant>
        <vt:i4>7340060</vt:i4>
      </vt:variant>
      <vt:variant>
        <vt:i4>405</vt:i4>
      </vt:variant>
      <vt:variant>
        <vt:i4>0</vt:i4>
      </vt:variant>
      <vt:variant>
        <vt:i4>5</vt:i4>
      </vt:variant>
      <vt:variant>
        <vt:lpwstr>http://ocw.aca.ntu.edu.tw/ntu-ocw/index.php/ocw/copyright_declaration</vt:lpwstr>
      </vt:variant>
      <vt:variant>
        <vt:lpwstr/>
      </vt:variant>
      <vt:variant>
        <vt:i4>7340060</vt:i4>
      </vt:variant>
      <vt:variant>
        <vt:i4>402</vt:i4>
      </vt:variant>
      <vt:variant>
        <vt:i4>0</vt:i4>
      </vt:variant>
      <vt:variant>
        <vt:i4>5</vt:i4>
      </vt:variant>
      <vt:variant>
        <vt:lpwstr>http://ocw.aca.ntu.edu.tw/ntu-ocw/index.php/ocw/copyright_declaration</vt:lpwstr>
      </vt:variant>
      <vt:variant>
        <vt:lpwstr/>
      </vt:variant>
      <vt:variant>
        <vt:i4>7340060</vt:i4>
      </vt:variant>
      <vt:variant>
        <vt:i4>399</vt:i4>
      </vt:variant>
      <vt:variant>
        <vt:i4>0</vt:i4>
      </vt:variant>
      <vt:variant>
        <vt:i4>5</vt:i4>
      </vt:variant>
      <vt:variant>
        <vt:lpwstr>http://ocw.aca.ntu.edu.tw/ntu-ocw/index.php/ocw/copyright_declaration</vt:lpwstr>
      </vt:variant>
      <vt:variant>
        <vt:lpwstr/>
      </vt:variant>
      <vt:variant>
        <vt:i4>7340060</vt:i4>
      </vt:variant>
      <vt:variant>
        <vt:i4>396</vt:i4>
      </vt:variant>
      <vt:variant>
        <vt:i4>0</vt:i4>
      </vt:variant>
      <vt:variant>
        <vt:i4>5</vt:i4>
      </vt:variant>
      <vt:variant>
        <vt:lpwstr>http://ocw.aca.ntu.edu.tw/ntu-ocw/index.php/ocw/copyright_declaration</vt:lpwstr>
      </vt:variant>
      <vt:variant>
        <vt:lpwstr/>
      </vt:variant>
      <vt:variant>
        <vt:i4>7340060</vt:i4>
      </vt:variant>
      <vt:variant>
        <vt:i4>393</vt:i4>
      </vt:variant>
      <vt:variant>
        <vt:i4>0</vt:i4>
      </vt:variant>
      <vt:variant>
        <vt:i4>5</vt:i4>
      </vt:variant>
      <vt:variant>
        <vt:lpwstr>http://ocw.aca.ntu.edu.tw/ntu-ocw/index.php/ocw/copyright_declaration</vt:lpwstr>
      </vt:variant>
      <vt:variant>
        <vt:lpwstr/>
      </vt:variant>
      <vt:variant>
        <vt:i4>7340060</vt:i4>
      </vt:variant>
      <vt:variant>
        <vt:i4>390</vt:i4>
      </vt:variant>
      <vt:variant>
        <vt:i4>0</vt:i4>
      </vt:variant>
      <vt:variant>
        <vt:i4>5</vt:i4>
      </vt:variant>
      <vt:variant>
        <vt:lpwstr>http://ocw.aca.ntu.edu.tw/ntu-ocw/index.php/ocw/copyright_declaration</vt:lpwstr>
      </vt:variant>
      <vt:variant>
        <vt:lpwstr/>
      </vt:variant>
      <vt:variant>
        <vt:i4>7340060</vt:i4>
      </vt:variant>
      <vt:variant>
        <vt:i4>387</vt:i4>
      </vt:variant>
      <vt:variant>
        <vt:i4>0</vt:i4>
      </vt:variant>
      <vt:variant>
        <vt:i4>5</vt:i4>
      </vt:variant>
      <vt:variant>
        <vt:lpwstr>http://ocw.aca.ntu.edu.tw/ntu-ocw/index.php/ocw/copyright_declaration</vt:lpwstr>
      </vt:variant>
      <vt:variant>
        <vt:lpwstr/>
      </vt:variant>
      <vt:variant>
        <vt:i4>7340060</vt:i4>
      </vt:variant>
      <vt:variant>
        <vt:i4>384</vt:i4>
      </vt:variant>
      <vt:variant>
        <vt:i4>0</vt:i4>
      </vt:variant>
      <vt:variant>
        <vt:i4>5</vt:i4>
      </vt:variant>
      <vt:variant>
        <vt:lpwstr>http://ocw.aca.ntu.edu.tw/ntu-ocw/index.php/ocw/copyright_declaration</vt:lpwstr>
      </vt:variant>
      <vt:variant>
        <vt:lpwstr/>
      </vt:variant>
      <vt:variant>
        <vt:i4>7340060</vt:i4>
      </vt:variant>
      <vt:variant>
        <vt:i4>381</vt:i4>
      </vt:variant>
      <vt:variant>
        <vt:i4>0</vt:i4>
      </vt:variant>
      <vt:variant>
        <vt:i4>5</vt:i4>
      </vt:variant>
      <vt:variant>
        <vt:lpwstr>http://ocw.aca.ntu.edu.tw/ntu-ocw/index.php/ocw/copyright_declaration</vt:lpwstr>
      </vt:variant>
      <vt:variant>
        <vt:lpwstr/>
      </vt:variant>
      <vt:variant>
        <vt:i4>7340060</vt:i4>
      </vt:variant>
      <vt:variant>
        <vt:i4>378</vt:i4>
      </vt:variant>
      <vt:variant>
        <vt:i4>0</vt:i4>
      </vt:variant>
      <vt:variant>
        <vt:i4>5</vt:i4>
      </vt:variant>
      <vt:variant>
        <vt:lpwstr>http://ocw.aca.ntu.edu.tw/ntu-ocw/index.php/ocw/copyright_declaration</vt:lpwstr>
      </vt:variant>
      <vt:variant>
        <vt:lpwstr/>
      </vt:variant>
      <vt:variant>
        <vt:i4>7340060</vt:i4>
      </vt:variant>
      <vt:variant>
        <vt:i4>375</vt:i4>
      </vt:variant>
      <vt:variant>
        <vt:i4>0</vt:i4>
      </vt:variant>
      <vt:variant>
        <vt:i4>5</vt:i4>
      </vt:variant>
      <vt:variant>
        <vt:lpwstr>http://ocw.aca.ntu.edu.tw/ntu-ocw/index.php/ocw/copyright_declaration</vt:lpwstr>
      </vt:variant>
      <vt:variant>
        <vt:lpwstr/>
      </vt:variant>
      <vt:variant>
        <vt:i4>7340060</vt:i4>
      </vt:variant>
      <vt:variant>
        <vt:i4>372</vt:i4>
      </vt:variant>
      <vt:variant>
        <vt:i4>0</vt:i4>
      </vt:variant>
      <vt:variant>
        <vt:i4>5</vt:i4>
      </vt:variant>
      <vt:variant>
        <vt:lpwstr>http://ocw.aca.ntu.edu.tw/ntu-ocw/index.php/ocw/copyright_declaration</vt:lpwstr>
      </vt:variant>
      <vt:variant>
        <vt:lpwstr/>
      </vt:variant>
      <vt:variant>
        <vt:i4>7340060</vt:i4>
      </vt:variant>
      <vt:variant>
        <vt:i4>369</vt:i4>
      </vt:variant>
      <vt:variant>
        <vt:i4>0</vt:i4>
      </vt:variant>
      <vt:variant>
        <vt:i4>5</vt:i4>
      </vt:variant>
      <vt:variant>
        <vt:lpwstr>http://ocw.aca.ntu.edu.tw/ntu-ocw/index.php/ocw/copyright_declaration</vt:lpwstr>
      </vt:variant>
      <vt:variant>
        <vt:lpwstr/>
      </vt:variant>
      <vt:variant>
        <vt:i4>7340060</vt:i4>
      </vt:variant>
      <vt:variant>
        <vt:i4>366</vt:i4>
      </vt:variant>
      <vt:variant>
        <vt:i4>0</vt:i4>
      </vt:variant>
      <vt:variant>
        <vt:i4>5</vt:i4>
      </vt:variant>
      <vt:variant>
        <vt:lpwstr>http://ocw.aca.ntu.edu.tw/ntu-ocw/index.php/ocw/copyright_declaration</vt:lpwstr>
      </vt:variant>
      <vt:variant>
        <vt:lpwstr/>
      </vt:variant>
      <vt:variant>
        <vt:i4>7340060</vt:i4>
      </vt:variant>
      <vt:variant>
        <vt:i4>363</vt:i4>
      </vt:variant>
      <vt:variant>
        <vt:i4>0</vt:i4>
      </vt:variant>
      <vt:variant>
        <vt:i4>5</vt:i4>
      </vt:variant>
      <vt:variant>
        <vt:lpwstr>http://ocw.aca.ntu.edu.tw/ntu-ocw/index.php/ocw/copyright_declaration</vt:lpwstr>
      </vt:variant>
      <vt:variant>
        <vt:lpwstr/>
      </vt:variant>
      <vt:variant>
        <vt:i4>7340060</vt:i4>
      </vt:variant>
      <vt:variant>
        <vt:i4>360</vt:i4>
      </vt:variant>
      <vt:variant>
        <vt:i4>0</vt:i4>
      </vt:variant>
      <vt:variant>
        <vt:i4>5</vt:i4>
      </vt:variant>
      <vt:variant>
        <vt:lpwstr>http://ocw.aca.ntu.edu.tw/ntu-ocw/index.php/ocw/copyright_declaration</vt:lpwstr>
      </vt:variant>
      <vt:variant>
        <vt:lpwstr/>
      </vt:variant>
      <vt:variant>
        <vt:i4>7340060</vt:i4>
      </vt:variant>
      <vt:variant>
        <vt:i4>357</vt:i4>
      </vt:variant>
      <vt:variant>
        <vt:i4>0</vt:i4>
      </vt:variant>
      <vt:variant>
        <vt:i4>5</vt:i4>
      </vt:variant>
      <vt:variant>
        <vt:lpwstr>http://ocw.aca.ntu.edu.tw/ntu-ocw/index.php/ocw/copyright_declaration</vt:lpwstr>
      </vt:variant>
      <vt:variant>
        <vt:lpwstr/>
      </vt:variant>
      <vt:variant>
        <vt:i4>7340060</vt:i4>
      </vt:variant>
      <vt:variant>
        <vt:i4>354</vt:i4>
      </vt:variant>
      <vt:variant>
        <vt:i4>0</vt:i4>
      </vt:variant>
      <vt:variant>
        <vt:i4>5</vt:i4>
      </vt:variant>
      <vt:variant>
        <vt:lpwstr>http://ocw.aca.ntu.edu.tw/ntu-ocw/index.php/ocw/copyright_declaration</vt:lpwstr>
      </vt:variant>
      <vt:variant>
        <vt:lpwstr/>
      </vt:variant>
      <vt:variant>
        <vt:i4>7340060</vt:i4>
      </vt:variant>
      <vt:variant>
        <vt:i4>351</vt:i4>
      </vt:variant>
      <vt:variant>
        <vt:i4>0</vt:i4>
      </vt:variant>
      <vt:variant>
        <vt:i4>5</vt:i4>
      </vt:variant>
      <vt:variant>
        <vt:lpwstr>http://ocw.aca.ntu.edu.tw/ntu-ocw/index.php/ocw/copyright_declaration</vt:lpwstr>
      </vt:variant>
      <vt:variant>
        <vt:lpwstr/>
      </vt:variant>
      <vt:variant>
        <vt:i4>7340060</vt:i4>
      </vt:variant>
      <vt:variant>
        <vt:i4>348</vt:i4>
      </vt:variant>
      <vt:variant>
        <vt:i4>0</vt:i4>
      </vt:variant>
      <vt:variant>
        <vt:i4>5</vt:i4>
      </vt:variant>
      <vt:variant>
        <vt:lpwstr>http://ocw.aca.ntu.edu.tw/ntu-ocw/index.php/ocw/copyright_declaration</vt:lpwstr>
      </vt:variant>
      <vt:variant>
        <vt:lpwstr/>
      </vt:variant>
      <vt:variant>
        <vt:i4>7340060</vt:i4>
      </vt:variant>
      <vt:variant>
        <vt:i4>345</vt:i4>
      </vt:variant>
      <vt:variant>
        <vt:i4>0</vt:i4>
      </vt:variant>
      <vt:variant>
        <vt:i4>5</vt:i4>
      </vt:variant>
      <vt:variant>
        <vt:lpwstr>http://ocw.aca.ntu.edu.tw/ntu-ocw/index.php/ocw/copyright_declaration</vt:lpwstr>
      </vt:variant>
      <vt:variant>
        <vt:lpwstr/>
      </vt:variant>
      <vt:variant>
        <vt:i4>7340060</vt:i4>
      </vt:variant>
      <vt:variant>
        <vt:i4>342</vt:i4>
      </vt:variant>
      <vt:variant>
        <vt:i4>0</vt:i4>
      </vt:variant>
      <vt:variant>
        <vt:i4>5</vt:i4>
      </vt:variant>
      <vt:variant>
        <vt:lpwstr>http://ocw.aca.ntu.edu.tw/ntu-ocw/index.php/ocw/copyright_declaration</vt:lpwstr>
      </vt:variant>
      <vt:variant>
        <vt:lpwstr/>
      </vt:variant>
      <vt:variant>
        <vt:i4>7340060</vt:i4>
      </vt:variant>
      <vt:variant>
        <vt:i4>339</vt:i4>
      </vt:variant>
      <vt:variant>
        <vt:i4>0</vt:i4>
      </vt:variant>
      <vt:variant>
        <vt:i4>5</vt:i4>
      </vt:variant>
      <vt:variant>
        <vt:lpwstr>http://ocw.aca.ntu.edu.tw/ntu-ocw/index.php/ocw/copyright_declaration</vt:lpwstr>
      </vt:variant>
      <vt:variant>
        <vt:lpwstr/>
      </vt:variant>
      <vt:variant>
        <vt:i4>7340060</vt:i4>
      </vt:variant>
      <vt:variant>
        <vt:i4>336</vt:i4>
      </vt:variant>
      <vt:variant>
        <vt:i4>0</vt:i4>
      </vt:variant>
      <vt:variant>
        <vt:i4>5</vt:i4>
      </vt:variant>
      <vt:variant>
        <vt:lpwstr>http://ocw.aca.ntu.edu.tw/ntu-ocw/index.php/ocw/copyright_declaration</vt:lpwstr>
      </vt:variant>
      <vt:variant>
        <vt:lpwstr/>
      </vt:variant>
      <vt:variant>
        <vt:i4>7340060</vt:i4>
      </vt:variant>
      <vt:variant>
        <vt:i4>333</vt:i4>
      </vt:variant>
      <vt:variant>
        <vt:i4>0</vt:i4>
      </vt:variant>
      <vt:variant>
        <vt:i4>5</vt:i4>
      </vt:variant>
      <vt:variant>
        <vt:lpwstr>http://ocw.aca.ntu.edu.tw/ntu-ocw/index.php/ocw/copyright_declaration</vt:lpwstr>
      </vt:variant>
      <vt:variant>
        <vt:lpwstr/>
      </vt:variant>
      <vt:variant>
        <vt:i4>7340060</vt:i4>
      </vt:variant>
      <vt:variant>
        <vt:i4>330</vt:i4>
      </vt:variant>
      <vt:variant>
        <vt:i4>0</vt:i4>
      </vt:variant>
      <vt:variant>
        <vt:i4>5</vt:i4>
      </vt:variant>
      <vt:variant>
        <vt:lpwstr>http://ocw.aca.ntu.edu.tw/ntu-ocw/index.php/ocw/copyright_declaration</vt:lpwstr>
      </vt:variant>
      <vt:variant>
        <vt:lpwstr/>
      </vt:variant>
      <vt:variant>
        <vt:i4>7340060</vt:i4>
      </vt:variant>
      <vt:variant>
        <vt:i4>327</vt:i4>
      </vt:variant>
      <vt:variant>
        <vt:i4>0</vt:i4>
      </vt:variant>
      <vt:variant>
        <vt:i4>5</vt:i4>
      </vt:variant>
      <vt:variant>
        <vt:lpwstr>http://ocw.aca.ntu.edu.tw/ntu-ocw/index.php/ocw/copyright_declaration</vt:lpwstr>
      </vt:variant>
      <vt:variant>
        <vt:lpwstr/>
      </vt:variant>
      <vt:variant>
        <vt:i4>7340060</vt:i4>
      </vt:variant>
      <vt:variant>
        <vt:i4>324</vt:i4>
      </vt:variant>
      <vt:variant>
        <vt:i4>0</vt:i4>
      </vt:variant>
      <vt:variant>
        <vt:i4>5</vt:i4>
      </vt:variant>
      <vt:variant>
        <vt:lpwstr>http://ocw.aca.ntu.edu.tw/ntu-ocw/index.php/ocw/copyright_declaration</vt:lpwstr>
      </vt:variant>
      <vt:variant>
        <vt:lpwstr/>
      </vt:variant>
      <vt:variant>
        <vt:i4>7340060</vt:i4>
      </vt:variant>
      <vt:variant>
        <vt:i4>321</vt:i4>
      </vt:variant>
      <vt:variant>
        <vt:i4>0</vt:i4>
      </vt:variant>
      <vt:variant>
        <vt:i4>5</vt:i4>
      </vt:variant>
      <vt:variant>
        <vt:lpwstr>http://ocw.aca.ntu.edu.tw/ntu-ocw/index.php/ocw/copyright_declaration</vt:lpwstr>
      </vt:variant>
      <vt:variant>
        <vt:lpwstr/>
      </vt:variant>
      <vt:variant>
        <vt:i4>7340060</vt:i4>
      </vt:variant>
      <vt:variant>
        <vt:i4>318</vt:i4>
      </vt:variant>
      <vt:variant>
        <vt:i4>0</vt:i4>
      </vt:variant>
      <vt:variant>
        <vt:i4>5</vt:i4>
      </vt:variant>
      <vt:variant>
        <vt:lpwstr>http://ocw.aca.ntu.edu.tw/ntu-ocw/index.php/ocw/copyright_declaration</vt:lpwstr>
      </vt:variant>
      <vt:variant>
        <vt:lpwstr/>
      </vt:variant>
      <vt:variant>
        <vt:i4>7340060</vt:i4>
      </vt:variant>
      <vt:variant>
        <vt:i4>315</vt:i4>
      </vt:variant>
      <vt:variant>
        <vt:i4>0</vt:i4>
      </vt:variant>
      <vt:variant>
        <vt:i4>5</vt:i4>
      </vt:variant>
      <vt:variant>
        <vt:lpwstr>http://ocw.aca.ntu.edu.tw/ntu-ocw/index.php/ocw/copyright_declaration</vt:lpwstr>
      </vt:variant>
      <vt:variant>
        <vt:lpwstr/>
      </vt:variant>
      <vt:variant>
        <vt:i4>7340060</vt:i4>
      </vt:variant>
      <vt:variant>
        <vt:i4>312</vt:i4>
      </vt:variant>
      <vt:variant>
        <vt:i4>0</vt:i4>
      </vt:variant>
      <vt:variant>
        <vt:i4>5</vt:i4>
      </vt:variant>
      <vt:variant>
        <vt:lpwstr>http://ocw.aca.ntu.edu.tw/ntu-ocw/index.php/ocw/copyright_declaration</vt:lpwstr>
      </vt:variant>
      <vt:variant>
        <vt:lpwstr/>
      </vt:variant>
      <vt:variant>
        <vt:i4>7340060</vt:i4>
      </vt:variant>
      <vt:variant>
        <vt:i4>309</vt:i4>
      </vt:variant>
      <vt:variant>
        <vt:i4>0</vt:i4>
      </vt:variant>
      <vt:variant>
        <vt:i4>5</vt:i4>
      </vt:variant>
      <vt:variant>
        <vt:lpwstr>http://ocw.aca.ntu.edu.tw/ntu-ocw/index.php/ocw/copyright_declaration</vt:lpwstr>
      </vt:variant>
      <vt:variant>
        <vt:lpwstr/>
      </vt:variant>
      <vt:variant>
        <vt:i4>7340060</vt:i4>
      </vt:variant>
      <vt:variant>
        <vt:i4>306</vt:i4>
      </vt:variant>
      <vt:variant>
        <vt:i4>0</vt:i4>
      </vt:variant>
      <vt:variant>
        <vt:i4>5</vt:i4>
      </vt:variant>
      <vt:variant>
        <vt:lpwstr>http://ocw.aca.ntu.edu.tw/ntu-ocw/index.php/ocw/copyright_declaration</vt:lpwstr>
      </vt:variant>
      <vt:variant>
        <vt:lpwstr/>
      </vt:variant>
      <vt:variant>
        <vt:i4>7340060</vt:i4>
      </vt:variant>
      <vt:variant>
        <vt:i4>303</vt:i4>
      </vt:variant>
      <vt:variant>
        <vt:i4>0</vt:i4>
      </vt:variant>
      <vt:variant>
        <vt:i4>5</vt:i4>
      </vt:variant>
      <vt:variant>
        <vt:lpwstr>http://ocw.aca.ntu.edu.tw/ntu-ocw/index.php/ocw/copyright_declaration</vt:lpwstr>
      </vt:variant>
      <vt:variant>
        <vt:lpwstr/>
      </vt:variant>
      <vt:variant>
        <vt:i4>7340060</vt:i4>
      </vt:variant>
      <vt:variant>
        <vt:i4>300</vt:i4>
      </vt:variant>
      <vt:variant>
        <vt:i4>0</vt:i4>
      </vt:variant>
      <vt:variant>
        <vt:i4>5</vt:i4>
      </vt:variant>
      <vt:variant>
        <vt:lpwstr>http://ocw.aca.ntu.edu.tw/ntu-ocw/index.php/ocw/copyright_declaration</vt:lpwstr>
      </vt:variant>
      <vt:variant>
        <vt:lpwstr/>
      </vt:variant>
      <vt:variant>
        <vt:i4>7340060</vt:i4>
      </vt:variant>
      <vt:variant>
        <vt:i4>297</vt:i4>
      </vt:variant>
      <vt:variant>
        <vt:i4>0</vt:i4>
      </vt:variant>
      <vt:variant>
        <vt:i4>5</vt:i4>
      </vt:variant>
      <vt:variant>
        <vt:lpwstr>http://ocw.aca.ntu.edu.tw/ntu-ocw/index.php/ocw/copyright_declaration</vt:lpwstr>
      </vt:variant>
      <vt:variant>
        <vt:lpwstr/>
      </vt:variant>
      <vt:variant>
        <vt:i4>7340060</vt:i4>
      </vt:variant>
      <vt:variant>
        <vt:i4>294</vt:i4>
      </vt:variant>
      <vt:variant>
        <vt:i4>0</vt:i4>
      </vt:variant>
      <vt:variant>
        <vt:i4>5</vt:i4>
      </vt:variant>
      <vt:variant>
        <vt:lpwstr>http://ocw.aca.ntu.edu.tw/ntu-ocw/index.php/ocw/copyright_declaration</vt:lpwstr>
      </vt:variant>
      <vt:variant>
        <vt:lpwstr/>
      </vt:variant>
      <vt:variant>
        <vt:i4>7340060</vt:i4>
      </vt:variant>
      <vt:variant>
        <vt:i4>291</vt:i4>
      </vt:variant>
      <vt:variant>
        <vt:i4>0</vt:i4>
      </vt:variant>
      <vt:variant>
        <vt:i4>5</vt:i4>
      </vt:variant>
      <vt:variant>
        <vt:lpwstr>http://ocw.aca.ntu.edu.tw/ntu-ocw/index.php/ocw/copyright_declaration</vt:lpwstr>
      </vt:variant>
      <vt:variant>
        <vt:lpwstr/>
      </vt:variant>
      <vt:variant>
        <vt:i4>7340060</vt:i4>
      </vt:variant>
      <vt:variant>
        <vt:i4>288</vt:i4>
      </vt:variant>
      <vt:variant>
        <vt:i4>0</vt:i4>
      </vt:variant>
      <vt:variant>
        <vt:i4>5</vt:i4>
      </vt:variant>
      <vt:variant>
        <vt:lpwstr>http://ocw.aca.ntu.edu.tw/ntu-ocw/index.php/ocw/copyright_declaration</vt:lpwstr>
      </vt:variant>
      <vt:variant>
        <vt:lpwstr/>
      </vt:variant>
      <vt:variant>
        <vt:i4>7340060</vt:i4>
      </vt:variant>
      <vt:variant>
        <vt:i4>285</vt:i4>
      </vt:variant>
      <vt:variant>
        <vt:i4>0</vt:i4>
      </vt:variant>
      <vt:variant>
        <vt:i4>5</vt:i4>
      </vt:variant>
      <vt:variant>
        <vt:lpwstr>http://ocw.aca.ntu.edu.tw/ntu-ocw/index.php/ocw/copyright_declaration</vt:lpwstr>
      </vt:variant>
      <vt:variant>
        <vt:lpwstr/>
      </vt:variant>
      <vt:variant>
        <vt:i4>7340060</vt:i4>
      </vt:variant>
      <vt:variant>
        <vt:i4>282</vt:i4>
      </vt:variant>
      <vt:variant>
        <vt:i4>0</vt:i4>
      </vt:variant>
      <vt:variant>
        <vt:i4>5</vt:i4>
      </vt:variant>
      <vt:variant>
        <vt:lpwstr>http://ocw.aca.ntu.edu.tw/ntu-ocw/index.php/ocw/copyright_declaration</vt:lpwstr>
      </vt:variant>
      <vt:variant>
        <vt:lpwstr/>
      </vt:variant>
      <vt:variant>
        <vt:i4>7340060</vt:i4>
      </vt:variant>
      <vt:variant>
        <vt:i4>279</vt:i4>
      </vt:variant>
      <vt:variant>
        <vt:i4>0</vt:i4>
      </vt:variant>
      <vt:variant>
        <vt:i4>5</vt:i4>
      </vt:variant>
      <vt:variant>
        <vt:lpwstr>http://ocw.aca.ntu.edu.tw/ntu-ocw/index.php/ocw/copyright_declaration</vt:lpwstr>
      </vt:variant>
      <vt:variant>
        <vt:lpwstr/>
      </vt:variant>
      <vt:variant>
        <vt:i4>7340060</vt:i4>
      </vt:variant>
      <vt:variant>
        <vt:i4>276</vt:i4>
      </vt:variant>
      <vt:variant>
        <vt:i4>0</vt:i4>
      </vt:variant>
      <vt:variant>
        <vt:i4>5</vt:i4>
      </vt:variant>
      <vt:variant>
        <vt:lpwstr>http://ocw.aca.ntu.edu.tw/ntu-ocw/index.php/ocw/copyright_declaration</vt:lpwstr>
      </vt:variant>
      <vt:variant>
        <vt:lpwstr/>
      </vt:variant>
      <vt:variant>
        <vt:i4>7340060</vt:i4>
      </vt:variant>
      <vt:variant>
        <vt:i4>273</vt:i4>
      </vt:variant>
      <vt:variant>
        <vt:i4>0</vt:i4>
      </vt:variant>
      <vt:variant>
        <vt:i4>5</vt:i4>
      </vt:variant>
      <vt:variant>
        <vt:lpwstr>http://ocw.aca.ntu.edu.tw/ntu-ocw/index.php/ocw/copyright_declaration</vt:lpwstr>
      </vt:variant>
      <vt:variant>
        <vt:lpwstr/>
      </vt:variant>
      <vt:variant>
        <vt:i4>7340060</vt:i4>
      </vt:variant>
      <vt:variant>
        <vt:i4>270</vt:i4>
      </vt:variant>
      <vt:variant>
        <vt:i4>0</vt:i4>
      </vt:variant>
      <vt:variant>
        <vt:i4>5</vt:i4>
      </vt:variant>
      <vt:variant>
        <vt:lpwstr>http://ocw.aca.ntu.edu.tw/ntu-ocw/index.php/ocw/copyright_declaration</vt:lpwstr>
      </vt:variant>
      <vt:variant>
        <vt:lpwstr/>
      </vt:variant>
      <vt:variant>
        <vt:i4>7340060</vt:i4>
      </vt:variant>
      <vt:variant>
        <vt:i4>267</vt:i4>
      </vt:variant>
      <vt:variant>
        <vt:i4>0</vt:i4>
      </vt:variant>
      <vt:variant>
        <vt:i4>5</vt:i4>
      </vt:variant>
      <vt:variant>
        <vt:lpwstr>http://ocw.aca.ntu.edu.tw/ntu-ocw/index.php/ocw/copyright_declaration</vt:lpwstr>
      </vt:variant>
      <vt:variant>
        <vt:lpwstr/>
      </vt:variant>
      <vt:variant>
        <vt:i4>7340060</vt:i4>
      </vt:variant>
      <vt:variant>
        <vt:i4>264</vt:i4>
      </vt:variant>
      <vt:variant>
        <vt:i4>0</vt:i4>
      </vt:variant>
      <vt:variant>
        <vt:i4>5</vt:i4>
      </vt:variant>
      <vt:variant>
        <vt:lpwstr>http://ocw.aca.ntu.edu.tw/ntu-ocw/index.php/ocw/copyright_declaration</vt:lpwstr>
      </vt:variant>
      <vt:variant>
        <vt:lpwstr/>
      </vt:variant>
      <vt:variant>
        <vt:i4>7340060</vt:i4>
      </vt:variant>
      <vt:variant>
        <vt:i4>261</vt:i4>
      </vt:variant>
      <vt:variant>
        <vt:i4>0</vt:i4>
      </vt:variant>
      <vt:variant>
        <vt:i4>5</vt:i4>
      </vt:variant>
      <vt:variant>
        <vt:lpwstr>http://ocw.aca.ntu.edu.tw/ntu-ocw/index.php/ocw/copyright_declaration</vt:lpwstr>
      </vt:variant>
      <vt:variant>
        <vt:lpwstr/>
      </vt:variant>
      <vt:variant>
        <vt:i4>7340060</vt:i4>
      </vt:variant>
      <vt:variant>
        <vt:i4>258</vt:i4>
      </vt:variant>
      <vt:variant>
        <vt:i4>0</vt:i4>
      </vt:variant>
      <vt:variant>
        <vt:i4>5</vt:i4>
      </vt:variant>
      <vt:variant>
        <vt:lpwstr>http://ocw.aca.ntu.edu.tw/ntu-ocw/index.php/ocw/copyright_declaration</vt:lpwstr>
      </vt:variant>
      <vt:variant>
        <vt:lpwstr/>
      </vt:variant>
      <vt:variant>
        <vt:i4>7340060</vt:i4>
      </vt:variant>
      <vt:variant>
        <vt:i4>255</vt:i4>
      </vt:variant>
      <vt:variant>
        <vt:i4>0</vt:i4>
      </vt:variant>
      <vt:variant>
        <vt:i4>5</vt:i4>
      </vt:variant>
      <vt:variant>
        <vt:lpwstr>http://ocw.aca.ntu.edu.tw/ntu-ocw/index.php/ocw/copyright_declaration</vt:lpwstr>
      </vt:variant>
      <vt:variant>
        <vt:lpwstr/>
      </vt:variant>
      <vt:variant>
        <vt:i4>7340060</vt:i4>
      </vt:variant>
      <vt:variant>
        <vt:i4>252</vt:i4>
      </vt:variant>
      <vt:variant>
        <vt:i4>0</vt:i4>
      </vt:variant>
      <vt:variant>
        <vt:i4>5</vt:i4>
      </vt:variant>
      <vt:variant>
        <vt:lpwstr>http://ocw.aca.ntu.edu.tw/ntu-ocw/index.php/ocw/copyright_declaration</vt:lpwstr>
      </vt:variant>
      <vt:variant>
        <vt:lpwstr/>
      </vt:variant>
      <vt:variant>
        <vt:i4>7340060</vt:i4>
      </vt:variant>
      <vt:variant>
        <vt:i4>249</vt:i4>
      </vt:variant>
      <vt:variant>
        <vt:i4>0</vt:i4>
      </vt:variant>
      <vt:variant>
        <vt:i4>5</vt:i4>
      </vt:variant>
      <vt:variant>
        <vt:lpwstr>http://ocw.aca.ntu.edu.tw/ntu-ocw/index.php/ocw/copyright_declaration</vt:lpwstr>
      </vt:variant>
      <vt:variant>
        <vt:lpwstr/>
      </vt:variant>
      <vt:variant>
        <vt:i4>7340060</vt:i4>
      </vt:variant>
      <vt:variant>
        <vt:i4>246</vt:i4>
      </vt:variant>
      <vt:variant>
        <vt:i4>0</vt:i4>
      </vt:variant>
      <vt:variant>
        <vt:i4>5</vt:i4>
      </vt:variant>
      <vt:variant>
        <vt:lpwstr>http://ocw.aca.ntu.edu.tw/ntu-ocw/index.php/ocw/copyright_declaration</vt:lpwstr>
      </vt:variant>
      <vt:variant>
        <vt:lpwstr/>
      </vt:variant>
      <vt:variant>
        <vt:i4>7340060</vt:i4>
      </vt:variant>
      <vt:variant>
        <vt:i4>243</vt:i4>
      </vt:variant>
      <vt:variant>
        <vt:i4>0</vt:i4>
      </vt:variant>
      <vt:variant>
        <vt:i4>5</vt:i4>
      </vt:variant>
      <vt:variant>
        <vt:lpwstr>http://ocw.aca.ntu.edu.tw/ntu-ocw/index.php/ocw/copyright_declaration</vt:lpwstr>
      </vt:variant>
      <vt:variant>
        <vt:lpwstr/>
      </vt:variant>
      <vt:variant>
        <vt:i4>7340060</vt:i4>
      </vt:variant>
      <vt:variant>
        <vt:i4>240</vt:i4>
      </vt:variant>
      <vt:variant>
        <vt:i4>0</vt:i4>
      </vt:variant>
      <vt:variant>
        <vt:i4>5</vt:i4>
      </vt:variant>
      <vt:variant>
        <vt:lpwstr>http://ocw.aca.ntu.edu.tw/ntu-ocw/index.php/ocw/copyright_declaration</vt:lpwstr>
      </vt:variant>
      <vt:variant>
        <vt:lpwstr/>
      </vt:variant>
      <vt:variant>
        <vt:i4>7340060</vt:i4>
      </vt:variant>
      <vt:variant>
        <vt:i4>237</vt:i4>
      </vt:variant>
      <vt:variant>
        <vt:i4>0</vt:i4>
      </vt:variant>
      <vt:variant>
        <vt:i4>5</vt:i4>
      </vt:variant>
      <vt:variant>
        <vt:lpwstr>http://ocw.aca.ntu.edu.tw/ntu-ocw/index.php/ocw/copyright_declaration</vt:lpwstr>
      </vt:variant>
      <vt:variant>
        <vt:lpwstr/>
      </vt:variant>
      <vt:variant>
        <vt:i4>7340060</vt:i4>
      </vt:variant>
      <vt:variant>
        <vt:i4>234</vt:i4>
      </vt:variant>
      <vt:variant>
        <vt:i4>0</vt:i4>
      </vt:variant>
      <vt:variant>
        <vt:i4>5</vt:i4>
      </vt:variant>
      <vt:variant>
        <vt:lpwstr>http://ocw.aca.ntu.edu.tw/ntu-ocw/index.php/ocw/copyright_declaration</vt:lpwstr>
      </vt:variant>
      <vt:variant>
        <vt:lpwstr/>
      </vt:variant>
      <vt:variant>
        <vt:i4>7340060</vt:i4>
      </vt:variant>
      <vt:variant>
        <vt:i4>231</vt:i4>
      </vt:variant>
      <vt:variant>
        <vt:i4>0</vt:i4>
      </vt:variant>
      <vt:variant>
        <vt:i4>5</vt:i4>
      </vt:variant>
      <vt:variant>
        <vt:lpwstr>http://ocw.aca.ntu.edu.tw/ntu-ocw/index.php/ocw/copyright_declaration</vt:lpwstr>
      </vt:variant>
      <vt:variant>
        <vt:lpwstr/>
      </vt:variant>
      <vt:variant>
        <vt:i4>7340060</vt:i4>
      </vt:variant>
      <vt:variant>
        <vt:i4>228</vt:i4>
      </vt:variant>
      <vt:variant>
        <vt:i4>0</vt:i4>
      </vt:variant>
      <vt:variant>
        <vt:i4>5</vt:i4>
      </vt:variant>
      <vt:variant>
        <vt:lpwstr>http://ocw.aca.ntu.edu.tw/ntu-ocw/index.php/ocw/copyright_declaration</vt:lpwstr>
      </vt:variant>
      <vt:variant>
        <vt:lpwstr/>
      </vt:variant>
      <vt:variant>
        <vt:i4>7340060</vt:i4>
      </vt:variant>
      <vt:variant>
        <vt:i4>225</vt:i4>
      </vt:variant>
      <vt:variant>
        <vt:i4>0</vt:i4>
      </vt:variant>
      <vt:variant>
        <vt:i4>5</vt:i4>
      </vt:variant>
      <vt:variant>
        <vt:lpwstr>http://ocw.aca.ntu.edu.tw/ntu-ocw/index.php/ocw/copyright_declaration</vt:lpwstr>
      </vt:variant>
      <vt:variant>
        <vt:lpwstr/>
      </vt:variant>
      <vt:variant>
        <vt:i4>7340060</vt:i4>
      </vt:variant>
      <vt:variant>
        <vt:i4>222</vt:i4>
      </vt:variant>
      <vt:variant>
        <vt:i4>0</vt:i4>
      </vt:variant>
      <vt:variant>
        <vt:i4>5</vt:i4>
      </vt:variant>
      <vt:variant>
        <vt:lpwstr>http://ocw.aca.ntu.edu.tw/ntu-ocw/index.php/ocw/copyright_declaration</vt:lpwstr>
      </vt:variant>
      <vt:variant>
        <vt:lpwstr/>
      </vt:variant>
      <vt:variant>
        <vt:i4>7340060</vt:i4>
      </vt:variant>
      <vt:variant>
        <vt:i4>219</vt:i4>
      </vt:variant>
      <vt:variant>
        <vt:i4>0</vt:i4>
      </vt:variant>
      <vt:variant>
        <vt:i4>5</vt:i4>
      </vt:variant>
      <vt:variant>
        <vt:lpwstr>http://ocw.aca.ntu.edu.tw/ntu-ocw/index.php/ocw/copyright_declaration</vt:lpwstr>
      </vt:variant>
      <vt:variant>
        <vt:lpwstr/>
      </vt:variant>
      <vt:variant>
        <vt:i4>7340060</vt:i4>
      </vt:variant>
      <vt:variant>
        <vt:i4>216</vt:i4>
      </vt:variant>
      <vt:variant>
        <vt:i4>0</vt:i4>
      </vt:variant>
      <vt:variant>
        <vt:i4>5</vt:i4>
      </vt:variant>
      <vt:variant>
        <vt:lpwstr>http://ocw.aca.ntu.edu.tw/ntu-ocw/index.php/ocw/copyright_declaration</vt:lpwstr>
      </vt:variant>
      <vt:variant>
        <vt:lpwstr/>
      </vt:variant>
      <vt:variant>
        <vt:i4>7340060</vt:i4>
      </vt:variant>
      <vt:variant>
        <vt:i4>213</vt:i4>
      </vt:variant>
      <vt:variant>
        <vt:i4>0</vt:i4>
      </vt:variant>
      <vt:variant>
        <vt:i4>5</vt:i4>
      </vt:variant>
      <vt:variant>
        <vt:lpwstr>http://ocw.aca.ntu.edu.tw/ntu-ocw/index.php/ocw/copyright_declaration</vt:lpwstr>
      </vt:variant>
      <vt:variant>
        <vt:lpwstr/>
      </vt:variant>
      <vt:variant>
        <vt:i4>7340060</vt:i4>
      </vt:variant>
      <vt:variant>
        <vt:i4>210</vt:i4>
      </vt:variant>
      <vt:variant>
        <vt:i4>0</vt:i4>
      </vt:variant>
      <vt:variant>
        <vt:i4>5</vt:i4>
      </vt:variant>
      <vt:variant>
        <vt:lpwstr>http://ocw.aca.ntu.edu.tw/ntu-ocw/index.php/ocw/copyright_declaration</vt:lpwstr>
      </vt:variant>
      <vt:variant>
        <vt:lpwstr/>
      </vt:variant>
      <vt:variant>
        <vt:i4>7340060</vt:i4>
      </vt:variant>
      <vt:variant>
        <vt:i4>207</vt:i4>
      </vt:variant>
      <vt:variant>
        <vt:i4>0</vt:i4>
      </vt:variant>
      <vt:variant>
        <vt:i4>5</vt:i4>
      </vt:variant>
      <vt:variant>
        <vt:lpwstr>http://ocw.aca.ntu.edu.tw/ntu-ocw/index.php/ocw/copyright_declaration</vt:lpwstr>
      </vt:variant>
      <vt:variant>
        <vt:lpwstr/>
      </vt:variant>
      <vt:variant>
        <vt:i4>7340060</vt:i4>
      </vt:variant>
      <vt:variant>
        <vt:i4>204</vt:i4>
      </vt:variant>
      <vt:variant>
        <vt:i4>0</vt:i4>
      </vt:variant>
      <vt:variant>
        <vt:i4>5</vt:i4>
      </vt:variant>
      <vt:variant>
        <vt:lpwstr>http://ocw.aca.ntu.edu.tw/ntu-ocw/index.php/ocw/copyright_declaration</vt:lpwstr>
      </vt:variant>
      <vt:variant>
        <vt:lpwstr/>
      </vt:variant>
      <vt:variant>
        <vt:i4>7340060</vt:i4>
      </vt:variant>
      <vt:variant>
        <vt:i4>201</vt:i4>
      </vt:variant>
      <vt:variant>
        <vt:i4>0</vt:i4>
      </vt:variant>
      <vt:variant>
        <vt:i4>5</vt:i4>
      </vt:variant>
      <vt:variant>
        <vt:lpwstr>http://ocw.aca.ntu.edu.tw/ntu-ocw/index.php/ocw/copyright_declaration</vt:lpwstr>
      </vt:variant>
      <vt:variant>
        <vt:lpwstr/>
      </vt:variant>
      <vt:variant>
        <vt:i4>7340060</vt:i4>
      </vt:variant>
      <vt:variant>
        <vt:i4>198</vt:i4>
      </vt:variant>
      <vt:variant>
        <vt:i4>0</vt:i4>
      </vt:variant>
      <vt:variant>
        <vt:i4>5</vt:i4>
      </vt:variant>
      <vt:variant>
        <vt:lpwstr>http://ocw.aca.ntu.edu.tw/ntu-ocw/index.php/ocw/copyright_declaration</vt:lpwstr>
      </vt:variant>
      <vt:variant>
        <vt:lpwstr/>
      </vt:variant>
      <vt:variant>
        <vt:i4>7340060</vt:i4>
      </vt:variant>
      <vt:variant>
        <vt:i4>195</vt:i4>
      </vt:variant>
      <vt:variant>
        <vt:i4>0</vt:i4>
      </vt:variant>
      <vt:variant>
        <vt:i4>5</vt:i4>
      </vt:variant>
      <vt:variant>
        <vt:lpwstr>http://ocw.aca.ntu.edu.tw/ntu-ocw/index.php/ocw/copyright_declaration</vt:lpwstr>
      </vt:variant>
      <vt:variant>
        <vt:lpwstr/>
      </vt:variant>
      <vt:variant>
        <vt:i4>7340060</vt:i4>
      </vt:variant>
      <vt:variant>
        <vt:i4>192</vt:i4>
      </vt:variant>
      <vt:variant>
        <vt:i4>0</vt:i4>
      </vt:variant>
      <vt:variant>
        <vt:i4>5</vt:i4>
      </vt:variant>
      <vt:variant>
        <vt:lpwstr>http://ocw.aca.ntu.edu.tw/ntu-ocw/index.php/ocw/copyright_declaration</vt:lpwstr>
      </vt:variant>
      <vt:variant>
        <vt:lpwstr/>
      </vt:variant>
      <vt:variant>
        <vt:i4>7340060</vt:i4>
      </vt:variant>
      <vt:variant>
        <vt:i4>189</vt:i4>
      </vt:variant>
      <vt:variant>
        <vt:i4>0</vt:i4>
      </vt:variant>
      <vt:variant>
        <vt:i4>5</vt:i4>
      </vt:variant>
      <vt:variant>
        <vt:lpwstr>http://ocw.aca.ntu.edu.tw/ntu-ocw/index.php/ocw/copyright_declaration</vt:lpwstr>
      </vt:variant>
      <vt:variant>
        <vt:lpwstr/>
      </vt:variant>
      <vt:variant>
        <vt:i4>7340060</vt:i4>
      </vt:variant>
      <vt:variant>
        <vt:i4>186</vt:i4>
      </vt:variant>
      <vt:variant>
        <vt:i4>0</vt:i4>
      </vt:variant>
      <vt:variant>
        <vt:i4>5</vt:i4>
      </vt:variant>
      <vt:variant>
        <vt:lpwstr>http://ocw.aca.ntu.edu.tw/ntu-ocw/index.php/ocw/copyright_declaration</vt:lpwstr>
      </vt:variant>
      <vt:variant>
        <vt:lpwstr/>
      </vt:variant>
      <vt:variant>
        <vt:i4>7340060</vt:i4>
      </vt:variant>
      <vt:variant>
        <vt:i4>183</vt:i4>
      </vt:variant>
      <vt:variant>
        <vt:i4>0</vt:i4>
      </vt:variant>
      <vt:variant>
        <vt:i4>5</vt:i4>
      </vt:variant>
      <vt:variant>
        <vt:lpwstr>http://ocw.aca.ntu.edu.tw/ntu-ocw/index.php/ocw/copyright_declaration</vt:lpwstr>
      </vt:variant>
      <vt:variant>
        <vt:lpwstr/>
      </vt:variant>
      <vt:variant>
        <vt:i4>7340060</vt:i4>
      </vt:variant>
      <vt:variant>
        <vt:i4>180</vt:i4>
      </vt:variant>
      <vt:variant>
        <vt:i4>0</vt:i4>
      </vt:variant>
      <vt:variant>
        <vt:i4>5</vt:i4>
      </vt:variant>
      <vt:variant>
        <vt:lpwstr>http://ocw.aca.ntu.edu.tw/ntu-ocw/index.php/ocw/copyright_declaration</vt:lpwstr>
      </vt:variant>
      <vt:variant>
        <vt:lpwstr/>
      </vt:variant>
      <vt:variant>
        <vt:i4>7340060</vt:i4>
      </vt:variant>
      <vt:variant>
        <vt:i4>177</vt:i4>
      </vt:variant>
      <vt:variant>
        <vt:i4>0</vt:i4>
      </vt:variant>
      <vt:variant>
        <vt:i4>5</vt:i4>
      </vt:variant>
      <vt:variant>
        <vt:lpwstr>http://ocw.aca.ntu.edu.tw/ntu-ocw/index.php/ocw/copyright_declaration</vt:lpwstr>
      </vt:variant>
      <vt:variant>
        <vt:lpwstr/>
      </vt:variant>
      <vt:variant>
        <vt:i4>7340060</vt:i4>
      </vt:variant>
      <vt:variant>
        <vt:i4>174</vt:i4>
      </vt:variant>
      <vt:variant>
        <vt:i4>0</vt:i4>
      </vt:variant>
      <vt:variant>
        <vt:i4>5</vt:i4>
      </vt:variant>
      <vt:variant>
        <vt:lpwstr>http://ocw.aca.ntu.edu.tw/ntu-ocw/index.php/ocw/copyright_declaration</vt:lpwstr>
      </vt:variant>
      <vt:variant>
        <vt:lpwstr/>
      </vt:variant>
      <vt:variant>
        <vt:i4>7340060</vt:i4>
      </vt:variant>
      <vt:variant>
        <vt:i4>171</vt:i4>
      </vt:variant>
      <vt:variant>
        <vt:i4>0</vt:i4>
      </vt:variant>
      <vt:variant>
        <vt:i4>5</vt:i4>
      </vt:variant>
      <vt:variant>
        <vt:lpwstr>http://ocw.aca.ntu.edu.tw/ntu-ocw/index.php/ocw/copyright_declaration</vt:lpwstr>
      </vt:variant>
      <vt:variant>
        <vt:lpwstr/>
      </vt:variant>
      <vt:variant>
        <vt:i4>7340060</vt:i4>
      </vt:variant>
      <vt:variant>
        <vt:i4>168</vt:i4>
      </vt:variant>
      <vt:variant>
        <vt:i4>0</vt:i4>
      </vt:variant>
      <vt:variant>
        <vt:i4>5</vt:i4>
      </vt:variant>
      <vt:variant>
        <vt:lpwstr>http://ocw.aca.ntu.edu.tw/ntu-ocw/index.php/ocw/copyright_declaration</vt:lpwstr>
      </vt:variant>
      <vt:variant>
        <vt:lpwstr/>
      </vt:variant>
      <vt:variant>
        <vt:i4>7340060</vt:i4>
      </vt:variant>
      <vt:variant>
        <vt:i4>165</vt:i4>
      </vt:variant>
      <vt:variant>
        <vt:i4>0</vt:i4>
      </vt:variant>
      <vt:variant>
        <vt:i4>5</vt:i4>
      </vt:variant>
      <vt:variant>
        <vt:lpwstr>http://ocw.aca.ntu.edu.tw/ntu-ocw/index.php/ocw/copyright_declaration</vt:lpwstr>
      </vt:variant>
      <vt:variant>
        <vt:lpwstr/>
      </vt:variant>
      <vt:variant>
        <vt:i4>7340060</vt:i4>
      </vt:variant>
      <vt:variant>
        <vt:i4>162</vt:i4>
      </vt:variant>
      <vt:variant>
        <vt:i4>0</vt:i4>
      </vt:variant>
      <vt:variant>
        <vt:i4>5</vt:i4>
      </vt:variant>
      <vt:variant>
        <vt:lpwstr>http://ocw.aca.ntu.edu.tw/ntu-ocw/index.php/ocw/copyright_declaration</vt:lpwstr>
      </vt:variant>
      <vt:variant>
        <vt:lpwstr/>
      </vt:variant>
      <vt:variant>
        <vt:i4>7340060</vt:i4>
      </vt:variant>
      <vt:variant>
        <vt:i4>159</vt:i4>
      </vt:variant>
      <vt:variant>
        <vt:i4>0</vt:i4>
      </vt:variant>
      <vt:variant>
        <vt:i4>5</vt:i4>
      </vt:variant>
      <vt:variant>
        <vt:lpwstr>http://ocw.aca.ntu.edu.tw/ntu-ocw/index.php/ocw/copyright_declaration</vt:lpwstr>
      </vt:variant>
      <vt:variant>
        <vt:lpwstr/>
      </vt:variant>
      <vt:variant>
        <vt:i4>7340060</vt:i4>
      </vt:variant>
      <vt:variant>
        <vt:i4>156</vt:i4>
      </vt:variant>
      <vt:variant>
        <vt:i4>0</vt:i4>
      </vt:variant>
      <vt:variant>
        <vt:i4>5</vt:i4>
      </vt:variant>
      <vt:variant>
        <vt:lpwstr>http://ocw.aca.ntu.edu.tw/ntu-ocw/index.php/ocw/copyright_declaration</vt:lpwstr>
      </vt:variant>
      <vt:variant>
        <vt:lpwstr/>
      </vt:variant>
      <vt:variant>
        <vt:i4>7340060</vt:i4>
      </vt:variant>
      <vt:variant>
        <vt:i4>153</vt:i4>
      </vt:variant>
      <vt:variant>
        <vt:i4>0</vt:i4>
      </vt:variant>
      <vt:variant>
        <vt:i4>5</vt:i4>
      </vt:variant>
      <vt:variant>
        <vt:lpwstr>http://ocw.aca.ntu.edu.tw/ntu-ocw/index.php/ocw/copyright_declaration</vt:lpwstr>
      </vt:variant>
      <vt:variant>
        <vt:lpwstr/>
      </vt:variant>
      <vt:variant>
        <vt:i4>7340060</vt:i4>
      </vt:variant>
      <vt:variant>
        <vt:i4>150</vt:i4>
      </vt:variant>
      <vt:variant>
        <vt:i4>0</vt:i4>
      </vt:variant>
      <vt:variant>
        <vt:i4>5</vt:i4>
      </vt:variant>
      <vt:variant>
        <vt:lpwstr>http://ocw.aca.ntu.edu.tw/ntu-ocw/index.php/ocw/copyright_declaration</vt:lpwstr>
      </vt:variant>
      <vt:variant>
        <vt:lpwstr/>
      </vt:variant>
      <vt:variant>
        <vt:i4>7340060</vt:i4>
      </vt:variant>
      <vt:variant>
        <vt:i4>147</vt:i4>
      </vt:variant>
      <vt:variant>
        <vt:i4>0</vt:i4>
      </vt:variant>
      <vt:variant>
        <vt:i4>5</vt:i4>
      </vt:variant>
      <vt:variant>
        <vt:lpwstr>http://ocw.aca.ntu.edu.tw/ntu-ocw/index.php/ocw/copyright_declaration</vt:lpwstr>
      </vt:variant>
      <vt:variant>
        <vt:lpwstr/>
      </vt:variant>
      <vt:variant>
        <vt:i4>7340060</vt:i4>
      </vt:variant>
      <vt:variant>
        <vt:i4>144</vt:i4>
      </vt:variant>
      <vt:variant>
        <vt:i4>0</vt:i4>
      </vt:variant>
      <vt:variant>
        <vt:i4>5</vt:i4>
      </vt:variant>
      <vt:variant>
        <vt:lpwstr>http://ocw.aca.ntu.edu.tw/ntu-ocw/index.php/ocw/copyright_declaration</vt:lpwstr>
      </vt:variant>
      <vt:variant>
        <vt:lpwstr/>
      </vt:variant>
      <vt:variant>
        <vt:i4>7340060</vt:i4>
      </vt:variant>
      <vt:variant>
        <vt:i4>141</vt:i4>
      </vt:variant>
      <vt:variant>
        <vt:i4>0</vt:i4>
      </vt:variant>
      <vt:variant>
        <vt:i4>5</vt:i4>
      </vt:variant>
      <vt:variant>
        <vt:lpwstr>http://ocw.aca.ntu.edu.tw/ntu-ocw/index.php/ocw/copyright_declaration</vt:lpwstr>
      </vt:variant>
      <vt:variant>
        <vt:lpwstr/>
      </vt:variant>
      <vt:variant>
        <vt:i4>7340060</vt:i4>
      </vt:variant>
      <vt:variant>
        <vt:i4>138</vt:i4>
      </vt:variant>
      <vt:variant>
        <vt:i4>0</vt:i4>
      </vt:variant>
      <vt:variant>
        <vt:i4>5</vt:i4>
      </vt:variant>
      <vt:variant>
        <vt:lpwstr>http://ocw.aca.ntu.edu.tw/ntu-ocw/index.php/ocw/copyright_declaration</vt:lpwstr>
      </vt:variant>
      <vt:variant>
        <vt:lpwstr/>
      </vt:variant>
      <vt:variant>
        <vt:i4>7340060</vt:i4>
      </vt:variant>
      <vt:variant>
        <vt:i4>135</vt:i4>
      </vt:variant>
      <vt:variant>
        <vt:i4>0</vt:i4>
      </vt:variant>
      <vt:variant>
        <vt:i4>5</vt:i4>
      </vt:variant>
      <vt:variant>
        <vt:lpwstr>http://ocw.aca.ntu.edu.tw/ntu-ocw/index.php/ocw/copyright_declaration</vt:lpwstr>
      </vt:variant>
      <vt:variant>
        <vt:lpwstr/>
      </vt:variant>
      <vt:variant>
        <vt:i4>7340060</vt:i4>
      </vt:variant>
      <vt:variant>
        <vt:i4>132</vt:i4>
      </vt:variant>
      <vt:variant>
        <vt:i4>0</vt:i4>
      </vt:variant>
      <vt:variant>
        <vt:i4>5</vt:i4>
      </vt:variant>
      <vt:variant>
        <vt:lpwstr>http://ocw.aca.ntu.edu.tw/ntu-ocw/index.php/ocw/copyright_declaration</vt:lpwstr>
      </vt:variant>
      <vt:variant>
        <vt:lpwstr/>
      </vt:variant>
      <vt:variant>
        <vt:i4>7340060</vt:i4>
      </vt:variant>
      <vt:variant>
        <vt:i4>129</vt:i4>
      </vt:variant>
      <vt:variant>
        <vt:i4>0</vt:i4>
      </vt:variant>
      <vt:variant>
        <vt:i4>5</vt:i4>
      </vt:variant>
      <vt:variant>
        <vt:lpwstr>http://ocw.aca.ntu.edu.tw/ntu-ocw/index.php/ocw/copyright_declaration</vt:lpwstr>
      </vt:variant>
      <vt:variant>
        <vt:lpwstr/>
      </vt:variant>
      <vt:variant>
        <vt:i4>7340060</vt:i4>
      </vt:variant>
      <vt:variant>
        <vt:i4>126</vt:i4>
      </vt:variant>
      <vt:variant>
        <vt:i4>0</vt:i4>
      </vt:variant>
      <vt:variant>
        <vt:i4>5</vt:i4>
      </vt:variant>
      <vt:variant>
        <vt:lpwstr>http://ocw.aca.ntu.edu.tw/ntu-ocw/index.php/ocw/copyright_declaration</vt:lpwstr>
      </vt:variant>
      <vt:variant>
        <vt:lpwstr/>
      </vt:variant>
      <vt:variant>
        <vt:i4>7340060</vt:i4>
      </vt:variant>
      <vt:variant>
        <vt:i4>123</vt:i4>
      </vt:variant>
      <vt:variant>
        <vt:i4>0</vt:i4>
      </vt:variant>
      <vt:variant>
        <vt:i4>5</vt:i4>
      </vt:variant>
      <vt:variant>
        <vt:lpwstr>http://ocw.aca.ntu.edu.tw/ntu-ocw/index.php/ocw/copyright_declaration</vt:lpwstr>
      </vt:variant>
      <vt:variant>
        <vt:lpwstr/>
      </vt:variant>
      <vt:variant>
        <vt:i4>7340060</vt:i4>
      </vt:variant>
      <vt:variant>
        <vt:i4>120</vt:i4>
      </vt:variant>
      <vt:variant>
        <vt:i4>0</vt:i4>
      </vt:variant>
      <vt:variant>
        <vt:i4>5</vt:i4>
      </vt:variant>
      <vt:variant>
        <vt:lpwstr>http://ocw.aca.ntu.edu.tw/ntu-ocw/index.php/ocw/copyright_declaration</vt:lpwstr>
      </vt:variant>
      <vt:variant>
        <vt:lpwstr/>
      </vt:variant>
      <vt:variant>
        <vt:i4>7340060</vt:i4>
      </vt:variant>
      <vt:variant>
        <vt:i4>117</vt:i4>
      </vt:variant>
      <vt:variant>
        <vt:i4>0</vt:i4>
      </vt:variant>
      <vt:variant>
        <vt:i4>5</vt:i4>
      </vt:variant>
      <vt:variant>
        <vt:lpwstr>http://ocw.aca.ntu.edu.tw/ntu-ocw/index.php/ocw/copyright_declaration</vt:lpwstr>
      </vt:variant>
      <vt:variant>
        <vt:lpwstr/>
      </vt:variant>
      <vt:variant>
        <vt:i4>7340060</vt:i4>
      </vt:variant>
      <vt:variant>
        <vt:i4>114</vt:i4>
      </vt:variant>
      <vt:variant>
        <vt:i4>0</vt:i4>
      </vt:variant>
      <vt:variant>
        <vt:i4>5</vt:i4>
      </vt:variant>
      <vt:variant>
        <vt:lpwstr>http://ocw.aca.ntu.edu.tw/ntu-ocw/index.php/ocw/copyright_declaration</vt:lpwstr>
      </vt:variant>
      <vt:variant>
        <vt:lpwstr/>
      </vt:variant>
      <vt:variant>
        <vt:i4>7340060</vt:i4>
      </vt:variant>
      <vt:variant>
        <vt:i4>111</vt:i4>
      </vt:variant>
      <vt:variant>
        <vt:i4>0</vt:i4>
      </vt:variant>
      <vt:variant>
        <vt:i4>5</vt:i4>
      </vt:variant>
      <vt:variant>
        <vt:lpwstr>http://ocw.aca.ntu.edu.tw/ntu-ocw/index.php/ocw/copyright_declaration</vt:lpwstr>
      </vt:variant>
      <vt:variant>
        <vt:lpwstr/>
      </vt:variant>
      <vt:variant>
        <vt:i4>7340060</vt:i4>
      </vt:variant>
      <vt:variant>
        <vt:i4>108</vt:i4>
      </vt:variant>
      <vt:variant>
        <vt:i4>0</vt:i4>
      </vt:variant>
      <vt:variant>
        <vt:i4>5</vt:i4>
      </vt:variant>
      <vt:variant>
        <vt:lpwstr>http://ocw.aca.ntu.edu.tw/ntu-ocw/index.php/ocw/copyright_declaration</vt:lpwstr>
      </vt:variant>
      <vt:variant>
        <vt:lpwstr/>
      </vt:variant>
      <vt:variant>
        <vt:i4>7340060</vt:i4>
      </vt:variant>
      <vt:variant>
        <vt:i4>105</vt:i4>
      </vt:variant>
      <vt:variant>
        <vt:i4>0</vt:i4>
      </vt:variant>
      <vt:variant>
        <vt:i4>5</vt:i4>
      </vt:variant>
      <vt:variant>
        <vt:lpwstr>http://ocw.aca.ntu.edu.tw/ntu-ocw/index.php/ocw/copyright_declaration</vt:lpwstr>
      </vt:variant>
      <vt:variant>
        <vt:lpwstr/>
      </vt:variant>
      <vt:variant>
        <vt:i4>7340060</vt:i4>
      </vt:variant>
      <vt:variant>
        <vt:i4>102</vt:i4>
      </vt:variant>
      <vt:variant>
        <vt:i4>0</vt:i4>
      </vt:variant>
      <vt:variant>
        <vt:i4>5</vt:i4>
      </vt:variant>
      <vt:variant>
        <vt:lpwstr>http://ocw.aca.ntu.edu.tw/ntu-ocw/index.php/ocw/copyright_declaration</vt:lpwstr>
      </vt:variant>
      <vt:variant>
        <vt:lpwstr/>
      </vt:variant>
      <vt:variant>
        <vt:i4>7340060</vt:i4>
      </vt:variant>
      <vt:variant>
        <vt:i4>99</vt:i4>
      </vt:variant>
      <vt:variant>
        <vt:i4>0</vt:i4>
      </vt:variant>
      <vt:variant>
        <vt:i4>5</vt:i4>
      </vt:variant>
      <vt:variant>
        <vt:lpwstr>http://ocw.aca.ntu.edu.tw/ntu-ocw/index.php/ocw/copyright_declaration</vt:lpwstr>
      </vt:variant>
      <vt:variant>
        <vt:lpwstr/>
      </vt:variant>
      <vt:variant>
        <vt:i4>7340060</vt:i4>
      </vt:variant>
      <vt:variant>
        <vt:i4>96</vt:i4>
      </vt:variant>
      <vt:variant>
        <vt:i4>0</vt:i4>
      </vt:variant>
      <vt:variant>
        <vt:i4>5</vt:i4>
      </vt:variant>
      <vt:variant>
        <vt:lpwstr>http://ocw.aca.ntu.edu.tw/ntu-ocw/index.php/ocw/copyright_declaration</vt:lpwstr>
      </vt:variant>
      <vt:variant>
        <vt:lpwstr/>
      </vt:variant>
      <vt:variant>
        <vt:i4>7340060</vt:i4>
      </vt:variant>
      <vt:variant>
        <vt:i4>93</vt:i4>
      </vt:variant>
      <vt:variant>
        <vt:i4>0</vt:i4>
      </vt:variant>
      <vt:variant>
        <vt:i4>5</vt:i4>
      </vt:variant>
      <vt:variant>
        <vt:lpwstr>http://ocw.aca.ntu.edu.tw/ntu-ocw/index.php/ocw/copyright_declaration</vt:lpwstr>
      </vt:variant>
      <vt:variant>
        <vt:lpwstr/>
      </vt:variant>
      <vt:variant>
        <vt:i4>7340060</vt:i4>
      </vt:variant>
      <vt:variant>
        <vt:i4>90</vt:i4>
      </vt:variant>
      <vt:variant>
        <vt:i4>0</vt:i4>
      </vt:variant>
      <vt:variant>
        <vt:i4>5</vt:i4>
      </vt:variant>
      <vt:variant>
        <vt:lpwstr>http://ocw.aca.ntu.edu.tw/ntu-ocw/index.php/ocw/copyright_declaration</vt:lpwstr>
      </vt:variant>
      <vt:variant>
        <vt:lpwstr/>
      </vt:variant>
      <vt:variant>
        <vt:i4>7340060</vt:i4>
      </vt:variant>
      <vt:variant>
        <vt:i4>87</vt:i4>
      </vt:variant>
      <vt:variant>
        <vt:i4>0</vt:i4>
      </vt:variant>
      <vt:variant>
        <vt:i4>5</vt:i4>
      </vt:variant>
      <vt:variant>
        <vt:lpwstr>http://ocw.aca.ntu.edu.tw/ntu-ocw/index.php/ocw/copyright_declaration</vt:lpwstr>
      </vt:variant>
      <vt:variant>
        <vt:lpwstr/>
      </vt:variant>
      <vt:variant>
        <vt:i4>7340060</vt:i4>
      </vt:variant>
      <vt:variant>
        <vt:i4>84</vt:i4>
      </vt:variant>
      <vt:variant>
        <vt:i4>0</vt:i4>
      </vt:variant>
      <vt:variant>
        <vt:i4>5</vt:i4>
      </vt:variant>
      <vt:variant>
        <vt:lpwstr>http://ocw.aca.ntu.edu.tw/ntu-ocw/index.php/ocw/copyright_declaration</vt:lpwstr>
      </vt:variant>
      <vt:variant>
        <vt:lpwstr/>
      </vt:variant>
      <vt:variant>
        <vt:i4>7340060</vt:i4>
      </vt:variant>
      <vt:variant>
        <vt:i4>81</vt:i4>
      </vt:variant>
      <vt:variant>
        <vt:i4>0</vt:i4>
      </vt:variant>
      <vt:variant>
        <vt:i4>5</vt:i4>
      </vt:variant>
      <vt:variant>
        <vt:lpwstr>http://ocw.aca.ntu.edu.tw/ntu-ocw/index.php/ocw/copyright_declaration</vt:lpwstr>
      </vt:variant>
      <vt:variant>
        <vt:lpwstr/>
      </vt:variant>
      <vt:variant>
        <vt:i4>7340060</vt:i4>
      </vt:variant>
      <vt:variant>
        <vt:i4>78</vt:i4>
      </vt:variant>
      <vt:variant>
        <vt:i4>0</vt:i4>
      </vt:variant>
      <vt:variant>
        <vt:i4>5</vt:i4>
      </vt:variant>
      <vt:variant>
        <vt:lpwstr>http://ocw.aca.ntu.edu.tw/ntu-ocw/index.php/ocw/copyright_declaration</vt:lpwstr>
      </vt:variant>
      <vt:variant>
        <vt:lpwstr/>
      </vt:variant>
      <vt:variant>
        <vt:i4>7340060</vt:i4>
      </vt:variant>
      <vt:variant>
        <vt:i4>75</vt:i4>
      </vt:variant>
      <vt:variant>
        <vt:i4>0</vt:i4>
      </vt:variant>
      <vt:variant>
        <vt:i4>5</vt:i4>
      </vt:variant>
      <vt:variant>
        <vt:lpwstr>http://ocw.aca.ntu.edu.tw/ntu-ocw/index.php/ocw/copyright_declaration</vt:lpwstr>
      </vt:variant>
      <vt:variant>
        <vt:lpwstr/>
      </vt:variant>
      <vt:variant>
        <vt:i4>7340060</vt:i4>
      </vt:variant>
      <vt:variant>
        <vt:i4>72</vt:i4>
      </vt:variant>
      <vt:variant>
        <vt:i4>0</vt:i4>
      </vt:variant>
      <vt:variant>
        <vt:i4>5</vt:i4>
      </vt:variant>
      <vt:variant>
        <vt:lpwstr>http://ocw.aca.ntu.edu.tw/ntu-ocw/index.php/ocw/copyright_declaration</vt:lpwstr>
      </vt:variant>
      <vt:variant>
        <vt:lpwstr/>
      </vt:variant>
      <vt:variant>
        <vt:i4>7340060</vt:i4>
      </vt:variant>
      <vt:variant>
        <vt:i4>69</vt:i4>
      </vt:variant>
      <vt:variant>
        <vt:i4>0</vt:i4>
      </vt:variant>
      <vt:variant>
        <vt:i4>5</vt:i4>
      </vt:variant>
      <vt:variant>
        <vt:lpwstr>http://ocw.aca.ntu.edu.tw/ntu-ocw/index.php/ocw/copyright_declaration</vt:lpwstr>
      </vt:variant>
      <vt:variant>
        <vt:lpwstr/>
      </vt:variant>
      <vt:variant>
        <vt:i4>7340060</vt:i4>
      </vt:variant>
      <vt:variant>
        <vt:i4>66</vt:i4>
      </vt:variant>
      <vt:variant>
        <vt:i4>0</vt:i4>
      </vt:variant>
      <vt:variant>
        <vt:i4>5</vt:i4>
      </vt:variant>
      <vt:variant>
        <vt:lpwstr>http://ocw.aca.ntu.edu.tw/ntu-ocw/index.php/ocw/copyright_declaration</vt:lpwstr>
      </vt:variant>
      <vt:variant>
        <vt:lpwstr/>
      </vt:variant>
      <vt:variant>
        <vt:i4>7340060</vt:i4>
      </vt:variant>
      <vt:variant>
        <vt:i4>63</vt:i4>
      </vt:variant>
      <vt:variant>
        <vt:i4>0</vt:i4>
      </vt:variant>
      <vt:variant>
        <vt:i4>5</vt:i4>
      </vt:variant>
      <vt:variant>
        <vt:lpwstr>http://ocw.aca.ntu.edu.tw/ntu-ocw/index.php/ocw/copyright_declaration</vt:lpwstr>
      </vt:variant>
      <vt:variant>
        <vt:lpwstr/>
      </vt:variant>
      <vt:variant>
        <vt:i4>7340060</vt:i4>
      </vt:variant>
      <vt:variant>
        <vt:i4>60</vt:i4>
      </vt:variant>
      <vt:variant>
        <vt:i4>0</vt:i4>
      </vt:variant>
      <vt:variant>
        <vt:i4>5</vt:i4>
      </vt:variant>
      <vt:variant>
        <vt:lpwstr>http://ocw.aca.ntu.edu.tw/ntu-ocw/index.php/ocw/copyright_declaration</vt:lpwstr>
      </vt:variant>
      <vt:variant>
        <vt:lpwstr/>
      </vt:variant>
      <vt:variant>
        <vt:i4>7340060</vt:i4>
      </vt:variant>
      <vt:variant>
        <vt:i4>57</vt:i4>
      </vt:variant>
      <vt:variant>
        <vt:i4>0</vt:i4>
      </vt:variant>
      <vt:variant>
        <vt:i4>5</vt:i4>
      </vt:variant>
      <vt:variant>
        <vt:lpwstr>http://ocw.aca.ntu.edu.tw/ntu-ocw/index.php/ocw/copyright_declaration</vt:lpwstr>
      </vt:variant>
      <vt:variant>
        <vt:lpwstr/>
      </vt:variant>
      <vt:variant>
        <vt:i4>7340060</vt:i4>
      </vt:variant>
      <vt:variant>
        <vt:i4>54</vt:i4>
      </vt:variant>
      <vt:variant>
        <vt:i4>0</vt:i4>
      </vt:variant>
      <vt:variant>
        <vt:i4>5</vt:i4>
      </vt:variant>
      <vt:variant>
        <vt:lpwstr>http://ocw.aca.ntu.edu.tw/ntu-ocw/index.php/ocw/copyright_declaration</vt:lpwstr>
      </vt:variant>
      <vt:variant>
        <vt:lpwstr/>
      </vt:variant>
      <vt:variant>
        <vt:i4>7340060</vt:i4>
      </vt:variant>
      <vt:variant>
        <vt:i4>51</vt:i4>
      </vt:variant>
      <vt:variant>
        <vt:i4>0</vt:i4>
      </vt:variant>
      <vt:variant>
        <vt:i4>5</vt:i4>
      </vt:variant>
      <vt:variant>
        <vt:lpwstr>http://ocw.aca.ntu.edu.tw/ntu-ocw/index.php/ocw/copyright_declaration</vt:lpwstr>
      </vt:variant>
      <vt:variant>
        <vt:lpwstr/>
      </vt:variant>
      <vt:variant>
        <vt:i4>7340060</vt:i4>
      </vt:variant>
      <vt:variant>
        <vt:i4>48</vt:i4>
      </vt:variant>
      <vt:variant>
        <vt:i4>0</vt:i4>
      </vt:variant>
      <vt:variant>
        <vt:i4>5</vt:i4>
      </vt:variant>
      <vt:variant>
        <vt:lpwstr>http://ocw.aca.ntu.edu.tw/ntu-ocw/index.php/ocw/copyright_declaration</vt:lpwstr>
      </vt:variant>
      <vt:variant>
        <vt:lpwstr/>
      </vt:variant>
      <vt:variant>
        <vt:i4>7340060</vt:i4>
      </vt:variant>
      <vt:variant>
        <vt:i4>45</vt:i4>
      </vt:variant>
      <vt:variant>
        <vt:i4>0</vt:i4>
      </vt:variant>
      <vt:variant>
        <vt:i4>5</vt:i4>
      </vt:variant>
      <vt:variant>
        <vt:lpwstr>http://ocw.aca.ntu.edu.tw/ntu-ocw/index.php/ocw/copyright_declaration</vt:lpwstr>
      </vt:variant>
      <vt:variant>
        <vt:lpwstr/>
      </vt:variant>
      <vt:variant>
        <vt:i4>7340060</vt:i4>
      </vt:variant>
      <vt:variant>
        <vt:i4>42</vt:i4>
      </vt:variant>
      <vt:variant>
        <vt:i4>0</vt:i4>
      </vt:variant>
      <vt:variant>
        <vt:i4>5</vt:i4>
      </vt:variant>
      <vt:variant>
        <vt:lpwstr>http://ocw.aca.ntu.edu.tw/ntu-ocw/index.php/ocw/copyright_declaration</vt:lpwstr>
      </vt:variant>
      <vt:variant>
        <vt:lpwstr/>
      </vt:variant>
      <vt:variant>
        <vt:i4>7340060</vt:i4>
      </vt:variant>
      <vt:variant>
        <vt:i4>39</vt:i4>
      </vt:variant>
      <vt:variant>
        <vt:i4>0</vt:i4>
      </vt:variant>
      <vt:variant>
        <vt:i4>5</vt:i4>
      </vt:variant>
      <vt:variant>
        <vt:lpwstr>http://ocw.aca.ntu.edu.tw/ntu-ocw/index.php/ocw/copyright_declaration</vt:lpwstr>
      </vt:variant>
      <vt:variant>
        <vt:lpwstr/>
      </vt:variant>
      <vt:variant>
        <vt:i4>7340060</vt:i4>
      </vt:variant>
      <vt:variant>
        <vt:i4>36</vt:i4>
      </vt:variant>
      <vt:variant>
        <vt:i4>0</vt:i4>
      </vt:variant>
      <vt:variant>
        <vt:i4>5</vt:i4>
      </vt:variant>
      <vt:variant>
        <vt:lpwstr>http://ocw.aca.ntu.edu.tw/ntu-ocw/index.php/ocw/copyright_declaration</vt:lpwstr>
      </vt:variant>
      <vt:variant>
        <vt:lpwstr/>
      </vt:variant>
      <vt:variant>
        <vt:i4>7340060</vt:i4>
      </vt:variant>
      <vt:variant>
        <vt:i4>33</vt:i4>
      </vt:variant>
      <vt:variant>
        <vt:i4>0</vt:i4>
      </vt:variant>
      <vt:variant>
        <vt:i4>5</vt:i4>
      </vt:variant>
      <vt:variant>
        <vt:lpwstr>http://ocw.aca.ntu.edu.tw/ntu-ocw/index.php/ocw/copyright_declaration</vt:lpwstr>
      </vt:variant>
      <vt:variant>
        <vt:lpwstr/>
      </vt:variant>
      <vt:variant>
        <vt:i4>7340060</vt:i4>
      </vt:variant>
      <vt:variant>
        <vt:i4>30</vt:i4>
      </vt:variant>
      <vt:variant>
        <vt:i4>0</vt:i4>
      </vt:variant>
      <vt:variant>
        <vt:i4>5</vt:i4>
      </vt:variant>
      <vt:variant>
        <vt:lpwstr>http://ocw.aca.ntu.edu.tw/ntu-ocw/index.php/ocw/copyright_declaration</vt:lpwstr>
      </vt:variant>
      <vt:variant>
        <vt:lpwstr/>
      </vt:variant>
      <vt:variant>
        <vt:i4>7340060</vt:i4>
      </vt:variant>
      <vt:variant>
        <vt:i4>27</vt:i4>
      </vt:variant>
      <vt:variant>
        <vt:i4>0</vt:i4>
      </vt:variant>
      <vt:variant>
        <vt:i4>5</vt:i4>
      </vt:variant>
      <vt:variant>
        <vt:lpwstr>http://ocw.aca.ntu.edu.tw/ntu-ocw/index.php/ocw/copyright_declaration</vt:lpwstr>
      </vt:variant>
      <vt:variant>
        <vt:lpwstr/>
      </vt:variant>
      <vt:variant>
        <vt:i4>7340060</vt:i4>
      </vt:variant>
      <vt:variant>
        <vt:i4>24</vt:i4>
      </vt:variant>
      <vt:variant>
        <vt:i4>0</vt:i4>
      </vt:variant>
      <vt:variant>
        <vt:i4>5</vt:i4>
      </vt:variant>
      <vt:variant>
        <vt:lpwstr>http://ocw.aca.ntu.edu.tw/ntu-ocw/index.php/ocw/copyright_declaration</vt:lpwstr>
      </vt:variant>
      <vt:variant>
        <vt:lpwstr/>
      </vt:variant>
      <vt:variant>
        <vt:i4>7340060</vt:i4>
      </vt:variant>
      <vt:variant>
        <vt:i4>21</vt:i4>
      </vt:variant>
      <vt:variant>
        <vt:i4>0</vt:i4>
      </vt:variant>
      <vt:variant>
        <vt:i4>5</vt:i4>
      </vt:variant>
      <vt:variant>
        <vt:lpwstr>http://ocw.aca.ntu.edu.tw/ntu-ocw/index.php/ocw/copyright_declaration</vt:lpwstr>
      </vt:variant>
      <vt:variant>
        <vt:lpwstr/>
      </vt:variant>
      <vt:variant>
        <vt:i4>7340060</vt:i4>
      </vt:variant>
      <vt:variant>
        <vt:i4>18</vt:i4>
      </vt:variant>
      <vt:variant>
        <vt:i4>0</vt:i4>
      </vt:variant>
      <vt:variant>
        <vt:i4>5</vt:i4>
      </vt:variant>
      <vt:variant>
        <vt:lpwstr>http://ocw.aca.ntu.edu.tw/ntu-ocw/index.php/ocw/copyright_declaration</vt:lpwstr>
      </vt:variant>
      <vt:variant>
        <vt:lpwstr/>
      </vt:variant>
      <vt:variant>
        <vt:i4>7340060</vt:i4>
      </vt:variant>
      <vt:variant>
        <vt:i4>15</vt:i4>
      </vt:variant>
      <vt:variant>
        <vt:i4>0</vt:i4>
      </vt:variant>
      <vt:variant>
        <vt:i4>5</vt:i4>
      </vt:variant>
      <vt:variant>
        <vt:lpwstr>http://ocw.aca.ntu.edu.tw/ntu-ocw/index.php/ocw/copyright_declaration</vt:lpwstr>
      </vt:variant>
      <vt:variant>
        <vt:lpwstr/>
      </vt:variant>
      <vt:variant>
        <vt:i4>7340060</vt:i4>
      </vt:variant>
      <vt:variant>
        <vt:i4>12</vt:i4>
      </vt:variant>
      <vt:variant>
        <vt:i4>0</vt:i4>
      </vt:variant>
      <vt:variant>
        <vt:i4>5</vt:i4>
      </vt:variant>
      <vt:variant>
        <vt:lpwstr>http://ocw.aca.ntu.edu.tw/ntu-ocw/index.php/ocw/copyright_declaration</vt:lpwstr>
      </vt:variant>
      <vt:variant>
        <vt:lpwstr/>
      </vt:variant>
      <vt:variant>
        <vt:i4>7340060</vt:i4>
      </vt:variant>
      <vt:variant>
        <vt:i4>9</vt:i4>
      </vt:variant>
      <vt:variant>
        <vt:i4>0</vt:i4>
      </vt:variant>
      <vt:variant>
        <vt:i4>5</vt:i4>
      </vt:variant>
      <vt:variant>
        <vt:lpwstr>http://ocw.aca.ntu.edu.tw/ntu-ocw/index.php/ocw/copyright_declaration</vt:lpwstr>
      </vt:variant>
      <vt:variant>
        <vt:lpwstr/>
      </vt:variant>
      <vt:variant>
        <vt:i4>7340060</vt:i4>
      </vt:variant>
      <vt:variant>
        <vt:i4>6</vt:i4>
      </vt:variant>
      <vt:variant>
        <vt:i4>0</vt:i4>
      </vt:variant>
      <vt:variant>
        <vt:i4>5</vt:i4>
      </vt:variant>
      <vt:variant>
        <vt:lpwstr>http://ocw.aca.ntu.edu.tw/ntu-ocw/index.php/ocw/copyright_declaration</vt:lpwstr>
      </vt:variant>
      <vt:variant>
        <vt:lpwstr/>
      </vt:variant>
      <vt:variant>
        <vt:i4>7340060</vt:i4>
      </vt:variant>
      <vt:variant>
        <vt:i4>3</vt:i4>
      </vt:variant>
      <vt:variant>
        <vt:i4>0</vt:i4>
      </vt:variant>
      <vt:variant>
        <vt:i4>5</vt:i4>
      </vt:variant>
      <vt:variant>
        <vt:lpwstr>http://ocw.aca.ntu.edu.tw/ntu-ocw/index.php/ocw/copyright_declaration</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ariant>
        <vt:i4>1900547</vt:i4>
      </vt:variant>
      <vt:variant>
        <vt:i4>15</vt:i4>
      </vt:variant>
      <vt:variant>
        <vt:i4>0</vt:i4>
      </vt:variant>
      <vt:variant>
        <vt:i4>5</vt:i4>
      </vt:variant>
      <vt:variant>
        <vt:lpwstr>http://creativecommons.org/licenses/by-nc-sa/3.0/tw/</vt:lpwstr>
      </vt:variant>
      <vt:variant>
        <vt:lpwstr/>
      </vt:variant>
      <vt:variant>
        <vt:i4>1900547</vt:i4>
      </vt:variant>
      <vt:variant>
        <vt:i4>12</vt:i4>
      </vt:variant>
      <vt:variant>
        <vt:i4>0</vt:i4>
      </vt:variant>
      <vt:variant>
        <vt:i4>5</vt:i4>
      </vt:variant>
      <vt:variant>
        <vt:lpwstr>http://creativecommons.org/licenses/by-nc-sa/3.0/tw/</vt:lpwstr>
      </vt:variant>
      <vt:variant>
        <vt:lpwstr/>
      </vt:variant>
      <vt:variant>
        <vt:i4>1900547</vt:i4>
      </vt:variant>
      <vt:variant>
        <vt:i4>9</vt:i4>
      </vt:variant>
      <vt:variant>
        <vt:i4>0</vt:i4>
      </vt:variant>
      <vt:variant>
        <vt:i4>5</vt:i4>
      </vt:variant>
      <vt:variant>
        <vt:lpwstr>http://creativecommons.org/licenses/by-nc-sa/3.0/tw/</vt:lpwstr>
      </vt:variant>
      <vt:variant>
        <vt:lpwstr/>
      </vt:variant>
      <vt:variant>
        <vt:i4>1900547</vt:i4>
      </vt:variant>
      <vt:variant>
        <vt:i4>6</vt:i4>
      </vt:variant>
      <vt:variant>
        <vt:i4>0</vt:i4>
      </vt:variant>
      <vt:variant>
        <vt:i4>5</vt:i4>
      </vt:variant>
      <vt:variant>
        <vt:lpwstr>http://creativecommons.org/licenses/by-nc-sa/3.0/tw/</vt:lpwstr>
      </vt:variant>
      <vt:variant>
        <vt:lpwstr/>
      </vt:variant>
      <vt:variant>
        <vt:i4>1900547</vt:i4>
      </vt:variant>
      <vt:variant>
        <vt:i4>3</vt:i4>
      </vt:variant>
      <vt:variant>
        <vt:i4>0</vt:i4>
      </vt:variant>
      <vt:variant>
        <vt:i4>5</vt:i4>
      </vt:variant>
      <vt:variant>
        <vt:lpwstr>http://creativecommons.org/licenses/by-nc-sa/3.0/tw/</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d00325001</dc:creator>
  <cp:lastModifiedBy>User</cp:lastModifiedBy>
  <cp:revision>6</cp:revision>
  <dcterms:created xsi:type="dcterms:W3CDTF">2013-11-28T01:10:00Z</dcterms:created>
  <dcterms:modified xsi:type="dcterms:W3CDTF">2013-12-19T01:00:00Z</dcterms:modified>
</cp:coreProperties>
</file>