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BDC" w:rsidRDefault="0079297C" w:rsidP="00457BDC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標楷體"/>
          <w:kern w:val="0"/>
          <w:sz w:val="52"/>
          <w:szCs w:val="52"/>
        </w:rPr>
      </w:pPr>
      <w:r w:rsidRPr="0064630D">
        <w:rPr>
          <w:rFonts w:ascii="標楷體" w:eastAsia="標楷體" w:hAnsi="標楷體" w:hint="eastAsia"/>
          <w:kern w:val="0"/>
          <w:sz w:val="120"/>
          <w:szCs w:val="120"/>
        </w:rPr>
        <w:t>國立臺灣大學</w:t>
      </w:r>
      <w:r w:rsidRPr="0064630D">
        <w:rPr>
          <w:rFonts w:ascii="標楷體" w:eastAsia="標楷體" w:hAnsi="標楷體" w:hint="eastAsia"/>
          <w:kern w:val="0"/>
          <w:sz w:val="120"/>
          <w:szCs w:val="120"/>
        </w:rPr>
        <w:br/>
        <w:t>開放式課程</w:t>
      </w:r>
      <w:r w:rsidRPr="00C51611">
        <w:rPr>
          <w:rFonts w:ascii="標楷體" w:eastAsia="標楷體" w:hAnsi="標楷體" w:hint="eastAsia"/>
          <w:kern w:val="0"/>
          <w:sz w:val="120"/>
          <w:szCs w:val="120"/>
        </w:rPr>
        <w:br/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t>《</w:t>
      </w:r>
      <w:r>
        <w:rPr>
          <w:rFonts w:ascii="標楷體" w:eastAsia="標楷體" w:hAnsi="標楷體" w:hint="eastAsia"/>
          <w:kern w:val="0"/>
          <w:sz w:val="88"/>
          <w:szCs w:val="88"/>
        </w:rPr>
        <w:t>幽默</w:t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t>社會學》</w:t>
      </w:r>
      <w:r w:rsidRPr="0064630D">
        <w:rPr>
          <w:rFonts w:ascii="標楷體" w:eastAsia="標楷體" w:hAnsi="標楷體" w:hint="eastAsia"/>
          <w:kern w:val="0"/>
          <w:sz w:val="88"/>
          <w:szCs w:val="88"/>
        </w:rPr>
        <w:br/>
      </w:r>
    </w:p>
    <w:p w:rsidR="0079297C" w:rsidRPr="00457BDC" w:rsidRDefault="0079297C" w:rsidP="00457BDC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標楷體"/>
          <w:kern w:val="0"/>
          <w:sz w:val="52"/>
          <w:szCs w:val="52"/>
        </w:rPr>
      </w:pPr>
      <w:r w:rsidRPr="00457BDC">
        <w:rPr>
          <w:rFonts w:eastAsia="標楷體" w:hint="eastAsia"/>
          <w:kern w:val="0"/>
          <w:sz w:val="52"/>
          <w:szCs w:val="52"/>
        </w:rPr>
        <w:t>第</w:t>
      </w:r>
      <w:r w:rsidR="009D0B78" w:rsidRPr="00457BDC">
        <w:rPr>
          <w:rFonts w:eastAsia="標楷體" w:hint="eastAsia"/>
          <w:kern w:val="0"/>
          <w:sz w:val="52"/>
          <w:szCs w:val="52"/>
        </w:rPr>
        <w:t>三</w:t>
      </w:r>
      <w:r w:rsidRPr="00457BDC">
        <w:rPr>
          <w:rFonts w:eastAsia="標楷體" w:hint="eastAsia"/>
          <w:kern w:val="0"/>
          <w:sz w:val="52"/>
          <w:szCs w:val="52"/>
        </w:rPr>
        <w:t>講</w:t>
      </w:r>
      <w:r w:rsidRPr="00457BDC">
        <w:rPr>
          <w:rFonts w:eastAsia="標楷體" w:hint="eastAsia"/>
          <w:kern w:val="0"/>
          <w:sz w:val="52"/>
          <w:szCs w:val="52"/>
        </w:rPr>
        <w:t xml:space="preserve">  </w:t>
      </w:r>
      <w:r w:rsidR="00D04E03" w:rsidRPr="00457BDC">
        <w:rPr>
          <w:rFonts w:eastAsia="標楷體" w:hint="eastAsia"/>
          <w:kern w:val="0"/>
          <w:sz w:val="52"/>
          <w:szCs w:val="52"/>
        </w:rPr>
        <w:t>《史記》〈滑稽列傳〉</w:t>
      </w:r>
    </w:p>
    <w:p w:rsidR="00457BDC" w:rsidRPr="00457BDC" w:rsidRDefault="00457BDC" w:rsidP="00457BDC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標楷體"/>
          <w:kern w:val="0"/>
          <w:sz w:val="52"/>
          <w:szCs w:val="52"/>
        </w:rPr>
      </w:pPr>
      <w:r>
        <w:rPr>
          <w:rFonts w:eastAsia="標楷體" w:hint="eastAsia"/>
          <w:kern w:val="0"/>
          <w:sz w:val="52"/>
          <w:szCs w:val="52"/>
        </w:rPr>
        <w:t xml:space="preserve">             </w:t>
      </w:r>
      <w:r w:rsidRPr="00457BDC">
        <w:rPr>
          <w:rFonts w:eastAsia="標楷體" w:hint="eastAsia"/>
          <w:kern w:val="0"/>
          <w:sz w:val="52"/>
          <w:szCs w:val="52"/>
        </w:rPr>
        <w:t>《漢書》〈東方朔傳〉</w:t>
      </w:r>
    </w:p>
    <w:p w:rsidR="00457BDC" w:rsidRDefault="00457BDC" w:rsidP="0079297C">
      <w:pPr>
        <w:autoSpaceDE w:val="0"/>
        <w:autoSpaceDN w:val="0"/>
        <w:adjustRightInd w:val="0"/>
        <w:jc w:val="center"/>
        <w:rPr>
          <w:rFonts w:eastAsia="標楷體"/>
          <w:kern w:val="0"/>
          <w:sz w:val="40"/>
          <w:szCs w:val="40"/>
        </w:rPr>
      </w:pPr>
    </w:p>
    <w:p w:rsidR="0079297C" w:rsidRPr="00C51611" w:rsidRDefault="0079297C" w:rsidP="0079297C">
      <w:pPr>
        <w:autoSpaceDE w:val="0"/>
        <w:autoSpaceDN w:val="0"/>
        <w:adjustRightInd w:val="0"/>
        <w:jc w:val="center"/>
        <w:rPr>
          <w:rFonts w:eastAsia="標楷體"/>
          <w:kern w:val="0"/>
          <w:sz w:val="40"/>
          <w:szCs w:val="40"/>
        </w:rPr>
      </w:pPr>
      <w:r w:rsidRPr="00C51611">
        <w:rPr>
          <w:rFonts w:eastAsia="標楷體" w:hint="eastAsia"/>
          <w:kern w:val="0"/>
          <w:sz w:val="40"/>
          <w:szCs w:val="40"/>
        </w:rPr>
        <w:t>授課教師：國立臺灣大學社會學系孫中興教授</w:t>
      </w:r>
      <w:r w:rsidRPr="00C51611">
        <w:rPr>
          <w:rFonts w:eastAsia="標楷體"/>
          <w:kern w:val="0"/>
          <w:sz w:val="40"/>
          <w:szCs w:val="40"/>
        </w:rPr>
        <w:br/>
      </w:r>
      <w:r w:rsidRPr="00C51611">
        <w:rPr>
          <w:rFonts w:eastAsia="標楷體" w:hint="eastAsia"/>
          <w:kern w:val="0"/>
          <w:sz w:val="40"/>
          <w:szCs w:val="40"/>
        </w:rPr>
        <w:t>教室：校總區社會學系館</w:t>
      </w:r>
      <w:r>
        <w:rPr>
          <w:rFonts w:eastAsia="標楷體" w:hint="eastAsia"/>
          <w:kern w:val="0"/>
          <w:sz w:val="40"/>
          <w:szCs w:val="40"/>
        </w:rPr>
        <w:t>211</w:t>
      </w:r>
      <w:r w:rsidRPr="00C51611">
        <w:rPr>
          <w:rFonts w:eastAsia="標楷體" w:hint="eastAsia"/>
          <w:kern w:val="0"/>
          <w:sz w:val="40"/>
          <w:szCs w:val="40"/>
        </w:rPr>
        <w:t>教室</w:t>
      </w:r>
      <w:r w:rsidRPr="00C51611">
        <w:rPr>
          <w:rFonts w:eastAsia="標楷體"/>
          <w:kern w:val="0"/>
          <w:sz w:val="40"/>
          <w:szCs w:val="40"/>
        </w:rPr>
        <w:br/>
      </w:r>
      <w:r w:rsidRPr="00C51611">
        <w:rPr>
          <w:rFonts w:eastAsia="標楷體" w:hint="eastAsia"/>
          <w:kern w:val="0"/>
          <w:sz w:val="40"/>
          <w:szCs w:val="40"/>
        </w:rPr>
        <w:t>時間：</w:t>
      </w:r>
      <w:r w:rsidRPr="00C51611">
        <w:rPr>
          <w:rFonts w:eastAsia="標楷體"/>
          <w:kern w:val="0"/>
          <w:sz w:val="40"/>
          <w:szCs w:val="40"/>
        </w:rPr>
        <w:t>201</w:t>
      </w:r>
      <w:r>
        <w:rPr>
          <w:rFonts w:eastAsia="標楷體" w:hint="eastAsia"/>
          <w:kern w:val="0"/>
          <w:sz w:val="40"/>
          <w:szCs w:val="40"/>
        </w:rPr>
        <w:t>3</w:t>
      </w:r>
      <w:r w:rsidRPr="00C51611">
        <w:rPr>
          <w:rFonts w:eastAsia="標楷體" w:hint="eastAsia"/>
          <w:kern w:val="0"/>
          <w:sz w:val="40"/>
          <w:szCs w:val="40"/>
        </w:rPr>
        <w:t>年</w:t>
      </w:r>
      <w:r w:rsidR="00D04E03">
        <w:rPr>
          <w:rFonts w:eastAsia="標楷體" w:hint="eastAsia"/>
          <w:kern w:val="0"/>
          <w:sz w:val="40"/>
          <w:szCs w:val="40"/>
        </w:rPr>
        <w:t>10</w:t>
      </w:r>
      <w:r w:rsidRPr="00C51611">
        <w:rPr>
          <w:rFonts w:eastAsia="標楷體" w:hint="eastAsia"/>
          <w:kern w:val="0"/>
          <w:sz w:val="40"/>
          <w:szCs w:val="40"/>
        </w:rPr>
        <w:t>月</w:t>
      </w:r>
      <w:r w:rsidR="00D04E03">
        <w:rPr>
          <w:rFonts w:eastAsia="標楷體" w:hint="eastAsia"/>
          <w:kern w:val="0"/>
          <w:sz w:val="40"/>
          <w:szCs w:val="40"/>
        </w:rPr>
        <w:t>7</w:t>
      </w:r>
      <w:r w:rsidRPr="00C51611">
        <w:rPr>
          <w:rFonts w:eastAsia="標楷體" w:hint="eastAsia"/>
          <w:kern w:val="0"/>
          <w:sz w:val="40"/>
          <w:szCs w:val="40"/>
        </w:rPr>
        <w:t>日</w:t>
      </w:r>
      <w:r w:rsidRPr="00C51611">
        <w:rPr>
          <w:rFonts w:eastAsia="標楷體"/>
          <w:kern w:val="0"/>
          <w:sz w:val="40"/>
          <w:szCs w:val="40"/>
        </w:rPr>
        <w:t>(</w:t>
      </w:r>
      <w:r>
        <w:rPr>
          <w:rFonts w:eastAsia="標楷體" w:hint="eastAsia"/>
          <w:kern w:val="0"/>
          <w:sz w:val="40"/>
          <w:szCs w:val="40"/>
        </w:rPr>
        <w:t>一</w:t>
      </w:r>
      <w:r w:rsidRPr="00C51611">
        <w:rPr>
          <w:rFonts w:eastAsia="標楷體"/>
          <w:kern w:val="0"/>
          <w:sz w:val="40"/>
          <w:szCs w:val="40"/>
        </w:rPr>
        <w:t>)</w:t>
      </w:r>
    </w:p>
    <w:p w:rsidR="0079297C" w:rsidRPr="00E569FC" w:rsidRDefault="00FB6AC8" w:rsidP="0079297C">
      <w:pPr>
        <w:autoSpaceDE w:val="0"/>
        <w:autoSpaceDN w:val="0"/>
        <w:adjustRightInd w:val="0"/>
        <w:jc w:val="center"/>
        <w:rPr>
          <w:rFonts w:eastAsia="標楷體"/>
          <w:kern w:val="0"/>
          <w:sz w:val="40"/>
          <w:szCs w:val="40"/>
        </w:rPr>
      </w:pPr>
      <w:r>
        <w:rPr>
          <w:noProof/>
          <w:szCs w:val="20"/>
        </w:rPr>
        <w:pict>
          <v:rect id="矩形 18" o:spid="_x0000_s1026" style="position:absolute;left:0;text-align:left;margin-left:112.2pt;margin-top:37.25pt;width:317.85pt;height:48.7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" filled="f" stroked="f">
            <v:textbox style="mso-next-textbox:#矩形 18" inset=",0,,0">
              <w:txbxContent>
                <w:p w:rsidR="00794359" w:rsidRPr="0064630D" w:rsidRDefault="00794359" w:rsidP="0079297C">
                  <w:pPr>
                    <w:pStyle w:val="Web"/>
                    <w:jc w:val="both"/>
                    <w:rPr>
                      <w:rFonts w:ascii="Times New Roman" w:eastAsia="標楷體" w:hAnsi="Times New Roman"/>
                      <w:sz w:val="28"/>
                      <w:szCs w:val="28"/>
                      <w:lang w:eastAsia="zh-TW"/>
                    </w:rPr>
                  </w:pPr>
                  <w:r w:rsidRPr="0064630D">
                    <w:rPr>
                      <w:rFonts w:ascii="Times New Roman" w:eastAsia="標楷體" w:hAnsi="Times New Roman"/>
                      <w:b/>
                      <w:bCs/>
                      <w:color w:val="000000"/>
                      <w:kern w:val="24"/>
                      <w:sz w:val="28"/>
                      <w:szCs w:val="28"/>
                      <w:lang w:eastAsia="zh-TW"/>
                    </w:rPr>
                    <w:t>【本著作除另有註明外，採取</w:t>
                  </w:r>
                  <w:hyperlink r:id="rId9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創用</w:t>
                    </w:r>
                  </w:hyperlink>
                  <w:hyperlink r:id="rId10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CC</w:t>
                    </w:r>
                  </w:hyperlink>
                  <w:hyperlink r:id="rId11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「姓名標示－非商業性－相同方式分享</w:t>
                    </w:r>
                  </w:hyperlink>
                  <w:hyperlink r:id="rId12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」臺灣</w:t>
                    </w:r>
                  </w:hyperlink>
                  <w:hyperlink r:id="rId13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3.0</w:t>
                    </w:r>
                  </w:hyperlink>
                  <w:hyperlink r:id="rId14" w:history="1">
                    <w:r w:rsidRPr="0064630D">
                      <w:rPr>
                        <w:rStyle w:val="af0"/>
                        <w:rFonts w:ascii="Times New Roman" w:eastAsia="標楷體" w:hAnsi="Times New Roman"/>
                        <w:b/>
                        <w:bCs/>
                        <w:color w:val="000000"/>
                        <w:kern w:val="24"/>
                        <w:sz w:val="28"/>
                        <w:szCs w:val="28"/>
                        <w:lang w:eastAsia="zh-TW"/>
                      </w:rPr>
                      <w:t>版</w:t>
                    </w:r>
                  </w:hyperlink>
                  <w:r w:rsidRPr="0064630D">
                    <w:rPr>
                      <w:rFonts w:ascii="Times New Roman" w:eastAsia="標楷體" w:hAnsi="Times New Roman"/>
                      <w:b/>
                      <w:bCs/>
                      <w:color w:val="000000"/>
                      <w:kern w:val="24"/>
                      <w:sz w:val="28"/>
                      <w:szCs w:val="28"/>
                      <w:lang w:eastAsia="zh-TW"/>
                    </w:rPr>
                    <w:t>授權釋出】</w:t>
                  </w:r>
                </w:p>
              </w:txbxContent>
            </v:textbox>
          </v:rect>
        </w:pict>
      </w:r>
      <w:r w:rsidR="0079297C">
        <w:rPr>
          <w:rFonts w:eastAsia="標楷體" w:hint="eastAsia"/>
          <w:kern w:val="0"/>
          <w:sz w:val="40"/>
          <w:szCs w:val="40"/>
        </w:rPr>
        <w:t>下</w:t>
      </w:r>
      <w:r w:rsidR="0079297C" w:rsidRPr="00C51611">
        <w:rPr>
          <w:rFonts w:eastAsia="標楷體" w:hint="eastAsia"/>
          <w:kern w:val="0"/>
          <w:sz w:val="40"/>
          <w:szCs w:val="40"/>
        </w:rPr>
        <w:t>午</w:t>
      </w:r>
      <w:r w:rsidR="0079297C">
        <w:rPr>
          <w:rFonts w:eastAsia="標楷體" w:hint="eastAsia"/>
          <w:kern w:val="0"/>
          <w:sz w:val="40"/>
          <w:szCs w:val="40"/>
        </w:rPr>
        <w:t>2</w:t>
      </w:r>
      <w:r w:rsidR="0079297C" w:rsidRPr="00C51611">
        <w:rPr>
          <w:rFonts w:eastAsia="標楷體" w:hint="eastAsia"/>
          <w:kern w:val="0"/>
          <w:sz w:val="40"/>
          <w:szCs w:val="40"/>
        </w:rPr>
        <w:t>點</w:t>
      </w:r>
      <w:r w:rsidR="0079297C">
        <w:rPr>
          <w:rFonts w:eastAsia="標楷體" w:hint="eastAsia"/>
          <w:kern w:val="0"/>
          <w:sz w:val="40"/>
          <w:szCs w:val="40"/>
        </w:rPr>
        <w:t>2</w:t>
      </w:r>
      <w:r w:rsidR="0079297C" w:rsidRPr="00C51611">
        <w:rPr>
          <w:rFonts w:eastAsia="標楷體"/>
          <w:kern w:val="0"/>
          <w:sz w:val="40"/>
          <w:szCs w:val="40"/>
        </w:rPr>
        <w:t>0</w:t>
      </w:r>
      <w:r w:rsidR="0079297C" w:rsidRPr="00C51611">
        <w:rPr>
          <w:rFonts w:eastAsia="標楷體" w:hint="eastAsia"/>
          <w:kern w:val="0"/>
          <w:sz w:val="40"/>
          <w:szCs w:val="40"/>
        </w:rPr>
        <w:t>分</w:t>
      </w:r>
      <w:r w:rsidR="0079297C" w:rsidRPr="00C51611">
        <w:rPr>
          <w:rFonts w:eastAsia="標楷體"/>
          <w:kern w:val="0"/>
          <w:sz w:val="40"/>
          <w:szCs w:val="40"/>
        </w:rPr>
        <w:t>~</w:t>
      </w:r>
      <w:r w:rsidR="0079297C">
        <w:rPr>
          <w:rFonts w:eastAsia="標楷體" w:hint="eastAsia"/>
          <w:kern w:val="0"/>
          <w:sz w:val="40"/>
          <w:szCs w:val="40"/>
        </w:rPr>
        <w:t>5</w:t>
      </w:r>
      <w:r w:rsidR="0079297C" w:rsidRPr="00C51611">
        <w:rPr>
          <w:rFonts w:eastAsia="標楷體" w:hint="eastAsia"/>
          <w:kern w:val="0"/>
          <w:sz w:val="40"/>
          <w:szCs w:val="40"/>
        </w:rPr>
        <w:t>點</w:t>
      </w:r>
      <w:r w:rsidR="0079297C">
        <w:rPr>
          <w:rFonts w:eastAsia="標楷體" w:hint="eastAsia"/>
          <w:kern w:val="0"/>
          <w:sz w:val="40"/>
          <w:szCs w:val="40"/>
        </w:rPr>
        <w:t>20</w:t>
      </w:r>
      <w:r w:rsidR="0079297C" w:rsidRPr="00C51611">
        <w:rPr>
          <w:rFonts w:eastAsia="標楷體" w:hint="eastAsia"/>
          <w:kern w:val="0"/>
          <w:sz w:val="40"/>
          <w:szCs w:val="40"/>
        </w:rPr>
        <w:t>分</w:t>
      </w:r>
    </w:p>
    <w:p w:rsidR="0079297C" w:rsidRDefault="009D0B78" w:rsidP="0079297C">
      <w:r>
        <w:rPr>
          <w:noProof/>
        </w:rPr>
        <w:drawing>
          <wp:inline distT="0" distB="0" distL="0" distR="0">
            <wp:extent cx="1126490" cy="434975"/>
            <wp:effectExtent l="19050" t="0" r="0" b="0"/>
            <wp:docPr id="1" name="圖片 20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90" cy="43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97C" w:rsidRDefault="0079297C" w:rsidP="0079297C">
      <w:pPr>
        <w:jc w:val="center"/>
        <w:rPr>
          <w:rFonts w:ascii="標楷體" w:eastAsia="標楷體" w:hAnsi="標楷體"/>
        </w:rPr>
      </w:pPr>
    </w:p>
    <w:p w:rsidR="0079297C" w:rsidRDefault="0079297C" w:rsidP="0079297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※因版權緣故，此開放式課程</w:t>
      </w:r>
      <w:r w:rsidRPr="0027366F">
        <w:rPr>
          <w:rFonts w:ascii="標楷體" w:eastAsia="標楷體" w:hAnsi="標楷體" w:hint="eastAsia"/>
        </w:rPr>
        <w:t>講義</w:t>
      </w:r>
      <w:r>
        <w:rPr>
          <w:rFonts w:ascii="標楷體" w:eastAsia="標楷體" w:hAnsi="標楷體" w:hint="eastAsia"/>
        </w:rPr>
        <w:t>經過頁碼重新編碼及內容刪減，</w:t>
      </w:r>
    </w:p>
    <w:p w:rsidR="0079297C" w:rsidRDefault="0079297C" w:rsidP="0079297C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與上課影片所講述的頁碼和內容不盡相同，懇請了解。</w:t>
      </w:r>
    </w:p>
    <w:p w:rsidR="00457BDC" w:rsidRPr="00207EFD" w:rsidRDefault="00457BDC" w:rsidP="00457BDC">
      <w:pPr>
        <w:ind w:firstLine="0"/>
      </w:pPr>
      <w:bookmarkStart w:id="0" w:name="_GoBack"/>
      <w:bookmarkEnd w:id="0"/>
    </w:p>
    <w:p w:rsidR="00D04E03" w:rsidRPr="006D5BB9" w:rsidRDefault="00D04E03" w:rsidP="00D04E03">
      <w:pPr>
        <w:jc w:val="center"/>
        <w:rPr>
          <w:rFonts w:asciiTheme="minorEastAsia" w:eastAsiaTheme="minorEastAsia" w:hAnsiTheme="minorEastAsia"/>
          <w:sz w:val="44"/>
          <w:szCs w:val="38"/>
        </w:rPr>
      </w:pPr>
      <w:r w:rsidRPr="006D5BB9">
        <w:rPr>
          <w:rFonts w:asciiTheme="minorEastAsia" w:eastAsiaTheme="minorEastAsia" w:hAnsiTheme="minorEastAsia"/>
          <w:bCs/>
          <w:sz w:val="44"/>
          <w:szCs w:val="42"/>
        </w:rPr>
        <w:lastRenderedPageBreak/>
        <w:t>《史記》《滑稽列傳第六十六》</w:t>
      </w: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  <w:bdr w:val="single" w:sz="4" w:space="0" w:color="auto"/>
        </w:rPr>
      </w:pPr>
      <w:r w:rsidRPr="006D5BB9">
        <w:rPr>
          <w:rFonts w:asciiTheme="minorEastAsia" w:eastAsiaTheme="minorEastAsia" w:hAnsiTheme="minorEastAsia"/>
          <w:szCs w:val="38"/>
          <w:bdr w:val="single" w:sz="4" w:space="0" w:color="auto"/>
        </w:rPr>
        <w:t>題解</w:t>
      </w: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《史記》卷一百二十六〈滑稽列傳〉第六十六</w:t>
      </w: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《史記》最早有「三家注」：宋中郎外兵曹參軍</w:t>
      </w:r>
      <w:r w:rsidRPr="006D5BB9">
        <w:rPr>
          <w:rFonts w:asciiTheme="minorEastAsia" w:eastAsiaTheme="minorEastAsia" w:hAnsiTheme="minorEastAsia"/>
          <w:szCs w:val="38"/>
          <w:u w:val="single"/>
        </w:rPr>
        <w:t>裴駰</w:t>
      </w:r>
      <w:r w:rsidRPr="006D5BB9">
        <w:rPr>
          <w:rFonts w:asciiTheme="minorEastAsia" w:eastAsiaTheme="minorEastAsia" w:hAnsiTheme="minorEastAsia"/>
          <w:szCs w:val="38"/>
        </w:rPr>
        <w:t>的集解、唐國子博士弘文館學士</w:t>
      </w:r>
      <w:r w:rsidRPr="006D5BB9">
        <w:rPr>
          <w:rFonts w:asciiTheme="minorEastAsia" w:eastAsiaTheme="minorEastAsia" w:hAnsiTheme="minorEastAsia"/>
          <w:szCs w:val="38"/>
          <w:u w:val="single"/>
        </w:rPr>
        <w:t>司馬貞</w:t>
      </w:r>
      <w:r w:rsidRPr="006D5BB9">
        <w:rPr>
          <w:rFonts w:asciiTheme="minorEastAsia" w:eastAsiaTheme="minorEastAsia" w:hAnsiTheme="minorEastAsia"/>
          <w:szCs w:val="38"/>
        </w:rPr>
        <w:t>索隱，以及唐諸王侍讀率府長史</w:t>
      </w:r>
      <w:r w:rsidRPr="006D5BB9">
        <w:rPr>
          <w:rFonts w:asciiTheme="minorEastAsia" w:eastAsiaTheme="minorEastAsia" w:hAnsiTheme="minorEastAsia"/>
          <w:szCs w:val="38"/>
          <w:u w:val="single"/>
        </w:rPr>
        <w:t>張守節</w:t>
      </w:r>
      <w:r w:rsidRPr="006D5BB9">
        <w:rPr>
          <w:rFonts w:asciiTheme="minorEastAsia" w:eastAsiaTheme="minorEastAsia" w:hAnsiTheme="minorEastAsia"/>
          <w:szCs w:val="38"/>
        </w:rPr>
        <w:t>正義。以下的講義除了只註明發音之外，都儘量列出供參考</w:t>
      </w:r>
    </w:p>
    <w:p w:rsidR="00D04E03" w:rsidRPr="006D5BB9" w:rsidRDefault="00D04E03" w:rsidP="00D04E03">
      <w:pPr>
        <w:ind w:left="480" w:hangingChars="200" w:hanging="480"/>
        <w:rPr>
          <w:rFonts w:asciiTheme="minorEastAsia" w:eastAsiaTheme="minorEastAsia" w:hAnsiTheme="minorEastAsia"/>
          <w:szCs w:val="38"/>
        </w:rPr>
      </w:pPr>
    </w:p>
    <w:p w:rsidR="00D04E03" w:rsidRPr="006D5BB9" w:rsidRDefault="00D04E03" w:rsidP="00175EB2">
      <w:pPr>
        <w:ind w:left="480" w:firstLine="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我還參考了大陸學者韓兆琦的注解，也選用了其中相關的部份放在下面的講義中</w:t>
      </w: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</w:p>
    <w:p w:rsidR="00D04E03" w:rsidRPr="006D5BB9" w:rsidRDefault="00D04E03" w:rsidP="00D04E03">
      <w:pPr>
        <w:ind w:firstLine="48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【司馬貞索隱】</w:t>
      </w:r>
      <w:r w:rsidR="00DB14AF" w:rsidRPr="006D5BB9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5002" w:rsidRPr="006D5BB9">
        <w:rPr>
          <w:rFonts w:asciiTheme="minorEastAsia" w:eastAsiaTheme="minorEastAsia" w:hAnsiTheme="minorEastAsia"/>
          <w:szCs w:val="38"/>
        </w:rPr>
        <w:t>案</w:t>
      </w:r>
      <w:r w:rsidRPr="006D5BB9">
        <w:rPr>
          <w:rFonts w:asciiTheme="minorEastAsia" w:eastAsiaTheme="minorEastAsia" w:hAnsiTheme="minorEastAsia"/>
          <w:szCs w:val="38"/>
        </w:rPr>
        <w:t>：滑，亂也；稽，同也。</w:t>
      </w:r>
      <w:r w:rsidRPr="006D5BB9">
        <w:rPr>
          <w:rFonts w:asciiTheme="minorEastAsia" w:eastAsiaTheme="minorEastAsia" w:hAnsiTheme="minorEastAsia"/>
          <w:szCs w:val="38"/>
          <w:shd w:val="pct15" w:color="auto" w:fill="FFFFFF"/>
        </w:rPr>
        <w:t>言辨捷之人言非若是，說是若非，言能亂異同也</w:t>
      </w:r>
      <w:r w:rsidRPr="006D5BB9">
        <w:rPr>
          <w:rFonts w:asciiTheme="minorEastAsia" w:eastAsiaTheme="minorEastAsia" w:hAnsiTheme="minorEastAsia"/>
          <w:szCs w:val="38"/>
        </w:rPr>
        <w:t>。</w:t>
      </w:r>
    </w:p>
    <w:p w:rsidR="00D04E03" w:rsidRPr="006D5BB9" w:rsidRDefault="00D04E03" w:rsidP="00D04E03">
      <w:pPr>
        <w:ind w:firstLine="36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【司馬貞索隱】</w:t>
      </w:r>
      <w:r w:rsidR="00DB14AF" w:rsidRPr="00DB14AF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1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  <w:u w:val="wave"/>
        </w:rPr>
        <w:t>楚詞</w:t>
      </w:r>
      <w:r w:rsidRPr="006D5BB9">
        <w:rPr>
          <w:rFonts w:asciiTheme="minorEastAsia" w:eastAsiaTheme="minorEastAsia" w:hAnsiTheme="minorEastAsia"/>
          <w:szCs w:val="38"/>
        </w:rPr>
        <w:t>云：「將突梯滑稽，如脂如韋。」</w:t>
      </w:r>
      <w:r w:rsidRPr="006D5BB9">
        <w:rPr>
          <w:rFonts w:asciiTheme="minorEastAsia" w:eastAsiaTheme="minorEastAsia" w:hAnsiTheme="minorEastAsia"/>
          <w:szCs w:val="38"/>
          <w:u w:val="single"/>
        </w:rPr>
        <w:t>崔浩</w:t>
      </w:r>
      <w:r w:rsidRPr="006D5BB9">
        <w:rPr>
          <w:rFonts w:asciiTheme="minorEastAsia" w:eastAsiaTheme="minorEastAsia" w:hAnsiTheme="minorEastAsia"/>
          <w:szCs w:val="38"/>
        </w:rPr>
        <w:t>云：「滑音骨。</w:t>
      </w:r>
      <w:r w:rsidRPr="006D5BB9">
        <w:rPr>
          <w:rFonts w:asciiTheme="minorEastAsia" w:eastAsiaTheme="minorEastAsia" w:hAnsiTheme="minorEastAsia"/>
          <w:szCs w:val="38"/>
          <w:shd w:val="pct15" w:color="auto" w:fill="FFFFFF"/>
        </w:rPr>
        <w:t>滑稽，流酒器也。轉注吐酒，終日不已。言出口成章，詞不窮竭，若滑稽吐酒</w:t>
      </w:r>
      <w:r w:rsidRPr="006D5BB9">
        <w:rPr>
          <w:rFonts w:asciiTheme="minorEastAsia" w:eastAsiaTheme="minorEastAsia" w:hAnsiTheme="minorEastAsia"/>
          <w:szCs w:val="38"/>
        </w:rPr>
        <w:t>。故</w:t>
      </w:r>
      <w:r w:rsidRPr="006D5BB9">
        <w:rPr>
          <w:rFonts w:asciiTheme="minorEastAsia" w:eastAsiaTheme="minorEastAsia" w:hAnsiTheme="minorEastAsia"/>
          <w:szCs w:val="38"/>
          <w:u w:val="single"/>
        </w:rPr>
        <w:t>楊雄</w:t>
      </w:r>
      <w:r w:rsidRPr="006D5BB9">
        <w:rPr>
          <w:rFonts w:asciiTheme="minorEastAsia" w:eastAsiaTheme="minorEastAsia" w:hAnsiTheme="minorEastAsia"/>
          <w:szCs w:val="38"/>
          <w:u w:val="wave"/>
        </w:rPr>
        <w:t>酒賦</w:t>
      </w:r>
      <w:r w:rsidRPr="006D5BB9">
        <w:rPr>
          <w:rFonts w:asciiTheme="minorEastAsia" w:eastAsiaTheme="minorEastAsia" w:hAnsiTheme="minorEastAsia"/>
          <w:szCs w:val="38"/>
        </w:rPr>
        <w:t>云『鴟夷滑稽，腹大如壺，盡日盛酒，人復藉沽』是也。」又</w:t>
      </w:r>
      <w:r w:rsidRPr="006D5BB9">
        <w:rPr>
          <w:rFonts w:asciiTheme="minorEastAsia" w:eastAsiaTheme="minorEastAsia" w:hAnsiTheme="minorEastAsia"/>
          <w:szCs w:val="38"/>
          <w:u w:val="single"/>
        </w:rPr>
        <w:t>姚察</w:t>
      </w:r>
      <w:r w:rsidRPr="006D5BB9">
        <w:rPr>
          <w:rFonts w:asciiTheme="minorEastAsia" w:eastAsiaTheme="minorEastAsia" w:hAnsiTheme="minorEastAsia"/>
          <w:szCs w:val="38"/>
        </w:rPr>
        <w:t>云：「滑稽猶俳諧也。滑讀如字，稽音計也。</w:t>
      </w:r>
      <w:r w:rsidRPr="006D5BB9">
        <w:rPr>
          <w:rFonts w:asciiTheme="minorEastAsia" w:eastAsiaTheme="minorEastAsia" w:hAnsiTheme="minorEastAsia"/>
          <w:szCs w:val="38"/>
          <w:shd w:val="pct15" w:color="auto" w:fill="FFFFFF"/>
        </w:rPr>
        <w:t>言諧語滑利，其知計疾出，故云滑稽</w:t>
      </w:r>
      <w:r w:rsidRPr="006D5BB9">
        <w:rPr>
          <w:rFonts w:asciiTheme="minorEastAsia" w:eastAsiaTheme="minorEastAsia" w:hAnsiTheme="minorEastAsia"/>
          <w:szCs w:val="38"/>
        </w:rPr>
        <w:t>。」</w:t>
      </w:r>
    </w:p>
    <w:p w:rsidR="00D04E03" w:rsidRPr="006D5BB9" w:rsidRDefault="00D04E03" w:rsidP="00AB622B">
      <w:pPr>
        <w:widowControl/>
        <w:numPr>
          <w:ilvl w:val="0"/>
          <w:numId w:val="1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錢鍾書(2001: 591)在《管錐篇》第一冊〈樗里子甘茂列傳〉﹝並不是在〈滑稽列傳〉﹞中說：「“樗里子滑稽多智，秦人號曰‘智囊’；《索隱》：“鄒誕解云：‘滑、亂也，稽、同也。……謂能亂同異也’”；《考證》謂鄒解是，引《孟、荀列傳》及屈原《卜居》為證，又曰：“自史公錄《滑稽傳》，遂轉為排諧義”。按《滑稽列傳》題下《索隱》與此同而較略，不言其解之出鄒誕。《正義》於此傳及《滑稽列傳》題下皆引顏師古說，則出《漢書‧公孫弘、卜式、兒寬傳》“滑稽則東方朔、枚皋”句註。顏之第一義：“滑、亂也，稽，礙也，言其變亂無留礙也”，頗符鄒誕之解。“滑稽”二字雙聲，鄒誕望文生義，未必有當於“滑稽”之名稱，然而中肯入扣，殊能有見於滑稽之事理。夫異而不同，則區而有隔，礙而不通；淆而亂之，則界泯障除，而無町畦矣。莊子辯才無礙，物論能齊，厲施莛楹，胡越肝膽，《逍遙遊》曰：“將旁礡萬物以為一”，司馬彪註：“猶混同也”；故《孟子、荀卿列傳》以“滑稽亂俗”目之。《孔子世家》晏嬰曰：</w:t>
      </w:r>
      <w:r w:rsidRPr="006D5BB9">
        <w:rPr>
          <w:rFonts w:asciiTheme="minorEastAsia" w:eastAsiaTheme="minorEastAsia" w:hAnsiTheme="minorEastAsia"/>
          <w:szCs w:val="38"/>
        </w:rPr>
        <w:lastRenderedPageBreak/>
        <w:t xml:space="preserve">“夫儒者滑稽而不可軌法”，瀧川漏引；“軌法”即“礙”，“滑稽”即“變亂”軌法也。《三國志‧魏書：應璩傳》裴註引《文章敘錄》：“為詩以諷焉，其言雖頗諧和”；“合”即“同”也，“諧和”者、“俳諧”出以“亂同異”，即“滑稽”也。“滑稽”訓“多智”，復訓“俳諧”，雖“義”之“轉”乎，亦理之通耳。觀西語“wit”與“esprit”之兼二義，“spiritoso”與“spirituale”及“Witz”與“Wissen”之出一根，返而求之，不中不遠。蓋即異見同，以支離歸於易簡，非智力高卓不能，而融會貫通之終事美發字混淆變亂之始事(the power of fusing ideas depends on the power of confusing them)。論創造心理者謂之“兩事相聯”(bisociation)。俳諧之設譬為讔，機杼莫二。譬如  </w:t>
      </w:r>
      <w:r w:rsidRPr="006D5BB9">
        <w:rPr>
          <w:rFonts w:asciiTheme="minorEastAsia" w:eastAsiaTheme="minorEastAsia" w:hAnsiTheme="minorEastAsia" w:hint="eastAsia"/>
          <w:szCs w:val="38"/>
        </w:rPr>
        <w:t>嗢</w:t>
      </w:r>
      <w:r w:rsidRPr="006D5BB9">
        <w:rPr>
          <w:rFonts w:asciiTheme="minorEastAsia" w:eastAsiaTheme="minorEastAsia" w:hAnsiTheme="minorEastAsia"/>
          <w:szCs w:val="38"/>
        </w:rPr>
        <w:t>噱之最凡近者為雙關語(pun)，混異義於同音，亂兩字為一談，非直“稽”而“滑”之，有類謎語之“解鈴繫鈴”格歟？墨憨齋定本《酒家傭》第二六折取古語打諢云：“但聞道可盜，須知姑不孤”；以“盜”、“姑”、“孤”字混於“道”、“觚”字，復以“道可盜”、“姑不孤”句混於“道可道”、“觚不觚”句，且以道經《老子》儷儒典《論語》，即“滑稽”、“諧和”之例焉。康德嘗言，解頤趣語能撮合忙無聯繫之觀念，使千里來相會，得成配偶(Der Witz paart (assimiliert) heterogene Vorstellungen, di oft weit auseinander liegen)；</w:t>
      </w:r>
      <w:r w:rsidRPr="006D5BB9">
        <w:rPr>
          <w:rFonts w:asciiTheme="minorEastAsia" w:eastAsiaTheme="minorEastAsia" w:hAnsiTheme="minorEastAsia" w:hint="eastAsia"/>
          <w:szCs w:val="38"/>
        </w:rPr>
        <w:t>讓‧保羅至喻之為肯作周方、成人好事而喬裝神父之主婚者(der Witz im engsten Sinn, der verkleidete Priester, der jedes Paar kopuliert)。皆明其“亂同異”、“無留礙”。然則鄒誕之釋“滑稽”，義蘊精深，一名之訓於心要已具聖解矣。」</w:t>
      </w:r>
      <w:r w:rsidRPr="006D5BB9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25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0" w:hangingChars="200" w:hanging="480"/>
        <w:rPr>
          <w:szCs w:val="38"/>
        </w:rPr>
      </w:pPr>
    </w:p>
    <w:p w:rsidR="00D04E03" w:rsidRPr="003B1A75" w:rsidRDefault="00D04E03" w:rsidP="00D04E03">
      <w:pPr>
        <w:ind w:firstLine="36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司馬遷正文只提到淳于髡、優孟和優旃三位滑稽人物，後來褚先生才多補上郭舍人、東方朔、東郭先生、王先生、淳于髡、衛青和西門豹七位。東方朔在班固的《漢書》中有詳細的傳記，本講義別立一章專門介紹。</w:t>
      </w:r>
    </w:p>
    <w:p w:rsidR="00D04E03" w:rsidRPr="003B1A75" w:rsidRDefault="00D04E03" w:rsidP="00D04E03">
      <w:pPr>
        <w:rPr>
          <w:rFonts w:eastAsia="標楷體"/>
          <w:szCs w:val="38"/>
        </w:rPr>
      </w:pP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  <w:bdr w:val="single" w:sz="4" w:space="0" w:color="auto"/>
        </w:rPr>
      </w:pPr>
      <w:r w:rsidRPr="006D5BB9">
        <w:rPr>
          <w:rFonts w:asciiTheme="minorEastAsia" w:eastAsiaTheme="minorEastAsia" w:hAnsiTheme="minorEastAsia"/>
          <w:szCs w:val="38"/>
          <w:bdr w:val="single" w:sz="4" w:space="0" w:color="auto"/>
        </w:rPr>
        <w:t>正文</w:t>
      </w: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滑稽的社會功能：談言微中，可以解紛</w:t>
      </w:r>
    </w:p>
    <w:p w:rsidR="00D04E03" w:rsidRPr="003B1A75" w:rsidRDefault="00D04E03" w:rsidP="00D04E03">
      <w:pPr>
        <w:rPr>
          <w:rFonts w:eastAsia="標楷體"/>
          <w:szCs w:val="38"/>
        </w:rPr>
      </w:pPr>
    </w:p>
    <w:p w:rsidR="00D04E03" w:rsidRPr="003B1A75" w:rsidRDefault="00D04E03" w:rsidP="00D04E03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  <w:u w:val="single"/>
        </w:rPr>
        <w:t>孔子</w:t>
      </w:r>
      <w:r w:rsidRPr="003B1A75">
        <w:rPr>
          <w:rFonts w:eastAsia="標楷體"/>
          <w:szCs w:val="38"/>
        </w:rPr>
        <w:t>曰：「六藝於治一也</w:t>
      </w:r>
      <w:r w:rsidRPr="003B1A75">
        <w:rPr>
          <w:rFonts w:eastAsia="標楷體"/>
          <w:szCs w:val="38"/>
        </w:rPr>
        <w:sym w:font="Wingdings" w:char="F081"/>
      </w:r>
      <w:r w:rsidRPr="003B1A75">
        <w:rPr>
          <w:rFonts w:eastAsia="標楷體"/>
          <w:szCs w:val="38"/>
        </w:rPr>
        <w:t>。</w:t>
      </w:r>
      <w:r w:rsidRPr="003B1A75">
        <w:rPr>
          <w:rFonts w:eastAsia="標楷體"/>
          <w:szCs w:val="38"/>
          <w:u w:val="wave"/>
        </w:rPr>
        <w:t>禮</w:t>
      </w:r>
      <w:r w:rsidRPr="003B1A75">
        <w:rPr>
          <w:rFonts w:eastAsia="標楷體"/>
          <w:szCs w:val="38"/>
        </w:rPr>
        <w:t>以節人，</w:t>
      </w:r>
      <w:r w:rsidRPr="003B1A75">
        <w:rPr>
          <w:rFonts w:eastAsia="標楷體"/>
          <w:szCs w:val="38"/>
          <w:u w:val="wave"/>
        </w:rPr>
        <w:t>樂</w:t>
      </w:r>
      <w:r w:rsidRPr="003B1A75">
        <w:rPr>
          <w:rFonts w:eastAsia="標楷體"/>
          <w:szCs w:val="38"/>
        </w:rPr>
        <w:t>以發和，</w:t>
      </w:r>
      <w:r w:rsidRPr="003B1A75">
        <w:rPr>
          <w:rFonts w:eastAsia="標楷體"/>
          <w:szCs w:val="38"/>
          <w:u w:val="wave"/>
        </w:rPr>
        <w:t>書</w:t>
      </w:r>
      <w:r w:rsidRPr="003B1A75">
        <w:rPr>
          <w:rFonts w:eastAsia="標楷體"/>
          <w:szCs w:val="38"/>
        </w:rPr>
        <w:t>以道事，</w:t>
      </w:r>
      <w:r w:rsidRPr="003B1A75">
        <w:rPr>
          <w:rFonts w:eastAsia="標楷體"/>
          <w:szCs w:val="38"/>
          <w:u w:val="wave"/>
        </w:rPr>
        <w:t>詩</w:t>
      </w:r>
      <w:r w:rsidRPr="003B1A75">
        <w:rPr>
          <w:rFonts w:eastAsia="標楷體"/>
          <w:szCs w:val="38"/>
        </w:rPr>
        <w:t>以達意，</w:t>
      </w:r>
      <w:r w:rsidRPr="003B1A75">
        <w:rPr>
          <w:rFonts w:eastAsia="標楷體"/>
          <w:szCs w:val="38"/>
          <w:u w:val="wave"/>
        </w:rPr>
        <w:t>易</w:t>
      </w:r>
      <w:r w:rsidRPr="003B1A75">
        <w:rPr>
          <w:rFonts w:eastAsia="標楷體"/>
          <w:szCs w:val="38"/>
        </w:rPr>
        <w:t>以神化，</w:t>
      </w:r>
      <w:r w:rsidRPr="003B1A75">
        <w:rPr>
          <w:rFonts w:eastAsia="標楷體"/>
          <w:szCs w:val="38"/>
          <w:u w:val="wave"/>
        </w:rPr>
        <w:t>春秋</w:t>
      </w:r>
      <w:r w:rsidRPr="003B1A75">
        <w:rPr>
          <w:rFonts w:eastAsia="標楷體"/>
          <w:szCs w:val="38"/>
        </w:rPr>
        <w:t>以義。」</w:t>
      </w:r>
      <w:r w:rsidRPr="003B1A75">
        <w:rPr>
          <w:rFonts w:eastAsia="標楷體"/>
          <w:szCs w:val="38"/>
          <w:u w:val="single"/>
        </w:rPr>
        <w:t>太史公</w:t>
      </w:r>
      <w:r w:rsidRPr="003B1A75">
        <w:rPr>
          <w:rFonts w:eastAsia="標楷體"/>
          <w:szCs w:val="38"/>
        </w:rPr>
        <w:t>曰：「天道恢恢</w:t>
      </w: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>，豈不大哉！</w:t>
      </w:r>
      <w:r w:rsidRPr="003B1A75">
        <w:rPr>
          <w:rFonts w:eastAsia="標楷體"/>
          <w:b/>
          <w:szCs w:val="38"/>
          <w:shd w:val="pct15" w:color="auto" w:fill="FFFFFF"/>
        </w:rPr>
        <w:t>談言微中</w:t>
      </w:r>
      <w:r w:rsidRPr="003B1A75">
        <w:rPr>
          <w:rFonts w:eastAsia="標楷體"/>
          <w:b/>
          <w:szCs w:val="38"/>
          <w:shd w:val="pct15" w:color="auto" w:fill="FFFFFF"/>
        </w:rPr>
        <w:sym w:font="Wingdings" w:char="F08D"/>
      </w:r>
      <w:r w:rsidRPr="003B1A75">
        <w:rPr>
          <w:rFonts w:eastAsia="標楷體"/>
          <w:b/>
          <w:szCs w:val="38"/>
          <w:shd w:val="pct15" w:color="auto" w:fill="FFFFFF"/>
        </w:rPr>
        <w:t>，亦可以解紛</w:t>
      </w:r>
      <w:r w:rsidRPr="003B1A75">
        <w:rPr>
          <w:rFonts w:eastAsia="標楷體"/>
          <w:b/>
          <w:szCs w:val="38"/>
          <w:shd w:val="pct15" w:color="auto" w:fill="FFFFFF"/>
        </w:rPr>
        <w:sym w:font="Wingdings" w:char="F08E"/>
      </w:r>
      <w:r w:rsidRPr="003B1A75">
        <w:rPr>
          <w:rFonts w:eastAsia="標楷體"/>
          <w:szCs w:val="38"/>
        </w:rPr>
        <w:t>。」</w:t>
      </w:r>
      <w:r w:rsidRPr="00D04E03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22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6D5BB9" w:rsidRDefault="00D04E03" w:rsidP="00AB622B">
      <w:pPr>
        <w:pStyle w:val="af1"/>
        <w:numPr>
          <w:ilvl w:val="0"/>
          <w:numId w:val="14"/>
        </w:numPr>
        <w:ind w:leftChars="0" w:left="476" w:hanging="476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【張守節正義】</w:t>
      </w:r>
      <w:r w:rsidR="00DB14AF" w:rsidRPr="00DB14AF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1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言六藝之文雖異，</w:t>
      </w:r>
      <w:r w:rsidRPr="006D5BB9">
        <w:rPr>
          <w:rFonts w:asciiTheme="minorEastAsia" w:eastAsiaTheme="minorEastAsia" w:hAnsiTheme="minorEastAsia"/>
          <w:szCs w:val="38"/>
          <w:u w:val="wave"/>
        </w:rPr>
        <w:t>禮</w:t>
      </w:r>
      <w:r w:rsidRPr="006D5BB9">
        <w:rPr>
          <w:rFonts w:asciiTheme="minorEastAsia" w:eastAsiaTheme="minorEastAsia" w:hAnsiTheme="minorEastAsia"/>
          <w:szCs w:val="38"/>
        </w:rPr>
        <w:t>節</w:t>
      </w:r>
      <w:r w:rsidRPr="006D5BB9">
        <w:rPr>
          <w:rFonts w:asciiTheme="minorEastAsia" w:eastAsiaTheme="minorEastAsia" w:hAnsiTheme="minorEastAsia"/>
          <w:szCs w:val="38"/>
          <w:u w:val="wave"/>
        </w:rPr>
        <w:t>樂</w:t>
      </w:r>
      <w:r w:rsidRPr="006D5BB9">
        <w:rPr>
          <w:rFonts w:asciiTheme="minorEastAsia" w:eastAsiaTheme="minorEastAsia" w:hAnsiTheme="minorEastAsia"/>
          <w:szCs w:val="38"/>
        </w:rPr>
        <w:t>和，導民立政，天下平定，其歸一揆。至於言談微中，亦以解其紛亂，故治一也。</w:t>
      </w:r>
    </w:p>
    <w:p w:rsidR="00D04E03" w:rsidRPr="006D5BB9" w:rsidRDefault="00D04E03" w:rsidP="00D04E03">
      <w:pPr>
        <w:ind w:left="480" w:hangingChars="200" w:hanging="48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lastRenderedPageBreak/>
        <w:sym w:font="Wingdings" w:char="F08C"/>
      </w:r>
      <w:r w:rsidRPr="006D5BB9">
        <w:rPr>
          <w:rFonts w:asciiTheme="minorEastAsia" w:eastAsiaTheme="minorEastAsia" w:hAnsiTheme="minorEastAsia"/>
          <w:szCs w:val="38"/>
        </w:rPr>
        <w:tab/>
        <w:t>【韓兆琦注釋】</w:t>
      </w:r>
      <w:r w:rsidR="00DB14AF" w:rsidRPr="00DB14AF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1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意謂世上的道理是很多的，解決問題的辦法不止一種。恢恢：形容廣闊無邊。</w:t>
      </w:r>
    </w:p>
    <w:p w:rsidR="00D04E03" w:rsidRPr="006D5BB9" w:rsidRDefault="00D04E03" w:rsidP="00D04E03">
      <w:pPr>
        <w:ind w:firstLine="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b/>
          <w:szCs w:val="38"/>
        </w:rPr>
        <w:sym w:font="Wingdings" w:char="F08D"/>
      </w:r>
      <w:r w:rsidRPr="006D5BB9">
        <w:rPr>
          <w:rFonts w:asciiTheme="minorEastAsia" w:eastAsiaTheme="minorEastAsia" w:hAnsiTheme="minorEastAsia"/>
          <w:b/>
          <w:szCs w:val="38"/>
        </w:rPr>
        <w:tab/>
      </w: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DB14AF" w:rsidRPr="00DB14AF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1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說話偶爾說到點子上。中：中的、中肯。</w:t>
      </w:r>
    </w:p>
    <w:p w:rsidR="00D04E03" w:rsidRPr="006D5BB9" w:rsidRDefault="00D04E03" w:rsidP="00AB622B">
      <w:pPr>
        <w:widowControl/>
        <w:numPr>
          <w:ilvl w:val="0"/>
          <w:numId w:val="12"/>
        </w:numPr>
        <w:tabs>
          <w:tab w:val="clear" w:pos="360"/>
          <w:tab w:val="num" w:pos="462"/>
        </w:tabs>
        <w:spacing w:line="240" w:lineRule="auto"/>
        <w:ind w:left="567" w:hanging="567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DB14AF" w:rsidRPr="00DB14AF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1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解開糾紛，解決問題。</w:t>
      </w:r>
      <w:r w:rsidRPr="006D5BB9">
        <w:rPr>
          <w:rFonts w:asciiTheme="minorEastAsia" w:eastAsiaTheme="minorEastAsia" w:hAnsiTheme="minorEastAsia"/>
          <w:szCs w:val="38"/>
          <w:u w:val="single"/>
        </w:rPr>
        <w:t>岡白駒</w:t>
      </w:r>
      <w:r w:rsidRPr="006D5BB9">
        <w:rPr>
          <w:rFonts w:asciiTheme="minorEastAsia" w:eastAsiaTheme="minorEastAsia" w:hAnsiTheme="minorEastAsia"/>
          <w:szCs w:val="38"/>
        </w:rPr>
        <w:t>曰：「解紛亂即是治，豈獨六藝耶？天道之所以大也。」(《會注考證》引)</w:t>
      </w:r>
      <w:r w:rsidRPr="006D5BB9">
        <w:rPr>
          <w:rFonts w:asciiTheme="minorEastAsia" w:eastAsiaTheme="minorEastAsia" w:hAnsiTheme="minorEastAsia"/>
          <w:szCs w:val="38"/>
          <w:u w:val="single"/>
        </w:rPr>
        <w:t>曾國藩</w:t>
      </w:r>
      <w:r w:rsidRPr="006D5BB9">
        <w:rPr>
          <w:rFonts w:asciiTheme="minorEastAsia" w:eastAsiaTheme="minorEastAsia" w:hAnsiTheme="minorEastAsia"/>
          <w:szCs w:val="38"/>
        </w:rPr>
        <w:t>曰：言不特六藝有益於治世，即滑稽之談言微中亦有裨於治道也。」(《求闕齋讀書錄》)</w:t>
      </w:r>
      <w:r w:rsidR="00EC600D" w:rsidRPr="006D5BB9">
        <w:rPr>
          <w:rFonts w:asciiTheme="minorEastAsia" w:eastAsiaTheme="minorEastAsia" w:hAnsiTheme="minorEastAsia"/>
          <w:szCs w:val="38"/>
        </w:rPr>
        <w:t xml:space="preserve"> </w:t>
      </w:r>
      <w:r w:rsidR="009F16E3" w:rsidRPr="006D5BB9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9400" cy="241300"/>
            <wp:effectExtent l="19050" t="0" r="6350" b="0"/>
            <wp:docPr id="35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6D5BB9" w:rsidRDefault="00D04E03" w:rsidP="00AB622B">
      <w:pPr>
        <w:widowControl/>
        <w:numPr>
          <w:ilvl w:val="0"/>
          <w:numId w:val="13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錢鍾書(2001: 694)說：「蓋人言之有罪，而優言之能無罪，所謂“無郵”，“不惡”者是，亦莎士比亞所謂“無避忌之俳諧弄臣”(all-licens’d fool)。意大利古時正稱此類宮廷狎弄之臣曰優(istrione)也。」</w:t>
      </w:r>
      <w:r w:rsidR="00EC600D" w:rsidRPr="006D5BB9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35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</w:p>
    <w:p w:rsidR="00D04E03" w:rsidRPr="006D5BB9" w:rsidRDefault="00D04E03" w:rsidP="00D04E03">
      <w:pPr>
        <w:ind w:left="480" w:hangingChars="200" w:hanging="48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sym w:font="Wingdings" w:char="F04A"/>
      </w:r>
      <w:r w:rsidRPr="006D5BB9">
        <w:rPr>
          <w:rFonts w:asciiTheme="minorEastAsia" w:eastAsiaTheme="minorEastAsia" w:hAnsiTheme="minorEastAsia"/>
          <w:szCs w:val="38"/>
        </w:rPr>
        <w:tab/>
        <w:t>這裏拿「六藝」這麼嚴肅的經典來開場，然後轉到「滑稽」的題旨上，說出「談言微中，亦可以解紛」的重要社會功能。司馬遷的意思好像認為滑稽人物的言行可以類比「六藝」或「六經」的治理作用。</w:t>
      </w:r>
      <w:r w:rsidRPr="006D5BB9">
        <w:rPr>
          <w:rFonts w:asciiTheme="minorEastAsia" w:eastAsiaTheme="minorEastAsia" w:hAnsiTheme="minorEastAsia" w:hint="eastAsia"/>
          <w:szCs w:val="38"/>
        </w:rPr>
        <w:t>許多「正人君子」恐怕很難接受這樣「不倫不類」的類比。</w:t>
      </w: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淳于髡</w:t>
      </w:r>
    </w:p>
    <w:p w:rsidR="00D04E03" w:rsidRPr="003B1A75" w:rsidRDefault="00D04E03" w:rsidP="00D04E03">
      <w:pPr>
        <w:rPr>
          <w:rFonts w:eastAsia="標楷體"/>
          <w:szCs w:val="38"/>
        </w:rPr>
      </w:pPr>
    </w:p>
    <w:p w:rsidR="00D04E03" w:rsidRPr="003B1A75" w:rsidRDefault="00D04E03" w:rsidP="00EC600D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  <w:u w:val="single"/>
        </w:rPr>
        <w:t>淳于髡</w:t>
      </w:r>
      <w:r w:rsidRPr="003B1A75">
        <w:rPr>
          <w:rFonts w:eastAsia="標楷體"/>
          <w:szCs w:val="38"/>
        </w:rPr>
        <w:t>者，</w:t>
      </w:r>
      <w:r w:rsidRPr="003B1A75">
        <w:rPr>
          <w:rFonts w:eastAsia="標楷體"/>
          <w:szCs w:val="38"/>
          <w:u w:val="single"/>
        </w:rPr>
        <w:t>齊</w:t>
      </w:r>
      <w:r w:rsidRPr="003B1A75">
        <w:rPr>
          <w:rFonts w:eastAsia="標楷體"/>
          <w:szCs w:val="38"/>
        </w:rPr>
        <w:t>之贅婿</w:t>
      </w:r>
      <w:r w:rsidRPr="003B1A75">
        <w:rPr>
          <w:rFonts w:eastAsia="標楷體"/>
          <w:szCs w:val="38"/>
        </w:rPr>
        <w:sym w:font="Wingdings" w:char="F081"/>
      </w: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>也。長不滿七尺，滑稽多辯，數使諸侯，未嘗屈辱。</w:t>
      </w:r>
      <w:r w:rsidRPr="003B1A75">
        <w:rPr>
          <w:rFonts w:eastAsia="標楷體"/>
          <w:szCs w:val="38"/>
          <w:u w:val="single"/>
        </w:rPr>
        <w:t>齊威王</w:t>
      </w:r>
      <w:r w:rsidRPr="003B1A75">
        <w:rPr>
          <w:rFonts w:eastAsia="標楷體"/>
          <w:szCs w:val="38"/>
        </w:rPr>
        <w:t>之時喜隱</w:t>
      </w:r>
      <w:r w:rsidRPr="003B1A75">
        <w:rPr>
          <w:rFonts w:eastAsia="標楷體"/>
          <w:szCs w:val="38"/>
        </w:rPr>
        <w:sym w:font="Wingdings" w:char="F082"/>
      </w:r>
      <w:r w:rsidRPr="003B1A75">
        <w:rPr>
          <w:rFonts w:eastAsia="標楷體"/>
          <w:szCs w:val="38"/>
        </w:rPr>
        <w:t>，</w:t>
      </w:r>
      <w:r w:rsidRPr="003B1A75">
        <w:rPr>
          <w:rFonts w:eastAsia="標楷體"/>
          <w:szCs w:val="38"/>
          <w:shd w:val="pct15" w:color="auto" w:fill="FFFFFF"/>
        </w:rPr>
        <w:t>好為淫樂長夜之飲，沈湎不治，委政卿大夫。百官荒亂，諸侯并侵，國且危亡，在於旦暮</w:t>
      </w:r>
      <w:r w:rsidRPr="003B1A75">
        <w:rPr>
          <w:rFonts w:eastAsia="標楷體"/>
          <w:szCs w:val="38"/>
        </w:rPr>
        <w:t>，左右莫敢諫。</w:t>
      </w:r>
      <w:r w:rsidRPr="003B1A75">
        <w:rPr>
          <w:rFonts w:eastAsia="標楷體"/>
          <w:szCs w:val="38"/>
          <w:u w:val="single"/>
        </w:rPr>
        <w:t>淳于髡</w:t>
      </w:r>
      <w:r w:rsidRPr="003B1A75">
        <w:rPr>
          <w:rFonts w:eastAsia="標楷體"/>
          <w:szCs w:val="38"/>
        </w:rPr>
        <w:t>說之以隱曰：「國中有大鳥，止王之庭，三年不蜚又不鳴，不知此鳥何也？」王曰：「</w:t>
      </w:r>
      <w:r w:rsidRPr="003B1A75">
        <w:rPr>
          <w:rFonts w:eastAsia="標楷體"/>
          <w:szCs w:val="38"/>
          <w:shd w:val="pct15" w:color="auto" w:fill="FFFFFF"/>
        </w:rPr>
        <w:t>此鳥不飛則已，一飛沖天；不鳴則已，一鳴驚人。</w:t>
      </w:r>
      <w:r w:rsidRPr="003B1A75">
        <w:rPr>
          <w:rFonts w:eastAsia="標楷體"/>
          <w:szCs w:val="38"/>
        </w:rPr>
        <w:t>」於是乃朝諸縣令長七十二人，賞一人，誅一人，奮兵而出。諸侯振驚，皆還</w:t>
      </w:r>
      <w:r w:rsidRPr="003B1A75">
        <w:rPr>
          <w:rFonts w:eastAsia="標楷體"/>
          <w:szCs w:val="38"/>
          <w:u w:val="single"/>
        </w:rPr>
        <w:t>齊</w:t>
      </w:r>
      <w:r w:rsidRPr="003B1A75">
        <w:rPr>
          <w:rFonts w:eastAsia="標楷體"/>
          <w:szCs w:val="38"/>
        </w:rPr>
        <w:t>侵地。威行三十六年。語在田完世家中。</w:t>
      </w:r>
      <w:r w:rsidR="00EC600D" w:rsidRPr="00EC600D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sym w:font="Wingdings" w:char="F081"/>
      </w:r>
      <w:r w:rsidRPr="006D5BB9">
        <w:rPr>
          <w:rFonts w:asciiTheme="minorEastAsia" w:eastAsiaTheme="minorEastAsia" w:hAnsiTheme="minorEastAsia"/>
          <w:szCs w:val="38"/>
        </w:rPr>
        <w:tab/>
        <w:t>﹝贅婿﹞【司馬貞索隱】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1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女之夫也，比於子，如人疣贅，是餘剩之物也。</w:t>
      </w: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sym w:font="Wingdings" w:char="F082"/>
      </w:r>
      <w:r w:rsidRPr="006D5BB9">
        <w:rPr>
          <w:rFonts w:asciiTheme="minorEastAsia" w:eastAsiaTheme="minorEastAsia" w:hAnsiTheme="minorEastAsia"/>
          <w:szCs w:val="38"/>
        </w:rPr>
        <w:tab/>
        <w:t>﹝喜隱﹞【司馬貞索隱】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1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喜，好也。喜隱謂好隱語。</w:t>
      </w:r>
    </w:p>
    <w:p w:rsidR="00D04E03" w:rsidRPr="006D5BB9" w:rsidRDefault="00D04E03" w:rsidP="00AB622B">
      <w:pPr>
        <w:widowControl/>
        <w:numPr>
          <w:ilvl w:val="0"/>
          <w:numId w:val="5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1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招贅到女方家裡生活的女婿。錢鍾書曰：「『贅』之為言『綴』也，雖附屬而仍見外之物也。」(《管錐篇》)</w:t>
      </w:r>
      <w:r w:rsidR="00AA5002" w:rsidRPr="006D5BB9">
        <w:rPr>
          <w:rFonts w:asciiTheme="minorEastAsia" w:eastAsiaTheme="minorEastAsia" w:hAnsiTheme="minorEastAsia"/>
          <w:szCs w:val="38"/>
        </w:rPr>
        <w:t>案</w:t>
      </w:r>
      <w:r w:rsidRPr="006D5BB9">
        <w:rPr>
          <w:rFonts w:asciiTheme="minorEastAsia" w:eastAsiaTheme="minorEastAsia" w:hAnsiTheme="minorEastAsia"/>
          <w:szCs w:val="38"/>
        </w:rPr>
        <w:t>：贅婿自先</w:t>
      </w:r>
      <w:r w:rsidRPr="006D5BB9">
        <w:rPr>
          <w:rFonts w:asciiTheme="minorEastAsia" w:eastAsiaTheme="minorEastAsia" w:hAnsiTheme="minorEastAsia"/>
          <w:szCs w:val="38"/>
        </w:rPr>
        <w:lastRenderedPageBreak/>
        <w:t>秦至漢代，不僅社會地位低，而且還受著公開的法律上的摧殘，等同罪犯。如《漢書‧食貨志》注引應劭所謂「秦時以謫發之，名曰謫戍，先發吏有過及贅婿、賈人，後以嘗有市籍者發」云云是也。</w:t>
      </w:r>
    </w:p>
    <w:p w:rsidR="00D04E03" w:rsidRPr="006D5BB9" w:rsidRDefault="00D04E03" w:rsidP="00AB622B">
      <w:pPr>
        <w:widowControl/>
        <w:numPr>
          <w:ilvl w:val="0"/>
          <w:numId w:val="2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根據韓兆琦的注釋，「此故事亦見於《楚世家》，作伍舉諫楚莊王；而呂氏春秋‧重言》又作成公賈父諫楚莊王，蓋皆小說家言，</w:t>
      </w:r>
      <w:r w:rsidRPr="006D5BB9">
        <w:rPr>
          <w:rFonts w:asciiTheme="minorEastAsia" w:eastAsiaTheme="minorEastAsia" w:hAnsiTheme="minorEastAsia" w:hint="eastAsia"/>
          <w:szCs w:val="38"/>
        </w:rPr>
        <w:t>姑</w:t>
      </w:r>
      <w:r w:rsidRPr="006D5BB9">
        <w:rPr>
          <w:rFonts w:asciiTheme="minorEastAsia" w:eastAsiaTheme="minorEastAsia" w:hAnsiTheme="minorEastAsia"/>
          <w:szCs w:val="38"/>
        </w:rPr>
        <w:t>妄聽之可也」。</w:t>
      </w:r>
      <w:r w:rsidR="00CB461E" w:rsidRPr="00EC600D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諫者不是同一個人，被諫者則都是楚莊王。</w:t>
      </w:r>
    </w:p>
    <w:p w:rsidR="00D04E03" w:rsidRPr="006D5BB9" w:rsidRDefault="00D04E03" w:rsidP="00AB622B">
      <w:pPr>
        <w:widowControl/>
        <w:numPr>
          <w:ilvl w:val="0"/>
          <w:numId w:val="2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從這裏描述的淳于髡的特質來看，他是個社會條件不好的人。唯一的長材就是說話反應便捷，是個很好的外交人材。這樣的人剛好碰上喜好隱語的昏君，所以也算是絕配。不過，這麼一個昏君，就因為淳于髡的這句名言而振奮，是否有誇大</w:t>
      </w:r>
      <w:r w:rsidRPr="006D5BB9">
        <w:rPr>
          <w:rFonts w:asciiTheme="minorEastAsia" w:eastAsiaTheme="minorEastAsia" w:hAnsiTheme="minorEastAsia" w:hint="eastAsia"/>
          <w:szCs w:val="38"/>
        </w:rPr>
        <w:t>「</w:t>
      </w:r>
      <w:r w:rsidRPr="006D5BB9">
        <w:rPr>
          <w:rFonts w:asciiTheme="minorEastAsia" w:eastAsiaTheme="minorEastAsia" w:hAnsiTheme="minorEastAsia"/>
          <w:szCs w:val="38"/>
        </w:rPr>
        <w:t>昏君改過</w:t>
      </w:r>
      <w:r w:rsidRPr="006D5BB9">
        <w:rPr>
          <w:rFonts w:asciiTheme="minorEastAsia" w:eastAsiaTheme="minorEastAsia" w:hAnsiTheme="minorEastAsia" w:hint="eastAsia"/>
          <w:szCs w:val="38"/>
        </w:rPr>
        <w:t>」</w:t>
      </w:r>
      <w:r w:rsidRPr="006D5BB9">
        <w:rPr>
          <w:rFonts w:asciiTheme="minorEastAsia" w:eastAsiaTheme="minorEastAsia" w:hAnsiTheme="minorEastAsia"/>
          <w:szCs w:val="38"/>
        </w:rPr>
        <w:t>之嫌？還是說這就是「一言可以興邦」的最佳佐證？</w:t>
      </w:r>
    </w:p>
    <w:p w:rsidR="00D04E03" w:rsidRPr="006D5BB9" w:rsidRDefault="00D04E03" w:rsidP="00AB622B">
      <w:pPr>
        <w:widowControl/>
        <w:numPr>
          <w:ilvl w:val="0"/>
          <w:numId w:val="2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左右莫敢諫，不是殆乎職守嗎？大官且混吃等死，淳于髡為何等到國家到了危極存亡之秋才用隱語上諫？太戲劇化了！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EC600D">
      <w:pPr>
        <w:ind w:firstLine="360"/>
        <w:rPr>
          <w:rFonts w:eastAsia="標楷體"/>
          <w:szCs w:val="38"/>
        </w:rPr>
      </w:pPr>
      <w:r w:rsidRPr="003B1A75">
        <w:rPr>
          <w:rFonts w:eastAsia="標楷體"/>
          <w:szCs w:val="38"/>
          <w:u w:val="single"/>
        </w:rPr>
        <w:t>威王</w:t>
      </w:r>
      <w:r w:rsidRPr="003B1A75">
        <w:rPr>
          <w:rFonts w:eastAsia="標楷體"/>
          <w:szCs w:val="38"/>
        </w:rPr>
        <w:t>八年，</w:t>
      </w:r>
      <w:r w:rsidRPr="003B1A75">
        <w:rPr>
          <w:rFonts w:eastAsia="標楷體"/>
          <w:szCs w:val="38"/>
          <w:u w:val="single"/>
        </w:rPr>
        <w:t>楚</w:t>
      </w:r>
      <w:r w:rsidRPr="003B1A75">
        <w:rPr>
          <w:rFonts w:eastAsia="標楷體"/>
          <w:szCs w:val="38"/>
        </w:rPr>
        <w:t>大發兵加</w:t>
      </w:r>
      <w:r w:rsidRPr="003B1A75">
        <w:rPr>
          <w:rFonts w:eastAsia="標楷體"/>
          <w:szCs w:val="38"/>
          <w:u w:val="single"/>
        </w:rPr>
        <w:t>齊</w:t>
      </w:r>
      <w:r w:rsidRPr="003B1A75">
        <w:rPr>
          <w:rFonts w:eastAsia="標楷體"/>
          <w:szCs w:val="38"/>
          <w:u w:val="single"/>
        </w:rPr>
        <w:sym w:font="Wingdings" w:char="F08C"/>
      </w:r>
      <w:r w:rsidRPr="003B1A75">
        <w:rPr>
          <w:rFonts w:eastAsia="標楷體"/>
          <w:szCs w:val="38"/>
        </w:rPr>
        <w:t>。</w:t>
      </w:r>
      <w:r w:rsidRPr="003B1A75">
        <w:rPr>
          <w:rFonts w:eastAsia="標楷體"/>
          <w:szCs w:val="38"/>
          <w:u w:val="single"/>
        </w:rPr>
        <w:t>齊</w:t>
      </w:r>
      <w:r w:rsidRPr="003B1A75">
        <w:rPr>
          <w:rFonts w:eastAsia="標楷體"/>
          <w:szCs w:val="38"/>
        </w:rPr>
        <w:t>王使</w:t>
      </w:r>
      <w:r w:rsidRPr="003B1A75">
        <w:rPr>
          <w:rFonts w:eastAsia="標楷體"/>
          <w:szCs w:val="38"/>
          <w:u w:val="single"/>
        </w:rPr>
        <w:t>淳于髡</w:t>
      </w:r>
      <w:r w:rsidRPr="003B1A75">
        <w:rPr>
          <w:rFonts w:eastAsia="標楷體"/>
          <w:szCs w:val="38"/>
        </w:rPr>
        <w:t>之</w:t>
      </w:r>
      <w:r w:rsidRPr="003B1A75">
        <w:rPr>
          <w:rFonts w:eastAsia="標楷體"/>
          <w:szCs w:val="38"/>
          <w:u w:val="single"/>
        </w:rPr>
        <w:t>趙</w:t>
      </w:r>
      <w:r w:rsidRPr="003B1A75">
        <w:rPr>
          <w:rFonts w:eastAsia="標楷體"/>
          <w:szCs w:val="38"/>
        </w:rPr>
        <w:t>請救兵，齎金百斤，車馬十駟。</w:t>
      </w:r>
      <w:r w:rsidRPr="003B1A75">
        <w:rPr>
          <w:rFonts w:eastAsia="標楷體"/>
          <w:szCs w:val="38"/>
          <w:u w:val="single"/>
        </w:rPr>
        <w:t>淳于髡</w:t>
      </w:r>
      <w:r w:rsidRPr="003B1A75">
        <w:rPr>
          <w:rFonts w:eastAsia="標楷體"/>
          <w:szCs w:val="38"/>
          <w:shd w:val="pct15" w:color="auto" w:fill="FFFFFF"/>
        </w:rPr>
        <w:t>仰天大笑</w:t>
      </w:r>
      <w:r w:rsidRPr="003B1A75">
        <w:rPr>
          <w:rFonts w:eastAsia="標楷體"/>
          <w:szCs w:val="38"/>
        </w:rPr>
        <w:t>，冠纓索絕</w:t>
      </w:r>
      <w:r w:rsidRPr="003B1A75">
        <w:rPr>
          <w:rFonts w:eastAsia="標楷體"/>
          <w:szCs w:val="38"/>
        </w:rPr>
        <w:sym w:font="Wingdings" w:char="F081"/>
      </w:r>
      <w:r w:rsidRPr="003B1A75">
        <w:rPr>
          <w:rFonts w:eastAsia="標楷體"/>
          <w:szCs w:val="38"/>
        </w:rPr>
        <w:sym w:font="Wingdings" w:char="F08D"/>
      </w:r>
      <w:r w:rsidRPr="003B1A75">
        <w:rPr>
          <w:rFonts w:eastAsia="標楷體"/>
          <w:szCs w:val="38"/>
        </w:rPr>
        <w:t>。王曰：「先生少之乎？」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曰：「何敢！」王曰：「</w:t>
      </w:r>
      <w:r w:rsidRPr="003B1A75">
        <w:rPr>
          <w:rFonts w:eastAsia="標楷體"/>
          <w:szCs w:val="38"/>
          <w:shd w:val="pct15" w:color="auto" w:fill="FFFFFF"/>
        </w:rPr>
        <w:t>笑豈有說乎？</w:t>
      </w:r>
      <w:r w:rsidRPr="003B1A75">
        <w:rPr>
          <w:rFonts w:eastAsia="標楷體"/>
          <w:szCs w:val="38"/>
        </w:rPr>
        <w:t>」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曰：「今者臣從東方來，見道傍有禳田者</w:t>
      </w:r>
      <w:r w:rsidRPr="003B1A75">
        <w:rPr>
          <w:rFonts w:eastAsia="標楷體"/>
          <w:szCs w:val="38"/>
        </w:rPr>
        <w:sym w:font="Wingdings" w:char="F082"/>
      </w:r>
      <w:r w:rsidRPr="003B1A75">
        <w:rPr>
          <w:rFonts w:eastAsia="標楷體"/>
          <w:szCs w:val="38"/>
        </w:rPr>
        <w:sym w:font="Wingdings" w:char="F08E"/>
      </w:r>
      <w:r w:rsidRPr="003B1A75">
        <w:rPr>
          <w:rFonts w:eastAsia="標楷體"/>
          <w:szCs w:val="38"/>
        </w:rPr>
        <w:t>，操一豚蹄，酒一盂，祝曰：</w:t>
      </w:r>
      <w:r w:rsidRPr="003B1A75">
        <w:rPr>
          <w:rFonts w:eastAsia="標楷體"/>
          <w:szCs w:val="38"/>
        </w:rPr>
        <w:t>‘</w:t>
      </w:r>
      <w:r w:rsidRPr="003B1A75">
        <w:rPr>
          <w:rFonts w:eastAsia="標楷體"/>
          <w:szCs w:val="38"/>
        </w:rPr>
        <w:t>甌窶滿篝</w:t>
      </w:r>
      <w:r w:rsidRPr="003B1A75">
        <w:rPr>
          <w:rFonts w:eastAsia="標楷體"/>
          <w:szCs w:val="38"/>
        </w:rPr>
        <w:sym w:font="Wingdings" w:char="F083"/>
      </w:r>
      <w:r w:rsidRPr="003B1A75">
        <w:rPr>
          <w:rFonts w:eastAsia="標楷體"/>
          <w:szCs w:val="38"/>
        </w:rPr>
        <w:sym w:font="Wingdings" w:char="F08F"/>
      </w:r>
      <w:r w:rsidRPr="003B1A75">
        <w:rPr>
          <w:rFonts w:eastAsia="標楷體"/>
          <w:szCs w:val="38"/>
        </w:rPr>
        <w:t>，汙邪滿車</w:t>
      </w:r>
      <w:r w:rsidRPr="003B1A75">
        <w:rPr>
          <w:rFonts w:eastAsia="標楷體"/>
          <w:szCs w:val="38"/>
        </w:rPr>
        <w:sym w:font="Wingdings" w:char="F084"/>
      </w:r>
      <w:r w:rsidRPr="003B1A75">
        <w:rPr>
          <w:rFonts w:eastAsia="標楷體"/>
          <w:szCs w:val="38"/>
        </w:rPr>
        <w:t>，五谷蕃熟，穰穰滿家。</w:t>
      </w:r>
      <w:r w:rsidRPr="003B1A75">
        <w:rPr>
          <w:rFonts w:eastAsia="標楷體"/>
          <w:szCs w:val="38"/>
        </w:rPr>
        <w:t>’</w:t>
      </w:r>
      <w:r w:rsidRPr="003B1A75">
        <w:rPr>
          <w:rFonts w:eastAsia="標楷體"/>
          <w:szCs w:val="38"/>
        </w:rPr>
        <w:t>臣見其</w:t>
      </w:r>
      <w:r w:rsidRPr="003B1A75">
        <w:rPr>
          <w:rFonts w:eastAsia="標楷體"/>
          <w:szCs w:val="38"/>
          <w:shd w:val="pct15" w:color="auto" w:fill="FFFFFF"/>
        </w:rPr>
        <w:t>所持者狹而所欲者奢</w:t>
      </w:r>
      <w:r w:rsidRPr="003B1A75">
        <w:rPr>
          <w:rFonts w:eastAsia="標楷體"/>
          <w:szCs w:val="38"/>
        </w:rPr>
        <w:t>，故笑之。」於是</w:t>
      </w:r>
      <w:r w:rsidRPr="003B1A75">
        <w:rPr>
          <w:rFonts w:eastAsia="標楷體"/>
          <w:szCs w:val="38"/>
          <w:u w:val="single"/>
        </w:rPr>
        <w:t>齊威王</w:t>
      </w:r>
      <w:r w:rsidRPr="003B1A75">
        <w:rPr>
          <w:rFonts w:eastAsia="標楷體"/>
          <w:szCs w:val="38"/>
        </w:rPr>
        <w:t>乃益齎黃金千溢，白璧十雙，車馬百駟。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辭而行，至</w:t>
      </w:r>
      <w:r w:rsidRPr="003B1A75">
        <w:rPr>
          <w:rFonts w:eastAsia="標楷體"/>
          <w:szCs w:val="38"/>
          <w:u w:val="single"/>
        </w:rPr>
        <w:t>趙</w:t>
      </w:r>
      <w:r w:rsidRPr="003B1A75">
        <w:rPr>
          <w:rFonts w:eastAsia="標楷體"/>
          <w:szCs w:val="38"/>
        </w:rPr>
        <w:t>。</w:t>
      </w:r>
      <w:r w:rsidRPr="003B1A75">
        <w:rPr>
          <w:rFonts w:eastAsia="標楷體"/>
          <w:szCs w:val="38"/>
          <w:u w:val="single"/>
        </w:rPr>
        <w:t>趙王</w:t>
      </w:r>
      <w:r w:rsidRPr="003B1A75">
        <w:rPr>
          <w:rFonts w:eastAsia="標楷體"/>
          <w:szCs w:val="38"/>
        </w:rPr>
        <w:t>與之精兵十萬，革車千乘。</w:t>
      </w:r>
      <w:r w:rsidRPr="003B1A75">
        <w:rPr>
          <w:rFonts w:eastAsia="標楷體"/>
          <w:szCs w:val="38"/>
          <w:u w:val="single"/>
        </w:rPr>
        <w:t>楚</w:t>
      </w:r>
      <w:r w:rsidR="003F2665">
        <w:rPr>
          <w:rFonts w:eastAsia="標楷體"/>
          <w:szCs w:val="38"/>
        </w:rPr>
        <w:t>聞之，夜引兵而去</w:t>
      </w:r>
      <w:r w:rsidR="003F2665">
        <w:rPr>
          <w:rFonts w:eastAsia="標楷體" w:hint="eastAsia"/>
          <w:szCs w:val="38"/>
        </w:rPr>
        <w:t>。</w:t>
      </w:r>
      <w:r w:rsidR="00EC600D" w:rsidRPr="00EC600D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4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sym w:font="Wingdings" w:char="F081"/>
      </w:r>
      <w:r w:rsidRPr="006D5BB9">
        <w:rPr>
          <w:rFonts w:asciiTheme="minorEastAsia" w:eastAsiaTheme="minorEastAsia" w:hAnsiTheme="minorEastAsia"/>
          <w:szCs w:val="38"/>
        </w:rPr>
        <w:tab/>
        <w:t>【司馬貞索隱】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2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案，索訓盡，言冠纓盡絕也。</w:t>
      </w:r>
      <w:r w:rsidRPr="006D5BB9">
        <w:rPr>
          <w:rFonts w:asciiTheme="minorEastAsia" w:eastAsiaTheme="minorEastAsia" w:hAnsiTheme="minorEastAsia"/>
          <w:szCs w:val="38"/>
          <w:u w:val="single"/>
        </w:rPr>
        <w:t>孔衍</w:t>
      </w:r>
      <w:r w:rsidRPr="006D5BB9">
        <w:rPr>
          <w:rFonts w:asciiTheme="minorEastAsia" w:eastAsiaTheme="minorEastAsia" w:hAnsiTheme="minorEastAsia"/>
          <w:szCs w:val="38"/>
          <w:u w:val="wave"/>
        </w:rPr>
        <w:t>春秋後語</w:t>
      </w:r>
      <w:r w:rsidRPr="006D5BB9">
        <w:rPr>
          <w:rFonts w:asciiTheme="minorEastAsia" w:eastAsiaTheme="minorEastAsia" w:hAnsiTheme="minorEastAsia"/>
          <w:szCs w:val="38"/>
        </w:rPr>
        <w:t>亦作「冠纓盡絕」。</w:t>
      </w: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sym w:font="Wingdings" w:char="F082"/>
      </w:r>
      <w:r w:rsidRPr="006D5BB9">
        <w:rPr>
          <w:rFonts w:asciiTheme="minorEastAsia" w:eastAsiaTheme="minorEastAsia" w:hAnsiTheme="minorEastAsia"/>
          <w:szCs w:val="38"/>
        </w:rPr>
        <w:tab/>
        <w:t>【司馬貞索隱】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2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案，為田求福禳。</w:t>
      </w:r>
    </w:p>
    <w:p w:rsidR="00D04E03" w:rsidRPr="006D5BB9" w:rsidRDefault="00D04E03" w:rsidP="00AB622B">
      <w:pPr>
        <w:widowControl/>
        <w:numPr>
          <w:ilvl w:val="0"/>
          <w:numId w:val="3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【裴駰集解】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2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  <w:u w:val="single"/>
        </w:rPr>
        <w:t>徐廣</w:t>
      </w:r>
      <w:r w:rsidRPr="006D5BB9">
        <w:rPr>
          <w:rFonts w:asciiTheme="minorEastAsia" w:eastAsiaTheme="minorEastAsia" w:hAnsiTheme="minorEastAsia"/>
          <w:szCs w:val="38"/>
        </w:rPr>
        <w:t>曰：「篝，籠也。」</w:t>
      </w:r>
    </w:p>
    <w:p w:rsidR="00D04E03" w:rsidRPr="006D5BB9" w:rsidRDefault="00D04E03" w:rsidP="00EC600D">
      <w:pPr>
        <w:ind w:left="480" w:firstLine="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【司馬貞索隱】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2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案，甌窶猶杯樓也。窶音如婁，古字少耳。言豐年收掇易，可滿篝籠耳。</w:t>
      </w:r>
    </w:p>
    <w:p w:rsidR="00D04E03" w:rsidRPr="006D5BB9" w:rsidRDefault="00D04E03" w:rsidP="00EC600D">
      <w:pPr>
        <w:ind w:left="480" w:firstLine="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【張守節正義】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2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寠音樓。篝音溝，籠也。甌樓謂高地狹小之區，得滿篝籠也。</w:t>
      </w:r>
    </w:p>
    <w:p w:rsidR="00D04E03" w:rsidRPr="006D5BB9" w:rsidRDefault="00D04E03" w:rsidP="00AB622B">
      <w:pPr>
        <w:widowControl/>
        <w:numPr>
          <w:ilvl w:val="0"/>
          <w:numId w:val="4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【裴駰集解】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2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  <w:u w:val="single"/>
        </w:rPr>
        <w:t>司馬彪</w:t>
      </w:r>
      <w:r w:rsidRPr="006D5BB9">
        <w:rPr>
          <w:rFonts w:asciiTheme="minorEastAsia" w:eastAsiaTheme="minorEastAsia" w:hAnsiTheme="minorEastAsia"/>
          <w:szCs w:val="38"/>
        </w:rPr>
        <w:t>曰：「汙邪，下地田也。」</w:t>
      </w:r>
    </w:p>
    <w:p w:rsidR="00D04E03" w:rsidRPr="006D5BB9" w:rsidRDefault="00D04E03" w:rsidP="00EC600D">
      <w:pPr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【司馬貞索隱】</w:t>
      </w:r>
      <w:r w:rsidR="001E0CED" w:rsidRPr="006D5BB9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0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5002" w:rsidRPr="006D5BB9">
        <w:rPr>
          <w:rFonts w:asciiTheme="minorEastAsia" w:eastAsiaTheme="minorEastAsia" w:hAnsiTheme="minorEastAsia"/>
          <w:szCs w:val="38"/>
        </w:rPr>
        <w:t>案</w:t>
      </w:r>
      <w:r w:rsidRPr="006D5BB9">
        <w:rPr>
          <w:rFonts w:asciiTheme="minorEastAsia" w:eastAsiaTheme="minorEastAsia" w:hAnsiTheme="minorEastAsia"/>
          <w:szCs w:val="38"/>
        </w:rPr>
        <w:t>，</w:t>
      </w:r>
      <w:r w:rsidRPr="006D5BB9">
        <w:rPr>
          <w:rFonts w:asciiTheme="minorEastAsia" w:eastAsiaTheme="minorEastAsia" w:hAnsiTheme="minorEastAsia"/>
          <w:szCs w:val="38"/>
          <w:u w:val="single"/>
        </w:rPr>
        <w:t>司馬彪</w:t>
      </w:r>
      <w:r w:rsidRPr="006D5BB9">
        <w:rPr>
          <w:rFonts w:asciiTheme="minorEastAsia" w:eastAsiaTheme="minorEastAsia" w:hAnsiTheme="minorEastAsia"/>
          <w:szCs w:val="38"/>
        </w:rPr>
        <w:t>云「汙邪，下地田」。即下田之中有薪，可滿車。</w:t>
      </w:r>
    </w:p>
    <w:p w:rsidR="00D04E03" w:rsidRPr="006D5BB9" w:rsidRDefault="00D04E03" w:rsidP="00AB622B">
      <w:pPr>
        <w:widowControl/>
        <w:numPr>
          <w:ilvl w:val="0"/>
          <w:numId w:val="5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3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錢大昕曰：「按《世家》及《表》，是年無齊楚交兵事；此傳之言，多不足信。」(《廿二史考異》)威王八年，公元前371年。</w:t>
      </w:r>
    </w:p>
    <w:p w:rsidR="00D04E03" w:rsidRPr="006D5BB9" w:rsidRDefault="00D04E03" w:rsidP="00AB622B">
      <w:pPr>
        <w:widowControl/>
        <w:numPr>
          <w:ilvl w:val="0"/>
          <w:numId w:val="6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lastRenderedPageBreak/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3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言其由於張嘴大笑，都把繫在下頦下面的帽帶迸斷了。冠纓：帽帶。索：盡。</w:t>
      </w:r>
    </w:p>
    <w:p w:rsidR="00D04E03" w:rsidRPr="006D5BB9" w:rsidRDefault="00D04E03" w:rsidP="00AB622B">
      <w:pPr>
        <w:widowControl/>
        <w:numPr>
          <w:ilvl w:val="0"/>
          <w:numId w:val="7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034CED" w:rsidRPr="00434454">
        <w:rPr>
          <w:rFonts w:ascii="標楷體" w:eastAsia="標楷體" w:hAnsi="標楷體"/>
          <w:noProof/>
        </w:rPr>
        <w:drawing>
          <wp:inline distT="0" distB="0" distL="0" distR="0" wp14:anchorId="106A6FA5" wp14:editId="5E49D672">
            <wp:extent cx="277495" cy="254635"/>
            <wp:effectExtent l="19050" t="0" r="8255" b="0"/>
            <wp:docPr id="22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" cy="254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祭祀以求農事無災害。</w:t>
      </w:r>
    </w:p>
    <w:p w:rsidR="00D04E03" w:rsidRPr="006D5BB9" w:rsidRDefault="00D04E03" w:rsidP="00AB622B">
      <w:pPr>
        <w:widowControl/>
        <w:numPr>
          <w:ilvl w:val="0"/>
          <w:numId w:val="8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2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瀧川曰：「蓋方言，言高地也。」篝－筐籠之屬。高坡貧瘠之地，尚求收得裝滿筐籠。</w:t>
      </w: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</w:p>
    <w:p w:rsidR="00D04E03" w:rsidRPr="006D5BB9" w:rsidRDefault="00D04E03" w:rsidP="00AB622B">
      <w:pPr>
        <w:widowControl/>
        <w:numPr>
          <w:ilvl w:val="0"/>
          <w:numId w:val="2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「錢多好辦事」，威王顯然不知「行情」。「金錢外交」古即有之。</w:t>
      </w:r>
    </w:p>
    <w:p w:rsidR="00D04E03" w:rsidRPr="003B1A75" w:rsidRDefault="00D04E03" w:rsidP="00D04E03">
      <w:pPr>
        <w:rPr>
          <w:rFonts w:eastAsia="標楷體"/>
          <w:szCs w:val="38"/>
        </w:rPr>
      </w:pPr>
    </w:p>
    <w:p w:rsidR="00D04E03" w:rsidRPr="003B1A75" w:rsidRDefault="00D04E03" w:rsidP="001E0CED">
      <w:pPr>
        <w:ind w:firstLine="360"/>
        <w:rPr>
          <w:rFonts w:eastAsia="標楷體"/>
          <w:szCs w:val="38"/>
        </w:rPr>
      </w:pPr>
      <w:r w:rsidRPr="003B1A75">
        <w:rPr>
          <w:rFonts w:eastAsia="標楷體"/>
          <w:szCs w:val="38"/>
          <w:u w:val="single"/>
        </w:rPr>
        <w:t>威王</w:t>
      </w:r>
      <w:r w:rsidRPr="003B1A75">
        <w:rPr>
          <w:rFonts w:eastAsia="標楷體"/>
          <w:szCs w:val="38"/>
        </w:rPr>
        <w:t>大說，置酒后宮，召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賜之酒。問曰：「先生能飲幾何而醉？」對曰：「臣飲一斗亦醉，一石亦醉。」</w:t>
      </w:r>
      <w:r w:rsidRPr="003B1A75">
        <w:rPr>
          <w:rFonts w:eastAsia="標楷體"/>
          <w:szCs w:val="38"/>
          <w:u w:val="single"/>
        </w:rPr>
        <w:t>威王</w:t>
      </w:r>
      <w:r w:rsidRPr="003B1A75">
        <w:rPr>
          <w:rFonts w:eastAsia="標楷體"/>
          <w:szCs w:val="38"/>
        </w:rPr>
        <w:t>曰：「先生飲一斗而醉，惡能飲一石哉！其說可得聞乎？」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曰：「賜酒大王之前，執法在傍，御史在后，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恐懼俯伏而飲，不過一斗徑醉矣。若親有嚴客，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帣</w:t>
      </w: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>韝鞠﹝月巹﹞</w:t>
      </w:r>
      <w:r w:rsidRPr="003B1A75">
        <w:rPr>
          <w:rFonts w:eastAsia="標楷體"/>
          <w:szCs w:val="38"/>
        </w:rPr>
        <w:sym w:font="Wingdings" w:char="F081"/>
      </w:r>
      <w:r w:rsidRPr="003B1A75">
        <w:rPr>
          <w:rFonts w:eastAsia="標楷體"/>
          <w:szCs w:val="38"/>
        </w:rPr>
        <w:t>，待酒於前，時賜餘瀝</w:t>
      </w:r>
      <w:r w:rsidRPr="003B1A75">
        <w:rPr>
          <w:rFonts w:eastAsia="標楷體"/>
          <w:szCs w:val="38"/>
        </w:rPr>
        <w:sym w:font="Wingdings" w:char="F08D"/>
      </w:r>
      <w:r w:rsidRPr="003B1A75">
        <w:rPr>
          <w:rFonts w:eastAsia="標楷體"/>
          <w:szCs w:val="38"/>
        </w:rPr>
        <w:t>，奉觴上壽，數起，飲不過二斗徑醉矣。若朋友交遊，久不相見，卒然相睹，歡然道故，私情相語，飲可五六斗徑醉矣。若乃州閭之會</w:t>
      </w:r>
      <w:r w:rsidRPr="003B1A75">
        <w:rPr>
          <w:rFonts w:eastAsia="標楷體"/>
          <w:szCs w:val="38"/>
        </w:rPr>
        <w:sym w:font="Wingdings" w:char="F08E"/>
      </w:r>
      <w:r w:rsidRPr="003B1A75">
        <w:rPr>
          <w:rFonts w:eastAsia="標楷體"/>
          <w:szCs w:val="38"/>
        </w:rPr>
        <w:t>，男女雜坐，行酒稽留</w:t>
      </w:r>
      <w:r w:rsidRPr="003B1A75">
        <w:rPr>
          <w:rFonts w:eastAsia="標楷體"/>
          <w:szCs w:val="38"/>
        </w:rPr>
        <w:sym w:font="Wingdings" w:char="F08F"/>
      </w:r>
      <w:r w:rsidRPr="003B1A75">
        <w:rPr>
          <w:rFonts w:eastAsia="標楷體"/>
          <w:szCs w:val="38"/>
        </w:rPr>
        <w:t>，六博投壺</w:t>
      </w:r>
      <w:r w:rsidRPr="003B1A75">
        <w:rPr>
          <w:rFonts w:eastAsia="標楷體"/>
          <w:szCs w:val="38"/>
        </w:rPr>
        <w:sym w:font="Wingdings" w:char="F090"/>
      </w:r>
      <w:r w:rsidRPr="003B1A75">
        <w:rPr>
          <w:rFonts w:eastAsia="標楷體"/>
          <w:szCs w:val="38"/>
        </w:rPr>
        <w:t>，相引為曹，握手無罰，目眙不禁</w:t>
      </w:r>
      <w:r w:rsidRPr="003B1A75">
        <w:rPr>
          <w:rFonts w:eastAsia="標楷體"/>
          <w:szCs w:val="38"/>
        </w:rPr>
        <w:sym w:font="Wingdings" w:char="F082"/>
      </w:r>
      <w:r w:rsidRPr="003B1A75">
        <w:rPr>
          <w:rFonts w:eastAsia="標楷體"/>
          <w:szCs w:val="38"/>
        </w:rPr>
        <w:sym w:font="Wingdings" w:char="F091"/>
      </w:r>
      <w:r w:rsidRPr="003B1A75">
        <w:rPr>
          <w:rFonts w:eastAsia="標楷體"/>
          <w:szCs w:val="38"/>
        </w:rPr>
        <w:t>，前有墮珥，後有遺簪，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竊樂此，飲可八斗而醉二參</w:t>
      </w:r>
      <w:r w:rsidRPr="003B1A75">
        <w:rPr>
          <w:rFonts w:eastAsia="標楷體"/>
          <w:szCs w:val="38"/>
        </w:rPr>
        <w:sym w:font="Wingdings" w:char="F083"/>
      </w:r>
      <w:r w:rsidRPr="003B1A75">
        <w:rPr>
          <w:rFonts w:eastAsia="標楷體"/>
          <w:szCs w:val="38"/>
        </w:rPr>
        <w:t>。日暮酒闌，合尊促坐，男女同席，履舄交錯</w:t>
      </w:r>
      <w:r w:rsidRPr="003B1A75">
        <w:rPr>
          <w:rFonts w:eastAsia="標楷體"/>
          <w:szCs w:val="38"/>
        </w:rPr>
        <w:sym w:font="Wingdings" w:char="F092"/>
      </w:r>
      <w:r w:rsidRPr="003B1A75">
        <w:rPr>
          <w:rFonts w:eastAsia="標楷體"/>
          <w:szCs w:val="38"/>
        </w:rPr>
        <w:t>，杯盤狼藉，堂上燭滅，主人留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而送客</w:t>
      </w:r>
      <w:r w:rsidRPr="003B1A75">
        <w:rPr>
          <w:rFonts w:eastAsia="標楷體"/>
          <w:szCs w:val="38"/>
        </w:rPr>
        <w:sym w:font="Wingdings" w:char="F084"/>
      </w:r>
      <w:r w:rsidRPr="003B1A75">
        <w:rPr>
          <w:rFonts w:eastAsia="標楷體"/>
          <w:szCs w:val="38"/>
        </w:rPr>
        <w:t>，羅襦襟解，微聞薌澤</w:t>
      </w:r>
      <w:r w:rsidRPr="003B1A75">
        <w:rPr>
          <w:rFonts w:eastAsia="標楷體"/>
          <w:szCs w:val="38"/>
        </w:rPr>
        <w:sym w:font="Wingdings" w:char="F093"/>
      </w:r>
      <w:r w:rsidRPr="003B1A75">
        <w:rPr>
          <w:rFonts w:eastAsia="標楷體"/>
          <w:szCs w:val="38"/>
        </w:rPr>
        <w:t>，當此之時，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心最歡，能飲一石。故曰</w:t>
      </w:r>
      <w:r w:rsidRPr="003B1A75">
        <w:rPr>
          <w:rFonts w:eastAsia="標楷體"/>
          <w:szCs w:val="38"/>
          <w:shd w:val="pct15" w:color="auto" w:fill="FFFFFF"/>
        </w:rPr>
        <w:t>酒極則亂，樂極則悲；萬事盡然，言不可極，極之而衰</w:t>
      </w:r>
      <w:r w:rsidRPr="003B1A75">
        <w:rPr>
          <w:rFonts w:eastAsia="標楷體"/>
          <w:szCs w:val="38"/>
        </w:rPr>
        <w:t>。」以諷諫焉。齊王曰：「善。」乃罷長夜之飲，以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為諸侯主客</w:t>
      </w:r>
      <w:r w:rsidRPr="003B1A75">
        <w:rPr>
          <w:rFonts w:eastAsia="標楷體"/>
          <w:szCs w:val="38"/>
        </w:rPr>
        <w:sym w:font="Wingdings" w:char="F085"/>
      </w:r>
      <w:r w:rsidRPr="003B1A75">
        <w:rPr>
          <w:rFonts w:eastAsia="標楷體"/>
          <w:szCs w:val="38"/>
        </w:rPr>
        <w:t>。宗室置酒，</w:t>
      </w:r>
      <w:r w:rsidRPr="003B1A75">
        <w:rPr>
          <w:rFonts w:eastAsia="標楷體"/>
          <w:szCs w:val="38"/>
          <w:u w:val="single"/>
        </w:rPr>
        <w:t>髡</w:t>
      </w:r>
      <w:r w:rsidRPr="003B1A75">
        <w:rPr>
          <w:rFonts w:eastAsia="標楷體"/>
          <w:szCs w:val="38"/>
        </w:rPr>
        <w:t>嘗在側。</w:t>
      </w:r>
      <w:r w:rsidR="001E0CED" w:rsidRPr="001E0CED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1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3B1A75">
        <w:rPr>
          <w:rFonts w:eastAsia="標楷體"/>
          <w:szCs w:val="38"/>
        </w:rPr>
        <w:sym w:font="Wingdings" w:char="F081"/>
      </w:r>
      <w:r w:rsidRPr="003B1A75">
        <w:rPr>
          <w:rFonts w:eastAsia="標楷體"/>
          <w:szCs w:val="38"/>
        </w:rPr>
        <w:tab/>
      </w:r>
      <w:r w:rsidRPr="006D5BB9">
        <w:rPr>
          <w:rFonts w:asciiTheme="minorEastAsia" w:eastAsiaTheme="minorEastAsia" w:hAnsiTheme="minorEastAsia"/>
          <w:szCs w:val="38"/>
        </w:rPr>
        <w:t>【裴駰集解】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3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  <w:u w:val="single"/>
        </w:rPr>
        <w:t>徐廣</w:t>
      </w:r>
      <w:r w:rsidRPr="006D5BB9">
        <w:rPr>
          <w:rFonts w:asciiTheme="minorEastAsia" w:eastAsiaTheme="minorEastAsia" w:hAnsiTheme="minorEastAsia"/>
          <w:szCs w:val="38"/>
        </w:rPr>
        <w:t>曰：「帣，收衣襃也。襃，袂也。韝，臂捍也，音溝。鞠，曲也。[月巹]音其紀反，又與『跽』同，謂小跪也。」</w:t>
      </w: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ab/>
        <w:t>【司馬貞索隱】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3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帣，音卷，紀免反，謂收袖也。韝音溝，臂扞也。鞠，曲躬也。[月巹]音其紀反，與「跽」同音，謂小跪。</w:t>
      </w:r>
    </w:p>
    <w:p w:rsidR="00D04E03" w:rsidRPr="006D5BB9" w:rsidRDefault="00D04E03" w:rsidP="001E0CED">
      <w:pPr>
        <w:tabs>
          <w:tab w:val="left" w:pos="480"/>
        </w:tabs>
        <w:ind w:firstLine="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sym w:font="Wingdings" w:char="F082"/>
      </w:r>
      <w:r w:rsidRPr="006D5BB9">
        <w:rPr>
          <w:rFonts w:asciiTheme="minorEastAsia" w:eastAsiaTheme="minorEastAsia" w:hAnsiTheme="minorEastAsia"/>
          <w:szCs w:val="38"/>
        </w:rPr>
        <w:tab/>
        <w:t>【裴駰集解】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3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  <w:u w:val="single"/>
        </w:rPr>
        <w:t>徐廣</w:t>
      </w:r>
      <w:r w:rsidRPr="006D5BB9">
        <w:rPr>
          <w:rFonts w:asciiTheme="minorEastAsia" w:eastAsiaTheme="minorEastAsia" w:hAnsiTheme="minorEastAsia"/>
          <w:szCs w:val="38"/>
        </w:rPr>
        <w:t>曰：「眙，吐甑反，直視貌。」</w:t>
      </w:r>
    </w:p>
    <w:p w:rsidR="00D04E03" w:rsidRPr="006D5BB9" w:rsidRDefault="00D04E03" w:rsidP="00D04E03">
      <w:pPr>
        <w:tabs>
          <w:tab w:val="left" w:pos="480"/>
        </w:tabs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【司馬貞索隱】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3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眙音與「瞪」同，謂直視也，丑甑反，又音丑二反。</w:t>
      </w:r>
    </w:p>
    <w:p w:rsidR="00D04E03" w:rsidRPr="006D5BB9" w:rsidRDefault="00D04E03" w:rsidP="00D04E03">
      <w:pPr>
        <w:tabs>
          <w:tab w:val="left" w:pos="480"/>
        </w:tabs>
        <w:ind w:left="480" w:hangingChars="200" w:hanging="48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sym w:font="Wingdings" w:char="F083"/>
      </w:r>
      <w:r w:rsidRPr="006D5BB9">
        <w:rPr>
          <w:rFonts w:asciiTheme="minorEastAsia" w:eastAsiaTheme="minorEastAsia" w:hAnsiTheme="minorEastAsia"/>
          <w:szCs w:val="38"/>
        </w:rPr>
        <w:tab/>
        <w:t>【司馬貞索隱】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3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案，上云「五六斗徑醉矣」，則此為樂亦甚，飲可八斗而未</w:t>
      </w:r>
      <w:r w:rsidRPr="006D5BB9">
        <w:rPr>
          <w:rFonts w:asciiTheme="minorEastAsia" w:eastAsiaTheme="minorEastAsia" w:hAnsiTheme="minorEastAsia"/>
          <w:szCs w:val="38"/>
        </w:rPr>
        <w:lastRenderedPageBreak/>
        <w:t>徑醉，故云「竊樂」。二參，言十有二參醉也。</w:t>
      </w:r>
    </w:p>
    <w:p w:rsidR="00D04E03" w:rsidRPr="006D5BB9" w:rsidRDefault="00D04E03" w:rsidP="001E0CED">
      <w:pPr>
        <w:ind w:firstLine="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sym w:font="Wingdings" w:char="F084"/>
      </w:r>
      <w:r w:rsidRPr="006D5BB9">
        <w:rPr>
          <w:rFonts w:asciiTheme="minorEastAsia" w:eastAsiaTheme="minorEastAsia" w:hAnsiTheme="minorEastAsia"/>
          <w:szCs w:val="38"/>
        </w:rPr>
        <w:tab/>
        <w:t>【裴駰集解】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3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  <w:u w:val="single"/>
        </w:rPr>
        <w:t>徐廣</w:t>
      </w:r>
      <w:r w:rsidRPr="006D5BB9">
        <w:rPr>
          <w:rFonts w:asciiTheme="minorEastAsia" w:eastAsiaTheme="minorEastAsia" w:hAnsiTheme="minorEastAsia"/>
          <w:szCs w:val="38"/>
        </w:rPr>
        <w:t>曰：「一本云『留髡坐，起送客』。」</w:t>
      </w:r>
    </w:p>
    <w:p w:rsidR="00D04E03" w:rsidRPr="006D5BB9" w:rsidRDefault="00D04E03" w:rsidP="001E0CED">
      <w:pPr>
        <w:ind w:firstLine="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sym w:font="Wingdings" w:char="F085"/>
      </w:r>
      <w:r w:rsidRPr="006D5BB9">
        <w:rPr>
          <w:rFonts w:asciiTheme="minorEastAsia" w:eastAsiaTheme="minorEastAsia" w:hAnsiTheme="minorEastAsia"/>
          <w:szCs w:val="38"/>
        </w:rPr>
        <w:tab/>
        <w:t>【張守節正義】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3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今鴻臚卿也。</w:t>
      </w:r>
    </w:p>
    <w:p w:rsidR="00D04E03" w:rsidRPr="006D5BB9" w:rsidRDefault="00D04E03" w:rsidP="00AB622B">
      <w:pPr>
        <w:widowControl/>
        <w:numPr>
          <w:ilvl w:val="0"/>
          <w:numId w:val="5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4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  <w:u w:val="single"/>
        </w:rPr>
        <w:t>髡</w:t>
      </w:r>
      <w:r w:rsidRPr="006D5BB9">
        <w:rPr>
          <w:rFonts w:asciiTheme="minorEastAsia" w:eastAsiaTheme="minorEastAsia" w:hAnsiTheme="minorEastAsia"/>
          <w:szCs w:val="38"/>
        </w:rPr>
        <w:t>帣，即挽起衣袖，戴上皮套袖。</w:t>
      </w:r>
    </w:p>
    <w:p w:rsidR="00D04E03" w:rsidRPr="006D5BB9" w:rsidRDefault="00D04E03" w:rsidP="00AB622B">
      <w:pPr>
        <w:widowControl/>
        <w:numPr>
          <w:ilvl w:val="0"/>
          <w:numId w:val="6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4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指剩酒。瀝：水滴。</w:t>
      </w:r>
    </w:p>
    <w:p w:rsidR="00D04E03" w:rsidRPr="006D5BB9" w:rsidRDefault="00D04E03" w:rsidP="00AB622B">
      <w:pPr>
        <w:widowControl/>
        <w:numPr>
          <w:ilvl w:val="0"/>
          <w:numId w:val="7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4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指鄉里之間的不拘儀法的飲宴。</w:t>
      </w:r>
    </w:p>
    <w:p w:rsidR="00D04E03" w:rsidRPr="006D5BB9" w:rsidRDefault="00D04E03" w:rsidP="00AB622B">
      <w:pPr>
        <w:widowControl/>
        <w:numPr>
          <w:ilvl w:val="0"/>
          <w:numId w:val="8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5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指長時間的飲宴。</w:t>
      </w:r>
    </w:p>
    <w:p w:rsidR="00D04E03" w:rsidRPr="006D5BB9" w:rsidRDefault="00D04E03" w:rsidP="00AB622B">
      <w:pPr>
        <w:widowControl/>
        <w:numPr>
          <w:ilvl w:val="0"/>
          <w:numId w:val="9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5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古代的兩種遊戲。六博亦稱博陸，約當今之走棋…投壺：在一定距離外，把箭投入瓶狀的壺中，以此賽準度。</w:t>
      </w:r>
    </w:p>
    <w:p w:rsidR="00D04E03" w:rsidRPr="006D5BB9" w:rsidRDefault="00D04E03" w:rsidP="00AB622B">
      <w:pPr>
        <w:widowControl/>
        <w:numPr>
          <w:ilvl w:val="0"/>
          <w:numId w:val="10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5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指男女之間可以任意調情。</w:t>
      </w:r>
    </w:p>
    <w:p w:rsidR="00D04E03" w:rsidRPr="006D5BB9" w:rsidRDefault="00D04E03" w:rsidP="00AB622B">
      <w:pPr>
        <w:widowControl/>
        <w:numPr>
          <w:ilvl w:val="0"/>
          <w:numId w:val="11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3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男人女人的鞋子錯雜地放在一起。履：鞋子。舄，木底鞋。</w:t>
      </w:r>
    </w:p>
    <w:p w:rsidR="00D04E03" w:rsidRPr="006D5BB9" w:rsidRDefault="00D04E03" w:rsidP="001E0CED">
      <w:pPr>
        <w:ind w:firstLine="0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sym w:font="Wingdings" w:char="F093"/>
      </w:r>
      <w:r w:rsidRPr="006D5BB9">
        <w:rPr>
          <w:rFonts w:asciiTheme="minorEastAsia" w:eastAsiaTheme="minorEastAsia" w:hAnsiTheme="minorEastAsia"/>
          <w:szCs w:val="38"/>
        </w:rPr>
        <w:tab/>
        <w:t>【韓兆琦注釋】</w:t>
      </w:r>
      <w:r w:rsidR="00A42BBC" w:rsidRPr="00A42BBC">
        <w:rPr>
          <w:rFonts w:asciiTheme="minorEastAsia" w:eastAsiaTheme="minorEastAsia" w:hAnsiTheme="minorEastAsia"/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5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D5BB9">
        <w:rPr>
          <w:rFonts w:asciiTheme="minorEastAsia" w:eastAsiaTheme="minorEastAsia" w:hAnsiTheme="minorEastAsia"/>
          <w:szCs w:val="38"/>
        </w:rPr>
        <w:t>香氣。薌：同「香」。</w:t>
      </w:r>
    </w:p>
    <w:p w:rsidR="00D04E03" w:rsidRPr="006D5BB9" w:rsidRDefault="00D04E03" w:rsidP="00AB622B">
      <w:pPr>
        <w:widowControl/>
        <w:numPr>
          <w:ilvl w:val="0"/>
          <w:numId w:val="2"/>
        </w:numPr>
        <w:spacing w:line="240" w:lineRule="auto"/>
        <w:jc w:val="left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淳于髡這裏論自己的酒量和同伴與情境有關，不過，最後還是諷諫威王「酒極則亂，樂極則悲」。可是到後來的曹操還是說「何以解憂，唯有杜康」，江蕙的「酒後的心聲」都還是說明醉酒常態。至於酒醉駕車傷或殺人則是抹不去的人間悲劇。最近Makiyo和友人酒後踹計程車司機事件更是一個喝酒人該注意的警訊。</w:t>
      </w: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</w:p>
    <w:p w:rsidR="00D04E03" w:rsidRPr="006D5BB9" w:rsidRDefault="00D04E03" w:rsidP="00D04E03">
      <w:pPr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優孟</w:t>
      </w:r>
    </w:p>
    <w:p w:rsidR="00D04E03" w:rsidRPr="003B1A75" w:rsidRDefault="00D04E03" w:rsidP="00D04E03">
      <w:pPr>
        <w:rPr>
          <w:rFonts w:eastAsia="標楷體"/>
          <w:szCs w:val="38"/>
        </w:rPr>
      </w:pP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其后百餘年，</w:t>
      </w:r>
      <w:r w:rsidRPr="003B1A75">
        <w:rPr>
          <w:rFonts w:eastAsia="標楷體"/>
          <w:szCs w:val="38"/>
          <w:u w:val="single"/>
        </w:rPr>
        <w:t>楚</w:t>
      </w:r>
      <w:r w:rsidRPr="003B1A75">
        <w:rPr>
          <w:rFonts w:eastAsia="標楷體"/>
          <w:szCs w:val="38"/>
        </w:rPr>
        <w:t>有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。</w:t>
      </w:r>
      <w:r w:rsidRPr="003B1A75">
        <w:rPr>
          <w:rFonts w:eastAsia="標楷體"/>
          <w:szCs w:val="38"/>
        </w:rPr>
        <w:sym w:font="Wingdings" w:char="F08C"/>
      </w:r>
      <w:r w:rsidR="00794359" w:rsidRPr="00D83567">
        <w:rPr>
          <w:rFonts w:eastAsia="標楷體"/>
          <w:noProof/>
        </w:rPr>
        <w:drawing>
          <wp:inline distT="0" distB="0" distL="0" distR="0" wp14:anchorId="25E0C2E4" wp14:editId="3AA17587">
            <wp:extent cx="279400" cy="241300"/>
            <wp:effectExtent l="19050" t="0" r="6350" b="0"/>
            <wp:docPr id="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5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劉知幾曰：「優孟，楚莊王時人，在淳于髡前二百餘年，此傳云『髡後百餘年』，何也！」（《史通》）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1E0CED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sym w:font="Wingdings" w:char="F081"/>
      </w:r>
      <w:r w:rsidRPr="003B1A75">
        <w:rPr>
          <w:rFonts w:eastAsia="標楷體"/>
          <w:szCs w:val="38"/>
        </w:rPr>
        <w:t>，故</w:t>
      </w:r>
      <w:r w:rsidRPr="003B1A75">
        <w:rPr>
          <w:rFonts w:eastAsia="標楷體"/>
          <w:szCs w:val="38"/>
          <w:u w:val="single"/>
          <w:shd w:val="pct15" w:color="auto" w:fill="FFFFFF"/>
        </w:rPr>
        <w:t>楚</w:t>
      </w:r>
      <w:r w:rsidRPr="003B1A75">
        <w:rPr>
          <w:rFonts w:eastAsia="標楷體"/>
          <w:szCs w:val="38"/>
          <w:shd w:val="pct15" w:color="auto" w:fill="FFFFFF"/>
        </w:rPr>
        <w:t>之樂人</w:t>
      </w:r>
      <w:r w:rsidRPr="003B1A75">
        <w:rPr>
          <w:rFonts w:eastAsia="標楷體"/>
          <w:szCs w:val="38"/>
        </w:rPr>
        <w:t>也。</w:t>
      </w:r>
      <w:r w:rsidRPr="003B1A75">
        <w:rPr>
          <w:rFonts w:eastAsia="標楷體"/>
          <w:szCs w:val="38"/>
          <w:shd w:val="pct15" w:color="auto" w:fill="FFFFFF"/>
        </w:rPr>
        <w:t>長八尺，多辯，常以談笑諷諫</w:t>
      </w:r>
      <w:r w:rsidRPr="003B1A75">
        <w:rPr>
          <w:rFonts w:eastAsia="標楷體"/>
          <w:szCs w:val="38"/>
        </w:rPr>
        <w:t>。</w:t>
      </w:r>
      <w:r w:rsidRPr="003B1A75">
        <w:rPr>
          <w:rFonts w:eastAsia="標楷體"/>
          <w:szCs w:val="38"/>
          <w:u w:val="single"/>
        </w:rPr>
        <w:t>楚莊王</w:t>
      </w:r>
      <w:r w:rsidRPr="003B1A75">
        <w:rPr>
          <w:rFonts w:eastAsia="標楷體"/>
          <w:szCs w:val="38"/>
        </w:rPr>
        <w:t>之時，有所愛馬，衣以文繡，置之華屋之下，席以露床</w:t>
      </w: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>，啗以棗脯。馬病肥死，使群臣喪之，欲以棺槨大夫禮葬之。左右爭之，以為不可。王下令曰：「有敢以馬諫者，罪至死。」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聞之，入殿門。仰天大哭。王驚而問其故。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曰：「馬者王之所愛也，以楚國堂堂</w:t>
      </w:r>
      <w:r w:rsidRPr="003B1A75">
        <w:rPr>
          <w:rFonts w:eastAsia="標楷體"/>
          <w:szCs w:val="38"/>
        </w:rPr>
        <w:lastRenderedPageBreak/>
        <w:t>之大，何求不得，而以大夫禮葬之，薄，請以人君禮葬之。」王曰：「何如？」對曰：「臣請以彫玉為棺，文梓為槨，楩楓豫章為題湊</w:t>
      </w:r>
      <w:r w:rsidRPr="003B1A75">
        <w:rPr>
          <w:rFonts w:eastAsia="標楷體"/>
          <w:szCs w:val="38"/>
        </w:rPr>
        <w:sym w:font="Wingdings" w:char="F082"/>
      </w:r>
      <w:r w:rsidRPr="003B1A75">
        <w:rPr>
          <w:rFonts w:eastAsia="標楷體"/>
          <w:szCs w:val="38"/>
        </w:rPr>
        <w:t>，發甲卒為穿壙</w:t>
      </w:r>
      <w:r w:rsidRPr="003B1A75">
        <w:rPr>
          <w:rFonts w:eastAsia="標楷體"/>
          <w:szCs w:val="38"/>
        </w:rPr>
        <w:sym w:font="Wingdings" w:char="F08D"/>
      </w:r>
      <w:r w:rsidRPr="003B1A75">
        <w:rPr>
          <w:rFonts w:eastAsia="標楷體"/>
          <w:szCs w:val="38"/>
        </w:rPr>
        <w:t>，老弱負土</w:t>
      </w:r>
      <w:r w:rsidRPr="003B1A75">
        <w:rPr>
          <w:rFonts w:eastAsia="標楷體"/>
          <w:szCs w:val="38"/>
        </w:rPr>
        <w:sym w:font="Wingdings" w:char="F08E"/>
      </w:r>
      <w:r w:rsidRPr="003B1A75">
        <w:rPr>
          <w:rFonts w:eastAsia="標楷體"/>
          <w:szCs w:val="38"/>
        </w:rPr>
        <w:t>，齊趙陪位於前，韓魏翼衛其後</w:t>
      </w:r>
      <w:r w:rsidRPr="003B1A75">
        <w:rPr>
          <w:rFonts w:eastAsia="標楷體"/>
          <w:szCs w:val="38"/>
        </w:rPr>
        <w:sym w:font="Wingdings" w:char="F083"/>
      </w:r>
      <w:r w:rsidRPr="003B1A75">
        <w:rPr>
          <w:rFonts w:eastAsia="標楷體"/>
          <w:szCs w:val="38"/>
        </w:rPr>
        <w:t>，廟食太牢，奉以萬戶之邑。諸侯聞之，皆知</w:t>
      </w:r>
      <w:r w:rsidRPr="003B1A75">
        <w:rPr>
          <w:rFonts w:eastAsia="標楷體"/>
          <w:szCs w:val="38"/>
          <w:shd w:val="pct15" w:color="auto" w:fill="FFFFFF"/>
        </w:rPr>
        <w:t>大王賤人而貴馬</w:t>
      </w:r>
      <w:r w:rsidRPr="003B1A75">
        <w:rPr>
          <w:rFonts w:eastAsia="標楷體"/>
          <w:szCs w:val="38"/>
        </w:rPr>
        <w:t>也。」王曰：「寡人之過一至此乎！為之柰何？」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曰：「請為大王六畜葬之。以壠竈為槨</w:t>
      </w:r>
      <w:r w:rsidRPr="003B1A75">
        <w:rPr>
          <w:rFonts w:eastAsia="標楷體"/>
          <w:szCs w:val="38"/>
        </w:rPr>
        <w:sym w:font="Wingdings" w:char="F084"/>
      </w:r>
      <w:r w:rsidRPr="003B1A75">
        <w:rPr>
          <w:rFonts w:eastAsia="標楷體"/>
          <w:szCs w:val="38"/>
        </w:rPr>
        <w:t>，銅歷為棺</w:t>
      </w:r>
      <w:r w:rsidRPr="003B1A75">
        <w:rPr>
          <w:rFonts w:eastAsia="標楷體"/>
          <w:szCs w:val="38"/>
        </w:rPr>
        <w:sym w:font="Wingdings" w:char="F085"/>
      </w:r>
      <w:r w:rsidRPr="003B1A75">
        <w:rPr>
          <w:rFonts w:eastAsia="標楷體"/>
          <w:szCs w:val="38"/>
        </w:rPr>
        <w:t>，齎以薑棗</w:t>
      </w:r>
      <w:r w:rsidRPr="003B1A75">
        <w:rPr>
          <w:rFonts w:eastAsia="標楷體"/>
          <w:szCs w:val="38"/>
        </w:rPr>
        <w:sym w:font="Wingdings" w:char="F086"/>
      </w:r>
      <w:r w:rsidRPr="003B1A75">
        <w:rPr>
          <w:rFonts w:eastAsia="標楷體"/>
          <w:szCs w:val="38"/>
        </w:rPr>
        <w:t>，薦</w:t>
      </w:r>
      <w:r w:rsidRPr="003B1A75">
        <w:rPr>
          <w:rFonts w:eastAsia="標楷體"/>
          <w:szCs w:val="38"/>
        </w:rPr>
        <w:sym w:font="Wingdings" w:char="F08F"/>
      </w:r>
      <w:r w:rsidRPr="003B1A75">
        <w:rPr>
          <w:rFonts w:eastAsia="標楷體"/>
          <w:szCs w:val="38"/>
        </w:rPr>
        <w:t>以木蘭，祭以糧稻，衣以火光，葬之於人腹腸。</w:t>
      </w:r>
      <w:r w:rsidRPr="003B1A75">
        <w:rPr>
          <w:rFonts w:eastAsia="標楷體"/>
          <w:szCs w:val="38"/>
        </w:rPr>
        <w:sym w:font="Wingdings" w:char="F087"/>
      </w:r>
      <w:r w:rsidRPr="003B1A75">
        <w:rPr>
          <w:rFonts w:eastAsia="標楷體"/>
          <w:szCs w:val="38"/>
        </w:rPr>
        <w:t>」於是王乃使以馬屬太官</w:t>
      </w:r>
      <w:r w:rsidRPr="003B1A75">
        <w:rPr>
          <w:rFonts w:eastAsia="標楷體"/>
          <w:szCs w:val="38"/>
        </w:rPr>
        <w:sym w:font="Wingdings" w:char="F090"/>
      </w:r>
      <w:r w:rsidRPr="003B1A75">
        <w:rPr>
          <w:rFonts w:eastAsia="標楷體"/>
          <w:szCs w:val="38"/>
        </w:rPr>
        <w:t>，無令天下久聞也。</w:t>
      </w:r>
      <w:r w:rsidR="001E0CED" w:rsidRPr="001E0CED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9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1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【司馬貞索隱】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4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案：優者，倡優也。</w:t>
      </w:r>
      <w:r w:rsidRPr="003B1A75">
        <w:rPr>
          <w:szCs w:val="38"/>
          <w:u w:val="single"/>
        </w:rPr>
        <w:t>孟</w:t>
      </w:r>
      <w:r w:rsidRPr="003B1A75">
        <w:rPr>
          <w:szCs w:val="38"/>
        </w:rPr>
        <w:t>，字也。其</w:t>
      </w:r>
      <w:r w:rsidRPr="003B1A75">
        <w:rPr>
          <w:szCs w:val="38"/>
          <w:u w:val="single"/>
        </w:rPr>
        <w:t>優旃</w:t>
      </w:r>
      <w:r w:rsidRPr="003B1A75">
        <w:rPr>
          <w:szCs w:val="38"/>
        </w:rPr>
        <w:t>亦同，</w:t>
      </w:r>
      <w:r w:rsidRPr="003B1A75">
        <w:rPr>
          <w:szCs w:val="38"/>
          <w:u w:val="single"/>
        </w:rPr>
        <w:t>旃</w:t>
      </w:r>
      <w:r w:rsidRPr="003B1A75">
        <w:rPr>
          <w:szCs w:val="38"/>
        </w:rPr>
        <w:t>其字耳。</w:t>
      </w:r>
      <w:r w:rsidRPr="003B1A75">
        <w:rPr>
          <w:szCs w:val="38"/>
          <w:u w:val="single"/>
        </w:rPr>
        <w:t>優孟</w:t>
      </w:r>
      <w:r w:rsidRPr="003B1A75">
        <w:rPr>
          <w:szCs w:val="38"/>
        </w:rPr>
        <w:t>在</w:t>
      </w:r>
      <w:r w:rsidRPr="003B1A75">
        <w:rPr>
          <w:szCs w:val="38"/>
          <w:u w:val="single"/>
        </w:rPr>
        <w:t>楚</w:t>
      </w:r>
      <w:r w:rsidRPr="003B1A75">
        <w:rPr>
          <w:szCs w:val="38"/>
        </w:rPr>
        <w:t>，</w:t>
      </w:r>
      <w:r w:rsidRPr="003B1A75">
        <w:rPr>
          <w:szCs w:val="38"/>
          <w:u w:val="single"/>
        </w:rPr>
        <w:t>旃</w:t>
      </w:r>
      <w:r w:rsidRPr="003B1A75">
        <w:rPr>
          <w:szCs w:val="38"/>
        </w:rPr>
        <w:t>在</w:t>
      </w:r>
      <w:r w:rsidRPr="003B1A75">
        <w:rPr>
          <w:szCs w:val="38"/>
          <w:u w:val="single"/>
        </w:rPr>
        <w:t>齊</w:t>
      </w:r>
      <w:r w:rsidRPr="003B1A75">
        <w:rPr>
          <w:szCs w:val="38"/>
        </w:rPr>
        <w:t>者也。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2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【裴駰集解】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5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  <w:u w:val="single"/>
        </w:rPr>
        <w:t>蘇林</w:t>
      </w:r>
      <w:r w:rsidRPr="003B1A75">
        <w:rPr>
          <w:szCs w:val="38"/>
        </w:rPr>
        <w:t>曰：「以木累棺外，木頭皆內向，故曰題湊。」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3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【裴駰集解】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4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  <w:u w:val="single"/>
        </w:rPr>
        <w:t>楚莊王</w:t>
      </w:r>
      <w:r w:rsidRPr="003B1A75">
        <w:rPr>
          <w:szCs w:val="38"/>
        </w:rPr>
        <w:t>時，未有</w:t>
      </w:r>
      <w:r w:rsidRPr="003B1A75">
        <w:rPr>
          <w:szCs w:val="38"/>
          <w:u w:val="single"/>
        </w:rPr>
        <w:t>趙</w:t>
      </w:r>
      <w:r w:rsidRPr="003B1A75">
        <w:rPr>
          <w:szCs w:val="38"/>
        </w:rPr>
        <w:t>、</w:t>
      </w:r>
      <w:r w:rsidRPr="003B1A75">
        <w:rPr>
          <w:szCs w:val="38"/>
          <w:u w:val="single"/>
        </w:rPr>
        <w:t>韓</w:t>
      </w:r>
      <w:r w:rsidRPr="003B1A75">
        <w:rPr>
          <w:szCs w:val="38"/>
        </w:rPr>
        <w:t>、</w:t>
      </w:r>
      <w:r w:rsidRPr="003B1A75">
        <w:rPr>
          <w:szCs w:val="38"/>
          <w:u w:val="single"/>
        </w:rPr>
        <w:t>魏</w:t>
      </w:r>
      <w:r w:rsidRPr="003B1A75">
        <w:rPr>
          <w:szCs w:val="38"/>
        </w:rPr>
        <w:t>三國。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【司馬貞索隱】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5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案：此辨說者之詞，後人所增飾之矣。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4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【司馬貞索隱】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5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5002">
        <w:rPr>
          <w:szCs w:val="38"/>
        </w:rPr>
        <w:t>案</w:t>
      </w:r>
      <w:r w:rsidRPr="003B1A75">
        <w:rPr>
          <w:szCs w:val="38"/>
        </w:rPr>
        <w:t>：</w:t>
      </w:r>
      <w:r w:rsidRPr="003B1A75">
        <w:rPr>
          <w:szCs w:val="38"/>
          <w:u w:val="wave"/>
        </w:rPr>
        <w:t>皇覽</w:t>
      </w:r>
      <w:r w:rsidRPr="003B1A75">
        <w:rPr>
          <w:szCs w:val="38"/>
        </w:rPr>
        <w:t>亦說此事，以「壠竈」為「礱突」也。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5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【司馬貞索隱】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5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5002">
        <w:rPr>
          <w:szCs w:val="38"/>
        </w:rPr>
        <w:t>案</w:t>
      </w:r>
      <w:r w:rsidRPr="003B1A75">
        <w:rPr>
          <w:szCs w:val="38"/>
        </w:rPr>
        <w:t>：歷即釜鬲也。</w:t>
      </w:r>
    </w:p>
    <w:p w:rsidR="00D04E03" w:rsidRPr="003B1A75" w:rsidRDefault="00D04E03" w:rsidP="00D04E03">
      <w:pPr>
        <w:ind w:left="482" w:hanging="482"/>
        <w:rPr>
          <w:szCs w:val="38"/>
        </w:rPr>
      </w:pPr>
      <w:r w:rsidRPr="003B1A75">
        <w:rPr>
          <w:rFonts w:eastAsia="標楷體"/>
          <w:szCs w:val="38"/>
        </w:rPr>
        <w:sym w:font="Wingdings" w:char="F086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【司馬貞索隱】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4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5002">
        <w:rPr>
          <w:szCs w:val="38"/>
        </w:rPr>
        <w:t>案</w:t>
      </w:r>
      <w:r w:rsidRPr="003B1A75">
        <w:rPr>
          <w:szCs w:val="38"/>
        </w:rPr>
        <w:t>：古者食肉用薑棗，</w:t>
      </w:r>
      <w:r w:rsidRPr="003B1A75">
        <w:rPr>
          <w:szCs w:val="38"/>
          <w:u w:val="wave"/>
        </w:rPr>
        <w:t>禮內則</w:t>
      </w:r>
      <w:r w:rsidRPr="003B1A75">
        <w:rPr>
          <w:szCs w:val="38"/>
        </w:rPr>
        <w:t>云「實棗於其腹中，屑桂與薑，以洒諸其上而食之」是也。</w:t>
      </w:r>
    </w:p>
    <w:p w:rsidR="00D04E03" w:rsidRPr="003B1A75" w:rsidRDefault="00D04E03" w:rsidP="00D04E03">
      <w:pPr>
        <w:ind w:left="482" w:hanging="482"/>
        <w:rPr>
          <w:szCs w:val="38"/>
        </w:rPr>
      </w:pPr>
      <w:r w:rsidRPr="003B1A75">
        <w:rPr>
          <w:szCs w:val="38"/>
        </w:rPr>
        <w:sym w:font="Wingdings" w:char="F087"/>
      </w:r>
      <w:r w:rsidRPr="003B1A75">
        <w:rPr>
          <w:szCs w:val="38"/>
        </w:rPr>
        <w:tab/>
      </w:r>
      <w:r w:rsidRPr="003B1A75">
        <w:rPr>
          <w:szCs w:val="38"/>
        </w:rPr>
        <w:t>【司馬貞索隱】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4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A5002">
        <w:rPr>
          <w:szCs w:val="38"/>
        </w:rPr>
        <w:t>案</w:t>
      </w:r>
      <w:r w:rsidRPr="003B1A75">
        <w:rPr>
          <w:szCs w:val="38"/>
          <w:u w:val="wave"/>
        </w:rPr>
        <w:t>皇覽</w:t>
      </w:r>
      <w:r w:rsidRPr="003B1A75">
        <w:rPr>
          <w:szCs w:val="38"/>
        </w:rPr>
        <w:t>云：「火送之箸端，葬之腸中。」</w:t>
      </w:r>
    </w:p>
    <w:p w:rsidR="00D04E03" w:rsidRPr="003B1A75" w:rsidRDefault="00D04E03" w:rsidP="00AB622B">
      <w:pPr>
        <w:widowControl/>
        <w:numPr>
          <w:ilvl w:val="0"/>
          <w:numId w:val="5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5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露床：沒有帷帳的床。</w:t>
      </w:r>
    </w:p>
    <w:p w:rsidR="00D04E03" w:rsidRPr="003B1A75" w:rsidRDefault="00D04E03" w:rsidP="00AB622B">
      <w:pPr>
        <w:widowControl/>
        <w:numPr>
          <w:ilvl w:val="0"/>
          <w:numId w:val="6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5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穿壙：挖掘墳坑。</w:t>
      </w:r>
    </w:p>
    <w:p w:rsidR="00D04E03" w:rsidRPr="003B1A75" w:rsidRDefault="00D04E03" w:rsidP="00AB622B">
      <w:pPr>
        <w:widowControl/>
        <w:numPr>
          <w:ilvl w:val="0"/>
          <w:numId w:val="7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6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負土：背土修墳陵。</w:t>
      </w:r>
    </w:p>
    <w:p w:rsidR="00D04E03" w:rsidRPr="003B1A75" w:rsidRDefault="00D04E03" w:rsidP="00AB622B">
      <w:pPr>
        <w:widowControl/>
        <w:numPr>
          <w:ilvl w:val="0"/>
          <w:numId w:val="8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6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薦：襯墊。這裡即「加入」、「加進」的意思。木蘭：香料。</w:t>
      </w:r>
    </w:p>
    <w:p w:rsidR="00D04E03" w:rsidRPr="003B1A75" w:rsidRDefault="00D04E03" w:rsidP="00AB622B">
      <w:pPr>
        <w:widowControl/>
        <w:numPr>
          <w:ilvl w:val="0"/>
          <w:numId w:val="9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6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屬：交給。太官：官名，為帝王掌炊膳之事。</w:t>
      </w:r>
    </w:p>
    <w:p w:rsidR="00D04E03" w:rsidRPr="003B1A75" w:rsidRDefault="00D04E03" w:rsidP="00AB622B">
      <w:pPr>
        <w:widowControl/>
        <w:numPr>
          <w:ilvl w:val="0"/>
          <w:numId w:val="13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錢鍾書</w:t>
      </w:r>
      <w:r w:rsidRPr="003B1A75">
        <w:rPr>
          <w:szCs w:val="38"/>
        </w:rPr>
        <w:t>(2001: 695)</w:t>
      </w:r>
      <w:r w:rsidRPr="003B1A75">
        <w:rPr>
          <w:szCs w:val="38"/>
        </w:rPr>
        <w:t>認為優孟薦請以人君之禮葬馬一事，是邏輯學</w:t>
      </w:r>
      <w:r w:rsidRPr="003B1A75">
        <w:rPr>
          <w:szCs w:val="38"/>
        </w:rPr>
        <w:t>(</w:t>
      </w:r>
      <w:r w:rsidRPr="003B1A75">
        <w:rPr>
          <w:szCs w:val="38"/>
        </w:rPr>
        <w:t>他用舊譯的「名學」</w:t>
      </w:r>
      <w:r w:rsidRPr="003B1A75">
        <w:rPr>
          <w:szCs w:val="38"/>
        </w:rPr>
        <w:t>)</w:t>
      </w:r>
      <w:r w:rsidRPr="003B1A75">
        <w:rPr>
          <w:szCs w:val="38"/>
        </w:rPr>
        <w:t>中的「歸謬法」</w:t>
      </w:r>
      <w:r w:rsidRPr="003B1A75">
        <w:rPr>
          <w:szCs w:val="38"/>
        </w:rPr>
        <w:t>(apagoge, reduction ad absurdum)</w:t>
      </w:r>
      <w:r w:rsidRPr="003B1A75">
        <w:rPr>
          <w:szCs w:val="38"/>
        </w:rPr>
        <w:t>，「充類至盡已明其誤妄也。」</w:t>
      </w:r>
      <w:r w:rsidR="001E0CED" w:rsidRPr="001E0CED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205" name="圖片 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rPr>
          <w:szCs w:val="38"/>
        </w:rPr>
      </w:pPr>
    </w:p>
    <w:p w:rsidR="00D04E03" w:rsidRPr="003B1A75" w:rsidRDefault="00D04E03" w:rsidP="00AB622B">
      <w:pPr>
        <w:widowControl/>
        <w:numPr>
          <w:ilvl w:val="0"/>
          <w:numId w:val="2"/>
        </w:numPr>
        <w:spacing w:line="240" w:lineRule="auto"/>
        <w:jc w:val="left"/>
        <w:rPr>
          <w:szCs w:val="38"/>
        </w:rPr>
      </w:pPr>
      <w:r w:rsidRPr="003B1A75">
        <w:rPr>
          <w:rFonts w:eastAsia="標楷體"/>
          <w:szCs w:val="38"/>
        </w:rPr>
        <w:lastRenderedPageBreak/>
        <w:t>「</w:t>
      </w:r>
      <w:r w:rsidRPr="003B1A75">
        <w:rPr>
          <w:szCs w:val="38"/>
        </w:rPr>
        <w:t>優」是制度化的社會角色。楚和齊兩國有之，前面的齊國的淳于髡則不是「優」。</w:t>
      </w:r>
    </w:p>
    <w:p w:rsidR="00D04E03" w:rsidRPr="003B1A75" w:rsidRDefault="00D04E03" w:rsidP="00AB622B">
      <w:pPr>
        <w:widowControl/>
        <w:numPr>
          <w:ilvl w:val="0"/>
          <w:numId w:val="2"/>
        </w:numPr>
        <w:spacing w:line="240" w:lineRule="auto"/>
        <w:jc w:val="left"/>
        <w:rPr>
          <w:szCs w:val="38"/>
        </w:rPr>
      </w:pPr>
      <w:r>
        <w:rPr>
          <w:szCs w:val="38"/>
        </w:rPr>
        <w:t>優孟和淳于髡在身高上差很大，社會</w:t>
      </w:r>
      <w:r>
        <w:rPr>
          <w:rFonts w:hint="eastAsia"/>
          <w:szCs w:val="38"/>
        </w:rPr>
        <w:t>角</w:t>
      </w:r>
      <w:r>
        <w:rPr>
          <w:szCs w:val="38"/>
        </w:rPr>
        <w:t>色也不同，不過都是</w:t>
      </w:r>
      <w:r>
        <w:rPr>
          <w:rFonts w:hint="eastAsia"/>
          <w:szCs w:val="38"/>
        </w:rPr>
        <w:t>辯</w:t>
      </w:r>
      <w:r w:rsidRPr="003B1A75">
        <w:rPr>
          <w:szCs w:val="38"/>
        </w:rPr>
        <w:t>才無礙的人。</w:t>
      </w:r>
    </w:p>
    <w:p w:rsidR="00D04E03" w:rsidRPr="003B1A75" w:rsidRDefault="00D04E03" w:rsidP="00AB622B">
      <w:pPr>
        <w:widowControl/>
        <w:numPr>
          <w:ilvl w:val="0"/>
          <w:numId w:val="2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楚莊王是個愛馬過頭的人士，優孟就是借著楚莊王的意志加以無限擴充，借此讓楚莊王看到自己行為的荒謬。不過，最後的另類建議竟然是「葬之於人腹腸」，</w:t>
      </w:r>
      <w:r>
        <w:rPr>
          <w:rFonts w:hint="eastAsia"/>
          <w:szCs w:val="38"/>
        </w:rPr>
        <w:t>再愛護動物人士看來，</w:t>
      </w:r>
      <w:r w:rsidRPr="003B1A75">
        <w:rPr>
          <w:szCs w:val="38"/>
        </w:rPr>
        <w:t>也是極端。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1E0CED">
      <w:pPr>
        <w:ind w:firstLine="360"/>
        <w:rPr>
          <w:rFonts w:eastAsia="標楷體"/>
          <w:szCs w:val="38"/>
        </w:rPr>
      </w:pPr>
      <w:r w:rsidRPr="003B1A75">
        <w:rPr>
          <w:rFonts w:eastAsia="標楷體"/>
          <w:szCs w:val="38"/>
          <w:u w:val="single"/>
        </w:rPr>
        <w:t>楚</w:t>
      </w:r>
      <w:r w:rsidRPr="003B1A75">
        <w:rPr>
          <w:rFonts w:eastAsia="標楷體"/>
          <w:szCs w:val="38"/>
        </w:rPr>
        <w:t>相</w:t>
      </w:r>
      <w:r w:rsidRPr="003B1A75">
        <w:rPr>
          <w:rFonts w:eastAsia="標楷體"/>
          <w:szCs w:val="38"/>
          <w:u w:val="single"/>
        </w:rPr>
        <w:t>孫叔敖</w:t>
      </w:r>
      <w:r w:rsidRPr="003B1A75">
        <w:rPr>
          <w:rFonts w:eastAsia="標楷體"/>
          <w:szCs w:val="38"/>
        </w:rPr>
        <w:t>知其賢人也，善待之。病且死，屬其子曰：「我死，汝必貧困。若往見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，言我</w:t>
      </w:r>
      <w:r w:rsidRPr="003B1A75">
        <w:rPr>
          <w:rFonts w:eastAsia="標楷體"/>
          <w:szCs w:val="38"/>
          <w:u w:val="single"/>
        </w:rPr>
        <w:t>孫叔敖</w:t>
      </w:r>
      <w:r w:rsidRPr="003B1A75">
        <w:rPr>
          <w:rFonts w:eastAsia="標楷體"/>
          <w:szCs w:val="38"/>
        </w:rPr>
        <w:t>之子也。」居數年，其子窮困負薪，逢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，與言曰：「我，</w:t>
      </w:r>
      <w:r w:rsidRPr="003B1A75">
        <w:rPr>
          <w:rFonts w:eastAsia="標楷體"/>
          <w:szCs w:val="38"/>
          <w:u w:val="single"/>
        </w:rPr>
        <w:t>孫叔敖子</w:t>
      </w:r>
      <w:r w:rsidRPr="003B1A75">
        <w:rPr>
          <w:rFonts w:eastAsia="標楷體"/>
          <w:szCs w:val="38"/>
        </w:rPr>
        <w:t>也。父且死時，屬我貧困往見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。」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曰：「若無遠有所之。</w:t>
      </w:r>
      <w:r w:rsidRPr="003B1A75">
        <w:rPr>
          <w:rFonts w:eastAsia="標楷體"/>
          <w:szCs w:val="38"/>
        </w:rPr>
        <w:sym w:font="Wingdings" w:char="F081"/>
      </w:r>
      <w:r w:rsidRPr="003B1A75">
        <w:rPr>
          <w:rFonts w:eastAsia="標楷體"/>
          <w:szCs w:val="38"/>
        </w:rPr>
        <w:t>」即為</w:t>
      </w:r>
      <w:r w:rsidRPr="003B1A75">
        <w:rPr>
          <w:rFonts w:eastAsia="標楷體"/>
          <w:szCs w:val="38"/>
          <w:u w:val="single"/>
        </w:rPr>
        <w:t>孫叔敖</w:t>
      </w:r>
      <w:r w:rsidRPr="003B1A75">
        <w:rPr>
          <w:rFonts w:eastAsia="標楷體"/>
          <w:szCs w:val="38"/>
        </w:rPr>
        <w:t>衣冠，抵掌談語</w:t>
      </w:r>
      <w:r w:rsidRPr="003B1A75">
        <w:rPr>
          <w:rFonts w:eastAsia="標楷體"/>
          <w:szCs w:val="38"/>
        </w:rPr>
        <w:sym w:font="Wingdings" w:char="F082"/>
      </w:r>
      <w:r w:rsidRPr="003B1A75">
        <w:rPr>
          <w:rFonts w:eastAsia="標楷體"/>
          <w:szCs w:val="38"/>
        </w:rPr>
        <w:t>。歲餘，像</w:t>
      </w:r>
      <w:r w:rsidRPr="003B1A75">
        <w:rPr>
          <w:rFonts w:eastAsia="標楷體"/>
          <w:szCs w:val="38"/>
          <w:u w:val="single"/>
        </w:rPr>
        <w:t>孫叔敖</w:t>
      </w:r>
      <w:r w:rsidRPr="003B1A75">
        <w:rPr>
          <w:rFonts w:eastAsia="標楷體"/>
          <w:szCs w:val="38"/>
        </w:rPr>
        <w:t>，</w:t>
      </w:r>
      <w:r w:rsidRPr="003B1A75">
        <w:rPr>
          <w:rFonts w:eastAsia="標楷體"/>
          <w:szCs w:val="38"/>
          <w:u w:val="single"/>
        </w:rPr>
        <w:t>楚王</w:t>
      </w:r>
      <w:r w:rsidRPr="003B1A75">
        <w:rPr>
          <w:rFonts w:eastAsia="標楷體"/>
          <w:szCs w:val="38"/>
        </w:rPr>
        <w:t>及左右不能別也。</w:t>
      </w:r>
      <w:r w:rsidRPr="003B1A75">
        <w:rPr>
          <w:rFonts w:eastAsia="標楷體"/>
          <w:szCs w:val="38"/>
          <w:u w:val="single"/>
        </w:rPr>
        <w:t>莊王</w:t>
      </w:r>
      <w:r w:rsidRPr="003B1A75">
        <w:rPr>
          <w:rFonts w:eastAsia="標楷體"/>
          <w:szCs w:val="38"/>
        </w:rPr>
        <w:t>置酒，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前為壽。</w:t>
      </w:r>
      <w:r w:rsidRPr="003B1A75">
        <w:rPr>
          <w:rFonts w:eastAsia="標楷體"/>
          <w:szCs w:val="38"/>
          <w:u w:val="single"/>
        </w:rPr>
        <w:t>莊王</w:t>
      </w:r>
      <w:r w:rsidRPr="003B1A75">
        <w:rPr>
          <w:rFonts w:eastAsia="標楷體"/>
          <w:szCs w:val="38"/>
        </w:rPr>
        <w:t>大驚，以為</w:t>
      </w:r>
      <w:r w:rsidRPr="003B1A75">
        <w:rPr>
          <w:rFonts w:eastAsia="標楷體"/>
          <w:szCs w:val="38"/>
          <w:u w:val="single"/>
        </w:rPr>
        <w:t>孫叔敖</w:t>
      </w:r>
      <w:r w:rsidRPr="003B1A75">
        <w:rPr>
          <w:rFonts w:eastAsia="標楷體"/>
          <w:szCs w:val="38"/>
        </w:rPr>
        <w:t>復生也</w:t>
      </w: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>，欲以為相。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曰：「請歸與婦計之，三日而為相。」</w:t>
      </w:r>
      <w:r w:rsidRPr="003B1A75">
        <w:rPr>
          <w:rFonts w:eastAsia="標楷體"/>
          <w:szCs w:val="38"/>
          <w:u w:val="single"/>
        </w:rPr>
        <w:t>莊王</w:t>
      </w:r>
      <w:r w:rsidRPr="003B1A75">
        <w:rPr>
          <w:rFonts w:eastAsia="標楷體"/>
          <w:szCs w:val="38"/>
        </w:rPr>
        <w:t>許之。三日后，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復來。王曰：「婦言謂何？」</w:t>
      </w:r>
      <w:r w:rsidRPr="003B1A75">
        <w:rPr>
          <w:rFonts w:eastAsia="標楷體"/>
          <w:szCs w:val="38"/>
          <w:u w:val="single"/>
        </w:rPr>
        <w:t>孟</w:t>
      </w:r>
      <w:r w:rsidRPr="003B1A75">
        <w:rPr>
          <w:rFonts w:eastAsia="標楷體"/>
          <w:szCs w:val="38"/>
        </w:rPr>
        <w:t>曰：「婦言慎無為，楚相不足為也。如</w:t>
      </w:r>
      <w:r w:rsidRPr="003B1A75">
        <w:rPr>
          <w:rFonts w:eastAsia="標楷體"/>
          <w:szCs w:val="38"/>
          <w:u w:val="single"/>
        </w:rPr>
        <w:t>孫叔敖</w:t>
      </w:r>
      <w:r w:rsidRPr="003B1A75">
        <w:rPr>
          <w:rFonts w:eastAsia="標楷體"/>
          <w:szCs w:val="38"/>
        </w:rPr>
        <w:t>之為楚相，盡忠為廉以治楚，</w:t>
      </w:r>
      <w:r w:rsidRPr="003B1A75">
        <w:rPr>
          <w:rFonts w:eastAsia="標楷體"/>
          <w:szCs w:val="38"/>
          <w:u w:val="single"/>
        </w:rPr>
        <w:t>楚王</w:t>
      </w:r>
      <w:r w:rsidRPr="003B1A75">
        <w:rPr>
          <w:rFonts w:eastAsia="標楷體"/>
          <w:szCs w:val="38"/>
        </w:rPr>
        <w:t>得以霸。今死，其子無立錐之地，貧困負薪以自飲食。</w:t>
      </w:r>
      <w:r w:rsidRPr="003B1A75">
        <w:rPr>
          <w:rFonts w:eastAsia="標楷體"/>
          <w:szCs w:val="38"/>
          <w:shd w:val="pct15" w:color="auto" w:fill="FFFFFF"/>
        </w:rPr>
        <w:t>必如</w:t>
      </w:r>
      <w:r w:rsidRPr="003B1A75">
        <w:rPr>
          <w:rFonts w:eastAsia="標楷體"/>
          <w:szCs w:val="38"/>
          <w:u w:val="single"/>
          <w:shd w:val="pct15" w:color="auto" w:fill="FFFFFF"/>
        </w:rPr>
        <w:t>孫叔敖</w:t>
      </w:r>
      <w:r w:rsidRPr="003B1A75">
        <w:rPr>
          <w:rFonts w:eastAsia="標楷體"/>
          <w:szCs w:val="38"/>
          <w:shd w:val="pct15" w:color="auto" w:fill="FFFFFF"/>
        </w:rPr>
        <w:t>，不如自殺</w:t>
      </w:r>
      <w:r w:rsidRPr="003B1A75">
        <w:rPr>
          <w:rFonts w:eastAsia="標楷體"/>
          <w:szCs w:val="38"/>
        </w:rPr>
        <w:t>。」因歌曰：「山居耕田苦，難以得食。起而為吏，身貪鄙者餘財，不顧恥辱。身死家室富，又恐受賕枉法，為姦觸大罪，身死而家滅。貪吏安可為也！念為廉吏，奉法守職，竟死不敢為非。廉吏安可為也！楚相</w:t>
      </w:r>
      <w:r w:rsidRPr="003B1A75">
        <w:rPr>
          <w:rFonts w:eastAsia="標楷體"/>
          <w:szCs w:val="38"/>
          <w:u w:val="single"/>
        </w:rPr>
        <w:t>孫叔敖</w:t>
      </w:r>
      <w:r w:rsidRPr="003B1A75">
        <w:rPr>
          <w:rFonts w:eastAsia="標楷體"/>
          <w:szCs w:val="38"/>
        </w:rPr>
        <w:t>持廉至死，方今妻子窮困負薪而食，不足為也！」於是</w:t>
      </w:r>
      <w:r w:rsidRPr="003B1A75">
        <w:rPr>
          <w:rFonts w:eastAsia="標楷體"/>
          <w:szCs w:val="38"/>
          <w:u w:val="single"/>
        </w:rPr>
        <w:t>莊王</w:t>
      </w:r>
      <w:r w:rsidRPr="003B1A75">
        <w:rPr>
          <w:rFonts w:eastAsia="標楷體"/>
          <w:szCs w:val="38"/>
        </w:rPr>
        <w:t>謝</w:t>
      </w:r>
      <w:r w:rsidRPr="003B1A75">
        <w:rPr>
          <w:rFonts w:eastAsia="標楷體"/>
          <w:szCs w:val="38"/>
          <w:u w:val="single"/>
        </w:rPr>
        <w:t>優孟</w:t>
      </w:r>
      <w:r w:rsidRPr="003B1A75">
        <w:rPr>
          <w:rFonts w:eastAsia="標楷體"/>
          <w:szCs w:val="38"/>
        </w:rPr>
        <w:t>，乃召</w:t>
      </w:r>
      <w:r w:rsidRPr="003B1A75">
        <w:rPr>
          <w:rFonts w:eastAsia="標楷體"/>
          <w:szCs w:val="38"/>
          <w:u w:val="single"/>
        </w:rPr>
        <w:t>孫叔敖</w:t>
      </w:r>
      <w:r w:rsidRPr="003B1A75">
        <w:rPr>
          <w:rFonts w:eastAsia="標楷體"/>
          <w:szCs w:val="38"/>
        </w:rPr>
        <w:t>子，封之寢丘</w:t>
      </w:r>
      <w:r w:rsidRPr="003B1A75">
        <w:rPr>
          <w:rFonts w:eastAsia="標楷體"/>
          <w:szCs w:val="38"/>
        </w:rPr>
        <w:sym w:font="Wingdings" w:char="F083"/>
      </w:r>
      <w:r w:rsidRPr="003B1A75">
        <w:rPr>
          <w:rFonts w:eastAsia="標楷體"/>
          <w:szCs w:val="38"/>
        </w:rPr>
        <w:t>四百戶，以奉其祀。后十世不絕。此知可以言時矣。</w:t>
      </w:r>
      <w:r w:rsidR="001E0CED" w:rsidRPr="001E0CED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20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1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【司馬貞索隱】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5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案：謂</w:t>
      </w:r>
      <w:r w:rsidRPr="003B1A75">
        <w:rPr>
          <w:szCs w:val="38"/>
          <w:u w:val="single"/>
        </w:rPr>
        <w:t>優孟</w:t>
      </w:r>
      <w:r w:rsidRPr="003B1A75">
        <w:rPr>
          <w:szCs w:val="38"/>
        </w:rPr>
        <w:t>語</w:t>
      </w:r>
      <w:r w:rsidRPr="003B1A75">
        <w:rPr>
          <w:szCs w:val="38"/>
          <w:u w:val="single"/>
        </w:rPr>
        <w:t>孫叔敖</w:t>
      </w:r>
      <w:r w:rsidRPr="003B1A75">
        <w:rPr>
          <w:szCs w:val="38"/>
        </w:rPr>
        <w:t>之子曰：「汝無遠有所之，適他境，恐王後求汝不得」者也。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2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【裴駰集解】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5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  <w:u w:val="wave"/>
        </w:rPr>
        <w:t>戰國策</w:t>
      </w:r>
      <w:r w:rsidRPr="003B1A75">
        <w:rPr>
          <w:szCs w:val="38"/>
        </w:rPr>
        <w:t>曰：「蘇秦說趙王華屋之下，抵掌而言。」</w:t>
      </w:r>
      <w:r w:rsidRPr="003B1A75">
        <w:rPr>
          <w:szCs w:val="38"/>
          <w:u w:val="single"/>
        </w:rPr>
        <w:t>張載</w:t>
      </w:r>
      <w:r w:rsidRPr="003B1A75">
        <w:rPr>
          <w:szCs w:val="38"/>
        </w:rPr>
        <w:t>曰：「談說之容則也。」</w:t>
      </w:r>
    </w:p>
    <w:p w:rsidR="00D04E03" w:rsidRPr="003B1A75" w:rsidRDefault="00D04E03" w:rsidP="00D04E03">
      <w:pPr>
        <w:ind w:left="482" w:hanging="482"/>
        <w:rPr>
          <w:szCs w:val="38"/>
        </w:rPr>
      </w:pPr>
      <w:r w:rsidRPr="003B1A75">
        <w:rPr>
          <w:szCs w:val="38"/>
        </w:rPr>
        <w:sym w:font="Wingdings" w:char="F083"/>
      </w:r>
      <w:r w:rsidRPr="003B1A75">
        <w:rPr>
          <w:szCs w:val="38"/>
        </w:rPr>
        <w:tab/>
      </w:r>
      <w:r w:rsidRPr="003B1A75">
        <w:rPr>
          <w:szCs w:val="38"/>
        </w:rPr>
        <w:t>【裴駰集解】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5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  <w:u w:val="single"/>
        </w:rPr>
        <w:t>徐廣</w:t>
      </w:r>
      <w:r w:rsidRPr="003B1A75">
        <w:rPr>
          <w:szCs w:val="38"/>
        </w:rPr>
        <w:t>曰：「在</w:t>
      </w:r>
      <w:r w:rsidRPr="003B1A75">
        <w:rPr>
          <w:szCs w:val="38"/>
          <w:u w:val="single"/>
        </w:rPr>
        <w:t>固始</w:t>
      </w:r>
      <w:r w:rsidRPr="003B1A75">
        <w:rPr>
          <w:szCs w:val="38"/>
        </w:rPr>
        <w:t>。」</w:t>
      </w:r>
    </w:p>
    <w:p w:rsidR="00D04E03" w:rsidRPr="003B1A75" w:rsidRDefault="00D04E03" w:rsidP="00D04E03">
      <w:pPr>
        <w:ind w:left="482" w:hanging="482"/>
        <w:rPr>
          <w:szCs w:val="38"/>
        </w:rPr>
      </w:pPr>
      <w:r w:rsidRPr="003B1A75">
        <w:rPr>
          <w:szCs w:val="38"/>
        </w:rPr>
        <w:tab/>
      </w:r>
      <w:r w:rsidRPr="003B1A75">
        <w:rPr>
          <w:szCs w:val="38"/>
        </w:rPr>
        <w:t>【張守節正義】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6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今</w:t>
      </w:r>
      <w:r w:rsidRPr="003B1A75">
        <w:rPr>
          <w:szCs w:val="38"/>
          <w:u w:val="single"/>
        </w:rPr>
        <w:t>光州固始縣</w:t>
      </w:r>
      <w:r w:rsidRPr="003B1A75">
        <w:rPr>
          <w:szCs w:val="38"/>
        </w:rPr>
        <w:t>，本</w:t>
      </w:r>
      <w:r w:rsidRPr="003B1A75">
        <w:rPr>
          <w:szCs w:val="38"/>
          <w:u w:val="single"/>
        </w:rPr>
        <w:t>寢丘</w:t>
      </w:r>
      <w:r w:rsidRPr="003B1A75">
        <w:rPr>
          <w:szCs w:val="38"/>
        </w:rPr>
        <w:t>邑也。</w:t>
      </w:r>
      <w:r w:rsidRPr="003B1A75">
        <w:rPr>
          <w:szCs w:val="38"/>
          <w:u w:val="wave"/>
        </w:rPr>
        <w:t>呂氏春秋</w:t>
      </w:r>
      <w:r w:rsidRPr="003B1A75">
        <w:rPr>
          <w:szCs w:val="38"/>
        </w:rPr>
        <w:t>云：「</w:t>
      </w:r>
      <w:r w:rsidRPr="003B1A75">
        <w:rPr>
          <w:szCs w:val="38"/>
          <w:u w:val="single"/>
        </w:rPr>
        <w:t>楚孫叔敖</w:t>
      </w:r>
      <w:r w:rsidRPr="003B1A75">
        <w:rPr>
          <w:szCs w:val="38"/>
        </w:rPr>
        <w:t>有功於國，疾將死，戒其子曰：『王數欲封我，我辭不受。我死，必封汝。汝無受利地，</w:t>
      </w:r>
      <w:r w:rsidRPr="003B1A75">
        <w:rPr>
          <w:szCs w:val="38"/>
          <w:u w:val="single"/>
        </w:rPr>
        <w:t>荊楚</w:t>
      </w:r>
      <w:r w:rsidRPr="003B1A75">
        <w:rPr>
          <w:szCs w:val="38"/>
        </w:rPr>
        <w:t>閒有</w:t>
      </w:r>
      <w:r w:rsidRPr="003B1A75">
        <w:rPr>
          <w:szCs w:val="38"/>
          <w:u w:val="single"/>
        </w:rPr>
        <w:t>寢丘</w:t>
      </w:r>
      <w:r w:rsidRPr="003B1A75">
        <w:rPr>
          <w:szCs w:val="38"/>
        </w:rPr>
        <w:t>者，其為地不利，而前有</w:t>
      </w:r>
      <w:r w:rsidRPr="003B1A75">
        <w:rPr>
          <w:szCs w:val="38"/>
          <w:u w:val="single"/>
        </w:rPr>
        <w:t>妬谷</w:t>
      </w:r>
      <w:r w:rsidRPr="003B1A75">
        <w:rPr>
          <w:szCs w:val="38"/>
        </w:rPr>
        <w:t>，後有</w:t>
      </w:r>
      <w:r w:rsidRPr="003B1A75">
        <w:rPr>
          <w:szCs w:val="38"/>
          <w:u w:val="single"/>
        </w:rPr>
        <w:t>戾丘</w:t>
      </w:r>
      <w:r w:rsidRPr="003B1A75">
        <w:rPr>
          <w:szCs w:val="38"/>
        </w:rPr>
        <w:t>，其名惡，可長有也。』其子從之。</w:t>
      </w:r>
      <w:r w:rsidRPr="003B1A75">
        <w:rPr>
          <w:szCs w:val="38"/>
          <w:u w:val="single"/>
        </w:rPr>
        <w:t>楚</w:t>
      </w:r>
      <w:r w:rsidRPr="003B1A75">
        <w:rPr>
          <w:szCs w:val="38"/>
        </w:rPr>
        <w:t>功臣封二世而收，唯</w:t>
      </w:r>
      <w:r w:rsidRPr="003B1A75">
        <w:rPr>
          <w:szCs w:val="38"/>
          <w:u w:val="single"/>
        </w:rPr>
        <w:t>寢丘</w:t>
      </w:r>
      <w:r w:rsidRPr="003B1A75">
        <w:rPr>
          <w:szCs w:val="38"/>
        </w:rPr>
        <w:t>不奪也。」</w:t>
      </w:r>
    </w:p>
    <w:p w:rsidR="00D04E03" w:rsidRPr="003B1A75" w:rsidRDefault="00D04E03" w:rsidP="00AB622B">
      <w:pPr>
        <w:widowControl/>
        <w:numPr>
          <w:ilvl w:val="0"/>
          <w:numId w:val="5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lastRenderedPageBreak/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5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  <w:u w:val="single"/>
        </w:rPr>
        <w:t>劉知幾</w:t>
      </w:r>
      <w:r w:rsidRPr="003B1A75">
        <w:rPr>
          <w:szCs w:val="38"/>
        </w:rPr>
        <w:t>曰：「</w:t>
      </w:r>
      <w:r w:rsidRPr="003B1A75">
        <w:rPr>
          <w:szCs w:val="38"/>
          <w:u w:val="single"/>
        </w:rPr>
        <w:t>孫叔敖</w:t>
      </w:r>
      <w:r w:rsidRPr="003B1A75">
        <w:rPr>
          <w:szCs w:val="38"/>
        </w:rPr>
        <w:t>之歿，時日已久，豈有一見無疑，而遽欲加以寵榮，復其祿位者哉？」（《史通》）</w:t>
      </w:r>
      <w:r w:rsidRPr="003B1A75">
        <w:rPr>
          <w:szCs w:val="38"/>
          <w:u w:val="single"/>
        </w:rPr>
        <w:t>中井</w:t>
      </w:r>
      <w:r w:rsidRPr="003B1A75">
        <w:rPr>
          <w:szCs w:val="38"/>
        </w:rPr>
        <w:t>曰：「</w:t>
      </w:r>
      <w:r w:rsidRPr="003B1A75">
        <w:rPr>
          <w:szCs w:val="38"/>
          <w:u w:val="single"/>
        </w:rPr>
        <w:t>楚王</w:t>
      </w:r>
      <w:r w:rsidRPr="003B1A75">
        <w:rPr>
          <w:szCs w:val="38"/>
        </w:rPr>
        <w:t>亦喜其貌肖耳，非為真</w:t>
      </w:r>
      <w:r w:rsidRPr="003B1A75">
        <w:rPr>
          <w:szCs w:val="38"/>
          <w:u w:val="single"/>
        </w:rPr>
        <w:t>敖</w:t>
      </w:r>
      <w:r w:rsidRPr="003B1A75">
        <w:rPr>
          <w:szCs w:val="38"/>
        </w:rPr>
        <w:t>而不疑也。」（《會注考證》）</w:t>
      </w:r>
    </w:p>
    <w:p w:rsidR="00D04E03" w:rsidRPr="003B1A75" w:rsidRDefault="00D04E03" w:rsidP="00AB622B">
      <w:pPr>
        <w:widowControl/>
        <w:numPr>
          <w:ilvl w:val="0"/>
          <w:numId w:val="2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優孟畢竟是演員，可真愛演，還花一年左右準備，太扯了吧！</w:t>
      </w:r>
    </w:p>
    <w:p w:rsidR="00D04E03" w:rsidRPr="003B1A75" w:rsidRDefault="00D04E03" w:rsidP="00AB622B">
      <w:pPr>
        <w:widowControl/>
        <w:numPr>
          <w:ilvl w:val="0"/>
          <w:numId w:val="2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貪吏和廉吏都不可為，所以優孟替孫叔敖的後代求到不必當官就可以坐享好處的奉祀官，還十世不絕，真是好命。大家都應該交到優孟這樣的好朋友才是。</w:t>
      </w:r>
    </w:p>
    <w:p w:rsidR="00D04E03" w:rsidRPr="003B1A75" w:rsidRDefault="00D04E03" w:rsidP="00D04E03">
      <w:pPr>
        <w:ind w:left="482" w:hanging="482"/>
        <w:rPr>
          <w:szCs w:val="38"/>
        </w:rPr>
      </w:pPr>
    </w:p>
    <w:p w:rsidR="00D04E03" w:rsidRPr="00DA36A7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DA36A7">
        <w:rPr>
          <w:rFonts w:asciiTheme="minorEastAsia" w:eastAsiaTheme="minorEastAsia" w:hAnsiTheme="minorEastAsia"/>
          <w:szCs w:val="38"/>
        </w:rPr>
        <w:t>優旃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其后二百餘年</w:t>
      </w: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>，秦有優旃。</w:t>
      </w:r>
      <w:r w:rsidR="00A42BBC" w:rsidRPr="00A42BBC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6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6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  <w:u w:val="single"/>
        </w:rPr>
        <w:t>梁玉繩</w:t>
      </w:r>
      <w:r w:rsidRPr="003B1A75">
        <w:rPr>
          <w:szCs w:val="38"/>
        </w:rPr>
        <w:t>曰：「</w:t>
      </w:r>
      <w:r w:rsidRPr="003B1A75">
        <w:rPr>
          <w:szCs w:val="38"/>
          <w:u w:val="single"/>
        </w:rPr>
        <w:t>旃</w:t>
      </w:r>
      <w:r w:rsidRPr="003B1A75">
        <w:rPr>
          <w:szCs w:val="38"/>
        </w:rPr>
        <w:t>在</w:t>
      </w:r>
      <w:r w:rsidRPr="003B1A75">
        <w:rPr>
          <w:szCs w:val="38"/>
          <w:u w:val="single"/>
        </w:rPr>
        <w:t>始皇</w:t>
      </w:r>
      <w:r w:rsidRPr="003B1A75">
        <w:rPr>
          <w:szCs w:val="38"/>
        </w:rPr>
        <w:t>時，漢初乃卒，則自</w:t>
      </w:r>
      <w:r w:rsidRPr="003B1A75">
        <w:rPr>
          <w:szCs w:val="38"/>
          <w:u w:val="single"/>
        </w:rPr>
        <w:t>楚莊</w:t>
      </w:r>
      <w:r w:rsidRPr="003B1A75">
        <w:rPr>
          <w:szCs w:val="38"/>
        </w:rPr>
        <w:t>即位至秦滅，四百八年，何止二百餘年哉！」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1E0CED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  <w:u w:val="single"/>
        </w:rPr>
        <w:t>優旃</w:t>
      </w:r>
      <w:r w:rsidRPr="003B1A75">
        <w:rPr>
          <w:rFonts w:eastAsia="標楷體"/>
          <w:szCs w:val="38"/>
        </w:rPr>
        <w:t>者，</w:t>
      </w:r>
      <w:r w:rsidRPr="003B1A75">
        <w:rPr>
          <w:rFonts w:eastAsia="標楷體"/>
          <w:szCs w:val="38"/>
          <w:u w:val="single"/>
          <w:shd w:val="pct15" w:color="auto" w:fill="FFFFFF"/>
        </w:rPr>
        <w:t>秦</w:t>
      </w:r>
      <w:r w:rsidRPr="003B1A75">
        <w:rPr>
          <w:rFonts w:eastAsia="標楷體"/>
          <w:szCs w:val="38"/>
          <w:shd w:val="pct15" w:color="auto" w:fill="FFFFFF"/>
        </w:rPr>
        <w:t>倡侏儒也。善為笑言，然合於大道</w:t>
      </w:r>
      <w:r w:rsidRPr="003B1A75">
        <w:rPr>
          <w:rFonts w:eastAsia="標楷體"/>
          <w:szCs w:val="38"/>
        </w:rPr>
        <w:t>，</w:t>
      </w:r>
      <w:r w:rsidRPr="003B1A75">
        <w:rPr>
          <w:rFonts w:eastAsia="標楷體"/>
          <w:szCs w:val="38"/>
          <w:u w:val="single"/>
        </w:rPr>
        <w:t>秦始皇</w:t>
      </w:r>
      <w:r w:rsidRPr="003B1A75">
        <w:rPr>
          <w:rFonts w:eastAsia="標楷體"/>
          <w:szCs w:val="38"/>
        </w:rPr>
        <w:t>時，置酒而天雨，陛楯者皆沾寒</w:t>
      </w: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>。</w:t>
      </w:r>
      <w:r w:rsidRPr="003B1A75">
        <w:rPr>
          <w:rFonts w:eastAsia="標楷體"/>
          <w:szCs w:val="38"/>
          <w:u w:val="single"/>
        </w:rPr>
        <w:t>優旃</w:t>
      </w:r>
      <w:r w:rsidRPr="003B1A75">
        <w:rPr>
          <w:rFonts w:eastAsia="標楷體"/>
          <w:szCs w:val="38"/>
        </w:rPr>
        <w:t>見而哀之，謂之曰：「汝欲休乎？」陛楯者皆曰：「幸甚。」</w:t>
      </w:r>
      <w:r w:rsidRPr="003B1A75">
        <w:rPr>
          <w:rFonts w:eastAsia="標楷體"/>
          <w:szCs w:val="38"/>
          <w:u w:val="single"/>
        </w:rPr>
        <w:t>優旃</w:t>
      </w:r>
      <w:r w:rsidRPr="003B1A75">
        <w:rPr>
          <w:rFonts w:eastAsia="標楷體"/>
          <w:szCs w:val="38"/>
        </w:rPr>
        <w:t>曰：「我即呼汝，汝疾應曰諾。」居有頃，殿上上壽呼萬歲。優旃臨檻大呼曰：「陛楯郎！」郎曰：「諾。」優旃曰：「汝雖長，何益，幸雨立。我雖短也，幸休居。」於是</w:t>
      </w:r>
      <w:r w:rsidRPr="003B1A75">
        <w:rPr>
          <w:rFonts w:eastAsia="標楷體"/>
          <w:szCs w:val="38"/>
          <w:u w:val="single"/>
        </w:rPr>
        <w:t>始皇</w:t>
      </w:r>
      <w:r w:rsidRPr="003B1A75">
        <w:rPr>
          <w:rFonts w:eastAsia="標楷體"/>
          <w:szCs w:val="38"/>
        </w:rPr>
        <w:t>使陛楯者得半相代。</w:t>
      </w:r>
      <w:r w:rsidR="0097212A" w:rsidRPr="001E0CED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6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陛楯者：在殿陛下面持械侍立的武士。陛：天子宮殿的台階。楯：同「盾」，這裡指武器。沾寒：猶言「受凍」。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1E0CED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  <w:u w:val="single"/>
        </w:rPr>
        <w:t>始皇</w:t>
      </w:r>
      <w:r w:rsidRPr="003B1A75">
        <w:rPr>
          <w:rFonts w:eastAsia="標楷體"/>
          <w:szCs w:val="38"/>
        </w:rPr>
        <w:t>嘗議欲大苑囿</w:t>
      </w: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>，東至函谷關，西至雍、陳倉。</w:t>
      </w:r>
      <w:r w:rsidRPr="003B1A75">
        <w:rPr>
          <w:rFonts w:eastAsia="標楷體"/>
          <w:szCs w:val="38"/>
          <w:u w:val="single"/>
        </w:rPr>
        <w:t>優旃</w:t>
      </w:r>
      <w:r w:rsidRPr="003B1A75">
        <w:rPr>
          <w:rFonts w:eastAsia="標楷體"/>
          <w:szCs w:val="38"/>
        </w:rPr>
        <w:t>曰：「善。多縱禽獸於其中，寇從東方來，令麋鹿觸之足矣。」</w:t>
      </w:r>
      <w:r w:rsidRPr="003B1A75">
        <w:rPr>
          <w:rFonts w:eastAsia="標楷體"/>
          <w:szCs w:val="38"/>
          <w:u w:val="single"/>
        </w:rPr>
        <w:t>始皇</w:t>
      </w:r>
      <w:r w:rsidRPr="003B1A75">
        <w:rPr>
          <w:rFonts w:eastAsia="標楷體"/>
          <w:szCs w:val="38"/>
        </w:rPr>
        <w:t>以故輟止。</w:t>
      </w:r>
      <w:r w:rsidR="00A42BBC" w:rsidRPr="00A42BBC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136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6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大苑囿：擴大獵場。苑囿：即指上林苑，故址在今陜西省西安市西，及周至、戶縣界，周遭數百里。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1E0CED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  <w:u w:val="single"/>
        </w:rPr>
        <w:t>二世</w:t>
      </w:r>
      <w:r w:rsidRPr="003B1A75">
        <w:rPr>
          <w:rFonts w:eastAsia="標楷體"/>
          <w:szCs w:val="38"/>
        </w:rPr>
        <w:t>立，又欲漆其城。</w:t>
      </w:r>
      <w:r w:rsidRPr="003B1A75">
        <w:rPr>
          <w:rFonts w:eastAsia="標楷體"/>
          <w:szCs w:val="38"/>
          <w:u w:val="single"/>
        </w:rPr>
        <w:t>優旃</w:t>
      </w:r>
      <w:r w:rsidRPr="003B1A75">
        <w:rPr>
          <w:rFonts w:eastAsia="標楷體"/>
          <w:szCs w:val="38"/>
        </w:rPr>
        <w:t>曰：「善。主上雖無言，臣固將請之。漆城雖於百姓</w:t>
      </w:r>
      <w:r w:rsidRPr="003B1A75">
        <w:rPr>
          <w:rFonts w:eastAsia="標楷體"/>
          <w:szCs w:val="38"/>
        </w:rPr>
        <w:lastRenderedPageBreak/>
        <w:t>愁費，然佳哉！漆城蕩蕩，寇來不能上。即欲就之，易為漆耳，顧難為蔭室</w:t>
      </w: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>。」於是</w:t>
      </w:r>
      <w:r w:rsidRPr="003B1A75">
        <w:rPr>
          <w:rFonts w:eastAsia="標楷體"/>
          <w:szCs w:val="38"/>
          <w:u w:val="single"/>
        </w:rPr>
        <w:t>二世</w:t>
      </w:r>
      <w:r w:rsidRPr="003B1A75">
        <w:rPr>
          <w:rFonts w:eastAsia="標楷體"/>
          <w:szCs w:val="38"/>
        </w:rPr>
        <w:t>笑之，以其故止。居無何</w:t>
      </w:r>
      <w:r w:rsidRPr="003B1A75">
        <w:rPr>
          <w:rFonts w:eastAsia="標楷體"/>
          <w:szCs w:val="38"/>
        </w:rPr>
        <w:sym w:font="Wingdings" w:char="F08D"/>
      </w:r>
      <w:r w:rsidRPr="003B1A75">
        <w:rPr>
          <w:rFonts w:eastAsia="標楷體"/>
          <w:szCs w:val="38"/>
        </w:rPr>
        <w:t>，</w:t>
      </w:r>
      <w:r w:rsidRPr="003B1A75">
        <w:rPr>
          <w:rFonts w:eastAsia="標楷體"/>
          <w:szCs w:val="38"/>
          <w:u w:val="single"/>
        </w:rPr>
        <w:t>二世</w:t>
      </w:r>
      <w:r w:rsidRPr="003B1A75">
        <w:rPr>
          <w:rFonts w:eastAsia="標楷體"/>
          <w:szCs w:val="38"/>
        </w:rPr>
        <w:t>殺死</w:t>
      </w:r>
      <w:r w:rsidRPr="003B1A75">
        <w:rPr>
          <w:rFonts w:eastAsia="標楷體"/>
          <w:szCs w:val="38"/>
        </w:rPr>
        <w:sym w:font="Wingdings" w:char="F08E"/>
      </w:r>
      <w:r w:rsidRPr="003B1A75">
        <w:rPr>
          <w:rFonts w:eastAsia="標楷體"/>
          <w:szCs w:val="38"/>
        </w:rPr>
        <w:t>，</w:t>
      </w:r>
      <w:r w:rsidRPr="003B1A75">
        <w:rPr>
          <w:rFonts w:eastAsia="標楷體"/>
          <w:szCs w:val="38"/>
          <w:u w:val="single"/>
        </w:rPr>
        <w:t>優旃</w:t>
      </w:r>
      <w:r w:rsidRPr="003B1A75">
        <w:rPr>
          <w:rFonts w:eastAsia="標楷體"/>
          <w:szCs w:val="38"/>
        </w:rPr>
        <w:t>歸漢，數年而卒。</w:t>
      </w:r>
      <w:r w:rsidR="001E0CED" w:rsidRPr="001E0CED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2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ab/>
      </w: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67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蔭室，遮敝太陽，涼乾漆器的棚屋。</w:t>
      </w:r>
    </w:p>
    <w:p w:rsidR="00D04E03" w:rsidRPr="003B1A75" w:rsidRDefault="00D04E03" w:rsidP="00AB622B">
      <w:pPr>
        <w:widowControl/>
        <w:numPr>
          <w:ilvl w:val="0"/>
          <w:numId w:val="6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6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居無何：沒過多久。</w:t>
      </w:r>
    </w:p>
    <w:p w:rsidR="00D04E03" w:rsidRPr="003B1A75" w:rsidRDefault="00D04E03" w:rsidP="00AB622B">
      <w:pPr>
        <w:widowControl/>
        <w:numPr>
          <w:ilvl w:val="0"/>
          <w:numId w:val="7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6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二世殺死：二世被趙高所殺事，在公元前二</w:t>
      </w:r>
      <w:r>
        <w:rPr>
          <w:rFonts w:hint="eastAsia"/>
          <w:szCs w:val="38"/>
        </w:rPr>
        <w:t>○</w:t>
      </w:r>
      <w:r w:rsidRPr="003B1A75">
        <w:rPr>
          <w:szCs w:val="38"/>
        </w:rPr>
        <w:t>七年八月，詳見《始皇本紀》。</w:t>
      </w:r>
    </w:p>
    <w:p w:rsidR="00D04E03" w:rsidRPr="003B1A75" w:rsidRDefault="00D04E03" w:rsidP="00AB622B">
      <w:pPr>
        <w:widowControl/>
        <w:numPr>
          <w:ilvl w:val="0"/>
          <w:numId w:val="2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優旃在暴秦還能靠著諷諫君王而茍活，在那個指鹿為馬的時代，實在令人匪夷所思。</w:t>
      </w:r>
    </w:p>
    <w:p w:rsidR="00D04E03" w:rsidRPr="003B1A75" w:rsidRDefault="00D04E03" w:rsidP="00D04E03">
      <w:pPr>
        <w:rPr>
          <w:rFonts w:eastAsia="標楷體"/>
          <w:szCs w:val="38"/>
        </w:rPr>
      </w:pPr>
    </w:p>
    <w:p w:rsidR="00D04E03" w:rsidRPr="00DA36A7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DA36A7">
        <w:rPr>
          <w:rFonts w:asciiTheme="minorEastAsia" w:eastAsiaTheme="minorEastAsia" w:hAnsiTheme="minorEastAsia"/>
          <w:szCs w:val="38"/>
        </w:rPr>
        <w:t>太史公評論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太史公曰：淳于髡</w:t>
      </w:r>
      <w:r w:rsidRPr="003B1A75">
        <w:rPr>
          <w:rFonts w:eastAsia="標楷體"/>
          <w:szCs w:val="38"/>
          <w:shd w:val="pct15" w:color="auto" w:fill="FFFFFF"/>
        </w:rPr>
        <w:t>仰天大笑</w:t>
      </w:r>
      <w:r w:rsidRPr="003B1A75">
        <w:rPr>
          <w:rFonts w:eastAsia="標楷體"/>
          <w:szCs w:val="38"/>
        </w:rPr>
        <w:t>，齊威王橫行。優孟搖頭而歌，負薪者以封。優旃臨檻疾呼，陛楯得以半更。豈不亦偉哉</w:t>
      </w:r>
      <w:r w:rsidRPr="003B1A75">
        <w:rPr>
          <w:rFonts w:eastAsia="標楷體"/>
          <w:szCs w:val="38"/>
        </w:rPr>
        <w:sym w:font="Wingdings" w:char="F08C"/>
      </w:r>
      <w:r w:rsidRPr="003B1A75">
        <w:rPr>
          <w:rFonts w:eastAsia="標楷體"/>
          <w:szCs w:val="38"/>
        </w:rPr>
        <w:t>！</w:t>
      </w:r>
      <w:r w:rsidR="0083090A" w:rsidRPr="0083090A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2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AB622B">
      <w:pPr>
        <w:widowControl/>
        <w:numPr>
          <w:ilvl w:val="0"/>
          <w:numId w:val="5"/>
        </w:numPr>
        <w:spacing w:line="240" w:lineRule="auto"/>
        <w:jc w:val="left"/>
        <w:rPr>
          <w:szCs w:val="38"/>
        </w:rPr>
      </w:pPr>
      <w:r w:rsidRPr="003B1A75">
        <w:rPr>
          <w:szCs w:val="38"/>
        </w:rPr>
        <w:t>【韓兆琦注釋】</w:t>
      </w:r>
      <w:r w:rsidR="00A42BBC" w:rsidRPr="00A42BBC">
        <w:rPr>
          <w:noProof/>
          <w:szCs w:val="38"/>
        </w:rPr>
        <w:drawing>
          <wp:inline distT="0" distB="0" distL="0" distR="0">
            <wp:extent cx="278765" cy="256540"/>
            <wp:effectExtent l="19050" t="0" r="6985" b="0"/>
            <wp:docPr id="136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1A75">
        <w:rPr>
          <w:szCs w:val="38"/>
        </w:rPr>
        <w:t>楊慎曰：「太史公贊滑稽語，亦近滑稽。韓文公銘樊宗師亦學樊宗師，實祖此也。」</w:t>
      </w:r>
    </w:p>
    <w:p w:rsidR="00D04E03" w:rsidRPr="003B1A75" w:rsidRDefault="00D04E03" w:rsidP="0083090A">
      <w:pPr>
        <w:ind w:firstLine="0"/>
        <w:rPr>
          <w:rFonts w:eastAsia="標楷體"/>
          <w:szCs w:val="38"/>
        </w:rPr>
      </w:pPr>
      <w:r w:rsidRPr="003B1A75">
        <w:rPr>
          <w:szCs w:val="38"/>
        </w:rPr>
        <w:sym w:font="Wingdings" w:char="F04A"/>
      </w:r>
      <w:r w:rsidRPr="003B1A75">
        <w:rPr>
          <w:szCs w:val="38"/>
        </w:rPr>
        <w:tab/>
      </w:r>
      <w:r w:rsidRPr="003B1A75">
        <w:rPr>
          <w:szCs w:val="38"/>
        </w:rPr>
        <w:t>這三個人的故事就是司馬遷認為的「談言微中，亦可以解紛」的範例。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175EB2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175EB2">
        <w:rPr>
          <w:rFonts w:asciiTheme="minorEastAsia" w:eastAsiaTheme="minorEastAsia" w:hAnsiTheme="minorEastAsia"/>
          <w:szCs w:val="38"/>
        </w:rPr>
        <w:t>褚先生的補篇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褚先生曰：「臣幸得以經術為郎，而好讀外家傳語。竊不遜讓，復作故事滑稽之語六章，編之於左。可以覽觀揚意，以示後世好事者讀之，以游心駭耳，以附益上方太史公之三章。」</w:t>
      </w:r>
      <w:r w:rsidR="0083090A" w:rsidRPr="0083090A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2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175EB2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175EB2">
        <w:rPr>
          <w:rFonts w:asciiTheme="minorEastAsia" w:eastAsiaTheme="minorEastAsia" w:hAnsiTheme="minorEastAsia"/>
          <w:szCs w:val="38"/>
        </w:rPr>
        <w:t>郭舍人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武帝時有所幸倡郭舍人者，發言陳辭雖不合大道，然令人主和說。武帝少時，東武侯母常養帝，帝壯時，號之曰「大乳母」。率一月再朝。朝奏入，有詔使幸臣馬游卿以帛五十匹賜乳母，又奉飲糒</w:t>
      </w:r>
      <w:r w:rsidRPr="003B1A75">
        <w:rPr>
          <w:szCs w:val="38"/>
        </w:rPr>
        <w:t>飱</w:t>
      </w:r>
      <w:r w:rsidRPr="003B1A75">
        <w:rPr>
          <w:rFonts w:eastAsia="標楷體"/>
          <w:szCs w:val="38"/>
        </w:rPr>
        <w:t>養乳母。乳母上書曰：「某所有公田，願得假倩之。」</w:t>
      </w:r>
      <w:r w:rsidRPr="003B1A75">
        <w:rPr>
          <w:rFonts w:eastAsia="標楷體"/>
          <w:szCs w:val="38"/>
        </w:rPr>
        <w:lastRenderedPageBreak/>
        <w:t>帝曰：「乳母欲得之乎？」以賜乳母。乳母所言，未嘗不聽。有詔得令乳母乘車行馳道中。當此之時，公卿大臣皆敬重乳母。乳母家子孫奴從者橫暴長安中，當道掣頓人車馬，奪人衣服。聞於中，不忍致之法。有司請徙乳母家室，處之於邊。奏可。乳母當入至前，面見辭。乳母先見郭舍人，為下泣。舍人曰：「即入見辭去，疾步數還顧。」乳母如其言，謝去，疾步數還顧。郭舍人疾言罵之曰：「咄！老女子！何不疾行！陛下已壯矣，寧尚須汝乳而活邪？尚何還顧！」於是人主憐焉悲之，乃下詔止無徙乳母，罰謫譖之者。</w:t>
      </w:r>
      <w:r w:rsidR="0083090A" w:rsidRPr="0083090A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2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175EB2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175EB2">
        <w:rPr>
          <w:rFonts w:asciiTheme="minorEastAsia" w:eastAsiaTheme="minorEastAsia" w:hAnsiTheme="minorEastAsia"/>
          <w:szCs w:val="38"/>
        </w:rPr>
        <w:t>東方朔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武帝時，齊人有東方生名朔，以好古傳書，愛經術，多所博觀外家之語。朔初入長安，至公車上書，凡用三千奏牘。公車令兩人共持舉其書，僅然能勝之。人主從上方讀之，止，輒乙其處，讀之二月乃盡。詔拜以為郎，常在側侍中。數召至前談語，人主未嘗不說也。時詔賜之食於前。飯已，盡懷其餘肉持去，衣盡汙。數賜縑帛，檐揭而去。徒用所賜錢帛，取少婦於長安中好女。率取婦一歲所者即棄去，更取婦。所賜錢財盡索之於女子。人主左右諸郎半呼之「狂人」。人主聞之，曰：「令朔在事無為是行者，若等安能及之哉！」朔任其子為郎，又為侍謁者，常持節出使。朔行殿中，郎謂之曰：「人皆以先生為狂。」朔曰：「如朔等，所謂避世於朝廷閒者也。古之人，乃避世於深山中。」時坐席中，酒酣，據地歌曰：「陸沈於俗，避世金馬門。宮殿中可以避世全身，何必深山之中，蒿廬之下。」金馬門者，宦</w:t>
      </w:r>
      <w:r w:rsidRPr="003B1A75">
        <w:rPr>
          <w:szCs w:val="38"/>
        </w:rPr>
        <w:t>［</w:t>
      </w:r>
      <w:r w:rsidRPr="003B1A75">
        <w:rPr>
          <w:rFonts w:eastAsia="標楷體"/>
          <w:szCs w:val="38"/>
        </w:rPr>
        <w:t>者</w:t>
      </w:r>
      <w:r w:rsidRPr="003B1A75">
        <w:rPr>
          <w:szCs w:val="38"/>
        </w:rPr>
        <w:t>］</w:t>
      </w:r>
      <w:r w:rsidRPr="003B1A75">
        <w:rPr>
          <w:rFonts w:eastAsia="標楷體"/>
          <w:szCs w:val="38"/>
        </w:rPr>
        <w:t>署門也，門傍有銅馬，故謂之曰「金馬門」。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autoSpaceDE w:val="0"/>
        <w:autoSpaceDN w:val="0"/>
        <w:adjustRightInd w:val="0"/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時會聚宮下博士諸先生與論議，共難之曰：「蘇秦、張</w:t>
      </w:r>
      <w:r>
        <w:rPr>
          <w:rFonts w:eastAsia="標楷體"/>
          <w:szCs w:val="38"/>
        </w:rPr>
        <w:t>儀一當萬乘之主，而都卿相之位，澤及後世。今子大夫修先王之術，慕</w:t>
      </w:r>
      <w:r>
        <w:rPr>
          <w:rFonts w:eastAsia="標楷體" w:hint="eastAsia"/>
          <w:szCs w:val="38"/>
        </w:rPr>
        <w:t>聖</w:t>
      </w:r>
      <w:r w:rsidRPr="003B1A75">
        <w:rPr>
          <w:rFonts w:eastAsia="標楷體"/>
          <w:szCs w:val="38"/>
        </w:rPr>
        <w:t>人之義，諷誦詩書百家之言，不可勝</w:t>
      </w:r>
      <w:r>
        <w:rPr>
          <w:rFonts w:eastAsia="標楷體"/>
          <w:szCs w:val="38"/>
        </w:rPr>
        <w:t>數。著於竹帛，自以為海內無雙，即可謂博聞辯智矣。然悉力盡忠以事</w:t>
      </w:r>
      <w:r>
        <w:rPr>
          <w:rFonts w:eastAsia="標楷體" w:hint="eastAsia"/>
          <w:szCs w:val="38"/>
        </w:rPr>
        <w:t>聖</w:t>
      </w:r>
      <w:r w:rsidRPr="003B1A75">
        <w:rPr>
          <w:rFonts w:eastAsia="標楷體"/>
          <w:szCs w:val="38"/>
        </w:rPr>
        <w:t>帝，曠日持久，積數十年，官不過侍郎，位不過執戟，意者尚有遺行邪？其故何也？」東方生曰：「是固非子所能備也。彼一時也，此一時也，豈可同哉！夫張儀、蘇秦之時，周室大</w:t>
      </w:r>
      <w:r w:rsidRPr="003B1A75">
        <w:rPr>
          <w:rFonts w:eastAsia="標楷體"/>
          <w:szCs w:val="38"/>
        </w:rPr>
        <w:lastRenderedPageBreak/>
        <w:t>壞，諸侯不朝，力政爭權，相禽以兵，并為十二國，未有雌雄，得士者彊，</w:t>
      </w:r>
      <w:r>
        <w:rPr>
          <w:rFonts w:eastAsia="標楷體"/>
          <w:szCs w:val="38"/>
        </w:rPr>
        <w:t>失士者亡，故說聽行通，身處尊位，澤及後世，子孫長榮。今非然也。</w:t>
      </w:r>
      <w:r>
        <w:rPr>
          <w:rFonts w:eastAsia="標楷體" w:hint="eastAsia"/>
          <w:szCs w:val="38"/>
        </w:rPr>
        <w:t>聖</w:t>
      </w:r>
      <w:r w:rsidRPr="003B1A75">
        <w:rPr>
          <w:rFonts w:eastAsia="標楷體"/>
          <w:szCs w:val="38"/>
        </w:rPr>
        <w:t>帝在上，德流天下，諸侯賓服，威振四夷，連四海之外以為席，安於覆盂，天下平均，合為一家，動發舉事，猶如運之掌中。賢與不肖，何以異哉？方今以天下之大，士民之眾，竭精馳說，并進輻湊者，不可勝數。悉力慕義，困於衣食，或失門戶。使張儀、蘇秦與仆并生於今之世，曾不能得掌故，安敢望常侍侍郎乎！傳曰：</w:t>
      </w:r>
      <w:r w:rsidRPr="003B1A75">
        <w:rPr>
          <w:rFonts w:eastAsia="標楷體"/>
          <w:szCs w:val="38"/>
        </w:rPr>
        <w:t>‘</w:t>
      </w:r>
      <w:r>
        <w:rPr>
          <w:rFonts w:eastAsia="標楷體"/>
          <w:szCs w:val="38"/>
        </w:rPr>
        <w:t>天下無害菑，雖有</w:t>
      </w:r>
      <w:r>
        <w:rPr>
          <w:rFonts w:eastAsia="標楷體" w:hint="eastAsia"/>
          <w:szCs w:val="38"/>
        </w:rPr>
        <w:t>聖</w:t>
      </w:r>
      <w:r w:rsidRPr="003B1A75">
        <w:rPr>
          <w:rFonts w:eastAsia="標楷體"/>
          <w:szCs w:val="38"/>
        </w:rPr>
        <w:t>人，無所施其才；上下和同，雖有賢者，無所立功。</w:t>
      </w:r>
      <w:r w:rsidRPr="003B1A75">
        <w:rPr>
          <w:rFonts w:eastAsia="標楷體"/>
          <w:szCs w:val="38"/>
        </w:rPr>
        <w:t>’</w:t>
      </w:r>
      <w:r w:rsidRPr="003B1A75">
        <w:rPr>
          <w:rFonts w:eastAsia="標楷體"/>
          <w:szCs w:val="38"/>
        </w:rPr>
        <w:t>故曰時異則事異。雖然，安可以不務修身乎？《</w:t>
      </w:r>
      <w:hyperlink r:id="rId19" w:history="1">
        <w:r w:rsidRPr="003B1A75">
          <w:rPr>
            <w:rFonts w:eastAsia="標楷體"/>
            <w:szCs w:val="38"/>
            <w:u w:val="single"/>
          </w:rPr>
          <w:t>詩</w:t>
        </w:r>
      </w:hyperlink>
      <w:r w:rsidRPr="003B1A75">
        <w:rPr>
          <w:rFonts w:eastAsia="標楷體"/>
          <w:szCs w:val="38"/>
        </w:rPr>
        <w:t>》曰：</w:t>
      </w:r>
      <w:r w:rsidRPr="003B1A75">
        <w:rPr>
          <w:rFonts w:eastAsia="標楷體"/>
          <w:szCs w:val="38"/>
        </w:rPr>
        <w:t>‘</w:t>
      </w:r>
      <w:r w:rsidRPr="003B1A75">
        <w:rPr>
          <w:rFonts w:eastAsia="標楷體"/>
          <w:szCs w:val="38"/>
        </w:rPr>
        <w:t>鼓鐘于宮，聲聞于外。鶴鳴九皋，聲聞于天。</w:t>
      </w:r>
      <w:r w:rsidRPr="003B1A75">
        <w:rPr>
          <w:rFonts w:eastAsia="標楷體"/>
          <w:szCs w:val="38"/>
        </w:rPr>
        <w:t>’</w:t>
      </w:r>
      <w:r w:rsidRPr="003B1A75">
        <w:rPr>
          <w:rFonts w:eastAsia="標楷體"/>
          <w:szCs w:val="38"/>
        </w:rPr>
        <w:t>。茍能修身，何患不榮！太公躬行仁義七十二年，逢文王，得行其說，封於齊，七百歲而不絕。此士之所以日夜孜孜，修學行道，不敢止也。今世之處士，時雖不用，崛然獨立，塊然獨處，上觀許由，下察接輿，策同范蠡，忠合子胥，天下和平，與義相扶，寡偶少徒，固其常也。子何疑於余哉！」於是諸先生默然無以應也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建章宮后閤重櫟中有物出焉，其狀似麋。以聞，武帝往臨視之。問左右群臣習事通經術者，莫能知。詔東方朔視之。朔曰：「臣知之，願賜美酒粱飯大</w:t>
      </w:r>
      <w:r w:rsidRPr="003B1A75">
        <w:rPr>
          <w:szCs w:val="38"/>
        </w:rPr>
        <w:t>飱</w:t>
      </w:r>
      <w:r w:rsidRPr="003B1A75">
        <w:rPr>
          <w:rFonts w:eastAsia="標楷體"/>
          <w:szCs w:val="38"/>
        </w:rPr>
        <w:t>臣，臣乃言。」詔曰：「可。」已又曰：「某所有公田魚池蒲葦數頃，陛下以賜臣，臣朔乃言。」詔曰：「可。」於是朔乃肯言，曰：「所謂騶牙者也。遠方當來歸義，而騶牙先見。其齒前后若一，齊等無牙，故謂之騶牙。」其后一歲所，匈奴混邪王果將十萬眾來降漢。乃復賜東方生錢財甚多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autoSpaceDE w:val="0"/>
        <w:autoSpaceDN w:val="0"/>
        <w:adjustRightInd w:val="0"/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至老，朔且死時，諫曰：「《</w:t>
      </w:r>
      <w:hyperlink r:id="rId20" w:history="1">
        <w:r w:rsidRPr="003B1A75">
          <w:rPr>
            <w:rFonts w:eastAsia="標楷體"/>
            <w:szCs w:val="38"/>
            <w:u w:val="single"/>
          </w:rPr>
          <w:t>詩</w:t>
        </w:r>
      </w:hyperlink>
      <w:r w:rsidRPr="003B1A75">
        <w:rPr>
          <w:rFonts w:eastAsia="標楷體"/>
          <w:szCs w:val="38"/>
        </w:rPr>
        <w:t>》云</w:t>
      </w:r>
      <w:r w:rsidRPr="003B1A75">
        <w:rPr>
          <w:rFonts w:eastAsia="標楷體"/>
          <w:szCs w:val="38"/>
        </w:rPr>
        <w:t>‘</w:t>
      </w:r>
      <w:r w:rsidRPr="003B1A75">
        <w:rPr>
          <w:rFonts w:eastAsia="標楷體"/>
          <w:szCs w:val="38"/>
        </w:rPr>
        <w:t>營營青蠅，止于蕃。愷悌君子，無信讒言。讒言罔極，交亂四國</w:t>
      </w:r>
      <w:r w:rsidRPr="003B1A75">
        <w:rPr>
          <w:rFonts w:eastAsia="標楷體"/>
          <w:szCs w:val="38"/>
        </w:rPr>
        <w:t>’</w:t>
      </w:r>
      <w:r w:rsidRPr="003B1A75">
        <w:rPr>
          <w:rFonts w:eastAsia="標楷體"/>
          <w:szCs w:val="38"/>
        </w:rPr>
        <w:t>。願陛下遠巧佞，退讒言。」帝曰：「今顧東方朔多善言？」怪之。居無幾何，朔果病死。傳曰：「鳥之將死，其鳴也哀；人之將死，其言也善。」此之謂也。</w:t>
      </w:r>
      <w:r w:rsidR="0083090A" w:rsidRPr="0083090A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3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175EB2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175EB2">
        <w:rPr>
          <w:rFonts w:asciiTheme="minorEastAsia" w:eastAsiaTheme="minorEastAsia" w:hAnsiTheme="minorEastAsia"/>
          <w:szCs w:val="38"/>
        </w:rPr>
        <w:t>衛青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lastRenderedPageBreak/>
        <w:t>武帝時，大將軍衛青者，衛后兄也，封為長平侯。從軍擊匈奴，至余吾水上而還，斬首捕虜，有功來歸，詔賜金千斤。將軍出宮門，齊人東郭先生以方士待詔公車，當道遮衛將軍車，拜謁曰：「願白事。」將軍止車前，東郭先生旁車言曰：「王夫人新得幸於上，家貧。今將軍得金千斤，誠以其半賜王夫人之親，人主聞之必喜。此所謂奇策便計也。」衛將軍謝之曰：「先生幸告之以便計，請奉教。」於是衛將軍乃以五百金為王夫人之親壽。王夫人以聞武帝。帝曰：「大將軍不知為此。」問之安所受計策，對曰：「受之待詔者東郭先生。」詔召東郭先生，拜以為郡都尉。東郭先生久待詔公車，貧困饑寒，衣敝，履不完。行雪中，履有上無下，足盡踐地。道中人笑之，東郭先生應之曰：「誰能履行雪中，令人視之，其上履也，其履下處乃似人足者乎？」及其拜為二千石，佩青緺出宮門，行謝主人。故所以同官待詔者，等比祖道於都門外。榮華道路，立名當世。此所謂衣褐懷寶者也。當其貧困時，人莫省視；至其貴也，乃爭附之。諺曰：「相馬失之瘦，相士失之貧。」其此之謂邪？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175EB2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王夫人病甚，人主至自往問之曰：「子當為王，欲安所置之？」對曰：「願居洛陽。」人主曰：「不可。洛陽有武庫、敖倉，當關口，天下咽喉。自先帝以來，傳不為置王。然關東國莫大於齊，可以為齊王。」王夫人以手擊頭，呼「幸甚」。王夫人死，號曰「齊王太后薨」。</w:t>
      </w:r>
      <w:r w:rsidR="0083090A" w:rsidRPr="0083090A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3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175EB2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175EB2">
        <w:rPr>
          <w:rFonts w:asciiTheme="minorEastAsia" w:eastAsiaTheme="minorEastAsia" w:hAnsiTheme="minorEastAsia"/>
          <w:szCs w:val="38"/>
        </w:rPr>
        <w:t>淳于髡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昔者，齊王使淳于髡獻鵠於楚。出邑門，道飛其鵠，徒揭空籠，造詐成辭，往見楚王曰：「齊王使臣來獻鵠，過於水上，不忍鵠之渴，出而飲之，去我飛亡。吾欲刺腹絞頸而死。恐人之議吾王以鳥獸之故令士自傷殺也。鵠，毛物，多相類者，吾欲買而代之，是不信而欺吾王也。欲赴佗國奔亡，痛吾兩主使不通。故來服過，叩頭受罪大王。」楚王曰：「善，齊王有信士若此哉！」厚賜之，財倍鵠在也。</w:t>
      </w:r>
      <w:r w:rsidR="0083090A" w:rsidRPr="0083090A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3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王先生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lastRenderedPageBreak/>
        <w:t>武帝時，徵北海太守詣行在所。有文學卒史王先生者，自請與太守俱，「吾有益於君」，君許之。諸府掾功曹白云：「王先生嗜酒，多言少實，恐不可與俱。」太守曰：「先生意欲行，不可逆。」遂與俱。行至宮下，待詔宮府門。王先生徒懷錢沽酒，與衛卒仆射飲，日醉，不視其太守。太守入跪拜。王先生謂戶郎曰：「幸為我呼吾君至門內遙語。」戶郎為呼太守。太守來，望見王先生。王先生曰：「天子即問君何以治北海令無盜賊，君對曰何哉？」對曰：「選擇賢材，各任之以其能，賞異等，罰不肖。」王先生曰：「對如是，是自譽自伐功，不可也。願君對言，非臣之力，盡陛下神靈威武所變化也。」太守曰：「諾。」召入，至于殿下，有詔問之曰：「何於治北海，令盜賊不起？」叩頭對言：「非臣之力，盡陛下神靈威武之所變化也。」武帝大笑，曰：「於呼！安得長者之語而稱之！安所受之？」對曰：「受之文學卒史。」帝曰：「今安在？」對曰：「在宮府門外。」有詔召拜王先生為水衡丞，以北海太守為水衡都尉。傳曰：「美言可以市，尊行可以加人。君子相送以言，小人相送以財。」</w:t>
      </w:r>
      <w:r w:rsidR="0083090A" w:rsidRPr="0083090A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3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  <w:szCs w:val="38"/>
        </w:rPr>
      </w:pPr>
      <w:r w:rsidRPr="006D5BB9">
        <w:rPr>
          <w:rFonts w:asciiTheme="minorEastAsia" w:eastAsiaTheme="minorEastAsia" w:hAnsiTheme="minorEastAsia"/>
          <w:szCs w:val="38"/>
        </w:rPr>
        <w:t>西門豹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魏文侯時，西門豹為鄴令。豹往到鄴，會長老，問之民所疾苦。長老曰：「苦為河伯娶婦，以故貧。」豹問其故，對曰：「鄴三老、廷掾常歲賦斂百姓，收取其錢得數百萬，用其二三十萬為河伯娶婦，與祝巫共分其餘錢持歸。當其時，巫行視小家女好者，云是當為河伯婦，即娉取。洗沐之，為治新繒綺縠衣，閒居齋戒；為治齋宮河上，張緹絳帷，女居其中。為具牛酒飯食，行十餘日。共粉飾之，如嫁女床席，令女居其上，浮之河中。始浮，行數十里乃沒。其人家有好女者，恐大巫祝為河伯取之，以故多持女遠逃亡。以故城中益空無人，又困貧，所從來久遠矣。民人俗語曰</w:t>
      </w:r>
      <w:r w:rsidRPr="003B1A75">
        <w:rPr>
          <w:rFonts w:eastAsia="標楷體"/>
          <w:szCs w:val="38"/>
        </w:rPr>
        <w:t>‘</w:t>
      </w:r>
      <w:r w:rsidRPr="003B1A75">
        <w:rPr>
          <w:rFonts w:eastAsia="標楷體"/>
          <w:szCs w:val="38"/>
        </w:rPr>
        <w:t>即不為河伯娶婦，水來漂沒，溺其人民</w:t>
      </w:r>
      <w:r w:rsidRPr="003B1A75">
        <w:rPr>
          <w:rFonts w:eastAsia="標楷體"/>
          <w:szCs w:val="38"/>
        </w:rPr>
        <w:t>’</w:t>
      </w:r>
      <w:r w:rsidRPr="003B1A75">
        <w:rPr>
          <w:rFonts w:eastAsia="標楷體"/>
          <w:szCs w:val="38"/>
        </w:rPr>
        <w:t>云。」西門豹曰：「至為河伯娶婦時，願三老、巫祝、父老送女河上，幸來告語之，吾亦往送女。」皆曰：「諾。」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至其時，西門豹往會之河上。三老、官屬、豪長者、裏父老皆會，以人民往觀之者三二千人。其巫，老女子也，已年七十。從弟子女十人所，皆衣繒單衣，立大巫后。</w:t>
      </w:r>
      <w:r w:rsidRPr="003B1A75">
        <w:rPr>
          <w:rFonts w:eastAsia="標楷體"/>
          <w:szCs w:val="38"/>
        </w:rPr>
        <w:lastRenderedPageBreak/>
        <w:t>西門豹曰：「呼河伯婦來，視其好醜。」即將女出帷中，來至前。豹視之，顧謂三老、巫祝、父老曰：「是女子不好，煩大巫嫗為入報河伯，得更求好女，后日送之。」即使吏卒共抱大巫嫗投之河中。有頃，曰：「巫嫗何久也？弟子趣之！」復以弟子一人投河中。有頃，曰：「弟子何久也？復使一人趣之！」復投一弟子河中。凡投三弟子。西門豹曰：「巫嫗弟子是女子也，不能白事，煩三老為入白之。」復投三老河中。西門豹簪筆磬折，向河立待良久。長老、吏傍觀者皆驚恐。西門豹顧曰：「巫嫗、三老不來還，柰之何？」欲復使廷掾與豪長者一人入趣之。皆叩頭，叩頭且破，額血流地，色如死灰。西門豹曰：「諾，且留待之須臾。」須臾，豹曰：「廷掾起矣。狀河伯留客之久，若皆罷去歸矣。」鄴吏民大驚恐，從是以后，不敢復言為河伯娶婦。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3B1A75" w:rsidRDefault="00D04E03" w:rsidP="0083090A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西門豹即發民鑿十二渠，引河水灌民田，田皆溉。當其時，民治渠少煩苦，不欲也。豹曰：「民可以樂成，不可與慮始。今父老子弟雖患苦我，然百歲后期令父老子孫思我言。」至今皆得水利，民人以給足富。十二渠經絕馳道，到漢之立，而長吏以為十二渠橋絕馳道，相比近，不可。欲合渠水，且至馳道合三渠為一橋。鄴民人父老不肯聽長吏，以為西門君所為也，賢君之法式不可更也。長吏終聽置之。故西門豹為鄴令，名聞天下，澤流後世，無絕已時，幾可謂非賢大夫哉！</w:t>
      </w:r>
    </w:p>
    <w:p w:rsidR="00D04E03" w:rsidRPr="003B1A75" w:rsidRDefault="00D04E03" w:rsidP="00D04E03">
      <w:pPr>
        <w:ind w:left="482" w:hanging="482"/>
        <w:rPr>
          <w:rFonts w:eastAsia="標楷體"/>
          <w:szCs w:val="38"/>
        </w:rPr>
      </w:pPr>
    </w:p>
    <w:p w:rsidR="00D04E03" w:rsidRPr="00175EB2" w:rsidRDefault="00D04E03" w:rsidP="00175EB2">
      <w:pPr>
        <w:ind w:firstLine="480"/>
        <w:rPr>
          <w:rFonts w:eastAsia="標楷體"/>
          <w:szCs w:val="38"/>
        </w:rPr>
      </w:pPr>
      <w:r w:rsidRPr="003B1A75">
        <w:rPr>
          <w:rFonts w:eastAsia="標楷體"/>
          <w:szCs w:val="38"/>
        </w:rPr>
        <w:t>傳曰：「子產治鄭，民不能欺；子賤治單父，民不忍欺；西門豹治鄴，民不敢欺。」三子之才能誰最賢哉？辨治者當能別之。</w:t>
      </w:r>
      <w:r w:rsidR="0083090A" w:rsidRPr="0083090A">
        <w:rPr>
          <w:rFonts w:eastAsia="標楷體"/>
          <w:noProof/>
          <w:szCs w:val="38"/>
        </w:rPr>
        <w:drawing>
          <wp:inline distT="0" distB="0" distL="0" distR="0">
            <wp:extent cx="278765" cy="245110"/>
            <wp:effectExtent l="19050" t="0" r="6985" b="0"/>
            <wp:docPr id="33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E03" w:rsidRPr="006D5BB9" w:rsidRDefault="00D04E03" w:rsidP="00D04E03">
      <w:pPr>
        <w:ind w:left="482" w:hanging="482"/>
        <w:jc w:val="center"/>
        <w:rPr>
          <w:rFonts w:asciiTheme="minorEastAsia" w:eastAsiaTheme="minorEastAsia" w:hAnsiTheme="minorEastAsia"/>
        </w:rPr>
      </w:pPr>
      <w:r w:rsidRPr="006D5BB9">
        <w:rPr>
          <w:rFonts w:asciiTheme="minorEastAsia" w:eastAsiaTheme="minorEastAsia" w:hAnsiTheme="minorEastAsia"/>
        </w:rPr>
        <w:t>參考文獻</w:t>
      </w: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</w:rPr>
      </w:pP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</w:rPr>
      </w:pPr>
      <w:r w:rsidRPr="006D5BB9">
        <w:rPr>
          <w:rFonts w:asciiTheme="minorEastAsia" w:eastAsiaTheme="minorEastAsia" w:hAnsiTheme="minorEastAsia"/>
        </w:rPr>
        <w:t xml:space="preserve">韓兆琦‧編注‧1993‧《史記選注匯評》‧台北：文津‧ </w:t>
      </w: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</w:rPr>
      </w:pPr>
      <w:r w:rsidRPr="006D5BB9">
        <w:rPr>
          <w:rFonts w:asciiTheme="minorEastAsia" w:eastAsiaTheme="minorEastAsia" w:hAnsiTheme="minorEastAsia"/>
        </w:rPr>
        <w:t>錢鍾書‧2001‧〈二七  樗里子甘茂列傳〉，《管錐篇》(一)(下卷)‧北京：三聯書店‧第591-593頁‧</w:t>
      </w:r>
    </w:p>
    <w:p w:rsidR="00D04E03" w:rsidRPr="006D5BB9" w:rsidRDefault="00D04E03" w:rsidP="00D04E03">
      <w:pPr>
        <w:ind w:left="482" w:hanging="482"/>
        <w:rPr>
          <w:rFonts w:asciiTheme="minorEastAsia" w:eastAsiaTheme="minorEastAsia" w:hAnsiTheme="minorEastAsia"/>
        </w:rPr>
      </w:pPr>
      <w:r w:rsidRPr="006D5BB9">
        <w:rPr>
          <w:rFonts w:asciiTheme="minorEastAsia" w:eastAsiaTheme="minorEastAsia" w:hAnsiTheme="minorEastAsia"/>
        </w:rPr>
        <w:t>錢鍾書‧2001‧〈五六  滑稽列傳〉，《管錐篇》(一)(下卷)‧北京：三聯書店‧第694-700頁‧</w:t>
      </w:r>
    </w:p>
    <w:p w:rsidR="00DA36A7" w:rsidRDefault="00DA36A7">
      <w:pPr>
        <w:widowControl/>
        <w:spacing w:line="240" w:lineRule="auto"/>
        <w:ind w:firstLine="0"/>
        <w:jc w:val="left"/>
        <w:rPr>
          <w:rFonts w:asciiTheme="minorEastAsia" w:eastAsiaTheme="minorEastAsia" w:hAnsiTheme="minorEastAsia"/>
          <w:bCs/>
          <w:sz w:val="44"/>
          <w:szCs w:val="44"/>
        </w:rPr>
      </w:pPr>
      <w:r>
        <w:rPr>
          <w:rFonts w:asciiTheme="minorEastAsia" w:eastAsiaTheme="minorEastAsia" w:hAnsiTheme="minorEastAsia"/>
          <w:bCs/>
          <w:sz w:val="44"/>
          <w:szCs w:val="44"/>
        </w:rPr>
        <w:br w:type="page"/>
      </w:r>
    </w:p>
    <w:p w:rsidR="00D9759E" w:rsidRPr="006D5BB9" w:rsidRDefault="00D9759E" w:rsidP="00D9759E">
      <w:pPr>
        <w:ind w:firstLine="0"/>
        <w:jc w:val="center"/>
        <w:rPr>
          <w:rFonts w:asciiTheme="minorEastAsia" w:eastAsiaTheme="minorEastAsia" w:hAnsiTheme="minorEastAsia"/>
          <w:sz w:val="44"/>
          <w:szCs w:val="44"/>
        </w:rPr>
      </w:pPr>
      <w:r w:rsidRPr="006D5BB9">
        <w:rPr>
          <w:rFonts w:asciiTheme="minorEastAsia" w:eastAsiaTheme="minorEastAsia" w:hAnsiTheme="minorEastAsia"/>
          <w:bCs/>
          <w:sz w:val="44"/>
          <w:szCs w:val="44"/>
        </w:rPr>
        <w:lastRenderedPageBreak/>
        <w:t>《漢書》〈東方朔傳〉</w:t>
      </w:r>
    </w:p>
    <w:p w:rsidR="00D9759E" w:rsidRPr="007A75EC" w:rsidRDefault="00D9759E" w:rsidP="00D9759E"/>
    <w:p w:rsidR="00D9759E" w:rsidRPr="007A75EC" w:rsidRDefault="00D9759E" w:rsidP="00D9759E">
      <w:pPr>
        <w:rPr>
          <w:bdr w:val="single" w:sz="4" w:space="0" w:color="auto"/>
        </w:rPr>
      </w:pPr>
      <w:r w:rsidRPr="007A75EC">
        <w:rPr>
          <w:rFonts w:hAnsi="新細明體"/>
          <w:bdr w:val="single" w:sz="4" w:space="0" w:color="auto"/>
        </w:rPr>
        <w:t>題解</w:t>
      </w:r>
    </w:p>
    <w:p w:rsidR="00D9759E" w:rsidRPr="007A75EC" w:rsidRDefault="00D9759E" w:rsidP="00D9759E"/>
    <w:p w:rsidR="00D9759E" w:rsidRPr="007A75EC" w:rsidRDefault="00D9759E" w:rsidP="00D9759E">
      <w:pPr>
        <w:ind w:firstLine="480"/>
        <w:rPr>
          <w:rFonts w:eastAsia="標楷體"/>
        </w:rPr>
      </w:pPr>
      <w:r w:rsidRPr="007A75EC">
        <w:rPr>
          <w:rFonts w:eastAsia="標楷體"/>
          <w:u w:val="single"/>
        </w:rPr>
        <w:t>東方朔</w:t>
      </w:r>
      <w:r w:rsidRPr="007A75EC">
        <w:rPr>
          <w:rFonts w:eastAsia="標楷體"/>
        </w:rPr>
        <w:t>的傳記出自</w:t>
      </w:r>
      <w:r w:rsidRPr="007A75EC">
        <w:rPr>
          <w:rFonts w:eastAsia="標楷體"/>
          <w:u w:val="single"/>
        </w:rPr>
        <w:t>班固</w:t>
      </w:r>
      <w:r w:rsidRPr="007A75EC">
        <w:rPr>
          <w:rFonts w:eastAsia="標楷體"/>
        </w:rPr>
        <w:t>《漢書》卷六十五〈東方朔傳第三十五〉。《史記》〈滑稽列傳〉中</w:t>
      </w:r>
      <w:r w:rsidRPr="007A75EC">
        <w:rPr>
          <w:rFonts w:eastAsia="標楷體"/>
          <w:u w:val="single"/>
        </w:rPr>
        <w:t>褚先生</w:t>
      </w:r>
      <w:r w:rsidRPr="007A75EC">
        <w:rPr>
          <w:rFonts w:eastAsia="標楷體"/>
        </w:rPr>
        <w:t>補寫的部分也有一段</w:t>
      </w:r>
      <w:r w:rsidRPr="007A75EC">
        <w:rPr>
          <w:rFonts w:eastAsia="標楷體"/>
          <w:u w:val="single"/>
        </w:rPr>
        <w:t>東方朔</w:t>
      </w:r>
      <w:r w:rsidRPr="007A75EC">
        <w:rPr>
          <w:rFonts w:eastAsia="標楷體"/>
        </w:rPr>
        <w:t>的傳，請參考前面的講義。</w:t>
      </w:r>
    </w:p>
    <w:p w:rsidR="00D9759E" w:rsidRPr="007A75EC" w:rsidRDefault="00D9759E" w:rsidP="00D9759E">
      <w:pPr>
        <w:rPr>
          <w:rFonts w:eastAsia="標楷體"/>
        </w:rPr>
      </w:pPr>
    </w:p>
    <w:p w:rsidR="00D9759E" w:rsidRPr="007A75EC" w:rsidRDefault="00D9759E" w:rsidP="00D9759E">
      <w:pPr>
        <w:ind w:firstLine="480"/>
        <w:rPr>
          <w:rFonts w:eastAsia="標楷體"/>
        </w:rPr>
      </w:pPr>
      <w:r w:rsidRPr="007A75EC">
        <w:rPr>
          <w:rFonts w:eastAsia="標楷體"/>
        </w:rPr>
        <w:t>《漢書》的註解最早有唐朝秘書少監</w:t>
      </w:r>
      <w:r w:rsidRPr="007A75EC">
        <w:rPr>
          <w:rFonts w:eastAsia="標楷體"/>
          <w:u w:val="single"/>
        </w:rPr>
        <w:t>顏師古</w:t>
      </w:r>
      <w:r w:rsidRPr="007A75EC">
        <w:rPr>
          <w:rFonts w:eastAsia="標楷體"/>
        </w:rPr>
        <w:t>的注解，清朝</w:t>
      </w:r>
      <w:r w:rsidRPr="007A75EC">
        <w:rPr>
          <w:rFonts w:eastAsia="標楷體"/>
          <w:u w:val="single"/>
        </w:rPr>
        <w:t>王先謙</w:t>
      </w:r>
      <w:r w:rsidRPr="007A75EC">
        <w:rPr>
          <w:rFonts w:eastAsia="標楷體"/>
        </w:rPr>
        <w:t>有《漢書補注》，大陸學者</w:t>
      </w:r>
      <w:r w:rsidRPr="007A75EC">
        <w:rPr>
          <w:rFonts w:eastAsia="標楷體"/>
          <w:u w:val="single"/>
        </w:rPr>
        <w:t>施丁</w:t>
      </w:r>
      <w:r w:rsidRPr="007A75EC">
        <w:rPr>
          <w:rFonts w:eastAsia="標楷體"/>
        </w:rPr>
        <w:t>主編有《漢書新注》。本講義除了文字發音的部分略去之外，儘量參考前人的注釋</w:t>
      </w:r>
    </w:p>
    <w:p w:rsidR="00D9759E" w:rsidRPr="007A75EC" w:rsidRDefault="00D9759E" w:rsidP="00D9759E">
      <w:pPr>
        <w:ind w:left="480" w:hangingChars="200" w:hanging="480"/>
        <w:rPr>
          <w:rFonts w:eastAsia="標楷體"/>
        </w:rPr>
      </w:pPr>
    </w:p>
    <w:p w:rsidR="00D9759E" w:rsidRPr="007A75EC" w:rsidRDefault="00D9759E" w:rsidP="00D9759E">
      <w:pPr>
        <w:ind w:firstLine="480"/>
        <w:rPr>
          <w:rFonts w:eastAsia="標楷體"/>
        </w:rPr>
      </w:pPr>
      <w:r w:rsidRPr="007A75EC">
        <w:rPr>
          <w:rFonts w:eastAsia="標楷體"/>
        </w:rPr>
        <w:t>以下正文和用字是參考中華書局點校本分段，有些古字無法用一個字顯示的，會用﹝﹞合成</w:t>
      </w:r>
    </w:p>
    <w:p w:rsidR="00D9759E" w:rsidRPr="007A75EC" w:rsidRDefault="00D9759E" w:rsidP="00D9759E">
      <w:pPr>
        <w:ind w:firstLine="0"/>
      </w:pPr>
    </w:p>
    <w:p w:rsidR="00D9759E" w:rsidRPr="007A75EC" w:rsidRDefault="00D9759E" w:rsidP="00D9759E">
      <w:pPr>
        <w:rPr>
          <w:bdr w:val="single" w:sz="4" w:space="0" w:color="auto"/>
        </w:rPr>
      </w:pPr>
      <w:r w:rsidRPr="007A75EC">
        <w:rPr>
          <w:rFonts w:hAnsi="新細明體"/>
          <w:bdr w:val="single" w:sz="4" w:space="0" w:color="auto"/>
        </w:rPr>
        <w:t>正文</w:t>
      </w:r>
    </w:p>
    <w:p w:rsidR="00D9759E" w:rsidRPr="007A75EC" w:rsidRDefault="00D9759E" w:rsidP="00D9759E"/>
    <w:p w:rsidR="00D9759E" w:rsidRPr="007A75EC" w:rsidRDefault="00D9759E" w:rsidP="00D9759E">
      <w:r w:rsidRPr="007A75EC">
        <w:rPr>
          <w:rFonts w:hAnsi="新細明體"/>
        </w:rPr>
        <w:t>書面履歷上的自我介紹</w:t>
      </w:r>
    </w:p>
    <w:p w:rsidR="00D9759E" w:rsidRPr="007A75EC" w:rsidRDefault="00D9759E" w:rsidP="00D9759E"/>
    <w:p w:rsidR="00D9759E" w:rsidRPr="007A75EC" w:rsidRDefault="00D9759E" w:rsidP="00D9759E">
      <w:pPr>
        <w:ind w:firstLine="480"/>
        <w:rPr>
          <w:rFonts w:eastAsia="標楷體"/>
        </w:rPr>
      </w:pPr>
      <w:r w:rsidRPr="007A75EC">
        <w:rPr>
          <w:rFonts w:eastAsia="標楷體" w:hAnsi="標楷體"/>
          <w:u w:val="single"/>
        </w:rPr>
        <w:t>東方朔</w:t>
      </w:r>
      <w:r w:rsidRPr="007A75EC">
        <w:rPr>
          <w:rFonts w:eastAsia="標楷體" w:hAnsi="標楷體"/>
        </w:rPr>
        <w:t>字</w:t>
      </w:r>
      <w:r w:rsidRPr="007A75EC">
        <w:rPr>
          <w:rFonts w:eastAsia="標楷體" w:hAnsi="標楷體"/>
          <w:u w:val="single"/>
        </w:rPr>
        <w:t>曼倩</w:t>
      </w:r>
      <w:r w:rsidRPr="007A75EC">
        <w:rPr>
          <w:rFonts w:eastAsia="標楷體" w:hAnsi="標楷體"/>
        </w:rPr>
        <w:t>，</w:t>
      </w:r>
      <w:r w:rsidRPr="007A75EC">
        <w:rPr>
          <w:rFonts w:eastAsia="標楷體" w:hAnsi="標楷體"/>
          <w:u w:val="single"/>
        </w:rPr>
        <w:t>平原厭次</w:t>
      </w:r>
      <w:r w:rsidRPr="007A75EC">
        <w:rPr>
          <w:rFonts w:eastAsia="標楷體" w:hAnsi="標楷體"/>
        </w:rPr>
        <w:t>人也。</w:t>
      </w:r>
      <w:r w:rsidRPr="007A75EC">
        <w:rPr>
          <w:rFonts w:eastAsia="標楷體" w:hAnsi="標楷體"/>
          <w:u w:val="single"/>
        </w:rPr>
        <w:t>武帝</w:t>
      </w:r>
      <w:r w:rsidRPr="007A75EC">
        <w:rPr>
          <w:rFonts w:eastAsia="標楷體" w:hAnsi="標楷體"/>
        </w:rPr>
        <w:t>初即位，征天下舉方正賢良文學材力之士，待以不次之位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 w:hAnsi="標楷體"/>
        </w:rPr>
        <w:t>，四方士多上書言得失，自衒鬻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 w:hAnsi="標楷體"/>
        </w:rPr>
        <w:t>者以千數，其不足采者輒報聞罷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 w:hAnsi="標楷體"/>
        </w:rPr>
        <w:t>。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初來，上書曰：「臣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少失父母，長養兄嫂。年十三學書，三冬文史足用</w:t>
      </w:r>
      <w:r w:rsidRPr="007A75EC">
        <w:rPr>
          <w:rFonts w:eastAsia="標楷體"/>
        </w:rPr>
        <w:sym w:font="Wingdings" w:char="F084"/>
      </w:r>
      <w:r w:rsidRPr="007A75EC">
        <w:rPr>
          <w:rFonts w:eastAsia="標楷體" w:hAnsi="標楷體"/>
        </w:rPr>
        <w:t>。十五學擊劍</w:t>
      </w:r>
      <w:r w:rsidRPr="007A75EC">
        <w:rPr>
          <w:rFonts w:eastAsia="標楷體"/>
        </w:rPr>
        <w:sym w:font="Wingdings" w:char="F085"/>
      </w:r>
      <w:r w:rsidRPr="007A75EC">
        <w:rPr>
          <w:rFonts w:eastAsia="標楷體" w:hAnsi="標楷體"/>
        </w:rPr>
        <w:t>。十六學</w:t>
      </w:r>
      <w:r w:rsidRPr="007A75EC">
        <w:rPr>
          <w:rFonts w:eastAsia="標楷體" w:hAnsi="標楷體"/>
          <w:u w:val="wave"/>
        </w:rPr>
        <w:t>詩</w:t>
      </w:r>
      <w:r w:rsidRPr="007A75EC">
        <w:rPr>
          <w:rFonts w:eastAsia="標楷體" w:hAnsi="標楷體"/>
        </w:rPr>
        <w:t>、</w:t>
      </w:r>
      <w:r w:rsidRPr="007A75EC">
        <w:rPr>
          <w:rFonts w:eastAsia="標楷體" w:hAnsi="標楷體"/>
          <w:u w:val="wave"/>
        </w:rPr>
        <w:t>書</w:t>
      </w:r>
      <w:r w:rsidRPr="007A75EC">
        <w:rPr>
          <w:rFonts w:eastAsia="標楷體" w:hAnsi="標楷體"/>
        </w:rPr>
        <w:t>，誦二十二萬言。十九學</w:t>
      </w:r>
      <w:r w:rsidRPr="007A75EC">
        <w:rPr>
          <w:rFonts w:eastAsia="標楷體" w:hAnsi="標楷體"/>
          <w:u w:val="single"/>
        </w:rPr>
        <w:t>孫</w:t>
      </w:r>
      <w:r w:rsidRPr="007A75EC">
        <w:rPr>
          <w:rFonts w:eastAsia="標楷體" w:hAnsi="標楷體"/>
        </w:rPr>
        <w:t>、</w:t>
      </w:r>
      <w:r w:rsidRPr="007A75EC">
        <w:rPr>
          <w:rFonts w:eastAsia="標楷體" w:hAnsi="標楷體"/>
          <w:u w:val="single"/>
        </w:rPr>
        <w:t>吳</w:t>
      </w:r>
      <w:r w:rsidRPr="007A75EC">
        <w:rPr>
          <w:rFonts w:eastAsia="標楷體" w:hAnsi="標楷體"/>
        </w:rPr>
        <w:t>兵法，戰陣之具，鉦鼓之教</w:t>
      </w:r>
      <w:r w:rsidRPr="007A75EC">
        <w:rPr>
          <w:rFonts w:eastAsia="標楷體"/>
        </w:rPr>
        <w:sym w:font="Wingdings" w:char="F086"/>
      </w:r>
      <w:r w:rsidRPr="007A75EC">
        <w:rPr>
          <w:rFonts w:eastAsia="標楷體" w:hAnsi="標楷體"/>
        </w:rPr>
        <w:t>，亦誦二十二萬言。凡臣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固已誦四十四萬言。又常服</w:t>
      </w:r>
      <w:r w:rsidRPr="007A75EC">
        <w:rPr>
          <w:rFonts w:eastAsia="標楷體" w:hAnsi="標楷體"/>
          <w:u w:val="single"/>
        </w:rPr>
        <w:t>子路</w:t>
      </w:r>
      <w:r w:rsidRPr="007A75EC">
        <w:rPr>
          <w:rFonts w:eastAsia="標楷體" w:hAnsi="標楷體"/>
        </w:rPr>
        <w:t>之言</w:t>
      </w:r>
      <w:r w:rsidRPr="007A75EC">
        <w:rPr>
          <w:rFonts w:eastAsia="標楷體"/>
        </w:rPr>
        <w:sym w:font="Wingdings" w:char="F087"/>
      </w:r>
      <w:r w:rsidRPr="007A75EC">
        <w:rPr>
          <w:rFonts w:eastAsia="標楷體" w:hAnsi="標楷體"/>
        </w:rPr>
        <w:t>。</w:t>
      </w:r>
      <w:r w:rsidRPr="007A75EC">
        <w:rPr>
          <w:rFonts w:eastAsia="標楷體" w:hAnsi="標楷體"/>
          <w:shd w:val="pct15" w:color="auto" w:fill="FFFFFF"/>
        </w:rPr>
        <w:t>臣</w:t>
      </w:r>
      <w:r w:rsidRPr="007A75EC">
        <w:rPr>
          <w:rFonts w:eastAsia="標楷體" w:hAnsi="標楷體"/>
          <w:u w:val="single"/>
          <w:shd w:val="pct15" w:color="auto" w:fill="FFFFFF"/>
        </w:rPr>
        <w:t>朔</w:t>
      </w:r>
      <w:r w:rsidRPr="007A75EC">
        <w:rPr>
          <w:rFonts w:eastAsia="標楷體" w:hAnsi="標楷體"/>
          <w:shd w:val="pct15" w:color="auto" w:fill="FFFFFF"/>
        </w:rPr>
        <w:t>年二十二，長九尺三寸，目若懸珠，齒若編</w:t>
      </w:r>
      <w:r w:rsidRPr="007A75EC">
        <w:rPr>
          <w:rFonts w:eastAsia="標楷體"/>
          <w:shd w:val="pct15" w:color="auto" w:fill="FFFFFF"/>
        </w:rPr>
        <w:sym w:font="Wingdings" w:char="F088"/>
      </w:r>
      <w:r w:rsidRPr="007A75EC">
        <w:rPr>
          <w:rFonts w:eastAsia="標楷體" w:hAnsi="標楷體"/>
          <w:shd w:val="pct15" w:color="auto" w:fill="FFFFFF"/>
        </w:rPr>
        <w:t>貝，勇若</w:t>
      </w:r>
      <w:r w:rsidRPr="007A75EC">
        <w:rPr>
          <w:rFonts w:eastAsia="標楷體" w:hAnsi="標楷體"/>
          <w:u w:val="single"/>
          <w:shd w:val="pct15" w:color="auto" w:fill="FFFFFF"/>
        </w:rPr>
        <w:t>孟賁</w:t>
      </w:r>
      <w:r w:rsidRPr="007A75EC">
        <w:rPr>
          <w:rFonts w:eastAsia="標楷體"/>
          <w:shd w:val="pct15" w:color="auto" w:fill="FFFFFF"/>
        </w:rPr>
        <w:sym w:font="Wingdings" w:char="F089"/>
      </w:r>
      <w:r w:rsidRPr="007A75EC">
        <w:rPr>
          <w:rFonts w:eastAsia="標楷體" w:hAnsi="標楷體"/>
          <w:shd w:val="pct15" w:color="auto" w:fill="FFFFFF"/>
        </w:rPr>
        <w:t>，捷若</w:t>
      </w:r>
      <w:r w:rsidRPr="007A75EC">
        <w:rPr>
          <w:rFonts w:eastAsia="標楷體" w:hAnsi="標楷體"/>
          <w:u w:val="single"/>
          <w:shd w:val="pct15" w:color="auto" w:fill="FFFFFF"/>
        </w:rPr>
        <w:t>慶忌</w:t>
      </w:r>
      <w:r w:rsidRPr="007A75EC">
        <w:rPr>
          <w:rFonts w:eastAsia="標楷體"/>
          <w:shd w:val="pct15" w:color="auto" w:fill="FFFFFF"/>
        </w:rPr>
        <w:sym w:font="Wingdings" w:char="F08A"/>
      </w:r>
      <w:r w:rsidRPr="007A75EC">
        <w:rPr>
          <w:rFonts w:eastAsia="標楷體" w:hAnsi="標楷體"/>
          <w:shd w:val="pct15" w:color="auto" w:fill="FFFFFF"/>
        </w:rPr>
        <w:t>，廉若</w:t>
      </w:r>
      <w:r w:rsidRPr="007A75EC">
        <w:rPr>
          <w:rFonts w:eastAsia="標楷體" w:hAnsi="標楷體"/>
          <w:u w:val="single"/>
          <w:shd w:val="pct15" w:color="auto" w:fill="FFFFFF"/>
        </w:rPr>
        <w:t>鮑叔</w:t>
      </w:r>
      <w:r w:rsidRPr="007A75EC">
        <w:rPr>
          <w:rFonts w:eastAsia="標楷體"/>
          <w:shd w:val="pct15" w:color="auto" w:fill="FFFFFF"/>
        </w:rPr>
        <w:sym w:font="Wingdings" w:char="F08C"/>
      </w:r>
      <w:r w:rsidRPr="007A75EC">
        <w:rPr>
          <w:rFonts w:eastAsia="標楷體" w:hAnsi="標楷體"/>
          <w:shd w:val="pct15" w:color="auto" w:fill="FFFFFF"/>
        </w:rPr>
        <w:t>，信若</w:t>
      </w:r>
      <w:r w:rsidRPr="007A75EC">
        <w:rPr>
          <w:rFonts w:eastAsia="標楷體" w:hAnsi="標楷體"/>
          <w:u w:val="single"/>
          <w:shd w:val="pct15" w:color="auto" w:fill="FFFFFF"/>
        </w:rPr>
        <w:t>尾生</w:t>
      </w:r>
      <w:r w:rsidRPr="007A75EC">
        <w:rPr>
          <w:rFonts w:eastAsia="標楷體"/>
          <w:shd w:val="pct15" w:color="auto" w:fill="FFFFFF"/>
        </w:rPr>
        <w:sym w:font="Wingdings" w:char="F08D"/>
      </w:r>
      <w:r w:rsidRPr="007A75EC">
        <w:rPr>
          <w:rFonts w:eastAsia="標楷體" w:hAnsi="標楷體"/>
          <w:shd w:val="pct15" w:color="auto" w:fill="FFFFFF"/>
        </w:rPr>
        <w:t>。若此，可以為天子大臣矣</w:t>
      </w:r>
      <w:r w:rsidRPr="007A75EC">
        <w:rPr>
          <w:rFonts w:eastAsia="標楷體" w:hAnsi="標楷體"/>
        </w:rPr>
        <w:t>。臣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昧死再拜以聞。」</w:t>
      </w:r>
      <w:r w:rsidRPr="007A75EC">
        <w:rPr>
          <w:rFonts w:eastAsia="標楷體"/>
        </w:rPr>
        <w:t xml:space="preserve"> </w:t>
      </w:r>
      <w:r w:rsidRPr="00D9759E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49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AB622B">
      <w:pPr>
        <w:numPr>
          <w:ilvl w:val="0"/>
          <w:numId w:val="15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7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不拘常次，言超擢也。【施丁新注】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38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待以不次之位：謂越級提拔。</w:t>
      </w:r>
    </w:p>
    <w:p w:rsidR="00D9759E" w:rsidRPr="007A75EC" w:rsidRDefault="00D9759E" w:rsidP="00AB622B">
      <w:pPr>
        <w:numPr>
          <w:ilvl w:val="0"/>
          <w:numId w:val="20"/>
        </w:numPr>
        <w:spacing w:line="240" w:lineRule="auto"/>
        <w:jc w:val="left"/>
      </w:pPr>
      <w:r w:rsidRPr="007A75EC">
        <w:rPr>
          <w:rFonts w:hAnsi="新細明體"/>
        </w:rPr>
        <w:lastRenderedPageBreak/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7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衒，行賣也。鬻亦賣也。【施丁新注】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387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自衒鬻：謂賣弄炫耀自己的才能。</w:t>
      </w:r>
    </w:p>
    <w:p w:rsidR="00D9759E" w:rsidRPr="007A75EC" w:rsidRDefault="00D9759E" w:rsidP="00AB622B">
      <w:pPr>
        <w:numPr>
          <w:ilvl w:val="0"/>
          <w:numId w:val="16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7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報云天子已聞其所上之書，而罷之令歸。【施丁新注】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38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報聞罷：意謂經過請示皇帝而不任用。</w:t>
      </w:r>
    </w:p>
    <w:p w:rsidR="00D9759E" w:rsidRPr="007A75EC" w:rsidRDefault="00D9759E" w:rsidP="00AB622B">
      <w:pPr>
        <w:numPr>
          <w:ilvl w:val="0"/>
          <w:numId w:val="21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7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貧子冬日乃得學書，言文史之事足可用也。【施丁新注】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38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三冬：謂三年。文史足用：王先謙云：</w:t>
      </w:r>
      <w:r w:rsidRPr="007A75EC">
        <w:t>“</w:t>
      </w:r>
      <w:r w:rsidRPr="007A75EC">
        <w:rPr>
          <w:rFonts w:hAnsi="新細明體"/>
        </w:rPr>
        <w:t>文者，各書之體；史者，</w:t>
      </w:r>
      <w:r w:rsidRPr="007A75EC">
        <w:rPr>
          <w:rFonts w:hAnsi="新細明體"/>
          <w:u w:val="single"/>
        </w:rPr>
        <w:t>史籀</w:t>
      </w:r>
      <w:r w:rsidRPr="007A75EC">
        <w:rPr>
          <w:rFonts w:hAnsi="新細明體"/>
        </w:rPr>
        <w:t>所作世之通文字，諷誦在口者也；足用者，言足用以應世。</w:t>
      </w:r>
    </w:p>
    <w:p w:rsidR="00D9759E" w:rsidRPr="007A75EC" w:rsidRDefault="00D9759E" w:rsidP="007445EA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7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學劍，遙擊而中之，非斬刺也。</w:t>
      </w:r>
    </w:p>
    <w:p w:rsidR="00D9759E" w:rsidRPr="007A75EC" w:rsidRDefault="00D9759E" w:rsidP="00AB622B">
      <w:pPr>
        <w:numPr>
          <w:ilvl w:val="0"/>
          <w:numId w:val="22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7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鉦鼓，所以為進退士衆之節也。【施丁新注】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38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鉦鼓之教：言指揮軍隊進退之法。</w:t>
      </w:r>
    </w:p>
    <w:p w:rsidR="00D9759E" w:rsidRPr="007A75EC" w:rsidRDefault="00D9759E" w:rsidP="00AB622B">
      <w:pPr>
        <w:numPr>
          <w:ilvl w:val="0"/>
          <w:numId w:val="23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7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無宿諾。【施丁新注】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38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子路</w:t>
      </w:r>
      <w:r w:rsidRPr="007A75EC">
        <w:rPr>
          <w:rFonts w:hAnsi="新細明體"/>
        </w:rPr>
        <w:t>：姓</w:t>
      </w:r>
      <w:r w:rsidRPr="007A75EC">
        <w:rPr>
          <w:rFonts w:hAnsi="新細明體"/>
          <w:u w:val="single"/>
        </w:rPr>
        <w:t>仲</w:t>
      </w:r>
      <w:r w:rsidRPr="007A75EC">
        <w:rPr>
          <w:rFonts w:hAnsi="新細明體"/>
        </w:rPr>
        <w:t>名</w:t>
      </w:r>
      <w:r w:rsidRPr="007A75EC">
        <w:rPr>
          <w:rFonts w:hAnsi="新細明體"/>
          <w:u w:val="single"/>
        </w:rPr>
        <w:t>由</w:t>
      </w:r>
      <w:r w:rsidRPr="007A75EC">
        <w:rPr>
          <w:rFonts w:hAnsi="新細明體"/>
        </w:rPr>
        <w:t>，一字</w:t>
      </w:r>
      <w:r w:rsidRPr="007A75EC">
        <w:rPr>
          <w:rFonts w:hAnsi="新細明體"/>
          <w:u w:val="single"/>
        </w:rPr>
        <w:t>季路</w:t>
      </w:r>
      <w:r w:rsidRPr="007A75EC">
        <w:rPr>
          <w:rFonts w:hAnsi="新細明體"/>
        </w:rPr>
        <w:t>，</w:t>
      </w:r>
      <w:r w:rsidRPr="007A75EC">
        <w:rPr>
          <w:rFonts w:hAnsi="新細明體"/>
          <w:u w:val="single"/>
        </w:rPr>
        <w:t>孔子</w:t>
      </w:r>
      <w:r w:rsidRPr="007A75EC">
        <w:rPr>
          <w:rFonts w:hAnsi="新細明體"/>
        </w:rPr>
        <w:t>弟子。</w:t>
      </w:r>
      <w:r w:rsidRPr="007A75EC">
        <w:rPr>
          <w:rFonts w:hAnsi="新細明體"/>
          <w:u w:val="single"/>
        </w:rPr>
        <w:t>子路</w:t>
      </w:r>
      <w:r w:rsidRPr="007A75EC">
        <w:rPr>
          <w:rFonts w:hAnsi="新細明體"/>
        </w:rPr>
        <w:t>之言：指</w:t>
      </w:r>
      <w:r w:rsidRPr="007A75EC">
        <w:rPr>
          <w:rFonts w:hAnsi="新細明體"/>
          <w:u w:val="single"/>
        </w:rPr>
        <w:t>子路</w:t>
      </w:r>
      <w:r w:rsidRPr="007A75EC">
        <w:rPr>
          <w:rFonts w:hAnsi="新細明體"/>
        </w:rPr>
        <w:t>此語：</w:t>
      </w:r>
      <w:r w:rsidRPr="007A75EC">
        <w:t>“</w:t>
      </w:r>
      <w:r w:rsidRPr="007A75EC">
        <w:rPr>
          <w:rFonts w:hAnsi="新細明體"/>
        </w:rPr>
        <w:t>千乘之國，攝乎大國之間，加之以師旅，因之以饑饉；</w:t>
      </w:r>
      <w:r w:rsidRPr="007A75EC">
        <w:rPr>
          <w:rFonts w:hAnsi="新細明體"/>
          <w:u w:val="single"/>
        </w:rPr>
        <w:t>由</w:t>
      </w:r>
      <w:r w:rsidRPr="007A75EC">
        <w:rPr>
          <w:rFonts w:hAnsi="新細明體"/>
        </w:rPr>
        <w:t>也為之，比及三年，可使有勇，且知方也。</w:t>
      </w:r>
    </w:p>
    <w:p w:rsidR="00D9759E" w:rsidRPr="007A75EC" w:rsidRDefault="00D9759E" w:rsidP="007445EA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8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7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編，列次也。</w:t>
      </w:r>
    </w:p>
    <w:p w:rsidR="00D9759E" w:rsidRPr="007A75EC" w:rsidRDefault="00D9759E" w:rsidP="00AB622B">
      <w:pPr>
        <w:numPr>
          <w:ilvl w:val="0"/>
          <w:numId w:val="17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7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孟賁</w:t>
      </w:r>
      <w:r w:rsidRPr="007A75EC">
        <w:rPr>
          <w:rFonts w:hAnsi="新細明體"/>
        </w:rPr>
        <w:t>，</w:t>
      </w:r>
      <w:r w:rsidRPr="007A75EC">
        <w:rPr>
          <w:rFonts w:hAnsi="新細明體"/>
          <w:u w:val="single"/>
        </w:rPr>
        <w:t>衛</w:t>
      </w:r>
      <w:r w:rsidRPr="007A75EC">
        <w:rPr>
          <w:rFonts w:hAnsi="新細明體"/>
        </w:rPr>
        <w:t>人，古之勇士也。</w:t>
      </w:r>
      <w:r w:rsidRPr="007A75EC">
        <w:rPr>
          <w:rFonts w:hAnsi="新細明體"/>
          <w:u w:val="wave"/>
        </w:rPr>
        <w:t>尸子</w:t>
      </w:r>
      <w:r w:rsidRPr="007A75EC">
        <w:rPr>
          <w:rFonts w:hAnsi="新細明體"/>
        </w:rPr>
        <w:t>說云：「人謂</w:t>
      </w:r>
      <w:r w:rsidRPr="007A75EC">
        <w:rPr>
          <w:rFonts w:hAnsi="新細明體"/>
          <w:u w:val="single"/>
        </w:rPr>
        <w:t>孟賁</w:t>
      </w:r>
      <w:r w:rsidRPr="007A75EC">
        <w:rPr>
          <w:rFonts w:hAnsi="新細明體"/>
        </w:rPr>
        <w:t>生乎？曰勇。富乎？曰勇。三者人之所難，而皆不足以易勇，故能攝三軍，服猛獸也。」</w:t>
      </w:r>
    </w:p>
    <w:p w:rsidR="00D9759E" w:rsidRPr="007A75EC" w:rsidRDefault="00D9759E" w:rsidP="007445EA">
      <w:pPr>
        <w:ind w:firstLine="0"/>
      </w:pPr>
      <w:r w:rsidRPr="007A75EC">
        <w:sym w:font="Wingdings" w:char="F08A"/>
      </w:r>
      <w:r w:rsidRPr="007A75EC"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7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王子慶忌</w:t>
      </w:r>
      <w:r w:rsidRPr="007A75EC">
        <w:rPr>
          <w:rFonts w:hAnsi="新細明體"/>
        </w:rPr>
        <w:t>也。射之，矢滿把不能中；駟馬追之不能及。</w:t>
      </w:r>
    </w:p>
    <w:p w:rsidR="00D9759E" w:rsidRPr="007A75EC" w:rsidRDefault="00D9759E" w:rsidP="00AB622B">
      <w:pPr>
        <w:numPr>
          <w:ilvl w:val="0"/>
          <w:numId w:val="18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8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齊</w:t>
      </w:r>
      <w:r w:rsidRPr="007A75EC">
        <w:rPr>
          <w:rFonts w:hAnsi="新細明體"/>
        </w:rPr>
        <w:t>大夫也，與</w:t>
      </w:r>
      <w:r w:rsidRPr="007A75EC">
        <w:rPr>
          <w:rFonts w:hAnsi="新細明體"/>
          <w:u w:val="single"/>
        </w:rPr>
        <w:t>管仲</w:t>
      </w:r>
      <w:r w:rsidRPr="007A75EC">
        <w:rPr>
          <w:rFonts w:hAnsi="新細明體"/>
        </w:rPr>
        <w:t>分財，自取其少。而說者乃妄解云</w:t>
      </w:r>
      <w:r w:rsidRPr="007A75EC">
        <w:rPr>
          <w:rFonts w:hAnsi="新細明體"/>
          <w:u w:val="single"/>
        </w:rPr>
        <w:t>鮑焦</w:t>
      </w:r>
      <w:r w:rsidRPr="007A75EC">
        <w:rPr>
          <w:rFonts w:hAnsi="新細明體"/>
        </w:rPr>
        <w:t>，非也。</w:t>
      </w:r>
      <w:r w:rsidRPr="007A75EC">
        <w:rPr>
          <w:rFonts w:hAnsi="新細明體"/>
          <w:u w:val="single"/>
        </w:rPr>
        <w:t>焦</w:t>
      </w:r>
      <w:r w:rsidRPr="007A75EC">
        <w:rPr>
          <w:rFonts w:hAnsi="新細明體"/>
        </w:rPr>
        <w:t>自介士耳。</w:t>
      </w:r>
    </w:p>
    <w:p w:rsidR="00D9759E" w:rsidRPr="007A75EC" w:rsidRDefault="00D9759E" w:rsidP="00AB622B">
      <w:pPr>
        <w:numPr>
          <w:ilvl w:val="0"/>
          <w:numId w:val="19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8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尾生</w:t>
      </w:r>
      <w:r w:rsidRPr="007A75EC">
        <w:rPr>
          <w:rFonts w:hAnsi="新細明體"/>
        </w:rPr>
        <w:t>，古之信士，與女子期於梁下，待之不至，遇水而死。一曰即</w:t>
      </w:r>
      <w:r w:rsidRPr="007A75EC">
        <w:rPr>
          <w:rFonts w:hAnsi="新細明體"/>
          <w:u w:val="single"/>
        </w:rPr>
        <w:t>微生高</w:t>
      </w:r>
      <w:r w:rsidRPr="007A75EC">
        <w:rPr>
          <w:rFonts w:hAnsi="新細明體"/>
        </w:rPr>
        <w:t>也。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這大概是中國歷史上最早的選秀節目。先從「百人海選」淘汰剩下「前十強」之類的。那時候還沒科舉，沒有一個所謂的客觀標準，所以就靠大家的一張嘴來毛遂自薦。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東方朔的作法大概也是現在去面試的人的做法：先說明一下自己的簡要自傳和學經歷，然後強調自己的特殊才能。有趣的是並非徵婚，東方朔卻說到自己的年齡、身高、眼睛和牙齒</w:t>
      </w:r>
      <w:r w:rsidRPr="007A75EC">
        <w:t>(</w:t>
      </w:r>
      <w:r w:rsidRPr="007A75EC">
        <w:rPr>
          <w:rFonts w:hAnsi="新細明體"/>
        </w:rPr>
        <w:t>健康狀況</w:t>
      </w:r>
      <w:r w:rsidRPr="007A75EC">
        <w:t>)</w:t>
      </w:r>
      <w:r w:rsidRPr="007A75EC">
        <w:rPr>
          <w:rFonts w:hAnsi="新細明體"/>
        </w:rPr>
        <w:t>以及自己具有古人「勇捷廉信」的高尚人格。完全沒有謙虛的樣子。從今天標準來看，非常「美式」；還是我們應該還歷史一個公道，今天所謂的「美式」其實是「東方朔式」？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東方朔「少失父母，長養兄嫂」是後來許多中國知識人的典型。這也是</w:t>
      </w:r>
      <w:r w:rsidR="00DA36A7">
        <w:rPr>
          <w:rFonts w:hAnsi="新細明體" w:hint="eastAsia"/>
        </w:rPr>
        <w:t>孟</w:t>
      </w:r>
      <w:r w:rsidRPr="007A75EC">
        <w:rPr>
          <w:rFonts w:hAnsi="新細明體"/>
        </w:rPr>
        <w:t>子說的「孤臣孽子，其操心也危，其慮患也深，故達」。</w:t>
      </w:r>
      <w:r w:rsidR="007445EA" w:rsidRPr="007445EA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 w:hAnsi="標楷體"/>
        </w:rPr>
        <w:lastRenderedPageBreak/>
        <w:t xml:space="preserve">　　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文辭不遜，高自稱譽，上偉之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 w:hAnsi="標楷體"/>
        </w:rPr>
        <w:t>，令待詔公車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 w:hAnsi="標楷體"/>
        </w:rPr>
        <w:t>，奉祿薄，未得省見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 w:hAnsi="標楷體"/>
        </w:rPr>
        <w:t>。</w:t>
      </w:r>
      <w:r w:rsidRPr="007A75EC">
        <w:rPr>
          <w:rFonts w:eastAsia="標楷體"/>
        </w:rPr>
        <w:t xml:space="preserve"> </w:t>
      </w:r>
      <w:r w:rsidR="007445EA" w:rsidRPr="007445EA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eastAsia="標楷體"/>
        </w:rPr>
        <w:br/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9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以為大奇也。</w:t>
      </w:r>
    </w:p>
    <w:p w:rsidR="00D9759E" w:rsidRPr="007A75EC" w:rsidRDefault="00D9759E" w:rsidP="00AB622B">
      <w:pPr>
        <w:numPr>
          <w:ilvl w:val="0"/>
          <w:numId w:val="20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9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公車令屬衛尉，上書者所詣也。【施丁新注】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38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公車：漢代官署名。設公車令，掌管宮殿中司馬門的警衛工作，並接待上書的臣民。</w:t>
      </w:r>
    </w:p>
    <w:p w:rsidR="00D9759E" w:rsidRPr="007A75EC" w:rsidRDefault="00D9759E" w:rsidP="007445EA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3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9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不被省納，不得見於天子也。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皇帝畢竟只是列入候補名單，並未獲得重用。就像入圍而沒得獎一樣，差了一點。俸祿薄，也和獎金少一樣。總之，慘啊！還有努力的空間。</w:t>
      </w:r>
    </w:p>
    <w:p w:rsidR="00D9759E" w:rsidRPr="007A75EC" w:rsidRDefault="00D9759E" w:rsidP="00D9759E"/>
    <w:p w:rsidR="00D9759E" w:rsidRPr="007A75EC" w:rsidRDefault="00D9759E" w:rsidP="00D9759E">
      <w:r w:rsidRPr="007A75EC">
        <w:rPr>
          <w:rFonts w:hAnsi="新細明體"/>
        </w:rPr>
        <w:t>開朱儒玩笑，替自己加薪</w:t>
      </w:r>
    </w:p>
    <w:p w:rsidR="00D9759E" w:rsidRPr="007A75EC" w:rsidRDefault="00D9759E" w:rsidP="00D9759E"/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 w:hAnsi="標楷體"/>
        </w:rPr>
        <w:t xml:space="preserve">　　久之，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紿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 w:hAnsi="標楷體"/>
        </w:rPr>
        <w:t>騶朱儒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 w:hAnsi="標楷體"/>
        </w:rPr>
        <w:t>，曰：「上以若曹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 w:hAnsi="標楷體"/>
        </w:rPr>
        <w:t>無益于縣官</w:t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 w:hAnsi="標楷體"/>
        </w:rPr>
        <w:t>，耕田力作固不及人，臨眾處官不能治民，從軍擊虜不任兵事，無益於國用，徒索衣食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 w:hAnsi="標楷體"/>
        </w:rPr>
        <w:t>，今欲盡殺若曹。」朱儒大恐，啼泣。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教曰：「上即過，叩頭請罪。」居有頃，聞上過，朱儒皆號泣頓首。上問：「何為？」對曰：「</w:t>
      </w:r>
      <w:r w:rsidRPr="007A75EC">
        <w:rPr>
          <w:rFonts w:eastAsia="標楷體" w:hAnsi="標楷體"/>
          <w:u w:val="single"/>
        </w:rPr>
        <w:t>東方朔</w:t>
      </w:r>
      <w:r w:rsidRPr="007A75EC">
        <w:rPr>
          <w:rFonts w:eastAsia="標楷體" w:hAnsi="標楷體"/>
        </w:rPr>
        <w:t>言上欲盡誅臣等。」上知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多端</w:t>
      </w:r>
      <w:r w:rsidRPr="007A75EC">
        <w:rPr>
          <w:rFonts w:eastAsia="標楷體"/>
        </w:rPr>
        <w:sym w:font="Wingdings" w:char="F08E"/>
      </w:r>
      <w:r w:rsidRPr="007A75EC">
        <w:rPr>
          <w:rFonts w:eastAsia="標楷體" w:hAnsi="標楷體"/>
        </w:rPr>
        <w:t>，召問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：「何恐朱儒為？」對曰：「</w:t>
      </w:r>
      <w:r w:rsidRPr="007A75EC">
        <w:rPr>
          <w:rFonts w:eastAsia="標楷體" w:hAnsi="標楷體"/>
          <w:shd w:val="pct15" w:color="auto" w:fill="FFFFFF"/>
        </w:rPr>
        <w:t>臣</w:t>
      </w:r>
      <w:r w:rsidRPr="007A75EC">
        <w:rPr>
          <w:rFonts w:eastAsia="標楷體" w:hAnsi="標楷體"/>
          <w:u w:val="single"/>
          <w:shd w:val="pct15" w:color="auto" w:fill="FFFFFF"/>
        </w:rPr>
        <w:t>朔</w:t>
      </w:r>
      <w:r w:rsidRPr="007A75EC">
        <w:rPr>
          <w:rFonts w:eastAsia="標楷體" w:hAnsi="標楷體"/>
          <w:shd w:val="pct15" w:color="auto" w:fill="FFFFFF"/>
        </w:rPr>
        <w:t>生亦言，死亦言</w:t>
      </w:r>
      <w:r w:rsidRPr="007A75EC">
        <w:rPr>
          <w:rFonts w:eastAsia="標楷體" w:hAnsi="標楷體"/>
        </w:rPr>
        <w:t>。朱儒長三尺余，奉一囊粟，錢二百四十。臣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長九尺余，亦奉一囊粟，錢二百四十。</w:t>
      </w:r>
      <w:r w:rsidRPr="007A75EC">
        <w:rPr>
          <w:rFonts w:eastAsia="標楷體" w:hAnsi="標楷體"/>
          <w:shd w:val="pct15" w:color="auto" w:fill="FFFFFF"/>
        </w:rPr>
        <w:t>朱儒飽欲死，臣</w:t>
      </w:r>
      <w:r w:rsidRPr="007A75EC">
        <w:rPr>
          <w:rFonts w:eastAsia="標楷體" w:hAnsi="標楷體"/>
          <w:u w:val="single"/>
          <w:shd w:val="pct15" w:color="auto" w:fill="FFFFFF"/>
        </w:rPr>
        <w:t>朔</w:t>
      </w:r>
      <w:r w:rsidRPr="007A75EC">
        <w:rPr>
          <w:rFonts w:eastAsia="標楷體" w:hAnsi="標楷體"/>
          <w:shd w:val="pct15" w:color="auto" w:fill="FFFFFF"/>
        </w:rPr>
        <w:t>饑欲死</w:t>
      </w:r>
      <w:r w:rsidRPr="007A75EC">
        <w:rPr>
          <w:rFonts w:eastAsia="標楷體" w:hAnsi="標楷體"/>
        </w:rPr>
        <w:t>。臣言可用，幸異其禮；不可用，罷之，無令但索</w:t>
      </w:r>
      <w:r w:rsidRPr="007A75EC">
        <w:rPr>
          <w:rFonts w:eastAsia="標楷體" w:hAnsi="標楷體"/>
          <w:u w:val="single"/>
        </w:rPr>
        <w:t>長安</w:t>
      </w:r>
      <w:r w:rsidRPr="007A75EC">
        <w:rPr>
          <w:rFonts w:eastAsia="標楷體" w:hAnsi="標楷體"/>
        </w:rPr>
        <w:t>米。」上大笑，因使待詔</w:t>
      </w:r>
      <w:r w:rsidRPr="007A75EC">
        <w:rPr>
          <w:rFonts w:eastAsia="標楷體" w:hAnsi="標楷體"/>
          <w:u w:val="single"/>
        </w:rPr>
        <w:t>金馬門</w:t>
      </w:r>
      <w:r w:rsidRPr="007A75EC">
        <w:rPr>
          <w:rFonts w:eastAsia="標楷體"/>
          <w:u w:val="single"/>
        </w:rPr>
        <w:sym w:font="Wingdings" w:char="F08F"/>
      </w:r>
      <w:r w:rsidRPr="007A75EC">
        <w:rPr>
          <w:rFonts w:eastAsia="標楷體" w:hAnsi="標楷體"/>
        </w:rPr>
        <w:t>，稍得親近。</w:t>
      </w:r>
      <w:r w:rsidRPr="007A75EC">
        <w:rPr>
          <w:rFonts w:eastAsia="標楷體"/>
        </w:rPr>
        <w:t xml:space="preserve"> 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0A2D42">
      <w:pPr>
        <w:ind w:firstLine="0"/>
      </w:pPr>
      <w:r w:rsidRPr="007A75EC">
        <w:sym w:font="Wingdings" w:char="F08C"/>
      </w:r>
      <w:r w:rsidRPr="007A75EC">
        <w:tab/>
      </w:r>
      <w:r w:rsidRPr="007A75EC">
        <w:rPr>
          <w:rFonts w:hAnsi="新細明體"/>
        </w:rPr>
        <w:t>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39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紿，欺騙。</w:t>
      </w:r>
    </w:p>
    <w:p w:rsidR="00D9759E" w:rsidRPr="007A75EC" w:rsidRDefault="00D9759E" w:rsidP="00AB622B">
      <w:pPr>
        <w:numPr>
          <w:ilvl w:val="0"/>
          <w:numId w:val="15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9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文穎</w:t>
      </w:r>
      <w:r w:rsidRPr="007A75EC">
        <w:rPr>
          <w:rFonts w:hAnsi="新細明體"/>
        </w:rPr>
        <w:t>曰：「朱儒之為騶者也。」</w:t>
      </w:r>
      <w:r w:rsidRPr="007A75EC">
        <w:rPr>
          <w:rFonts w:hAnsi="新細明體"/>
          <w:u w:val="single"/>
        </w:rPr>
        <w:t>師古</w:t>
      </w:r>
      <w:r w:rsidRPr="007A75EC">
        <w:rPr>
          <w:rFonts w:hAnsi="新細明體"/>
        </w:rPr>
        <w:t>曰：「朱儒，短人也。騶本厩之御騶也，後人以為騎，謂之騶騎。」【施丁新注】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39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騶：主駕車馬之吏。</w:t>
      </w:r>
    </w:p>
    <w:p w:rsidR="00D9759E" w:rsidRPr="007A75EC" w:rsidRDefault="00D9759E" w:rsidP="000A2D42">
      <w:pPr>
        <w:ind w:firstLine="0"/>
      </w:pPr>
      <w:r w:rsidRPr="007A75EC">
        <w:sym w:font="Wingdings" w:char="F082"/>
      </w:r>
      <w:r w:rsidRPr="007A75EC"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0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若，女也。曹，輩也。【施丁新注】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39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若曹：你們。</w:t>
      </w:r>
    </w:p>
    <w:p w:rsidR="00D9759E" w:rsidRPr="007A75EC" w:rsidRDefault="00D9759E" w:rsidP="000A2D42">
      <w:pPr>
        <w:ind w:firstLine="0"/>
      </w:pPr>
      <w:r w:rsidRPr="007A75EC">
        <w:sym w:font="Wingdings" w:char="F08D"/>
      </w:r>
      <w:r w:rsidRPr="007A75EC">
        <w:tab/>
      </w:r>
      <w:r w:rsidRPr="007A75EC">
        <w:rPr>
          <w:rFonts w:hAnsi="新細明體"/>
        </w:rPr>
        <w:t>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40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縣官：天子。</w:t>
      </w:r>
    </w:p>
    <w:p w:rsidR="00D9759E" w:rsidRPr="007A75EC" w:rsidRDefault="00D9759E" w:rsidP="00AB622B">
      <w:pPr>
        <w:numPr>
          <w:ilvl w:val="0"/>
          <w:numId w:val="16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0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如淳</w:t>
      </w:r>
      <w:r w:rsidRPr="007A75EC">
        <w:rPr>
          <w:rFonts w:hAnsi="新細明體"/>
        </w:rPr>
        <w:t>曰：「索，盡也。」【施丁新注】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40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索，求也。</w:t>
      </w:r>
    </w:p>
    <w:p w:rsidR="00D9759E" w:rsidRPr="007A75EC" w:rsidRDefault="00D9759E" w:rsidP="00AB622B">
      <w:pPr>
        <w:numPr>
          <w:ilvl w:val="0"/>
          <w:numId w:val="25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0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多端：點子多。</w:t>
      </w:r>
    </w:p>
    <w:p w:rsidR="00D9759E" w:rsidRPr="007A75EC" w:rsidRDefault="00D9759E" w:rsidP="000A2D42">
      <w:pPr>
        <w:ind w:firstLine="0"/>
      </w:pPr>
      <w:r w:rsidRPr="007A75EC">
        <w:sym w:font="Wingdings" w:char="F08F"/>
      </w:r>
      <w:r w:rsidRPr="007A75EC">
        <w:tab/>
      </w:r>
      <w:r w:rsidRPr="007A75EC">
        <w:rPr>
          <w:rFonts w:hAnsi="新細明體"/>
        </w:rPr>
        <w:t>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402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金馬門：指未央宮門。門旁有銅馬，古名</w:t>
      </w:r>
      <w:r w:rsidRPr="007A75EC">
        <w:t>“</w:t>
      </w:r>
      <w:r w:rsidRPr="007A75EC">
        <w:rPr>
          <w:rFonts w:hAnsi="新細明體"/>
        </w:rPr>
        <w:t>金馬門</w:t>
      </w:r>
      <w:r w:rsidRPr="007A75EC">
        <w:t>”</w:t>
      </w:r>
      <w:r w:rsidRPr="007A75EC">
        <w:rPr>
          <w:rFonts w:hAnsi="新細明體"/>
        </w:rPr>
        <w:t>。</w:t>
      </w:r>
      <w:r w:rsidR="000A2D42" w:rsidRPr="000A2D42">
        <w:rPr>
          <w:rFonts w:hAnsi="新細明體"/>
        </w:rPr>
        <w:t xml:space="preserve"> 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lastRenderedPageBreak/>
        <w:t>東方朔藉著恐嚇侏儒的這種「玩笑」讓皇帝注意到自己的長才。特別是有機會表明自己是個說真話的人﹝生亦言，死亦言﹞。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東方朔以俸祿應該是按身高分配才算是「分配正義」，充分表現以己之「長」，攻擊他人之「短」的強悍作風。這也是最早要求主管加薪的伎倆。不過，沒有東方朔的長才和漢武帝的胸襟的這兩項條件存在的話，建議大家不要亂學。「叔叔有練過喔！小朋友不要學！」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不過，請注意這裡和其他地方，東方朔指在呼用自己的「滑稽」為自己贏得更多的利益，而沒有嘉惠於其他人。不像《史記》〈滑稽列傳〉所提到的那些人都是利用自己的滑稽為別人或全天下人謀福利的。自私自利豈是今人的專利啊！</w:t>
      </w:r>
    </w:p>
    <w:p w:rsidR="00D9759E" w:rsidRPr="007A75EC" w:rsidRDefault="00D9759E" w:rsidP="00D9759E">
      <w:pPr>
        <w:rPr>
          <w:rFonts w:eastAsia="標楷體"/>
        </w:rPr>
      </w:pPr>
    </w:p>
    <w:p w:rsidR="00D9759E" w:rsidRPr="007A75EC" w:rsidRDefault="00D9759E" w:rsidP="00D9759E">
      <w:r w:rsidRPr="007A75EC">
        <w:rPr>
          <w:rFonts w:hAnsi="新細明體"/>
        </w:rPr>
        <w:t>猜謎大賽勝出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 w:hAnsi="標楷體"/>
        </w:rPr>
        <w:t xml:space="preserve">　　上嘗使諸數家射覆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 w:hAnsi="標楷體"/>
        </w:rPr>
        <w:t>，置守宮盂下，射之，皆不能中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 w:hAnsi="標楷體"/>
        </w:rPr>
        <w:t>。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自贊曰：「臣嘗受</w:t>
      </w:r>
      <w:r w:rsidRPr="007A75EC">
        <w:rPr>
          <w:rFonts w:eastAsia="標楷體" w:hAnsi="標楷體"/>
          <w:u w:val="wave"/>
        </w:rPr>
        <w:t>易</w:t>
      </w:r>
      <w:r w:rsidRPr="007A75EC">
        <w:rPr>
          <w:rFonts w:eastAsia="標楷體" w:hAnsi="標楷體"/>
        </w:rPr>
        <w:t>，請射之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 w:hAnsi="標楷體"/>
        </w:rPr>
        <w:t>。」乃別蓍布卦而對曰</w:t>
      </w:r>
      <w:r w:rsidRPr="007A75EC">
        <w:rPr>
          <w:rFonts w:eastAsia="標楷體"/>
        </w:rPr>
        <w:sym w:font="Wingdings" w:char="F084"/>
      </w:r>
      <w:r w:rsidRPr="007A75EC">
        <w:rPr>
          <w:rFonts w:eastAsia="標楷體" w:hAnsi="標楷體"/>
        </w:rPr>
        <w:t>：「臣以為龍又無角，謂之為虵又有足，跂跂脈脈善緣壁，是非守宮即蜥蜴</w:t>
      </w:r>
      <w:r w:rsidRPr="007A75EC">
        <w:rPr>
          <w:rFonts w:eastAsia="標楷體"/>
        </w:rPr>
        <w:sym w:font="Wingdings" w:char="F085"/>
      </w:r>
      <w:r w:rsidRPr="007A75EC">
        <w:rPr>
          <w:rFonts w:eastAsia="標楷體" w:hAnsi="標楷體"/>
        </w:rPr>
        <w:t>。」上曰：「善。」賜帛十匹。復使射他物，連中，輒賜帛。</w:t>
      </w:r>
      <w:r w:rsidRPr="007A75EC">
        <w:rPr>
          <w:rFonts w:eastAsia="標楷體"/>
        </w:rPr>
        <w:t xml:space="preserve"> 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AB622B">
      <w:pPr>
        <w:numPr>
          <w:ilvl w:val="0"/>
          <w:numId w:val="15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0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數家，術數之家也。於覆器之下而置諸物，故云射覆。【施丁新注】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40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數家：術數家。射覆：猜測覆蓋之物。是古代近於占卜的一種遊戲。</w:t>
      </w:r>
    </w:p>
    <w:p w:rsidR="00D9759E" w:rsidRPr="007A75EC" w:rsidRDefault="00D9759E" w:rsidP="00AB622B">
      <w:pPr>
        <w:numPr>
          <w:ilvl w:val="0"/>
          <w:numId w:val="20"/>
        </w:numPr>
        <w:spacing w:line="240" w:lineRule="auto"/>
        <w:jc w:val="left"/>
      </w:pPr>
      <w:r w:rsidRPr="007A75EC">
        <w:rPr>
          <w:rFonts w:hAnsi="新細明體"/>
        </w:rPr>
        <w:t>【顏師古注】守宮，蟲名。</w:t>
      </w:r>
      <w:r w:rsidRPr="007A75EC">
        <w:rPr>
          <w:rFonts w:hAnsi="新細明體"/>
          <w:shd w:val="pct15" w:color="auto" w:fill="FFFFFF"/>
        </w:rPr>
        <w:t>術家云以器養之，食以丹砂，滿七斤，擣治萬杵，以點女人體，終身不滅，若有房室之事，責滅矣。言可以防閑淫逸，故謂之守宮</w:t>
      </w:r>
      <w:r w:rsidRPr="007A75EC">
        <w:rPr>
          <w:rFonts w:hAnsi="新細明體"/>
        </w:rPr>
        <w:t>。今俗呼為辟宮，辟亦禦捍之義耳。盂，食器也若盋而大，今之所謂盋盂也。</w:t>
      </w:r>
    </w:p>
    <w:p w:rsidR="00D9759E" w:rsidRPr="007A75EC" w:rsidRDefault="00D9759E" w:rsidP="00AB622B">
      <w:pPr>
        <w:numPr>
          <w:ilvl w:val="0"/>
          <w:numId w:val="16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9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贊，進也。</w:t>
      </w:r>
    </w:p>
    <w:p w:rsidR="00D9759E" w:rsidRPr="007A75EC" w:rsidRDefault="00D9759E" w:rsidP="00AB622B">
      <w:pPr>
        <w:numPr>
          <w:ilvl w:val="0"/>
          <w:numId w:val="21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9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別，分也。</w:t>
      </w:r>
    </w:p>
    <w:p w:rsidR="00D9759E" w:rsidRPr="007A75EC" w:rsidRDefault="00D9759E" w:rsidP="00AB622B">
      <w:pPr>
        <w:numPr>
          <w:ilvl w:val="0"/>
          <w:numId w:val="26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9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跂跂，行貌也。脈脈，視貌也。</w:t>
      </w:r>
      <w:r w:rsidRPr="007A75EC">
        <w:rPr>
          <w:rFonts w:hAnsi="新細明體"/>
          <w:u w:val="wave"/>
        </w:rPr>
        <w:t>爾雅</w:t>
      </w:r>
      <w:r w:rsidRPr="007A75EC">
        <w:rPr>
          <w:rFonts w:hAnsi="新細明體"/>
        </w:rPr>
        <w:t>云：「蠑螈，蜥蜴；蜥蜴，蝘蜓，守宮。」是則一類耳。</w:t>
      </w:r>
      <w:r w:rsidRPr="007A75EC">
        <w:rPr>
          <w:rFonts w:hAnsi="新細明體"/>
          <w:u w:val="single"/>
        </w:rPr>
        <w:t>揚雄</w:t>
      </w:r>
      <w:r w:rsidRPr="007A75EC">
        <w:rPr>
          <w:rFonts w:hAnsi="新細明體"/>
          <w:u w:val="wave"/>
        </w:rPr>
        <w:t>方言</w:t>
      </w:r>
      <w:r w:rsidRPr="007A75EC">
        <w:rPr>
          <w:rFonts w:hAnsi="新細明體"/>
        </w:rPr>
        <w:t>云其在澤中者謂之蜥蜴。故</w:t>
      </w:r>
      <w:r w:rsidRPr="007A75EC">
        <w:rPr>
          <w:rFonts w:hAnsi="新細明體"/>
          <w:u w:val="single"/>
        </w:rPr>
        <w:t>朔</w:t>
      </w:r>
      <w:r w:rsidRPr="007A75EC">
        <w:rPr>
          <w:rFonts w:hAnsi="新細明體"/>
        </w:rPr>
        <w:t>曰是非守宮則蜥蜴也。</w:t>
      </w:r>
    </w:p>
    <w:p w:rsidR="00D9759E" w:rsidRPr="007A75EC" w:rsidRDefault="00D9759E" w:rsidP="000A2D42">
      <w:pPr>
        <w:ind w:firstLine="0"/>
      </w:pPr>
      <w:r w:rsidRPr="007A75EC">
        <w:sym w:font="Wingdings" w:char="F04A"/>
      </w:r>
      <w:r w:rsidRPr="007A75EC">
        <w:tab/>
      </w:r>
      <w:r w:rsidRPr="007A75EC">
        <w:rPr>
          <w:rFonts w:hAnsi="新細明體"/>
        </w:rPr>
        <w:t>這裡的故事是展現了東方朔的才華，表明他當初毛遂自薦的說法並非吹牛。</w:t>
      </w:r>
    </w:p>
    <w:p w:rsidR="00D9759E" w:rsidRPr="007A75EC" w:rsidRDefault="00D9759E" w:rsidP="00D9759E">
      <w:pPr>
        <w:rPr>
          <w:rFonts w:eastAsia="標楷體"/>
        </w:rPr>
      </w:pPr>
    </w:p>
    <w:p w:rsidR="00D9759E" w:rsidRPr="007A75EC" w:rsidRDefault="00D9759E" w:rsidP="00D9759E">
      <w:r w:rsidRPr="007A75EC">
        <w:t>郭舍人來</w:t>
      </w:r>
      <w:r w:rsidRPr="007A75EC">
        <w:t>PK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 w:hAnsi="標楷體"/>
        </w:rPr>
        <w:t xml:space="preserve">　　時有</w:t>
      </w:r>
      <w:r w:rsidRPr="007A75EC">
        <w:rPr>
          <w:rFonts w:eastAsia="標楷體" w:hAnsi="標楷體"/>
          <w:shd w:val="pct15" w:color="auto" w:fill="FFFFFF"/>
        </w:rPr>
        <w:t>幸倡</w:t>
      </w:r>
      <w:r w:rsidRPr="007A75EC">
        <w:rPr>
          <w:rFonts w:eastAsia="標楷體" w:hAnsi="標楷體"/>
          <w:u w:val="single"/>
          <w:shd w:val="pct15" w:color="auto" w:fill="FFFFFF"/>
        </w:rPr>
        <w:t>郭舍人</w:t>
      </w:r>
      <w:r w:rsidRPr="007A75EC">
        <w:rPr>
          <w:rFonts w:eastAsia="標楷體" w:hAnsi="標楷體"/>
          <w:shd w:val="pct15" w:color="auto" w:fill="FFFFFF"/>
        </w:rPr>
        <w:t>，滑稽不窮</w:t>
      </w:r>
      <w:r w:rsidRPr="007A75EC">
        <w:rPr>
          <w:rFonts w:eastAsia="標楷體"/>
          <w:shd w:val="pct15" w:color="auto" w:fill="FFFFFF"/>
        </w:rPr>
        <w:sym w:font="Wingdings" w:char="F081"/>
      </w:r>
      <w:r w:rsidRPr="007A75EC">
        <w:rPr>
          <w:rFonts w:eastAsia="標楷體" w:hAnsi="標楷體"/>
        </w:rPr>
        <w:t>，常侍左右，曰：「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狂，幸中耳，非至數也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 w:hAnsi="標楷體"/>
        </w:rPr>
        <w:t>。臣願令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復射，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中之，臣榜百，不能中，臣賜帛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 w:hAnsi="標楷體"/>
        </w:rPr>
        <w:t>。」乃覆樹上寄生，令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射之。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lastRenderedPageBreak/>
        <w:t>曰：「是寠藪也。」</w:t>
      </w:r>
      <w:r w:rsidRPr="007A75EC">
        <w:rPr>
          <w:rFonts w:eastAsia="標楷體" w:hAnsi="標楷體"/>
          <w:u w:val="single"/>
        </w:rPr>
        <w:t>舍人</w:t>
      </w:r>
      <w:r w:rsidRPr="007A75EC">
        <w:rPr>
          <w:rFonts w:eastAsia="標楷體" w:hAnsi="標楷體"/>
        </w:rPr>
        <w:t>曰：「果知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不能中也。」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曰：「生肉為膾，乾肉為脯；著樹為寄生，盆下為寠藪。」上令倡監榜</w:t>
      </w:r>
      <w:r w:rsidRPr="007A75EC">
        <w:rPr>
          <w:rFonts w:eastAsia="標楷體" w:hAnsi="標楷體"/>
          <w:u w:val="single"/>
        </w:rPr>
        <w:t>舍人</w:t>
      </w:r>
      <w:r w:rsidRPr="007A75EC">
        <w:rPr>
          <w:rFonts w:eastAsia="標楷體" w:hAnsi="標楷體"/>
        </w:rPr>
        <w:t>，</w:t>
      </w:r>
      <w:r w:rsidRPr="007A75EC">
        <w:rPr>
          <w:rFonts w:eastAsia="標楷體" w:hAnsi="標楷體"/>
          <w:u w:val="single"/>
        </w:rPr>
        <w:t>舍人</w:t>
      </w:r>
      <w:r w:rsidRPr="007A75EC">
        <w:rPr>
          <w:rFonts w:eastAsia="標楷體" w:hAnsi="標楷體"/>
        </w:rPr>
        <w:t>不勝痛，呼曓</w:t>
      </w:r>
      <w:r w:rsidRPr="007A75EC">
        <w:rPr>
          <w:rFonts w:eastAsia="標楷體"/>
        </w:rPr>
        <w:sym w:font="Wingdings" w:char="F085"/>
      </w:r>
      <w:r w:rsidRPr="007A75EC">
        <w:rPr>
          <w:rFonts w:eastAsia="標楷體" w:hAnsi="標楷體"/>
        </w:rPr>
        <w:t>。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笑之曰：「咄！口無毛，聲謷謷，尻益高。」</w:t>
      </w:r>
      <w:r w:rsidRPr="007A75EC">
        <w:rPr>
          <w:rFonts w:eastAsia="標楷體" w:hAnsi="標楷體"/>
          <w:u w:val="single"/>
        </w:rPr>
        <w:t>舍人</w:t>
      </w:r>
      <w:r w:rsidRPr="007A75EC">
        <w:rPr>
          <w:rFonts w:eastAsia="標楷體" w:hAnsi="標楷體"/>
        </w:rPr>
        <w:t>恚曰：「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擅詆欺天子從官，當棄市</w:t>
      </w:r>
      <w:r w:rsidRPr="007A75EC">
        <w:rPr>
          <w:rFonts w:eastAsia="標楷體"/>
        </w:rPr>
        <w:sym w:font="Wingdings" w:char="F086"/>
      </w:r>
      <w:r w:rsidRPr="007A75EC">
        <w:rPr>
          <w:rFonts w:eastAsia="標楷體" w:hAnsi="標楷體"/>
        </w:rPr>
        <w:t>。」上問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：「何故詆之？」對曰：「臣非敢詆之，乃与為隱耳</w:t>
      </w:r>
      <w:r w:rsidRPr="007A75EC">
        <w:rPr>
          <w:rFonts w:eastAsia="標楷體"/>
        </w:rPr>
        <w:sym w:font="Wingdings" w:char="F087"/>
      </w:r>
      <w:r w:rsidRPr="007A75EC">
        <w:rPr>
          <w:rFonts w:eastAsia="標楷體" w:hAnsi="標楷體"/>
        </w:rPr>
        <w:t>。」上曰：「隱云何？」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曰：「夫口無毛者，狗竇也；聲謷謷者，鳥哺鷇也</w:t>
      </w:r>
      <w:r w:rsidRPr="007A75EC">
        <w:rPr>
          <w:rFonts w:eastAsia="標楷體"/>
        </w:rPr>
        <w:sym w:font="Wingdings" w:char="F088"/>
      </w:r>
      <w:r w:rsidRPr="007A75EC">
        <w:rPr>
          <w:rFonts w:eastAsia="標楷體" w:hAnsi="標楷體"/>
        </w:rPr>
        <w:t>；尻益高者，鶴俛啄也</w:t>
      </w:r>
      <w:r w:rsidRPr="007A75EC">
        <w:rPr>
          <w:rFonts w:eastAsia="標楷體"/>
        </w:rPr>
        <w:sym w:font="Wingdings" w:char="F089"/>
      </w:r>
      <w:r w:rsidRPr="007A75EC">
        <w:rPr>
          <w:rFonts w:eastAsia="標楷體" w:hAnsi="標楷體"/>
        </w:rPr>
        <w:t>。」</w:t>
      </w:r>
      <w:r w:rsidRPr="007A75EC">
        <w:rPr>
          <w:rFonts w:eastAsia="標楷體" w:hAnsi="標楷體"/>
          <w:u w:val="single"/>
        </w:rPr>
        <w:t>舍人</w:t>
      </w:r>
      <w:r w:rsidRPr="007A75EC">
        <w:rPr>
          <w:rFonts w:eastAsia="標楷體" w:hAnsi="標楷體"/>
        </w:rPr>
        <w:t>不服，因曰：「臣願復問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隱語，不知，亦當榜。」即妄為諧語曰</w:t>
      </w:r>
      <w:r w:rsidRPr="007A75EC">
        <w:rPr>
          <w:rFonts w:eastAsia="標楷體"/>
        </w:rPr>
        <w:sym w:font="Wingdings" w:char="F08A"/>
      </w:r>
      <w:r w:rsidRPr="007A75EC">
        <w:rPr>
          <w:rFonts w:eastAsia="標楷體" w:hAnsi="標楷體"/>
        </w:rPr>
        <w:t>：「令壺齟，老柏塗，伊優亞，狋吽牙。何謂也？」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曰：「令者，命也。壺者，所以盛也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 w:hAnsi="標楷體"/>
        </w:rPr>
        <w:t>。齟者，齒不正也。老者，人所敬也。柏者，鬼之廷也</w:t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 w:hAnsi="標楷體"/>
        </w:rPr>
        <w:t>。塗者，漸洳徑也</w:t>
      </w:r>
      <w:r w:rsidRPr="007A75EC">
        <w:rPr>
          <w:rFonts w:eastAsia="標楷體"/>
        </w:rPr>
        <w:sym w:font="Wingdings" w:char="F08E"/>
      </w:r>
      <w:r w:rsidRPr="007A75EC">
        <w:rPr>
          <w:rFonts w:eastAsia="標楷體" w:hAnsi="標楷體"/>
        </w:rPr>
        <w:t>。伊優亞者，辭未定也。狋吽牙者，兩犬爭也。」</w:t>
      </w:r>
      <w:r w:rsidRPr="007A75EC">
        <w:rPr>
          <w:rFonts w:eastAsia="標楷體" w:hAnsi="標楷體"/>
          <w:u w:val="single"/>
        </w:rPr>
        <w:t>舍人</w:t>
      </w:r>
      <w:r w:rsidRPr="007A75EC">
        <w:rPr>
          <w:rFonts w:eastAsia="標楷體" w:hAnsi="標楷體"/>
        </w:rPr>
        <w:t>所問，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應聲輒對，</w:t>
      </w:r>
      <w:r w:rsidRPr="007A75EC">
        <w:rPr>
          <w:rFonts w:eastAsia="標楷體" w:hAnsi="標楷體"/>
          <w:shd w:val="pct15" w:color="auto" w:fill="FFFFFF"/>
        </w:rPr>
        <w:t>變詐鏠出，莫能窮者</w:t>
      </w:r>
      <w:r w:rsidRPr="007A75EC">
        <w:rPr>
          <w:rFonts w:eastAsia="標楷體" w:hAnsi="標楷體"/>
        </w:rPr>
        <w:t>，左右大驚。上以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為常侍郎，遂得愛幸。</w:t>
      </w:r>
      <w:r w:rsidRPr="007A75EC">
        <w:rPr>
          <w:rFonts w:eastAsia="標楷體"/>
        </w:rPr>
        <w:t xml:space="preserve"> 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1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AB622B">
      <w:pPr>
        <w:numPr>
          <w:ilvl w:val="0"/>
          <w:numId w:val="15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9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幸倡，昌優之見幸遇者也。【施丁新注】</w:t>
      </w:r>
      <w:r w:rsidR="0060033F" w:rsidRPr="0060033F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29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幸倡：得到皇帝寵信的倡優。</w:t>
      </w:r>
    </w:p>
    <w:p w:rsidR="00D9759E" w:rsidRPr="007A75EC" w:rsidRDefault="00D9759E" w:rsidP="00AB622B">
      <w:pPr>
        <w:numPr>
          <w:ilvl w:val="0"/>
          <w:numId w:val="20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0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至，實也。</w:t>
      </w:r>
    </w:p>
    <w:p w:rsidR="00D9759E" w:rsidRPr="007A75EC" w:rsidRDefault="00D9759E" w:rsidP="00AB622B">
      <w:pPr>
        <w:numPr>
          <w:ilvl w:val="0"/>
          <w:numId w:val="16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0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榜，擊也。【施丁新注】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0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榜：鞭撻。</w:t>
      </w:r>
    </w:p>
    <w:p w:rsidR="00D9759E" w:rsidRPr="007A75EC" w:rsidRDefault="00D9759E" w:rsidP="00AB622B">
      <w:pPr>
        <w:numPr>
          <w:ilvl w:val="0"/>
          <w:numId w:val="21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0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蘇林</w:t>
      </w:r>
      <w:r w:rsidRPr="007A75EC">
        <w:rPr>
          <w:rFonts w:hAnsi="新細明體"/>
        </w:rPr>
        <w:t>曰：「</w:t>
      </w:r>
      <w:r w:rsidRPr="007A75EC">
        <w:t>…</w:t>
      </w:r>
      <w:r w:rsidRPr="007A75EC">
        <w:rPr>
          <w:rFonts w:hAnsi="新細明體"/>
        </w:rPr>
        <w:t>窶藪，鉤灌，四股鉤也。」</w:t>
      </w:r>
      <w:r w:rsidRPr="007A75EC">
        <w:rPr>
          <w:rFonts w:hAnsi="新細明體"/>
          <w:u w:val="single"/>
        </w:rPr>
        <w:t>師古</w:t>
      </w:r>
      <w:r w:rsidRPr="007A75EC">
        <w:rPr>
          <w:rFonts w:hAnsi="新細明體"/>
        </w:rPr>
        <w:t>曰：「窶數，載器也，以盆盛物戴於頭者，則以窶數薦之，今賣白團餅人所用者是也。寄生者，芝菌之類，淋潦之日，著樹而生，形有周圜象窶數者，今關中俗亦呼為寄生。非為蔦之寄生寓木宛童有</w:t>
      </w:r>
      <w:r w:rsidRPr="007A75EC">
        <w:t>(</w:t>
      </w:r>
      <w:r w:rsidRPr="007A75EC">
        <w:rPr>
          <w:rFonts w:hAnsi="新細明體"/>
        </w:rPr>
        <w:t>林</w:t>
      </w:r>
      <w:r w:rsidRPr="007A75EC">
        <w:t>)</w:t>
      </w:r>
      <w:r w:rsidRPr="007A75EC">
        <w:rPr>
          <w:rFonts w:hAnsi="新細明體"/>
        </w:rPr>
        <w:t>﹝枝﹞葉者也。故</w:t>
      </w:r>
      <w:r w:rsidRPr="007A75EC">
        <w:rPr>
          <w:rFonts w:hAnsi="新細明體"/>
          <w:u w:val="single"/>
        </w:rPr>
        <w:t>朔</w:t>
      </w:r>
      <w:r w:rsidRPr="007A75EC">
        <w:rPr>
          <w:rFonts w:hAnsi="新細明體"/>
        </w:rPr>
        <w:t>云：『著樹為寄生，盆下危窶數。』明其常在盆下。今讀書者不曉其義，謂射覆之物覆在盆下，輒改前「覆守宮盂下」為盆字，失之遠矣。</w:t>
      </w:r>
      <w:r w:rsidRPr="007A75EC">
        <w:rPr>
          <w:rFonts w:hAnsi="新細明體"/>
          <w:u w:val="wave"/>
        </w:rPr>
        <w:t>楊惲傳</w:t>
      </w:r>
      <w:r w:rsidRPr="007A75EC">
        <w:rPr>
          <w:rFonts w:hAnsi="新細明體"/>
        </w:rPr>
        <w:t>云：「鼠不容穴，衒窶數也。」盆下之物有飲食氣，故鼠銜之，四股鐵鉤，非所銜也。」【施丁新注】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1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窶數：放在頭上用以頂物的環形草墊。</w:t>
      </w:r>
    </w:p>
    <w:p w:rsidR="00D9759E" w:rsidRPr="007A75EC" w:rsidRDefault="00D9759E" w:rsidP="00AB622B">
      <w:pPr>
        <w:numPr>
          <w:ilvl w:val="0"/>
          <w:numId w:val="26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0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服虔曰：「曓音暴。」鄧展曰：「呼音髐箭之髐。曓音瓜之﹝瓜勾﹞之﹝瓜勾﹞</w:t>
      </w:r>
      <w:r w:rsidRPr="007A75EC">
        <w:t xml:space="preserve"> </w:t>
      </w:r>
      <w:r w:rsidRPr="007A75EC">
        <w:rPr>
          <w:rFonts w:hAnsi="新細明體"/>
        </w:rPr>
        <w:t>。師古曰：「鄧音是也。謂痛切而叫呼也，與田蚡傳『呼服』音義皆同。一曰，鄧音近之。曓，自冤痛之聲也。舍人榜痛，乃呼云曓。音步高反。是故朔逐韻兒嘲之云『口無毛，聲謷謷』也。」【施丁新注】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1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曓：因痛而呼叫。</w:t>
      </w:r>
    </w:p>
    <w:p w:rsidR="00D9759E" w:rsidRPr="007A75EC" w:rsidRDefault="00D9759E" w:rsidP="000A2D42">
      <w:pPr>
        <w:ind w:firstLine="0"/>
      </w:pPr>
      <w:r w:rsidRPr="007A75EC">
        <w:sym w:font="Wingdings" w:char="F086"/>
      </w:r>
      <w:r w:rsidRPr="007A75EC"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0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詆，毀辱也。</w:t>
      </w:r>
    </w:p>
    <w:p w:rsidR="00D9759E" w:rsidRPr="007A75EC" w:rsidRDefault="00D9759E" w:rsidP="00AB622B">
      <w:pPr>
        <w:numPr>
          <w:ilvl w:val="0"/>
          <w:numId w:val="23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0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隱謂隱語也。【施丁新注】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0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隱：謂隱語，即謎語。</w:t>
      </w:r>
    </w:p>
    <w:p w:rsidR="00D9759E" w:rsidRPr="007A75EC" w:rsidRDefault="00D9759E" w:rsidP="00AB622B">
      <w:pPr>
        <w:numPr>
          <w:ilvl w:val="0"/>
          <w:numId w:val="27"/>
        </w:numPr>
        <w:spacing w:line="240" w:lineRule="auto"/>
        <w:jc w:val="left"/>
      </w:pPr>
      <w:r w:rsidRPr="007A75EC">
        <w:rPr>
          <w:rFonts w:hAnsi="新細明體"/>
        </w:rPr>
        <w:t>【顏師古注】項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0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昭曰：「凡鳥哺子而活者為鷇，生而自</w:t>
      </w:r>
      <w:r w:rsidRPr="007A75EC">
        <w:rPr>
          <w:rFonts w:hAnsi="新細明體"/>
        </w:rPr>
        <w:lastRenderedPageBreak/>
        <w:t>啄曰雛。」師古曰：「</w:t>
      </w:r>
      <w:r w:rsidRPr="007A75EC">
        <w:t>(</w:t>
      </w:r>
      <w:r w:rsidRPr="007A75EC">
        <w:rPr>
          <w:rFonts w:hAnsi="新細明體"/>
        </w:rPr>
        <w:t>雛</w:t>
      </w:r>
      <w:r w:rsidRPr="007A75EC">
        <w:t>)</w:t>
      </w:r>
      <w:r w:rsidRPr="007A75EC">
        <w:rPr>
          <w:rFonts w:hAnsi="新細明體"/>
        </w:rPr>
        <w:t>」﹝鷇﹞音口豆反。」</w:t>
      </w:r>
    </w:p>
    <w:p w:rsidR="00D9759E" w:rsidRPr="007A75EC" w:rsidRDefault="00D9759E" w:rsidP="00AB622B">
      <w:pPr>
        <w:numPr>
          <w:ilvl w:val="0"/>
          <w:numId w:val="17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1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俛即俯字也。俯，低也。啄，鳥觜也。俛又音免。啄音竹救反。</w:t>
      </w:r>
    </w:p>
    <w:p w:rsidR="00D9759E" w:rsidRPr="007A75EC" w:rsidRDefault="00D9759E" w:rsidP="00AB622B">
      <w:pPr>
        <w:numPr>
          <w:ilvl w:val="0"/>
          <w:numId w:val="28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1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諧者，和韻之言也。</w:t>
      </w:r>
    </w:p>
    <w:p w:rsidR="00D9759E" w:rsidRPr="007A75EC" w:rsidRDefault="00D9759E" w:rsidP="00AB622B">
      <w:pPr>
        <w:numPr>
          <w:ilvl w:val="0"/>
          <w:numId w:val="18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1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盛，受物也。</w:t>
      </w:r>
    </w:p>
    <w:p w:rsidR="00D9759E" w:rsidRPr="007A75EC" w:rsidRDefault="00D9759E" w:rsidP="00AB622B">
      <w:pPr>
        <w:numPr>
          <w:ilvl w:val="0"/>
          <w:numId w:val="19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1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言鬼神尚幽闇，故以松柏之樹為廷府。</w:t>
      </w:r>
    </w:p>
    <w:p w:rsidR="00D9759E" w:rsidRPr="007A75EC" w:rsidRDefault="00D9759E" w:rsidP="000A2D42">
      <w:pPr>
        <w:ind w:firstLine="0"/>
      </w:pPr>
      <w:r w:rsidRPr="007A75EC">
        <w:sym w:font="Wingdings" w:char="F08E"/>
      </w:r>
      <w:r w:rsidRPr="007A75EC"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1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漸洳，浸溼也。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t>郭舍人顯然不願意自己的「滑稽」名號落在東方朔之後，才在漢武帝面前提出這幾個挑戰來</w:t>
      </w:r>
      <w:r w:rsidRPr="007A75EC">
        <w:t>PK</w:t>
      </w:r>
      <w:r w:rsidRPr="007A75EC">
        <w:t>東方朔。郭舍人顯然也是個自視甚高之人，沒想到一山還有一山高，終於被東方朔給打敗，而東方朔就順理成章成為「滑稽之雄」，一雪之前「入圍而未能得獎」之恥。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t>這些隱語除了測驗聰明才智和反應之外，往往也測驗著當事人是否博覽群書或是道聽塗說，因為這些隱語應該都是當時已經存在的謎題，而不是郭舍人和東方朔自行創發的。所以東方朔的反應快，也就是他在第一段自稱的「捷」應該也是他知識淵博，無所不學的成長背景。這和後來喜劇演員的廣博知識要求也是息息相關的。</w:t>
      </w:r>
    </w:p>
    <w:p w:rsidR="00D9759E" w:rsidRPr="007A75EC" w:rsidRDefault="00D9759E" w:rsidP="00D9759E"/>
    <w:p w:rsidR="00D9759E" w:rsidRPr="007A75EC" w:rsidRDefault="00D9759E" w:rsidP="00D9759E">
      <w:pPr>
        <w:rPr>
          <w:rFonts w:ascii="新細明體" w:hAnsi="新細明體"/>
        </w:rPr>
      </w:pPr>
      <w:r w:rsidRPr="007A75EC">
        <w:rPr>
          <w:rFonts w:ascii="新細明體" w:hAnsi="新細明體"/>
        </w:rPr>
        <w:t>以劍割肉而去和後來的說詞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 w:hAnsi="標楷體"/>
        </w:rPr>
        <w:t xml:space="preserve">　　久之，伏日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 w:hAnsi="標楷體"/>
        </w:rPr>
        <w:t>，詔賜從官肉。大官丞日晏不來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 w:hAnsi="標楷體"/>
        </w:rPr>
        <w:t>，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獨拔劍割肉，謂其同官曰：「伏日當蚤歸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 w:hAnsi="標楷體"/>
        </w:rPr>
        <w:t>，請受賜。」即懷肉去。大官奏之。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入，上曰：「昨賜肉，不待詔，以劍割肉而去之，何也？」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免冠謝。上曰：「先生起自責也！」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再拜曰：「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來！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來！受賜不待詔，何</w:t>
      </w:r>
      <w:r w:rsidRPr="007A75EC">
        <w:rPr>
          <w:rFonts w:eastAsia="標楷體" w:hAnsi="標楷體"/>
          <w:shd w:val="pct15" w:color="auto" w:fill="FFFFFF"/>
        </w:rPr>
        <w:t>無禮</w:t>
      </w:r>
      <w:r w:rsidRPr="007A75EC">
        <w:rPr>
          <w:rFonts w:eastAsia="標楷體" w:hAnsi="標楷體"/>
        </w:rPr>
        <w:t>也！拔劍割肉，一何</w:t>
      </w:r>
      <w:r w:rsidRPr="007A75EC">
        <w:rPr>
          <w:rFonts w:eastAsia="標楷體" w:hAnsi="標楷體"/>
          <w:shd w:val="pct15" w:color="auto" w:fill="FFFFFF"/>
        </w:rPr>
        <w:t>壯</w:t>
      </w:r>
      <w:r w:rsidRPr="007A75EC">
        <w:rPr>
          <w:rFonts w:eastAsia="標楷體" w:hAnsi="標楷體"/>
        </w:rPr>
        <w:t>也！割之不多，又何</w:t>
      </w:r>
      <w:r w:rsidRPr="007A75EC">
        <w:rPr>
          <w:rFonts w:eastAsia="標楷體" w:hAnsi="標楷體"/>
          <w:shd w:val="pct15" w:color="auto" w:fill="FFFFFF"/>
        </w:rPr>
        <w:t>廉</w:t>
      </w:r>
      <w:r w:rsidRPr="007A75EC">
        <w:rPr>
          <w:rFonts w:eastAsia="標楷體" w:hAnsi="標楷體"/>
        </w:rPr>
        <w:t>也！歸遺</w:t>
      </w:r>
      <w:r w:rsidRPr="007A75EC">
        <w:rPr>
          <w:rFonts w:eastAsia="標楷體" w:hAnsi="標楷體"/>
          <w:u w:val="single"/>
        </w:rPr>
        <w:t>細君</w:t>
      </w:r>
      <w:r w:rsidRPr="007A75EC">
        <w:rPr>
          <w:rFonts w:eastAsia="標楷體" w:hAnsi="標楷體"/>
        </w:rPr>
        <w:t>，又何</w:t>
      </w:r>
      <w:r w:rsidRPr="007A75EC">
        <w:rPr>
          <w:rFonts w:eastAsia="標楷體" w:hAnsi="標楷體"/>
          <w:shd w:val="pct15" w:color="auto" w:fill="FFFFFF"/>
        </w:rPr>
        <w:t>仁</w:t>
      </w:r>
      <w:r w:rsidRPr="007A75EC">
        <w:rPr>
          <w:rFonts w:eastAsia="標楷體" w:hAnsi="標楷體"/>
        </w:rPr>
        <w:t>也</w:t>
      </w:r>
      <w:r w:rsidRPr="007A75EC">
        <w:rPr>
          <w:rFonts w:eastAsia="標楷體"/>
        </w:rPr>
        <w:sym w:font="Wingdings" w:char="F084"/>
      </w:r>
      <w:r w:rsidRPr="007A75EC">
        <w:rPr>
          <w:rFonts w:eastAsia="標楷體" w:hAnsi="標楷體"/>
        </w:rPr>
        <w:t>！」上笑曰：「使先生自責，乃反自譽！」復賜酒一石，肉百斤，歸遺</w:t>
      </w:r>
      <w:r w:rsidRPr="007A75EC">
        <w:rPr>
          <w:rFonts w:eastAsia="標楷體" w:hAnsi="標楷體"/>
          <w:u w:val="single"/>
        </w:rPr>
        <w:t>細君</w:t>
      </w:r>
      <w:r w:rsidRPr="007A75EC">
        <w:rPr>
          <w:rFonts w:eastAsia="標楷體" w:hAnsi="標楷體"/>
        </w:rPr>
        <w:t>。</w:t>
      </w:r>
      <w:r w:rsidRPr="007A75EC">
        <w:rPr>
          <w:rFonts w:eastAsia="標楷體"/>
        </w:rPr>
        <w:t xml:space="preserve"> 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1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AB622B">
      <w:pPr>
        <w:numPr>
          <w:ilvl w:val="0"/>
          <w:numId w:val="15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1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三伏之日也，解在</w:t>
      </w:r>
      <w:r w:rsidRPr="007A75EC">
        <w:rPr>
          <w:rFonts w:hAnsi="新細明體"/>
          <w:u w:val="wave"/>
        </w:rPr>
        <w:t>郊祀志</w:t>
      </w:r>
      <w:r w:rsidRPr="007A75EC">
        <w:rPr>
          <w:rFonts w:hAnsi="新細明體"/>
        </w:rPr>
        <w:t>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56540"/>
            <wp:effectExtent l="19050" t="0" r="6985" b="0"/>
            <wp:docPr id="11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伏日：三伏之日，即盛暑之時。</w:t>
      </w:r>
      <w:r w:rsidR="00175EB2" w:rsidRPr="007A75EC">
        <w:rPr>
          <w:rFonts w:hAnsi="新細明體"/>
        </w:rPr>
        <w:t>隱：謂隱語，即謎語。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2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晏，晚也。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3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2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蚤古早字。</w:t>
      </w:r>
    </w:p>
    <w:p w:rsidR="00D9759E" w:rsidRPr="007A75EC" w:rsidRDefault="00D9759E" w:rsidP="00AB622B">
      <w:pPr>
        <w:numPr>
          <w:ilvl w:val="0"/>
          <w:numId w:val="21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2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細君</w:t>
      </w:r>
      <w:r w:rsidRPr="007A75EC">
        <w:rPr>
          <w:rFonts w:hAnsi="新細明體"/>
        </w:rPr>
        <w:t>，</w:t>
      </w:r>
      <w:r w:rsidRPr="007A75EC">
        <w:rPr>
          <w:rFonts w:hAnsi="新細明體"/>
          <w:u w:val="single"/>
        </w:rPr>
        <w:t>朔</w:t>
      </w:r>
      <w:r w:rsidRPr="007A75EC">
        <w:rPr>
          <w:rFonts w:hAnsi="新細明體"/>
        </w:rPr>
        <w:t>妻之名。一說，細，小也，</w:t>
      </w:r>
      <w:r w:rsidRPr="007A75EC">
        <w:rPr>
          <w:rFonts w:hAnsi="新細明體"/>
          <w:u w:val="single"/>
        </w:rPr>
        <w:t>朔</w:t>
      </w:r>
      <w:r w:rsidRPr="007A75EC">
        <w:rPr>
          <w:rFonts w:hAnsi="新細明體"/>
        </w:rPr>
        <w:t>自比於諸侯，謂其妻曰小君。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lastRenderedPageBreak/>
        <w:t>東方朔就是敢「先吃後掰」。肉反正先下肚了，話掰完也沒受到處罰，還惹得皇上龍心大悅。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漢武帝也看出東方朔「自責變自譽」的手法。先說自己「無禮」，看似要反省，接著卻轉移話題說自己割劍的樣子帥氣，然後又掰說自己拿的不多，又是要回家給老婆的，一下子身兼「壯」、「廉」、「仁」三德。後來還贏得皇上加碼送上酒肉，更可以回家驕其妻妾了。看在別人眼裡，不就是騙吃騙喝，全靠得是一張嘴。為得全是自己的利益，沒有替同仁爭取同樣的權益。不過，等著往下看，有進化。</w:t>
      </w:r>
    </w:p>
    <w:p w:rsidR="00D9759E" w:rsidRPr="007A75EC" w:rsidRDefault="00D9759E" w:rsidP="00D9759E">
      <w:pPr>
        <w:rPr>
          <w:rFonts w:eastAsia="標楷體"/>
        </w:rPr>
      </w:pPr>
    </w:p>
    <w:p w:rsidR="00D9759E" w:rsidRPr="007A75EC" w:rsidRDefault="00D9759E" w:rsidP="00D9759E">
      <w:pPr>
        <w:rPr>
          <w:rFonts w:ascii="新細明體" w:hAnsi="新細明體"/>
        </w:rPr>
      </w:pPr>
      <w:r w:rsidRPr="007A75EC">
        <w:rPr>
          <w:rFonts w:ascii="新細明體" w:hAnsi="新細明體"/>
        </w:rPr>
        <w:t>諫除上林苑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 w:hAnsi="標楷體"/>
        </w:rPr>
        <w:t xml:space="preserve">　　初，</w:t>
      </w:r>
      <w:r w:rsidRPr="007A75EC">
        <w:rPr>
          <w:rFonts w:eastAsia="標楷體" w:hAnsi="標楷體"/>
          <w:u w:val="single"/>
        </w:rPr>
        <w:t>建元</w:t>
      </w:r>
      <w:r w:rsidRPr="007A75EC">
        <w:rPr>
          <w:rFonts w:eastAsia="標楷體" w:hAnsi="標楷體"/>
        </w:rPr>
        <w:t>三年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 w:hAnsi="標楷體"/>
        </w:rPr>
        <w:t>，微行始出</w:t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 w:hAnsi="標楷體"/>
        </w:rPr>
        <w:t>，北至</w:t>
      </w:r>
      <w:r w:rsidRPr="007A75EC">
        <w:rPr>
          <w:rFonts w:eastAsia="標楷體" w:hAnsi="標楷體"/>
          <w:u w:val="single"/>
        </w:rPr>
        <w:t>池陽</w:t>
      </w:r>
      <w:r w:rsidRPr="007A75EC">
        <w:rPr>
          <w:rFonts w:eastAsia="標楷體" w:hAnsi="標楷體"/>
        </w:rPr>
        <w:t>，西至</w:t>
      </w:r>
      <w:r w:rsidRPr="007A75EC">
        <w:rPr>
          <w:rFonts w:eastAsia="標楷體" w:hAnsi="標楷體"/>
          <w:u w:val="single"/>
        </w:rPr>
        <w:t>黃山</w:t>
      </w:r>
      <w:r w:rsidRPr="007A75EC">
        <w:rPr>
          <w:rFonts w:eastAsia="標楷體" w:hAnsi="標楷體"/>
        </w:rPr>
        <w:t>，南獵</w:t>
      </w:r>
      <w:r w:rsidRPr="007A75EC">
        <w:rPr>
          <w:rFonts w:eastAsia="標楷體" w:hAnsi="標楷體"/>
          <w:u w:val="single"/>
        </w:rPr>
        <w:t>長楊</w:t>
      </w:r>
      <w:r w:rsidRPr="007A75EC">
        <w:rPr>
          <w:rFonts w:eastAsia="標楷體" w:hAnsi="標楷體"/>
        </w:rPr>
        <w:t>，東游</w:t>
      </w:r>
      <w:r w:rsidRPr="007A75EC">
        <w:rPr>
          <w:rFonts w:eastAsia="標楷體" w:hAnsi="標楷體"/>
          <w:u w:val="single"/>
        </w:rPr>
        <w:t>宜春</w:t>
      </w:r>
      <w:r w:rsidRPr="007A75EC">
        <w:rPr>
          <w:rFonts w:eastAsia="標楷體" w:hAnsi="標楷體"/>
        </w:rPr>
        <w:t>。微行常用飲酎已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 w:hAnsi="標楷體"/>
        </w:rPr>
        <w:t>。八九月中，与侍中常侍武騎及待詔</w:t>
      </w:r>
      <w:r w:rsidRPr="007A75EC">
        <w:rPr>
          <w:rFonts w:eastAsia="標楷體" w:hAnsi="標楷體"/>
          <w:u w:val="single"/>
        </w:rPr>
        <w:t>隴西北地</w:t>
      </w:r>
      <w:r w:rsidRPr="007A75EC">
        <w:rPr>
          <w:rFonts w:eastAsia="標楷體" w:hAnsi="標楷體"/>
        </w:rPr>
        <w:t>良家子能騎射者期諸殿門，故有「期門」之號自此始。微行以夜漏下十刻乃出，常稱平陽侯。旦明，入山下馳射鹿豕狐兔，手格熊羆，馳騖禾稼稻秔之地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 w:hAnsi="標楷體"/>
        </w:rPr>
        <w:t>。</w:t>
      </w:r>
      <w:r w:rsidRPr="007A75EC">
        <w:rPr>
          <w:rFonts w:eastAsia="標楷體" w:hAnsi="標楷體"/>
          <w:shd w:val="pct15" w:color="auto" w:fill="FFFFFF"/>
        </w:rPr>
        <w:t>民皆號呼罵詈</w:t>
      </w:r>
      <w:r w:rsidRPr="007A75EC">
        <w:rPr>
          <w:rFonts w:eastAsia="標楷體" w:hAnsi="標楷體"/>
        </w:rPr>
        <w:t>，相聚會，自言</w:t>
      </w:r>
      <w:r w:rsidRPr="007A75EC">
        <w:rPr>
          <w:rFonts w:eastAsia="標楷體" w:hAnsi="標楷體"/>
          <w:u w:val="single"/>
        </w:rPr>
        <w:t>鄠杜</w:t>
      </w:r>
      <w:r w:rsidRPr="007A75EC">
        <w:rPr>
          <w:rFonts w:eastAsia="標楷體" w:hAnsi="標楷體"/>
        </w:rPr>
        <w:t>令。令往，欲謁</w:t>
      </w:r>
      <w:r w:rsidRPr="007A75EC">
        <w:rPr>
          <w:rFonts w:eastAsia="標楷體" w:hAnsi="標楷體"/>
          <w:u w:val="single"/>
        </w:rPr>
        <w:t>平陽侯</w:t>
      </w:r>
      <w:r w:rsidRPr="007A75EC">
        <w:rPr>
          <w:rFonts w:eastAsia="標楷體" w:hAnsi="標楷體"/>
        </w:rPr>
        <w:t>，諸騎欲擊鞭之。令大怒。使吏呵止，獵者數騎見留，乃示以乘輿物，久之乃得去。時夜出夕還，后齎五日糧，會朝</w:t>
      </w:r>
      <w:r w:rsidRPr="007A75EC">
        <w:rPr>
          <w:rFonts w:eastAsia="標楷體" w:hAnsi="標楷體"/>
          <w:u w:val="single"/>
        </w:rPr>
        <w:t>長信宮</w:t>
      </w:r>
      <w:r w:rsidRPr="007A75EC">
        <w:rPr>
          <w:rFonts w:eastAsia="標楷體"/>
          <w:u w:val="single"/>
        </w:rPr>
        <w:sym w:font="Wingdings" w:char="F083"/>
      </w:r>
      <w:r w:rsidRPr="007A75EC">
        <w:rPr>
          <w:rFonts w:eastAsia="標楷體" w:hAnsi="標楷體"/>
        </w:rPr>
        <w:t>，上大歡樂之。是後，</w:t>
      </w:r>
      <w:r w:rsidRPr="007A75EC">
        <w:rPr>
          <w:rFonts w:eastAsia="標楷體" w:hAnsi="標楷體"/>
          <w:u w:val="single"/>
        </w:rPr>
        <w:t>南山</w:t>
      </w:r>
      <w:r w:rsidRPr="007A75EC">
        <w:rPr>
          <w:rFonts w:eastAsia="標楷體" w:hAnsi="標楷體"/>
        </w:rPr>
        <w:t>下乃知微行數出也，然尚迫於太后，未敢遠出</w:t>
      </w:r>
      <w:r w:rsidRPr="007A75EC">
        <w:rPr>
          <w:rFonts w:eastAsia="標楷體"/>
        </w:rPr>
        <w:sym w:font="Wingdings" w:char="F08E"/>
      </w:r>
      <w:r w:rsidRPr="007A75EC">
        <w:rPr>
          <w:rFonts w:eastAsia="標楷體" w:hAnsi="標楷體"/>
        </w:rPr>
        <w:t>。丞相御史知指</w:t>
      </w:r>
      <w:r w:rsidRPr="007A75EC">
        <w:rPr>
          <w:rFonts w:eastAsia="標楷體"/>
        </w:rPr>
        <w:sym w:font="Wingdings" w:char="F08F"/>
      </w:r>
      <w:r w:rsidRPr="007A75EC">
        <w:rPr>
          <w:rFonts w:eastAsia="標楷體" w:hAnsi="標楷體"/>
        </w:rPr>
        <w:t>，乃使右輔都尉徼循</w:t>
      </w:r>
      <w:r w:rsidRPr="007A75EC">
        <w:rPr>
          <w:rFonts w:eastAsia="標楷體" w:hAnsi="標楷體"/>
          <w:u w:val="single"/>
        </w:rPr>
        <w:t>長楊</w:t>
      </w:r>
      <w:r w:rsidRPr="007A75EC">
        <w:rPr>
          <w:rFonts w:eastAsia="標楷體" w:hAnsi="標楷體"/>
        </w:rPr>
        <w:t>以東，右內史發小民共待會所。後乃私置更衣，從</w:t>
      </w:r>
      <w:r w:rsidRPr="007A75EC">
        <w:rPr>
          <w:rFonts w:eastAsia="標楷體" w:hAnsi="標楷體"/>
          <w:u w:val="single"/>
        </w:rPr>
        <w:t>宣曲</w:t>
      </w:r>
      <w:r w:rsidRPr="007A75EC">
        <w:rPr>
          <w:rFonts w:eastAsia="標楷體" w:hAnsi="標楷體"/>
        </w:rPr>
        <w:t>以南十二所，中休</w:t>
      </w:r>
      <w:r w:rsidRPr="007A75EC">
        <w:rPr>
          <w:rFonts w:eastAsia="標楷體"/>
        </w:rPr>
        <w:sym w:font="Wingdings" w:char="F090"/>
      </w:r>
      <w:r w:rsidRPr="007A75EC">
        <w:rPr>
          <w:rFonts w:eastAsia="標楷體" w:hAnsi="標楷體"/>
        </w:rPr>
        <w:t>更衣，投宿諸宮，</w:t>
      </w:r>
      <w:r w:rsidRPr="007A75EC">
        <w:rPr>
          <w:rFonts w:eastAsia="標楷體" w:hAnsi="標楷體"/>
          <w:u w:val="single"/>
        </w:rPr>
        <w:t>長楊</w:t>
      </w:r>
      <w:r w:rsidRPr="007A75EC">
        <w:rPr>
          <w:rFonts w:eastAsia="標楷體" w:hAnsi="標楷體"/>
        </w:rPr>
        <w:t>、</w:t>
      </w:r>
      <w:r w:rsidRPr="007A75EC">
        <w:rPr>
          <w:rFonts w:eastAsia="標楷體" w:hAnsi="標楷體"/>
          <w:u w:val="single"/>
        </w:rPr>
        <w:t>五柞</w:t>
      </w:r>
      <w:r w:rsidRPr="007A75EC">
        <w:rPr>
          <w:rFonts w:eastAsia="標楷體" w:hAnsi="標楷體"/>
        </w:rPr>
        <w:t>、</w:t>
      </w:r>
      <w:r w:rsidRPr="007A75EC">
        <w:rPr>
          <w:rFonts w:eastAsia="標楷體" w:hAnsi="標楷體"/>
          <w:u w:val="single"/>
        </w:rPr>
        <w:t>倍陽</w:t>
      </w:r>
      <w:r w:rsidRPr="007A75EC">
        <w:rPr>
          <w:rFonts w:eastAsia="標楷體" w:hAnsi="標楷體"/>
        </w:rPr>
        <w:t>、</w:t>
      </w:r>
      <w:r w:rsidRPr="007A75EC">
        <w:rPr>
          <w:rFonts w:eastAsia="標楷體" w:hAnsi="標楷體"/>
          <w:u w:val="single"/>
        </w:rPr>
        <w:t>宣曲</w:t>
      </w:r>
      <w:r w:rsidRPr="007A75EC">
        <w:rPr>
          <w:rFonts w:eastAsia="標楷體" w:hAnsi="標楷體"/>
        </w:rPr>
        <w:t>尤幸。於是</w:t>
      </w:r>
      <w:r w:rsidRPr="007A75EC">
        <w:rPr>
          <w:rFonts w:eastAsia="標楷體" w:hAnsi="標楷體"/>
          <w:shd w:val="pct15" w:color="auto" w:fill="FFFFFF"/>
        </w:rPr>
        <w:t>上以為道遠勞苦，又為百姓所患</w:t>
      </w:r>
      <w:r w:rsidRPr="007A75EC">
        <w:rPr>
          <w:rFonts w:eastAsia="標楷體" w:hAnsi="標楷體"/>
        </w:rPr>
        <w:t>，乃使太中大夫</w:t>
      </w:r>
      <w:r w:rsidRPr="007A75EC">
        <w:rPr>
          <w:rFonts w:eastAsia="標楷體" w:hAnsi="標楷體"/>
          <w:u w:val="single"/>
        </w:rPr>
        <w:t>吾丘壽王</w:t>
      </w:r>
      <w:r w:rsidRPr="007A75EC">
        <w:rPr>
          <w:rFonts w:eastAsia="標楷體" w:hAnsi="標楷體"/>
        </w:rPr>
        <w:t>与待詔能用算者二人，舉籍</w:t>
      </w:r>
      <w:r w:rsidRPr="007A75EC">
        <w:rPr>
          <w:rFonts w:eastAsia="標楷體" w:hAnsi="標楷體"/>
          <w:u w:val="single"/>
        </w:rPr>
        <w:t>阿城</w:t>
      </w:r>
      <w:r w:rsidRPr="007A75EC">
        <w:rPr>
          <w:rFonts w:eastAsia="標楷體" w:hAnsi="標楷體"/>
        </w:rPr>
        <w:t>以南</w:t>
      </w:r>
      <w:r w:rsidRPr="007A75EC">
        <w:rPr>
          <w:rFonts w:eastAsia="標楷體"/>
        </w:rPr>
        <w:sym w:font="Wingdings" w:char="F084"/>
      </w:r>
      <w:r w:rsidRPr="007A75EC">
        <w:rPr>
          <w:rFonts w:eastAsia="標楷體" w:hAnsi="標楷體"/>
        </w:rPr>
        <w:t>，</w:t>
      </w:r>
      <w:r w:rsidRPr="007A75EC">
        <w:rPr>
          <w:rFonts w:eastAsia="標楷體" w:hAnsi="標楷體"/>
          <w:u w:val="single"/>
        </w:rPr>
        <w:t>盩厔</w:t>
      </w:r>
      <w:r w:rsidRPr="007A75EC">
        <w:rPr>
          <w:rFonts w:eastAsia="標楷體" w:hAnsi="標楷體"/>
        </w:rPr>
        <w:t>以東，</w:t>
      </w:r>
      <w:r w:rsidRPr="007A75EC">
        <w:rPr>
          <w:rFonts w:eastAsia="標楷體" w:hAnsi="標楷體"/>
          <w:u w:val="single"/>
        </w:rPr>
        <w:t>宜春</w:t>
      </w:r>
      <w:r w:rsidRPr="007A75EC">
        <w:rPr>
          <w:rFonts w:eastAsia="標楷體" w:hAnsi="標楷體"/>
        </w:rPr>
        <w:t>以西，提封頃畝，乃其賈直</w:t>
      </w:r>
      <w:r w:rsidRPr="007A75EC">
        <w:rPr>
          <w:rFonts w:eastAsia="標楷體"/>
        </w:rPr>
        <w:sym w:font="Wingdings" w:char="F085"/>
      </w:r>
      <w:r w:rsidRPr="007A75EC">
        <w:rPr>
          <w:rFonts w:eastAsia="標楷體" w:hAnsi="標楷體"/>
        </w:rPr>
        <w:t>，欲除以為</w:t>
      </w:r>
      <w:r w:rsidRPr="007A75EC">
        <w:rPr>
          <w:rFonts w:eastAsia="標楷體" w:hAnsi="標楷體"/>
          <w:u w:val="single"/>
        </w:rPr>
        <w:t>上林苑</w:t>
      </w:r>
      <w:r w:rsidRPr="007A75EC">
        <w:rPr>
          <w:rFonts w:eastAsia="標楷體" w:hAnsi="標楷體"/>
        </w:rPr>
        <w:t>，屬之</w:t>
      </w:r>
      <w:r w:rsidRPr="007A75EC">
        <w:rPr>
          <w:rFonts w:eastAsia="標楷體" w:hAnsi="標楷體"/>
          <w:u w:val="single"/>
        </w:rPr>
        <w:t>南山</w:t>
      </w:r>
      <w:r w:rsidRPr="007A75EC">
        <w:rPr>
          <w:rFonts w:eastAsia="標楷體" w:hAnsi="標楷體"/>
        </w:rPr>
        <w:t>。又詔中尉、左右內史表屬縣草田，欲以償</w:t>
      </w:r>
      <w:r w:rsidRPr="007A75EC">
        <w:rPr>
          <w:rFonts w:eastAsia="標楷體" w:hAnsi="標楷體"/>
          <w:u w:val="single"/>
        </w:rPr>
        <w:t>鄠杜</w:t>
      </w:r>
      <w:r w:rsidRPr="007A75EC">
        <w:rPr>
          <w:rFonts w:eastAsia="標楷體" w:hAnsi="標楷體"/>
        </w:rPr>
        <w:t>之民</w:t>
      </w:r>
      <w:r w:rsidRPr="007A75EC">
        <w:rPr>
          <w:rFonts w:eastAsia="標楷體"/>
        </w:rPr>
        <w:sym w:font="Wingdings" w:char="F086"/>
      </w:r>
      <w:r w:rsidRPr="007A75EC">
        <w:rPr>
          <w:rFonts w:eastAsia="標楷體" w:hAnsi="標楷體"/>
        </w:rPr>
        <w:t>。</w:t>
      </w:r>
      <w:r w:rsidRPr="007A75EC">
        <w:rPr>
          <w:rFonts w:eastAsia="標楷體" w:hAnsi="標楷體"/>
          <w:u w:val="single"/>
        </w:rPr>
        <w:t>吾丘壽王</w:t>
      </w:r>
      <w:r w:rsidRPr="007A75EC">
        <w:rPr>
          <w:rFonts w:eastAsia="標楷體" w:hAnsi="標楷體"/>
        </w:rPr>
        <w:t>奏事，上大說稱善</w:t>
      </w:r>
      <w:r w:rsidRPr="007A75EC">
        <w:rPr>
          <w:rFonts w:eastAsia="標楷體"/>
        </w:rPr>
        <w:sym w:font="Wingdings" w:char="F087"/>
      </w:r>
      <w:r w:rsidRPr="007A75EC">
        <w:rPr>
          <w:rFonts w:eastAsia="標楷體" w:hAnsi="標楷體"/>
        </w:rPr>
        <w:t>。時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在傍，進諫曰</w:t>
      </w:r>
      <w:r w:rsidRPr="007A75EC">
        <w:rPr>
          <w:rFonts w:eastAsia="標楷體"/>
        </w:rPr>
        <w:sym w:font="Wingdings" w:char="F091"/>
      </w:r>
      <w:r w:rsidRPr="007A75EC">
        <w:rPr>
          <w:rFonts w:eastAsia="標楷體" w:hAnsi="標楷體"/>
        </w:rPr>
        <w:t>：</w:t>
      </w:r>
      <w:r w:rsidRPr="007A75EC">
        <w:rPr>
          <w:rFonts w:eastAsia="標楷體"/>
        </w:rPr>
        <w:t xml:space="preserve"> 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1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AB622B">
      <w:pPr>
        <w:numPr>
          <w:ilvl w:val="0"/>
          <w:numId w:val="18"/>
        </w:numPr>
        <w:spacing w:line="240" w:lineRule="auto"/>
        <w:jc w:val="left"/>
      </w:pPr>
      <w:r w:rsidRPr="007A75EC">
        <w:t>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40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建元三年：前</w:t>
      </w:r>
      <w:r w:rsidRPr="007A75EC">
        <w:t>138</w:t>
      </w:r>
      <w:r w:rsidRPr="007A75EC">
        <w:t>年。</w:t>
      </w:r>
    </w:p>
    <w:p w:rsidR="00D9759E" w:rsidRPr="007A75EC" w:rsidRDefault="00D9759E" w:rsidP="000A2D42">
      <w:pPr>
        <w:ind w:firstLine="0"/>
      </w:pPr>
      <w:r w:rsidRPr="007A75EC">
        <w:sym w:font="Wingdings" w:char="F08D"/>
      </w:r>
      <w:r w:rsidRPr="007A75EC">
        <w:tab/>
      </w:r>
      <w:r w:rsidRPr="007A75EC">
        <w:rPr>
          <w:rFonts w:hAnsi="新細明體"/>
        </w:rPr>
        <w:t>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9400" cy="254000"/>
            <wp:effectExtent l="19050" t="0" r="6350" b="0"/>
            <wp:docPr id="140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微行：此上脫一</w:t>
      </w:r>
      <w:r w:rsidRPr="007A75EC">
        <w:t>“</w:t>
      </w:r>
      <w:r w:rsidRPr="007A75EC">
        <w:rPr>
          <w:rFonts w:hAnsi="新細明體"/>
        </w:rPr>
        <w:t>上</w:t>
      </w:r>
      <w:r w:rsidRPr="007A75EC">
        <w:t>”</w:t>
      </w:r>
      <w:r w:rsidRPr="007A75EC">
        <w:rPr>
          <w:rFonts w:hAnsi="新細明體"/>
        </w:rPr>
        <w:t>字</w:t>
      </w:r>
      <w:r w:rsidRPr="007A75EC">
        <w:t>(</w:t>
      </w:r>
      <w:r w:rsidRPr="007A75EC">
        <w:rPr>
          <w:rFonts w:hAnsi="新細明體"/>
        </w:rPr>
        <w:t>王念孫說</w:t>
      </w:r>
      <w:r w:rsidRPr="007A75EC">
        <w:t>)</w:t>
      </w:r>
      <w:r w:rsidRPr="007A75EC">
        <w:rPr>
          <w:rFonts w:hAnsi="新細明體"/>
        </w:rPr>
        <w:t>。微行，謂化裝出行。</w:t>
      </w:r>
    </w:p>
    <w:p w:rsidR="00D9759E" w:rsidRPr="007A75EC" w:rsidRDefault="00D9759E" w:rsidP="00AB622B">
      <w:pPr>
        <w:numPr>
          <w:ilvl w:val="0"/>
          <w:numId w:val="15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1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酎，酒新孰以祭宗廟也。酎音紂。解在</w:t>
      </w:r>
      <w:r w:rsidRPr="007A75EC">
        <w:rPr>
          <w:rFonts w:hAnsi="新細明體"/>
          <w:u w:val="wave"/>
        </w:rPr>
        <w:t>景紀</w:t>
      </w:r>
      <w:r w:rsidRPr="007A75EC">
        <w:rPr>
          <w:rFonts w:hAnsi="新細明體"/>
        </w:rPr>
        <w:t>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9400" cy="254000"/>
            <wp:effectExtent l="19050" t="0" r="6350" b="0"/>
            <wp:docPr id="141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用飲酎已：以酎祭完畢之時。</w:t>
      </w:r>
    </w:p>
    <w:p w:rsidR="00D9759E" w:rsidRPr="007A75EC" w:rsidRDefault="00D9759E" w:rsidP="00AB622B">
      <w:pPr>
        <w:numPr>
          <w:ilvl w:val="0"/>
          <w:numId w:val="20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1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稻，有芒之穀總稱也。秔，其不黏者也，音庚。</w:t>
      </w:r>
    </w:p>
    <w:p w:rsidR="00D9759E" w:rsidRPr="007A75EC" w:rsidRDefault="00D9759E" w:rsidP="00AB622B">
      <w:pPr>
        <w:numPr>
          <w:ilvl w:val="0"/>
          <w:numId w:val="16"/>
        </w:numPr>
        <w:spacing w:line="240" w:lineRule="auto"/>
        <w:jc w:val="left"/>
      </w:pPr>
      <w:r w:rsidRPr="007A75EC">
        <w:rPr>
          <w:rFonts w:hAnsi="新細明體"/>
        </w:rPr>
        <w:t>【顏師古注】五日一朝長信宮，故齎五日糧也。長信，太后之宮也。</w:t>
      </w:r>
    </w:p>
    <w:p w:rsidR="00D9759E" w:rsidRPr="007A75EC" w:rsidRDefault="00D9759E" w:rsidP="00AB622B">
      <w:pPr>
        <w:numPr>
          <w:ilvl w:val="0"/>
          <w:numId w:val="25"/>
        </w:numPr>
        <w:spacing w:line="240" w:lineRule="auto"/>
        <w:jc w:val="left"/>
      </w:pPr>
      <w:r w:rsidRPr="007A75EC">
        <w:rPr>
          <w:rFonts w:hAnsi="新細明體"/>
        </w:rPr>
        <w:t>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9400" cy="254000"/>
            <wp:effectExtent l="19050" t="0" r="6350" b="0"/>
            <wp:docPr id="141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迫於太后，未敢遠出：自建元六年</w:t>
      </w:r>
      <w:r w:rsidRPr="007A75EC">
        <w:t>(</w:t>
      </w:r>
      <w:r w:rsidRPr="007A75EC">
        <w:rPr>
          <w:rFonts w:hAnsi="新細明體"/>
        </w:rPr>
        <w:t>前</w:t>
      </w:r>
      <w:r w:rsidRPr="007A75EC">
        <w:t>135</w:t>
      </w:r>
      <w:r w:rsidRPr="007A75EC">
        <w:rPr>
          <w:rFonts w:hAnsi="新細明體"/>
        </w:rPr>
        <w:lastRenderedPageBreak/>
        <w:t>年</w:t>
      </w:r>
      <w:r w:rsidRPr="007A75EC">
        <w:t>)</w:t>
      </w:r>
      <w:r w:rsidRPr="007A75EC">
        <w:rPr>
          <w:rFonts w:hAnsi="新細明體"/>
        </w:rPr>
        <w:t>太后崩後，武帝常四出遠遊。</w:t>
      </w:r>
    </w:p>
    <w:p w:rsidR="00D9759E" w:rsidRPr="007A75EC" w:rsidRDefault="00D9759E" w:rsidP="00AB622B">
      <w:pPr>
        <w:numPr>
          <w:ilvl w:val="0"/>
          <w:numId w:val="29"/>
        </w:numPr>
        <w:spacing w:line="240" w:lineRule="auto"/>
        <w:jc w:val="left"/>
      </w:pPr>
      <w:r w:rsidRPr="007A75EC">
        <w:rPr>
          <w:rFonts w:hAnsi="新細明體"/>
        </w:rPr>
        <w:t>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9400" cy="254000"/>
            <wp:effectExtent l="19050" t="0" r="6350" b="0"/>
            <wp:docPr id="141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指</w:t>
      </w:r>
      <w:r w:rsidRPr="007A75EC">
        <w:t>(</w:t>
      </w:r>
      <w:r w:rsidRPr="007A75EC">
        <w:rPr>
          <w:rFonts w:hAnsi="新細明體"/>
        </w:rPr>
        <w:t>旨</w:t>
      </w:r>
      <w:r w:rsidRPr="007A75EC">
        <w:t>)</w:t>
      </w:r>
      <w:r w:rsidRPr="007A75EC">
        <w:rPr>
          <w:rFonts w:hAnsi="新細明體"/>
        </w:rPr>
        <w:t>：謂天子之意。</w:t>
      </w:r>
    </w:p>
    <w:p w:rsidR="00D9759E" w:rsidRPr="007A75EC" w:rsidRDefault="00D9759E" w:rsidP="000A2D42">
      <w:pPr>
        <w:ind w:firstLine="0"/>
      </w:pPr>
      <w:r w:rsidRPr="007A75EC">
        <w:sym w:font="Wingdings" w:char="F090"/>
      </w:r>
      <w:r w:rsidRPr="007A75EC">
        <w:tab/>
      </w:r>
      <w:r w:rsidRPr="007A75EC">
        <w:rPr>
          <w:rFonts w:hAnsi="新細明體"/>
        </w:rPr>
        <w:t>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9400" cy="254000"/>
            <wp:effectExtent l="19050" t="0" r="6350" b="0"/>
            <wp:docPr id="141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中休：午休。</w:t>
      </w:r>
    </w:p>
    <w:p w:rsidR="00D9759E" w:rsidRPr="007A75EC" w:rsidRDefault="00D9759E" w:rsidP="00AB622B">
      <w:pPr>
        <w:numPr>
          <w:ilvl w:val="0"/>
          <w:numId w:val="21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1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舉計其數而為簿籍也。阿城，本秦阿房宮也，以其牆壁崇廣，故俗呼為阿城。</w:t>
      </w:r>
    </w:p>
    <w:p w:rsidR="00D9759E" w:rsidRPr="007A75EC" w:rsidRDefault="00D9759E" w:rsidP="00AB622B">
      <w:pPr>
        <w:numPr>
          <w:ilvl w:val="0"/>
          <w:numId w:val="26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1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提封，亦謂提舉四封之內，總計其數也。賈讀曰價。</w:t>
      </w:r>
    </w:p>
    <w:p w:rsidR="00D9759E" w:rsidRPr="007A75EC" w:rsidRDefault="00D9759E" w:rsidP="00AB622B">
      <w:pPr>
        <w:numPr>
          <w:ilvl w:val="0"/>
          <w:numId w:val="22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1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時未為京兆、馮翊、扶風，故云中尉即左右內史也。草田謂荒田未耕墾也。</w:t>
      </w:r>
    </w:p>
    <w:p w:rsidR="00D9759E" w:rsidRPr="007A75EC" w:rsidRDefault="00D9759E" w:rsidP="000A2D42">
      <w:pPr>
        <w:ind w:firstLine="0"/>
      </w:pPr>
      <w:r w:rsidRPr="007A75EC">
        <w:sym w:font="Wingdings" w:char="F087"/>
      </w:r>
      <w:r w:rsidRPr="007A75EC"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1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說讀曰悅。</w:t>
      </w:r>
    </w:p>
    <w:p w:rsidR="00D9759E" w:rsidRPr="007A75EC" w:rsidRDefault="00175EB2" w:rsidP="00AB622B">
      <w:pPr>
        <w:numPr>
          <w:ilvl w:val="0"/>
          <w:numId w:val="30"/>
        </w:numPr>
        <w:spacing w:line="240" w:lineRule="auto"/>
        <w:jc w:val="left"/>
      </w:pPr>
      <w:r>
        <w:rPr>
          <w:rFonts w:hAnsi="新細明體"/>
        </w:rPr>
        <w:t>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9400" cy="254000"/>
            <wp:effectExtent l="19050" t="0" r="6350" b="0"/>
            <wp:docPr id="142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Ansi="新細明體"/>
        </w:rPr>
        <w:t>進諫曰：下文是《諫除上林苑》</w:t>
      </w:r>
      <w:r w:rsidRPr="007A75EC">
        <w:rPr>
          <w:rFonts w:hAnsi="新細明體"/>
        </w:rPr>
        <w:t>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有權力的人總有一些「幫閒的人」來拓展自己權力的慾望，而罔顧權力對其他人不利的影響。真是「把自己的快樂建築在別人的痛苦之上」。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因為是微服出遊，所以沒被認出來，百姓因此膽敢大罵。如果知道是皇帝，大概百姓就會傾向自認倒霉吧。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 w:hAnsi="標楷體"/>
        </w:rPr>
        <w:t xml:space="preserve">　　臣聞</w:t>
      </w:r>
      <w:r w:rsidRPr="007A75EC">
        <w:rPr>
          <w:rFonts w:eastAsia="標楷體" w:hAnsi="標楷體"/>
          <w:shd w:val="pct15" w:color="auto" w:fill="FFFFFF"/>
        </w:rPr>
        <w:t>謙遜靜慤，天表之應，應之以福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 w:hAnsi="標楷體"/>
        </w:rPr>
        <w:t>；</w:t>
      </w:r>
      <w:r w:rsidRPr="007A75EC">
        <w:rPr>
          <w:rFonts w:eastAsia="標楷體" w:hAnsi="標楷體"/>
          <w:shd w:val="pct15" w:color="auto" w:fill="FFFFFF"/>
        </w:rPr>
        <w:t>驕溢靡麗，天表之應，應之以異</w:t>
      </w:r>
      <w:r w:rsidRPr="007A75EC">
        <w:rPr>
          <w:rFonts w:eastAsia="標楷體" w:hAnsi="標楷體"/>
        </w:rPr>
        <w:t>。今陛下累郎臺，恐其不高也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 w:hAnsi="標楷體"/>
        </w:rPr>
        <w:t>；弋獵之處，恐其不廣也。如天不為變，則</w:t>
      </w:r>
      <w:r w:rsidRPr="007A75EC">
        <w:rPr>
          <w:rFonts w:eastAsia="標楷體" w:hAnsi="標楷體"/>
          <w:u w:val="single"/>
        </w:rPr>
        <w:t>三輔</w:t>
      </w:r>
      <w:r w:rsidRPr="007A75EC">
        <w:rPr>
          <w:rFonts w:eastAsia="標楷體" w:hAnsi="標楷體"/>
        </w:rPr>
        <w:t>之地盡可以為苑，何必</w:t>
      </w:r>
      <w:r w:rsidRPr="007A75EC">
        <w:rPr>
          <w:rFonts w:eastAsia="標楷體" w:hAnsi="標楷體"/>
          <w:u w:val="single"/>
        </w:rPr>
        <w:t>盩厔</w:t>
      </w:r>
      <w:r w:rsidRPr="007A75EC">
        <w:rPr>
          <w:rFonts w:eastAsia="標楷體" w:hAnsi="標楷體"/>
        </w:rPr>
        <w:t>、</w:t>
      </w:r>
      <w:r w:rsidRPr="007A75EC">
        <w:rPr>
          <w:rFonts w:eastAsia="標楷體" w:hAnsi="標楷體"/>
          <w:u w:val="single"/>
        </w:rPr>
        <w:t>鄠</w:t>
      </w:r>
      <w:r w:rsidRPr="007A75EC">
        <w:rPr>
          <w:rFonts w:eastAsia="標楷體" w:hAnsi="標楷體"/>
        </w:rPr>
        <w:t>、</w:t>
      </w:r>
      <w:r w:rsidRPr="007A75EC">
        <w:rPr>
          <w:rFonts w:eastAsia="標楷體" w:hAnsi="標楷體"/>
          <w:u w:val="single"/>
        </w:rPr>
        <w:t>杜</w:t>
      </w:r>
      <w:r w:rsidRPr="007A75EC">
        <w:rPr>
          <w:rFonts w:eastAsia="標楷體" w:hAnsi="標楷體"/>
        </w:rPr>
        <w:t>乎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 w:hAnsi="標楷體"/>
        </w:rPr>
        <w:t>！</w:t>
      </w:r>
      <w:r w:rsidRPr="007A75EC">
        <w:rPr>
          <w:rFonts w:eastAsia="標楷體" w:hAnsi="標楷體"/>
          <w:shd w:val="pct15" w:color="auto" w:fill="FFFFFF"/>
        </w:rPr>
        <w:t>奢侈越制，天為之變</w:t>
      </w:r>
      <w:r w:rsidRPr="007A75EC">
        <w:rPr>
          <w:rFonts w:eastAsia="標楷體" w:hAnsi="標楷體"/>
        </w:rPr>
        <w:t>，上林雖小，臣尚以為大也。</w:t>
      </w:r>
      <w:r w:rsidR="00F24FF2" w:rsidRPr="000A2D42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4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eastAsia="標楷體"/>
        </w:rPr>
        <w:t xml:space="preserve"> 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2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慤，謹也。【施丁新注】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9400" cy="254000"/>
            <wp:effectExtent l="19050" t="0" r="6350" b="0"/>
            <wp:docPr id="142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慤：誠篤；忠厚。﹝孫案：慤音雀﹞</w:t>
      </w:r>
    </w:p>
    <w:p w:rsidR="00D9759E" w:rsidRPr="007A75EC" w:rsidRDefault="00D9759E" w:rsidP="000A2D42">
      <w:pPr>
        <w:ind w:firstLine="0"/>
      </w:pP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2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郎，堂下周屋。</w:t>
      </w:r>
    </w:p>
    <w:p w:rsidR="00D9759E" w:rsidRPr="007A75EC" w:rsidRDefault="00D9759E" w:rsidP="00AB622B">
      <w:pPr>
        <w:numPr>
          <w:ilvl w:val="0"/>
          <w:numId w:val="16"/>
        </w:numPr>
        <w:spacing w:line="240" w:lineRule="auto"/>
        <w:jc w:val="left"/>
      </w:pPr>
      <w:r w:rsidRPr="007A75EC">
        <w:rPr>
          <w:rFonts w:hAnsi="新細明體"/>
        </w:rPr>
        <w:t>【顏師古注】中謂即左右內史為三輔矣，未必謂京兆、馮翊、扶風也。學者疑此言為後人所增，斯未達也。</w:t>
      </w:r>
      <w:r w:rsidR="000A2D42" w:rsidRPr="000A2D42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>
        <w:rPr>
          <w:rFonts w:hAnsi="新細明體"/>
        </w:rPr>
        <w:t>東方朔終於替百姓發聲了。這就是司馬遷所誇讚的「談言</w:t>
      </w:r>
      <w:r>
        <w:rPr>
          <w:rFonts w:hAnsi="新細明體" w:hint="eastAsia"/>
        </w:rPr>
        <w:t>微</w:t>
      </w:r>
      <w:r w:rsidRPr="007A75EC">
        <w:rPr>
          <w:rFonts w:hAnsi="新細明體"/>
        </w:rPr>
        <w:t>中，亦足以解紛」。東方朔的滑稽終於進化到苦民所苦為民發聲的新境界，不再是謂著自己的私利。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 w:hAnsi="標楷體"/>
        </w:rPr>
        <w:t xml:space="preserve">　　夫</w:t>
      </w:r>
      <w:r w:rsidRPr="007A75EC">
        <w:rPr>
          <w:rFonts w:eastAsia="標楷體" w:hAnsi="標楷體"/>
          <w:u w:val="single"/>
        </w:rPr>
        <w:t>南山</w:t>
      </w:r>
      <w:r w:rsidRPr="007A75EC">
        <w:rPr>
          <w:rFonts w:eastAsia="標楷體" w:hAnsi="標楷體"/>
        </w:rPr>
        <w:t>，天下之阻也，南有</w:t>
      </w:r>
      <w:r w:rsidRPr="007A75EC">
        <w:rPr>
          <w:rFonts w:eastAsia="標楷體" w:hAnsi="標楷體"/>
          <w:u w:val="single"/>
        </w:rPr>
        <w:t>江淮</w:t>
      </w:r>
      <w:r w:rsidRPr="007A75EC">
        <w:rPr>
          <w:rFonts w:eastAsia="標楷體" w:hAnsi="標楷體"/>
        </w:rPr>
        <w:t>，北有</w:t>
      </w:r>
      <w:r w:rsidRPr="007A75EC">
        <w:rPr>
          <w:rFonts w:eastAsia="標楷體" w:hAnsi="標楷體"/>
          <w:u w:val="single"/>
        </w:rPr>
        <w:t>河渭</w:t>
      </w:r>
      <w:r w:rsidRPr="007A75EC">
        <w:rPr>
          <w:rFonts w:eastAsia="標楷體" w:hAnsi="標楷體"/>
        </w:rPr>
        <w:t>，其地從</w:t>
      </w:r>
      <w:r w:rsidRPr="007A75EC">
        <w:rPr>
          <w:rFonts w:eastAsia="標楷體" w:hAnsi="標楷體"/>
          <w:u w:val="single"/>
        </w:rPr>
        <w:t>汧隴</w:t>
      </w:r>
      <w:r w:rsidRPr="007A75EC">
        <w:rPr>
          <w:rFonts w:eastAsia="標楷體" w:hAnsi="標楷體"/>
        </w:rPr>
        <w:t>以東，</w:t>
      </w:r>
      <w:r w:rsidRPr="007A75EC">
        <w:rPr>
          <w:rFonts w:eastAsia="標楷體" w:hAnsi="標楷體"/>
          <w:u w:val="single"/>
        </w:rPr>
        <w:t>商雒</w:t>
      </w:r>
      <w:r w:rsidRPr="007A75EC">
        <w:rPr>
          <w:rFonts w:eastAsia="標楷體" w:hAnsi="標楷體"/>
        </w:rPr>
        <w:t>以西，厥壤肥饒。</w:t>
      </w:r>
      <w:r w:rsidRPr="007A75EC">
        <w:rPr>
          <w:rFonts w:eastAsia="標楷體" w:hAnsi="標楷體"/>
          <w:u w:val="single"/>
        </w:rPr>
        <w:t>漢</w:t>
      </w:r>
      <w:r w:rsidRPr="007A75EC">
        <w:rPr>
          <w:rFonts w:eastAsia="標楷體" w:hAnsi="標楷體"/>
        </w:rPr>
        <w:t>興，去</w:t>
      </w:r>
      <w:r w:rsidRPr="007A75EC">
        <w:rPr>
          <w:rFonts w:eastAsia="標楷體" w:hAnsi="標楷體"/>
          <w:u w:val="single"/>
        </w:rPr>
        <w:t>三河</w:t>
      </w:r>
      <w:r w:rsidRPr="007A75EC">
        <w:rPr>
          <w:rFonts w:eastAsia="標楷體" w:hAnsi="標楷體"/>
        </w:rPr>
        <w:t>之地，止</w:t>
      </w:r>
      <w:r w:rsidRPr="007A75EC">
        <w:rPr>
          <w:rFonts w:eastAsia="標楷體" w:hAnsi="標楷體"/>
          <w:u w:val="single"/>
        </w:rPr>
        <w:t>霸產</w:t>
      </w:r>
      <w:r w:rsidRPr="007A75EC">
        <w:rPr>
          <w:rFonts w:eastAsia="標楷體" w:hAnsi="標楷體"/>
        </w:rPr>
        <w:t>以西，都</w:t>
      </w:r>
      <w:r w:rsidRPr="007A75EC">
        <w:rPr>
          <w:rFonts w:eastAsia="標楷體" w:hAnsi="標楷體"/>
          <w:u w:val="single"/>
        </w:rPr>
        <w:t>涇渭</w:t>
      </w:r>
      <w:r w:rsidRPr="007A75EC">
        <w:rPr>
          <w:rFonts w:eastAsia="標楷體" w:hAnsi="標楷體"/>
        </w:rPr>
        <w:t>之南，此所謂天下陸海之地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 w:hAnsi="標楷體"/>
        </w:rPr>
        <w:t>，</w:t>
      </w:r>
      <w:r w:rsidRPr="007A75EC">
        <w:rPr>
          <w:rFonts w:eastAsia="標楷體" w:hAnsi="標楷體"/>
          <w:u w:val="single"/>
        </w:rPr>
        <w:t>秦</w:t>
      </w:r>
      <w:r w:rsidRPr="007A75EC">
        <w:rPr>
          <w:rFonts w:eastAsia="標楷體" w:hAnsi="標楷體"/>
        </w:rPr>
        <w:t>之所以虜</w:t>
      </w:r>
      <w:r w:rsidRPr="007A75EC">
        <w:rPr>
          <w:rFonts w:eastAsia="標楷體" w:hAnsi="標楷體"/>
          <w:u w:val="single"/>
        </w:rPr>
        <w:t>西戎</w:t>
      </w:r>
      <w:r w:rsidRPr="007A75EC">
        <w:rPr>
          <w:rFonts w:eastAsia="標楷體" w:hAnsi="標楷體"/>
        </w:rPr>
        <w:t>兼</w:t>
      </w:r>
      <w:r w:rsidRPr="007A75EC">
        <w:rPr>
          <w:rFonts w:eastAsia="標楷體" w:hAnsi="標楷體"/>
          <w:u w:val="single"/>
        </w:rPr>
        <w:t>山東</w:t>
      </w:r>
      <w:r w:rsidRPr="007A75EC">
        <w:rPr>
          <w:rFonts w:eastAsia="標楷體" w:hAnsi="標楷體"/>
        </w:rPr>
        <w:t>者也。其山出玉石，金、銀、銅、鐵，豫章、檀、柘，異類之物，</w:t>
      </w:r>
      <w:r w:rsidRPr="007A75EC">
        <w:rPr>
          <w:rFonts w:eastAsia="標楷體" w:hAnsi="標楷體"/>
        </w:rPr>
        <w:lastRenderedPageBreak/>
        <w:t>不可勝原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 w:hAnsi="標楷體"/>
        </w:rPr>
        <w:t>，此百工所取給，萬民所卬足也。又有秔稻梨栗桑麻竹箭之饒，土宜薑芋，水多﹝圭黽﹞魚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 w:hAnsi="標楷體"/>
        </w:rPr>
        <w:t>，貧者得以人給家足，無饑寒之憂。故</w:t>
      </w:r>
      <w:r w:rsidRPr="007A75EC">
        <w:rPr>
          <w:rFonts w:eastAsia="標楷體" w:hAnsi="標楷體"/>
          <w:u w:val="single"/>
        </w:rPr>
        <w:t>酆鎬</w:t>
      </w:r>
      <w:r w:rsidRPr="007A75EC">
        <w:rPr>
          <w:rFonts w:eastAsia="標楷體" w:hAnsi="標楷體"/>
        </w:rPr>
        <w:t>之間號為土膏，其賈畝一金。</w:t>
      </w:r>
      <w:r w:rsidRPr="007A75EC">
        <w:rPr>
          <w:rFonts w:eastAsia="標楷體" w:hAnsi="標楷體"/>
          <w:shd w:val="pct15" w:color="auto" w:fill="FFFFFF"/>
        </w:rPr>
        <w:t>今規以為苑，絕陂池水澤之利，而取民膏腴之地，上乏國家之用，下奪農桑之業，棄成功，就敗事，損耗五穀</w:t>
      </w:r>
      <w:r w:rsidRPr="007A75EC">
        <w:rPr>
          <w:rFonts w:eastAsia="標楷體"/>
          <w:shd w:val="pct15" w:color="auto" w:fill="FFFFFF"/>
        </w:rPr>
        <w:sym w:font="Wingdings" w:char="F084"/>
      </w:r>
      <w:r w:rsidRPr="007A75EC">
        <w:rPr>
          <w:rFonts w:eastAsia="標楷體" w:hAnsi="標楷體"/>
        </w:rPr>
        <w:t>，是其不可一也。</w:t>
      </w:r>
      <w:r w:rsidRPr="007A75EC">
        <w:rPr>
          <w:rFonts w:eastAsia="標楷體" w:hAnsi="標楷體"/>
          <w:shd w:val="pct15" w:color="auto" w:fill="FFFFFF"/>
        </w:rPr>
        <w:t>且盛荊棘之林，而長養麋鹿，廣狐兔之苑，大虎狼之虛，又壞人冢墓，發人室廬，令幼弱懷土而思，耆老泣涕而悲</w:t>
      </w:r>
      <w:r w:rsidRPr="007A75EC">
        <w:rPr>
          <w:rFonts w:eastAsia="標楷體" w:hAnsi="標楷體"/>
        </w:rPr>
        <w:t>，是其不可二也。</w:t>
      </w:r>
      <w:r w:rsidRPr="007A75EC">
        <w:rPr>
          <w:rFonts w:eastAsia="標楷體" w:hAnsi="標楷體"/>
          <w:shd w:val="pct15" w:color="auto" w:fill="FFFFFF"/>
        </w:rPr>
        <w:t>斥而營之，垣而囿之</w:t>
      </w:r>
      <w:r w:rsidRPr="007A75EC">
        <w:rPr>
          <w:rFonts w:eastAsia="標楷體"/>
          <w:shd w:val="pct15" w:color="auto" w:fill="FFFFFF"/>
        </w:rPr>
        <w:sym w:font="Wingdings" w:char="F085"/>
      </w:r>
      <w:r w:rsidRPr="007A75EC">
        <w:rPr>
          <w:rFonts w:eastAsia="標楷體" w:hAnsi="標楷體"/>
          <w:shd w:val="pct15" w:color="auto" w:fill="FFFFFF"/>
        </w:rPr>
        <w:t>，騎馳東西，車騖南北</w:t>
      </w:r>
      <w:r w:rsidRPr="007A75EC">
        <w:rPr>
          <w:rFonts w:eastAsia="標楷體"/>
          <w:shd w:val="pct15" w:color="auto" w:fill="FFFFFF"/>
        </w:rPr>
        <w:sym w:font="Wingdings" w:char="F086"/>
      </w:r>
      <w:r w:rsidRPr="007A75EC">
        <w:rPr>
          <w:rFonts w:eastAsia="標楷體" w:hAnsi="標楷體"/>
          <w:shd w:val="pct15" w:color="auto" w:fill="FFFFFF"/>
        </w:rPr>
        <w:t>，又有深溝大渠，夫一日之樂不足以危無堤之輿</w:t>
      </w:r>
      <w:r w:rsidRPr="007A75EC">
        <w:rPr>
          <w:rFonts w:eastAsia="標楷體"/>
          <w:shd w:val="pct15" w:color="auto" w:fill="FFFFFF"/>
        </w:rPr>
        <w:sym w:font="Wingdings" w:char="F087"/>
      </w:r>
      <w:r w:rsidRPr="007A75EC">
        <w:rPr>
          <w:rFonts w:eastAsia="標楷體" w:hAnsi="標楷體"/>
        </w:rPr>
        <w:t>，是其不可三也。</w:t>
      </w:r>
      <w:r w:rsidRPr="007A75EC">
        <w:rPr>
          <w:rFonts w:eastAsia="標楷體" w:hAnsi="標楷體"/>
          <w:shd w:val="pct15" w:color="auto" w:fill="FFFFFF"/>
        </w:rPr>
        <w:t>故務苑囿之大，不恤農時，非所以彊國富人也</w:t>
      </w:r>
      <w:r w:rsidRPr="007A75EC">
        <w:rPr>
          <w:rFonts w:eastAsia="標楷體" w:hAnsi="標楷體"/>
        </w:rPr>
        <w:t>。</w:t>
      </w:r>
      <w:r w:rsidRPr="007A75EC">
        <w:rPr>
          <w:rFonts w:eastAsia="標楷體"/>
        </w:rPr>
        <w:t xml:space="preserve"> 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1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AB622B">
      <w:pPr>
        <w:numPr>
          <w:ilvl w:val="0"/>
          <w:numId w:val="15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2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高平曰陸，</w:t>
      </w:r>
      <w:r w:rsidRPr="007A75EC">
        <w:rPr>
          <w:rFonts w:hAnsi="新細明體"/>
          <w:u w:val="single"/>
        </w:rPr>
        <w:t>關中</w:t>
      </w:r>
      <w:r w:rsidRPr="007A75EC">
        <w:rPr>
          <w:rFonts w:hAnsi="新細明體"/>
        </w:rPr>
        <w:t>地高故稱耳。海者，萬物所出，言</w:t>
      </w:r>
      <w:r w:rsidRPr="007A75EC">
        <w:rPr>
          <w:rFonts w:hAnsi="新細明體"/>
          <w:u w:val="single"/>
        </w:rPr>
        <w:t>關中</w:t>
      </w:r>
      <w:r w:rsidRPr="007A75EC">
        <w:rPr>
          <w:rFonts w:hAnsi="新細明體"/>
        </w:rPr>
        <w:t>山川物產饒富，是以謂之陸海也。</w:t>
      </w:r>
    </w:p>
    <w:p w:rsidR="00D9759E" w:rsidRPr="007A75EC" w:rsidRDefault="00D9759E" w:rsidP="00AB622B">
      <w:pPr>
        <w:numPr>
          <w:ilvl w:val="0"/>
          <w:numId w:val="20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2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原，本也。言說不能盡其根本。【施丁新注】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9400" cy="254000"/>
            <wp:effectExtent l="19050" t="0" r="6350" b="0"/>
            <wp:docPr id="143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原：計也。不可勝原：言不可勝計。</w:t>
      </w:r>
    </w:p>
    <w:p w:rsidR="00D9759E" w:rsidRPr="007A75EC" w:rsidRDefault="00D9759E" w:rsidP="00AB622B">
      <w:pPr>
        <w:numPr>
          <w:ilvl w:val="0"/>
          <w:numId w:val="16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2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芋，草名，其葉似藕荷而長，不圓，其根正白可食。﹝圭黽﹞即蛙字也，似蝦蟆而小，長腳，蓋人亦取食之。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4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2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耗，減也。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3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斥，卻也。【施丁新注】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9400" cy="254000"/>
            <wp:effectExtent l="19050" t="0" r="6350" b="0"/>
            <wp:docPr id="143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斥而營之：謂量度而經營之。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6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3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亂馳曰騖。﹝孫案：古代的「權貴飆車族」是也。﹞</w:t>
      </w:r>
    </w:p>
    <w:p w:rsidR="00D9759E" w:rsidRPr="007A75EC" w:rsidRDefault="00D9759E" w:rsidP="00AB622B">
      <w:pPr>
        <w:numPr>
          <w:ilvl w:val="0"/>
          <w:numId w:val="23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43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蘇林</w:t>
      </w:r>
      <w:r w:rsidRPr="007A75EC">
        <w:rPr>
          <w:rFonts w:hAnsi="新細明體"/>
        </w:rPr>
        <w:t>曰：「隄，限也。輿，乘輿也。無限，若言不訾也。不敢斥天子，故言輿也。」</w:t>
      </w:r>
      <w:r w:rsidRPr="007A75EC">
        <w:rPr>
          <w:rFonts w:hAnsi="新細明體"/>
          <w:u w:val="single"/>
        </w:rPr>
        <w:t>張晏</w:t>
      </w:r>
      <w:r w:rsidRPr="007A75EC">
        <w:rPr>
          <w:rFonts w:hAnsi="新細明體"/>
        </w:rPr>
        <w:t>曰：「一日之樂，謂田獵也。無隄之輿，為天子富貴無隄限也。」</w:t>
      </w:r>
      <w:r w:rsidRPr="007A75EC">
        <w:rPr>
          <w:rFonts w:hAnsi="新細明體"/>
          <w:u w:val="single"/>
        </w:rPr>
        <w:t>師古</w:t>
      </w:r>
      <w:r w:rsidRPr="007A75EC">
        <w:rPr>
          <w:rFonts w:hAnsi="新細明體"/>
        </w:rPr>
        <w:t>曰：「張說是也。」【施丁新注】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9400" cy="254000"/>
            <wp:effectExtent l="19050" t="0" r="6350" b="0"/>
            <wp:docPr id="1433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一日之樂：謂畋獵。無隄之輿：言車輿馳騁不為防也。</w:t>
      </w:r>
    </w:p>
    <w:p w:rsidR="00D9759E" w:rsidRPr="007A75EC" w:rsidRDefault="00D9759E" w:rsidP="000A2D42">
      <w:pPr>
        <w:ind w:firstLine="0"/>
      </w:pPr>
      <w:r w:rsidRPr="007A75EC">
        <w:sym w:font="Wingdings" w:char="F04A"/>
      </w:r>
      <w:r w:rsidRPr="007A75EC">
        <w:tab/>
      </w:r>
      <w:r w:rsidRPr="007A75EC">
        <w:rPr>
          <w:rFonts w:hAnsi="新細明體"/>
        </w:rPr>
        <w:t>東方朔開始用「利他主義」的說詞來說服漢武帝。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 w:hAnsi="標楷體"/>
        </w:rPr>
        <w:t xml:space="preserve">　　夫</w:t>
      </w:r>
      <w:r w:rsidRPr="007A75EC">
        <w:rPr>
          <w:rFonts w:eastAsia="標楷體" w:hAnsi="標楷體"/>
          <w:u w:val="single"/>
        </w:rPr>
        <w:t>殷</w:t>
      </w:r>
      <w:r w:rsidRPr="007A75EC">
        <w:rPr>
          <w:rFonts w:eastAsia="標楷體" w:hAnsi="標楷體"/>
        </w:rPr>
        <w:t>作九市之宮而諸侯畔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 w:hAnsi="標楷體"/>
        </w:rPr>
        <w:t>，</w:t>
      </w:r>
      <w:r w:rsidRPr="007A75EC">
        <w:rPr>
          <w:rFonts w:eastAsia="標楷體" w:hAnsi="標楷體"/>
          <w:u w:val="single"/>
        </w:rPr>
        <w:t>靈王</w:t>
      </w:r>
      <w:r w:rsidRPr="007A75EC">
        <w:rPr>
          <w:rFonts w:eastAsia="標楷體" w:hAnsi="標楷體"/>
        </w:rPr>
        <w:t>起章華之臺而楚民散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 w:hAnsi="標楷體"/>
        </w:rPr>
        <w:t>，</w:t>
      </w:r>
      <w:r w:rsidRPr="007A75EC">
        <w:rPr>
          <w:rFonts w:eastAsia="標楷體" w:hAnsi="標楷體"/>
          <w:u w:val="single"/>
        </w:rPr>
        <w:t>秦</w:t>
      </w:r>
      <w:r w:rsidRPr="007A75EC">
        <w:rPr>
          <w:rFonts w:eastAsia="標楷體" w:hAnsi="標楷體"/>
        </w:rPr>
        <w:t>興</w:t>
      </w:r>
      <w:r w:rsidRPr="007A75EC">
        <w:rPr>
          <w:rFonts w:eastAsia="標楷體" w:hAnsi="標楷體"/>
          <w:u w:val="single"/>
        </w:rPr>
        <w:t>阿房</w:t>
      </w:r>
      <w:r w:rsidRPr="007A75EC">
        <w:rPr>
          <w:rFonts w:eastAsia="標楷體" w:hAnsi="標楷體"/>
        </w:rPr>
        <w:t>之殿而天下亂。</w:t>
      </w:r>
      <w:r w:rsidRPr="007A75EC">
        <w:rPr>
          <w:rFonts w:eastAsia="標楷體" w:hAnsi="標楷體"/>
          <w:shd w:val="pct15" w:color="auto" w:fill="FFFFFF"/>
        </w:rPr>
        <w:t>糞土愚臣，忘生觸死</w:t>
      </w:r>
      <w:r w:rsidRPr="007A75EC">
        <w:rPr>
          <w:rFonts w:eastAsia="標楷體"/>
          <w:shd w:val="pct15" w:color="auto" w:fill="FFFFFF"/>
        </w:rPr>
        <w:sym w:font="Wingdings" w:char="F083"/>
      </w:r>
      <w:r w:rsidRPr="007A75EC">
        <w:rPr>
          <w:rFonts w:eastAsia="標楷體" w:hAnsi="標楷體"/>
          <w:shd w:val="pct15" w:color="auto" w:fill="FFFFFF"/>
        </w:rPr>
        <w:t>，逆盛意，犯隆指，罪當萬死，不勝大願</w:t>
      </w:r>
      <w:r w:rsidRPr="007A75EC">
        <w:rPr>
          <w:rFonts w:eastAsia="標楷體" w:hAnsi="標楷體"/>
        </w:rPr>
        <w:t>，願陳</w:t>
      </w:r>
      <w:r w:rsidRPr="007A75EC">
        <w:rPr>
          <w:rFonts w:eastAsia="標楷體" w:hAnsi="標楷體"/>
          <w:u w:val="wave"/>
        </w:rPr>
        <w:t>泰階六符</w:t>
      </w:r>
      <w:r w:rsidRPr="007A75EC">
        <w:rPr>
          <w:rFonts w:eastAsia="標楷體"/>
          <w:u w:val="wave"/>
        </w:rPr>
        <w:sym w:font="Wingdings" w:char="F084"/>
      </w:r>
      <w:r w:rsidRPr="007A75EC">
        <w:rPr>
          <w:rFonts w:eastAsia="標楷體" w:hAnsi="標楷體"/>
        </w:rPr>
        <w:t>，</w:t>
      </w:r>
      <w:r w:rsidRPr="007A75EC">
        <w:rPr>
          <w:rFonts w:eastAsia="標楷體" w:hAnsi="標楷體"/>
          <w:shd w:val="pct15" w:color="auto" w:fill="FFFFFF"/>
        </w:rPr>
        <w:t>以觀天變，不可不省</w:t>
      </w:r>
      <w:r w:rsidRPr="007A75EC">
        <w:rPr>
          <w:rFonts w:eastAsia="標楷體" w:hAnsi="標楷體"/>
        </w:rPr>
        <w:t>。</w:t>
      </w:r>
      <w:r w:rsidR="000A2D42" w:rsidRPr="000A2D42">
        <w:rPr>
          <w:rFonts w:eastAsia="標楷體" w:hAnsi="標楷體"/>
          <w:noProof/>
        </w:rPr>
        <w:drawing>
          <wp:inline distT="0" distB="0" distL="0" distR="0">
            <wp:extent cx="278765" cy="245110"/>
            <wp:effectExtent l="19050" t="0" r="6985" b="0"/>
            <wp:docPr id="2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ab/>
      </w: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2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應劭</w:t>
      </w:r>
      <w:r w:rsidRPr="007A75EC">
        <w:rPr>
          <w:rFonts w:hAnsi="新細明體"/>
        </w:rPr>
        <w:t>曰：「</w:t>
      </w:r>
      <w:r w:rsidRPr="007A75EC">
        <w:rPr>
          <w:rFonts w:hAnsi="新細明體"/>
          <w:u w:val="single"/>
        </w:rPr>
        <w:t>紂</w:t>
      </w:r>
      <w:r w:rsidRPr="007A75EC">
        <w:rPr>
          <w:rFonts w:hAnsi="新細明體"/>
        </w:rPr>
        <w:t>於宮中設九市。」﹝孫案：在宮中設小市集？﹞</w:t>
      </w:r>
    </w:p>
    <w:p w:rsidR="00D9759E" w:rsidRPr="007A75EC" w:rsidRDefault="00D9759E" w:rsidP="00AB622B">
      <w:pPr>
        <w:numPr>
          <w:ilvl w:val="0"/>
          <w:numId w:val="20"/>
        </w:numPr>
        <w:spacing w:line="240" w:lineRule="auto"/>
        <w:jc w:val="left"/>
      </w:pPr>
      <w:r w:rsidRPr="007A75EC">
        <w:rPr>
          <w:rFonts w:hAnsi="新細明體"/>
        </w:rPr>
        <w:lastRenderedPageBreak/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楚靈王</w:t>
      </w:r>
      <w:r w:rsidRPr="007A75EC">
        <w:rPr>
          <w:rFonts w:hAnsi="新細明體"/>
        </w:rPr>
        <w:t>作</w:t>
      </w:r>
      <w:r w:rsidRPr="007A75EC">
        <w:rPr>
          <w:rFonts w:hAnsi="新細明體"/>
          <w:u w:val="single"/>
        </w:rPr>
        <w:t>章華</w:t>
      </w:r>
      <w:r w:rsidRPr="007A75EC">
        <w:rPr>
          <w:rFonts w:hAnsi="新細明體"/>
        </w:rPr>
        <w:t>之臺，納亡人以實之，卒有</w:t>
      </w:r>
      <w:r w:rsidRPr="007A75EC">
        <w:rPr>
          <w:rFonts w:hAnsi="新細明體"/>
          <w:u w:val="single"/>
        </w:rPr>
        <w:t>乾谿</w:t>
      </w:r>
      <w:r w:rsidRPr="007A75EC">
        <w:rPr>
          <w:rFonts w:hAnsi="新細明體"/>
        </w:rPr>
        <w:t>之禍也。</w:t>
      </w:r>
      <w:r w:rsidRPr="007A75EC">
        <w:rPr>
          <w:rFonts w:hAnsi="新細明體"/>
          <w:u w:val="single"/>
        </w:rPr>
        <w:t>章華臺</w:t>
      </w:r>
      <w:r w:rsidRPr="007A75EC">
        <w:rPr>
          <w:rFonts w:hAnsi="新細明體"/>
        </w:rPr>
        <w:t>在</w:t>
      </w:r>
      <w:r w:rsidRPr="007A75EC">
        <w:rPr>
          <w:rFonts w:hAnsi="新細明體"/>
          <w:u w:val="single"/>
        </w:rPr>
        <w:t>華容城</w:t>
      </w:r>
      <w:r w:rsidRPr="007A75EC">
        <w:rPr>
          <w:rFonts w:hAnsi="新細明體"/>
        </w:rPr>
        <w:t>也。</w:t>
      </w:r>
    </w:p>
    <w:p w:rsidR="00D9759E" w:rsidRPr="007A75EC" w:rsidRDefault="00D9759E" w:rsidP="00AB622B">
      <w:pPr>
        <w:numPr>
          <w:ilvl w:val="0"/>
          <w:numId w:val="16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</w:rPr>
        <w:t>忽忘其生而觸死罪也。</w:t>
      </w:r>
    </w:p>
    <w:p w:rsidR="00D9759E" w:rsidRPr="007A75EC" w:rsidRDefault="00D9759E" w:rsidP="00AB622B">
      <w:pPr>
        <w:numPr>
          <w:ilvl w:val="0"/>
          <w:numId w:val="21"/>
        </w:numPr>
        <w:spacing w:line="240" w:lineRule="auto"/>
        <w:jc w:val="left"/>
      </w:pPr>
      <w:r w:rsidRPr="007A75EC">
        <w:rPr>
          <w:rFonts w:hAnsi="新細明體"/>
        </w:rPr>
        <w:t>【顏師古注】</w:t>
      </w:r>
      <w:r w:rsidR="00A42BBC" w:rsidRPr="00A42BBC">
        <w:rPr>
          <w:rFonts w:hAnsi="新細明體"/>
          <w:noProof/>
        </w:rPr>
        <w:drawing>
          <wp:inline distT="0" distB="0" distL="0" distR="0">
            <wp:extent cx="278765" cy="245110"/>
            <wp:effectExtent l="19050" t="0" r="6985" b="0"/>
            <wp:docPr id="13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hAnsi="新細明體"/>
          <w:u w:val="single"/>
        </w:rPr>
        <w:t>孟康</w:t>
      </w:r>
      <w:r w:rsidRPr="007A75EC">
        <w:rPr>
          <w:rFonts w:hAnsi="新細明體"/>
        </w:rPr>
        <w:t>曰：「</w:t>
      </w:r>
      <w:r w:rsidRPr="007A75EC">
        <w:rPr>
          <w:rFonts w:hAnsi="新細明體"/>
          <w:u w:val="single"/>
        </w:rPr>
        <w:t>泰階</w:t>
      </w:r>
      <w:r w:rsidRPr="007A75EC">
        <w:rPr>
          <w:rFonts w:hAnsi="新細明體"/>
        </w:rPr>
        <w:t>，</w:t>
      </w:r>
      <w:r w:rsidRPr="007A75EC">
        <w:rPr>
          <w:rFonts w:hAnsi="新細明體"/>
          <w:u w:val="single"/>
        </w:rPr>
        <w:t>三台</w:t>
      </w:r>
      <w:r w:rsidRPr="007A75EC">
        <w:rPr>
          <w:rFonts w:hAnsi="新細明體"/>
        </w:rPr>
        <w:t>也。每台二星，凡六星。符，六星之符驗也。」</w:t>
      </w:r>
      <w:r w:rsidRPr="007A75EC">
        <w:rPr>
          <w:rFonts w:hAnsi="新細明體"/>
          <w:u w:val="single"/>
        </w:rPr>
        <w:t>應劭</w:t>
      </w:r>
      <w:r w:rsidRPr="007A75EC">
        <w:rPr>
          <w:rFonts w:hAnsi="新細明體"/>
        </w:rPr>
        <w:t>曰：「</w:t>
      </w:r>
      <w:r w:rsidRPr="007A75EC">
        <w:rPr>
          <w:rFonts w:hAnsi="新細明體"/>
          <w:u w:val="wave"/>
        </w:rPr>
        <w:t>黃帝泰階六符經</w:t>
      </w:r>
      <w:r w:rsidRPr="007A75EC">
        <w:rPr>
          <w:rFonts w:hAnsi="新細明體"/>
        </w:rPr>
        <w:t>曰：『</w:t>
      </w:r>
      <w:r w:rsidRPr="007A75EC">
        <w:rPr>
          <w:rFonts w:hAnsi="新細明體"/>
          <w:u w:val="single"/>
        </w:rPr>
        <w:t>泰階</w:t>
      </w:r>
      <w:r w:rsidRPr="007A75EC">
        <w:rPr>
          <w:rFonts w:hAnsi="新細明體"/>
        </w:rPr>
        <w:t>者，天之三階也。上階為天子，中階為諸侯公卿大夫，下階為士庶人。上階上星為男主，下星為女主。中階上星為諸侯三公，下星為卿大夫。下階上星為元士，下星為庶人。三階平則陰陽和，風雨時，社稷神祇咸獲其宜，天下大安，是為太平。三階不平，則五神乏祀，日有食之，水潤不浸，稼穡不成，冬雷夏霜，百姓不寧，故治道傾。天子行暴令，好興甲兵，修宮榭，廣苑囿，則上階為之奄奄疏闊也。』以</w:t>
      </w:r>
      <w:r w:rsidRPr="007A75EC">
        <w:rPr>
          <w:rFonts w:hAnsi="新細明體"/>
          <w:u w:val="single"/>
        </w:rPr>
        <w:t>孝武</w:t>
      </w:r>
      <w:r w:rsidRPr="007A75EC">
        <w:rPr>
          <w:rFonts w:hAnsi="新細明體"/>
        </w:rPr>
        <w:t>皆有此事，故朔為陳之。」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東方朔在用了「利他主義」的策略之後，轉用「歷史教訓」來佐證，最後還抬出了秦漢時代﹝其實到今天也差不多﹞盛行的陰陽災異之說來嚇唬漢武帝。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從顏師古所引用應劭的說法，「三階」說得其實是現在社會學中所說得「階級」或「階層」，這裡也強調階級或階層之間的和諧和互相尊重，才會太平。否則民怨一起，政權也恐不保。漢武帝應該還記得秦朝是怎樣亡的，而他們劉家的天下又是怎麼得來的。東方朔就在提醒他：「怎麼得來就有可能怎麼失去」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rPr>
          <w:rFonts w:hAnsi="新細明體"/>
        </w:rPr>
        <w:t>東方朔罵那些幫閒士人是「糞土愚臣」真是古今中外未變啊！隨時到處都可以看到這樣的官僚啊！</w:t>
      </w:r>
    </w:p>
    <w:p w:rsidR="00D9759E" w:rsidRPr="007A75EC" w:rsidRDefault="00D9759E" w:rsidP="00D9759E"/>
    <w:p w:rsidR="00D9759E" w:rsidRPr="007A75EC" w:rsidRDefault="00D9759E" w:rsidP="00D9759E">
      <w:pPr>
        <w:rPr>
          <w:rFonts w:ascii="新細明體" w:hAnsi="新細明體"/>
        </w:rPr>
      </w:pPr>
      <w:r w:rsidRPr="007A75EC">
        <w:rPr>
          <w:rFonts w:ascii="新細明體" w:hAnsi="新細明體"/>
        </w:rPr>
        <w:t>漢武帝依然故我，但賜黃金百斤給東方朔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 w:hAnsi="標楷體"/>
        </w:rPr>
        <w:t xml:space="preserve">　　是日因奏</w:t>
      </w:r>
      <w:r w:rsidRPr="007A75EC">
        <w:rPr>
          <w:rFonts w:eastAsia="標楷體" w:hAnsi="標楷體"/>
          <w:u w:val="wave"/>
        </w:rPr>
        <w:t>泰階</w:t>
      </w:r>
      <w:r w:rsidRPr="007A75EC">
        <w:rPr>
          <w:rFonts w:eastAsia="標楷體" w:hAnsi="標楷體"/>
        </w:rPr>
        <w:t>之事，上乃拜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為太中大夫給事中，賜黃金百斤。然遂起上林苑，如</w:t>
      </w:r>
      <w:r w:rsidRPr="007A75EC">
        <w:rPr>
          <w:rFonts w:eastAsia="標楷體" w:hAnsi="標楷體"/>
          <w:u w:val="single"/>
        </w:rPr>
        <w:t>壽王</w:t>
      </w:r>
      <w:r w:rsidRPr="007A75EC">
        <w:rPr>
          <w:rFonts w:eastAsia="標楷體" w:hAnsi="標楷體"/>
        </w:rPr>
        <w:t>所奏云。</w:t>
      </w:r>
      <w:r w:rsidR="000A2D42" w:rsidRPr="000A2D42">
        <w:rPr>
          <w:rFonts w:eastAsia="標楷體" w:hAnsi="標楷體"/>
          <w:noProof/>
        </w:rPr>
        <w:drawing>
          <wp:inline distT="0" distB="0" distL="0" distR="0">
            <wp:extent cx="278765" cy="245110"/>
            <wp:effectExtent l="19050" t="0" r="6985" b="0"/>
            <wp:docPr id="2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rFonts w:eastAsia="標楷體"/>
        </w:rPr>
        <w:t xml:space="preserve"> 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>
        <w:rPr>
          <w:rFonts w:hAnsi="新細明體"/>
        </w:rPr>
        <w:t>漢武帝這樣就以為誰都沒得罪了。大概也估算著東方</w:t>
      </w:r>
      <w:r>
        <w:rPr>
          <w:rFonts w:hAnsi="新細明體" w:hint="eastAsia"/>
        </w:rPr>
        <w:t>朔</w:t>
      </w:r>
      <w:r w:rsidRPr="007A75EC">
        <w:rPr>
          <w:rFonts w:hAnsi="新細明體"/>
        </w:rPr>
        <w:t>和以往一樣就是為自己的私利，就賞他百斤黃金已收買他，免得他在講不中聽的話。滑稽畢竟還是沒發揮作用。</w:t>
      </w:r>
      <w:r w:rsidRPr="007A75EC">
        <w:sym w:font="Wingdings" w:char="F04C"/>
      </w:r>
    </w:p>
    <w:p w:rsidR="00D9759E" w:rsidRPr="007A75EC" w:rsidRDefault="00D9759E" w:rsidP="00D9759E"/>
    <w:p w:rsidR="00D9759E" w:rsidRPr="007A75EC" w:rsidRDefault="00D9759E" w:rsidP="00D9759E">
      <w:pPr>
        <w:rPr>
          <w:rFonts w:ascii="新細明體" w:hAnsi="新細明體"/>
        </w:rPr>
      </w:pPr>
      <w:r w:rsidRPr="007A75EC">
        <w:rPr>
          <w:rFonts w:ascii="新細明體" w:hAnsi="新細明體"/>
        </w:rPr>
        <w:t>漢武帝遭逢法律和親情的兩難局面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 w:hAnsi="標楷體"/>
        </w:rPr>
        <w:t xml:space="preserve">　　久之，</w:t>
      </w:r>
      <w:r w:rsidRPr="007A75EC">
        <w:rPr>
          <w:rFonts w:eastAsia="標楷體" w:hAnsi="標楷體"/>
          <w:u w:val="single"/>
        </w:rPr>
        <w:t>隆慮公主</w:t>
      </w:r>
      <w:r w:rsidRPr="007A75EC">
        <w:rPr>
          <w:rFonts w:eastAsia="標楷體" w:hAnsi="標楷體"/>
        </w:rPr>
        <w:t>子</w:t>
      </w:r>
      <w:r w:rsidRPr="007A75EC">
        <w:rPr>
          <w:rFonts w:eastAsia="標楷體" w:hAnsi="標楷體"/>
          <w:u w:val="single"/>
        </w:rPr>
        <w:t>昭平君</w:t>
      </w:r>
      <w:r w:rsidRPr="007A75EC">
        <w:rPr>
          <w:rFonts w:eastAsia="標楷體" w:hAnsi="標楷體"/>
        </w:rPr>
        <w:t>尚帝女</w:t>
      </w:r>
      <w:r w:rsidRPr="007A75EC">
        <w:rPr>
          <w:rFonts w:eastAsia="標楷體" w:hAnsi="標楷體"/>
          <w:u w:val="single"/>
        </w:rPr>
        <w:t>夷安公主</w:t>
      </w:r>
      <w:r w:rsidRPr="007A75EC">
        <w:rPr>
          <w:rFonts w:eastAsia="標楷體" w:hAnsi="標楷體"/>
        </w:rPr>
        <w:t>，</w:t>
      </w:r>
      <w:r w:rsidRPr="007A75EC">
        <w:rPr>
          <w:rFonts w:eastAsia="標楷體" w:hAnsi="標楷體"/>
          <w:u w:val="single"/>
        </w:rPr>
        <w:t>隆慮主</w:t>
      </w:r>
      <w:r w:rsidRPr="007A75EC">
        <w:rPr>
          <w:rFonts w:eastAsia="標楷體" w:hAnsi="標楷體"/>
        </w:rPr>
        <w:t>病困，</w:t>
      </w:r>
      <w:r w:rsidRPr="007A75EC">
        <w:rPr>
          <w:rFonts w:eastAsia="標楷體" w:hAnsi="標楷體"/>
          <w:shd w:val="pct15" w:color="auto" w:fill="FFFFFF"/>
        </w:rPr>
        <w:t>以金千斤錢千萬為</w:t>
      </w:r>
      <w:r w:rsidRPr="007A75EC">
        <w:rPr>
          <w:rFonts w:eastAsia="標楷體" w:hAnsi="標楷體"/>
          <w:u w:val="single"/>
          <w:shd w:val="pct15" w:color="auto" w:fill="FFFFFF"/>
        </w:rPr>
        <w:t>昭平君</w:t>
      </w:r>
      <w:r w:rsidRPr="007A75EC">
        <w:rPr>
          <w:rFonts w:eastAsia="標楷體" w:hAnsi="標楷體"/>
          <w:shd w:val="pct15" w:color="auto" w:fill="FFFFFF"/>
        </w:rPr>
        <w:t>豫贖死罪</w:t>
      </w:r>
      <w:r w:rsidRPr="007A75EC">
        <w:rPr>
          <w:rFonts w:eastAsia="標楷體" w:hAnsi="標楷體"/>
        </w:rPr>
        <w:t>，上許之。</w:t>
      </w:r>
      <w:r w:rsidRPr="007A75EC">
        <w:rPr>
          <w:rFonts w:eastAsia="標楷體" w:hAnsi="標楷體"/>
          <w:u w:val="single"/>
        </w:rPr>
        <w:t>隆慮主</w:t>
      </w:r>
      <w:r w:rsidRPr="007A75EC">
        <w:rPr>
          <w:rFonts w:eastAsia="標楷體" w:hAnsi="標楷體"/>
        </w:rPr>
        <w:t>卒，</w:t>
      </w:r>
      <w:r w:rsidRPr="007A75EC">
        <w:rPr>
          <w:rFonts w:eastAsia="標楷體" w:hAnsi="標楷體"/>
          <w:u w:val="single"/>
        </w:rPr>
        <w:t>昭平君</w:t>
      </w:r>
      <w:r w:rsidRPr="007A75EC">
        <w:rPr>
          <w:rFonts w:eastAsia="標楷體" w:hAnsi="標楷體"/>
        </w:rPr>
        <w:t>日驕，醉殺主傅，獄繫內官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 w:hAnsi="標楷體"/>
        </w:rPr>
        <w:t>。以公主子，廷尉上請請論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 w:hAnsi="標楷體"/>
        </w:rPr>
        <w:t>。左右人人為言：「前又入贖，陛下許之。」上曰：「吾弟老有是一子，死以屬我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 w:hAnsi="標楷體"/>
        </w:rPr>
        <w:t>。」於是為之垂涕歎息良久曰：「法令者，先帝所造也，用弟故而誣先帝</w:t>
      </w:r>
      <w:r w:rsidRPr="007A75EC">
        <w:rPr>
          <w:rFonts w:eastAsia="標楷體" w:hAnsi="標楷體"/>
        </w:rPr>
        <w:lastRenderedPageBreak/>
        <w:t>之法，吾何面目入</w:t>
      </w:r>
      <w:r w:rsidRPr="007A75EC">
        <w:rPr>
          <w:rFonts w:eastAsia="標楷體" w:hAnsi="標楷體"/>
          <w:u w:val="single"/>
        </w:rPr>
        <w:t>高廟</w:t>
      </w:r>
      <w:r w:rsidRPr="007A75EC">
        <w:rPr>
          <w:rFonts w:eastAsia="標楷體" w:hAnsi="標楷體"/>
        </w:rPr>
        <w:t>乎！又下負萬民。」乃可其奏，哀不能自止，左右盡悲。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前上壽，曰：「臣聞聖王為政，賞不避仇讐，誅不擇骨肉。</w:t>
      </w:r>
      <w:r w:rsidRPr="007A75EC">
        <w:rPr>
          <w:rFonts w:eastAsia="標楷體" w:hAnsi="標楷體"/>
          <w:u w:val="wave"/>
        </w:rPr>
        <w:t>書</w:t>
      </w:r>
      <w:r w:rsidRPr="007A75EC">
        <w:rPr>
          <w:rFonts w:eastAsia="標楷體" w:hAnsi="標楷體"/>
        </w:rPr>
        <w:t>曰：『不偏不黨，王道蕩蕩</w:t>
      </w:r>
      <w:r w:rsidRPr="007A75EC">
        <w:rPr>
          <w:rFonts w:eastAsia="標楷體"/>
        </w:rPr>
        <w:sym w:font="Wingdings" w:char="F084"/>
      </w:r>
      <w:r w:rsidRPr="007A75EC">
        <w:rPr>
          <w:rFonts w:eastAsia="標楷體" w:hAnsi="標楷體"/>
        </w:rPr>
        <w:t>。』此二者，</w:t>
      </w:r>
      <w:r w:rsidRPr="007A75EC">
        <w:rPr>
          <w:rFonts w:eastAsia="標楷體" w:hAnsi="標楷體"/>
          <w:u w:val="wave"/>
        </w:rPr>
        <w:t>五帝</w:t>
      </w:r>
      <w:r w:rsidRPr="007A75EC">
        <w:rPr>
          <w:rFonts w:eastAsia="標楷體" w:hAnsi="標楷體"/>
        </w:rPr>
        <w:t>所重，</w:t>
      </w:r>
      <w:r w:rsidRPr="007A75EC">
        <w:rPr>
          <w:rFonts w:eastAsia="標楷體" w:hAnsi="標楷體"/>
          <w:u w:val="wave"/>
        </w:rPr>
        <w:t>三王</w:t>
      </w:r>
      <w:r w:rsidRPr="007A75EC">
        <w:rPr>
          <w:rFonts w:eastAsia="標楷體" w:hAnsi="標楷體"/>
        </w:rPr>
        <w:t>所難也。陛下行之，是以四海之內元元之民各得其所，天下幸甚！臣</w:t>
      </w:r>
      <w:r w:rsidRPr="007A75EC">
        <w:rPr>
          <w:rFonts w:eastAsia="標楷體" w:hAnsi="標楷體"/>
          <w:u w:val="wave"/>
        </w:rPr>
        <w:t>朔</w:t>
      </w:r>
      <w:r w:rsidRPr="007A75EC">
        <w:rPr>
          <w:rFonts w:eastAsia="標楷體" w:hAnsi="標楷體"/>
        </w:rPr>
        <w:t>奉觴，昧死再拜上萬歲壽。」上乃起，入省中，夕時召讓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/>
          <w:u w:val="single"/>
        </w:rPr>
        <w:sym w:font="Wingdings" w:char="F085"/>
      </w:r>
      <w:r w:rsidRPr="007A75EC">
        <w:rPr>
          <w:rFonts w:eastAsia="標楷體" w:hAnsi="標楷體"/>
        </w:rPr>
        <w:t>，曰：「</w:t>
      </w:r>
      <w:r w:rsidRPr="007A75EC">
        <w:rPr>
          <w:rFonts w:eastAsia="標楷體" w:hAnsi="標楷體"/>
          <w:u w:val="wave"/>
        </w:rPr>
        <w:t>傳</w:t>
      </w:r>
      <w:r w:rsidRPr="007A75EC">
        <w:rPr>
          <w:rFonts w:eastAsia="標楷體" w:hAnsi="標楷體"/>
        </w:rPr>
        <w:t>曰『</w:t>
      </w:r>
      <w:r w:rsidRPr="007A75EC">
        <w:rPr>
          <w:rFonts w:eastAsia="標楷體" w:hAnsi="標楷體"/>
          <w:shd w:val="pct15" w:color="auto" w:fill="FFFFFF"/>
        </w:rPr>
        <w:t>時然後言，人不厭其言</w:t>
      </w:r>
      <w:r w:rsidRPr="007A75EC">
        <w:rPr>
          <w:rFonts w:eastAsia="標楷體"/>
          <w:shd w:val="pct15" w:color="auto" w:fill="FFFFFF"/>
        </w:rPr>
        <w:sym w:font="Wingdings" w:char="F086"/>
      </w:r>
      <w:r w:rsidRPr="007A75EC">
        <w:rPr>
          <w:rFonts w:eastAsia="標楷體" w:hAnsi="標楷體"/>
        </w:rPr>
        <w:t>』。今先生上壽，時乎</w:t>
      </w:r>
      <w:r w:rsidRPr="007A75EC">
        <w:rPr>
          <w:rFonts w:eastAsia="標楷體"/>
        </w:rPr>
        <w:sym w:font="Wingdings" w:char="F087"/>
      </w:r>
      <w:r w:rsidRPr="007A75EC">
        <w:rPr>
          <w:rFonts w:eastAsia="標楷體" w:hAnsi="標楷體"/>
        </w:rPr>
        <w:t>？」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免冠頓首曰：「臣聞</w:t>
      </w:r>
      <w:r w:rsidRPr="007A75EC">
        <w:rPr>
          <w:rFonts w:eastAsia="標楷體" w:hAnsi="標楷體"/>
          <w:shd w:val="pct15" w:color="auto" w:fill="FFFFFF"/>
        </w:rPr>
        <w:t>樂太盛則陽溢，哀太盛則陰損，陰陽變則心氣動，心氣動則精神散，精神散而邪氣及</w:t>
      </w:r>
      <w:r w:rsidRPr="007A75EC">
        <w:rPr>
          <w:rFonts w:eastAsia="標楷體" w:hAnsi="標楷體"/>
        </w:rPr>
        <w:t>。</w:t>
      </w:r>
      <w:r w:rsidRPr="007A75EC">
        <w:rPr>
          <w:rFonts w:eastAsia="標楷體" w:hAnsi="標楷體"/>
          <w:shd w:val="pct15" w:color="auto" w:fill="FFFFFF"/>
        </w:rPr>
        <w:t>銷憂者莫若酒</w:t>
      </w:r>
      <w:r w:rsidRPr="007A75EC">
        <w:rPr>
          <w:rFonts w:eastAsia="標楷體" w:hAnsi="標楷體"/>
        </w:rPr>
        <w:t>，臣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所以上壽者，明陛下正而不阿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 w:hAnsi="標楷體"/>
        </w:rPr>
        <w:t>，因以止哀也。愚不知忌諱，當死。」先是，</w:t>
      </w:r>
      <w:r w:rsidRPr="007A75EC">
        <w:rPr>
          <w:rFonts w:eastAsia="標楷體" w:hAnsi="標楷體"/>
          <w:u w:val="single"/>
        </w:rPr>
        <w:t>朔</w:t>
      </w:r>
      <w:r w:rsidRPr="007A75EC">
        <w:rPr>
          <w:rFonts w:eastAsia="標楷體" w:hAnsi="標楷體"/>
        </w:rPr>
        <w:t>嘗醉入殿中，</w:t>
      </w:r>
      <w:r w:rsidRPr="007A75EC">
        <w:rPr>
          <w:rFonts w:eastAsia="標楷體" w:hAnsi="標楷體"/>
          <w:shd w:val="pct15" w:color="auto" w:fill="FFFFFF"/>
        </w:rPr>
        <w:t>小遺殿上</w:t>
      </w:r>
      <w:r w:rsidRPr="007A75EC">
        <w:rPr>
          <w:rFonts w:eastAsia="標楷體"/>
          <w:shd w:val="pct15" w:color="auto" w:fill="FFFFFF"/>
        </w:rPr>
        <w:sym w:font="Wingdings" w:char="F088"/>
      </w:r>
      <w:r w:rsidRPr="007A75EC">
        <w:rPr>
          <w:rFonts w:eastAsia="標楷體" w:hAnsi="標楷體"/>
        </w:rPr>
        <w:t>，劾不敬。有詔免為庶人，待詔宦者署。因此</w:t>
      </w:r>
      <w:r w:rsidRPr="007A75EC">
        <w:rPr>
          <w:rFonts w:eastAsia="標楷體"/>
        </w:rPr>
        <w:t>(</w:t>
      </w:r>
      <w:r w:rsidRPr="007A75EC">
        <w:rPr>
          <w:rFonts w:eastAsia="標楷體" w:hAnsi="標楷體"/>
        </w:rPr>
        <w:t>時</w:t>
      </w:r>
      <w:r w:rsidRPr="007A75EC">
        <w:rPr>
          <w:rFonts w:eastAsia="標楷體"/>
        </w:rPr>
        <w:t>)</w:t>
      </w:r>
      <w:r w:rsidRPr="007A75EC">
        <w:rPr>
          <w:rFonts w:eastAsia="標楷體" w:hAnsi="標楷體"/>
        </w:rPr>
        <w:t>﹝對﹞復為中郎，賜帛百匹。</w:t>
      </w:r>
      <w:r w:rsidR="000A2D42" w:rsidRPr="000A2D42">
        <w:rPr>
          <w:rFonts w:eastAsia="標楷體" w:hAnsi="標楷體"/>
          <w:noProof/>
        </w:rPr>
        <w:drawing>
          <wp:inline distT="0" distB="0" distL="0" distR="0">
            <wp:extent cx="278765" cy="245110"/>
            <wp:effectExtent l="19050" t="0" r="6985" b="0"/>
            <wp:docPr id="2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AB622B">
      <w:pPr>
        <w:numPr>
          <w:ilvl w:val="0"/>
          <w:numId w:val="15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3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服虔</w:t>
      </w:r>
      <w:r w:rsidRPr="007A75EC">
        <w:t>曰：「主傅，主之官也。」</w:t>
      </w:r>
      <w:r w:rsidRPr="007A75EC">
        <w:rPr>
          <w:u w:val="single"/>
        </w:rPr>
        <w:t>如淳</w:t>
      </w:r>
      <w:r w:rsidRPr="007A75EC">
        <w:t>曰：「禮有傅姆。說者又曰傅者老大夫也，</w:t>
      </w:r>
      <w:r w:rsidRPr="007A75EC">
        <w:rPr>
          <w:u w:val="single"/>
        </w:rPr>
        <w:t>漢</w:t>
      </w:r>
      <w:r w:rsidRPr="007A75EC">
        <w:t>使</w:t>
      </w:r>
      <w:r w:rsidRPr="007A75EC">
        <w:rPr>
          <w:u w:val="single"/>
        </w:rPr>
        <w:t>中行說</w:t>
      </w:r>
      <w:r w:rsidRPr="007A75EC">
        <w:t>傅翁主也。」</w:t>
      </w:r>
      <w:r w:rsidRPr="007A75EC">
        <w:rPr>
          <w:u w:val="single"/>
        </w:rPr>
        <w:t>師古</w:t>
      </w:r>
      <w:r w:rsidRPr="007A75EC">
        <w:t>曰：「傅姆是也。</w:t>
      </w:r>
      <w:r w:rsidRPr="007A75EC">
        <w:rPr>
          <w:u w:val="single"/>
        </w:rPr>
        <w:t>服</w:t>
      </w:r>
      <w:r w:rsidRPr="007A75EC">
        <w:t>說失之。內官，署名，解在</w:t>
      </w:r>
      <w:r w:rsidRPr="007A75EC">
        <w:rPr>
          <w:u w:val="wave"/>
        </w:rPr>
        <w:t>律曆志</w:t>
      </w:r>
      <w:r w:rsidRPr="007A75EC">
        <w:t>。」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3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論決其罪也。【施丁新注】</w:t>
      </w:r>
      <w:r w:rsidR="0060033F" w:rsidRPr="0060033F">
        <w:rPr>
          <w:noProof/>
        </w:rPr>
        <w:drawing>
          <wp:inline distT="0" distB="0" distL="0" distR="0">
            <wp:extent cx="279400" cy="254000"/>
            <wp:effectExtent l="19050" t="0" r="6350" b="0"/>
            <wp:docPr id="30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請論：申請判定其罪。</w:t>
      </w:r>
    </w:p>
    <w:p w:rsidR="00D9759E" w:rsidRPr="007A75EC" w:rsidRDefault="00D9759E" w:rsidP="00AB622B">
      <w:pPr>
        <w:numPr>
          <w:ilvl w:val="0"/>
          <w:numId w:val="16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3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老乃有子，言其晚孕育也。【施丁新注】</w:t>
      </w:r>
      <w:r w:rsidR="0060033F" w:rsidRPr="0060033F">
        <w:rPr>
          <w:noProof/>
        </w:rPr>
        <w:drawing>
          <wp:inline distT="0" distB="0" distL="0" distR="0">
            <wp:extent cx="279400" cy="254000"/>
            <wp:effectExtent l="19050" t="0" r="6350" b="0"/>
            <wp:docPr id="301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弟：謂妹。《景十三王傳》以</w:t>
      </w:r>
      <w:r w:rsidRPr="007A75EC">
        <w:rPr>
          <w:u w:val="single"/>
        </w:rPr>
        <w:t>隆慮公主</w:t>
      </w:r>
      <w:r w:rsidRPr="007A75EC">
        <w:t>為武帝姊。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4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3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wave"/>
        </w:rPr>
        <w:t>周書洪範</w:t>
      </w:r>
      <w:r w:rsidRPr="007A75EC">
        <w:t>之辭也。蕩蕩，平坦之貌。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讓，責也。</w:t>
      </w:r>
    </w:p>
    <w:p w:rsidR="00D9759E" w:rsidRPr="007A75EC" w:rsidRDefault="00D9759E" w:rsidP="00AB622B">
      <w:pPr>
        <w:numPr>
          <w:ilvl w:val="0"/>
          <w:numId w:val="22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wave"/>
        </w:rPr>
        <w:t>論語</w:t>
      </w:r>
      <w:r w:rsidRPr="007A75EC">
        <w:t>稱</w:t>
      </w:r>
      <w:r w:rsidRPr="007A75EC">
        <w:rPr>
          <w:u w:val="single"/>
        </w:rPr>
        <w:t>孔子</w:t>
      </w:r>
      <w:r w:rsidRPr="007A75EC">
        <w:t>問</w:t>
      </w:r>
      <w:r w:rsidRPr="007A75EC">
        <w:rPr>
          <w:u w:val="single"/>
        </w:rPr>
        <w:t>公叔文子</w:t>
      </w:r>
      <w:r w:rsidRPr="007A75EC">
        <w:t>於</w:t>
      </w:r>
      <w:r w:rsidRPr="007A75EC">
        <w:rPr>
          <w:u w:val="single"/>
        </w:rPr>
        <w:t>公明賈</w:t>
      </w:r>
      <w:r w:rsidRPr="007A75EC">
        <w:t>曰：「信乎夫子不言不笑不取乎？」對曰：「﹝孫案：這裡還少了「以告者過也」一句﹞夫子時然後言，人不厭其言：樂然後笑，人不厭其笑。義然後取，人不厭其取。」</w:t>
      </w:r>
    </w:p>
    <w:p w:rsidR="00D9759E" w:rsidRPr="007A75EC" w:rsidRDefault="00D9759E" w:rsidP="00AB622B">
      <w:pPr>
        <w:numPr>
          <w:ilvl w:val="0"/>
          <w:numId w:val="23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言所上壽豈謂時乎？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sym w:font="Wingdings" w:char="F08C"/>
      </w:r>
      <w:r w:rsidRPr="007A75EC">
        <w:tab/>
      </w:r>
      <w:r w:rsidRPr="007A75EC">
        <w:t>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44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阿：本意阿其所好。這裡謂喜受阿諛。</w:t>
      </w:r>
    </w:p>
    <w:p w:rsidR="00D9759E" w:rsidRPr="007A75EC" w:rsidRDefault="00D9759E" w:rsidP="00AB622B">
      <w:pPr>
        <w:numPr>
          <w:ilvl w:val="0"/>
          <w:numId w:val="27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小遺者，小便也。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t>隆慮公主早知道自己的小孩會犯下死罪，結果預防的方法不是教育，而事先付「死罪錢」，也算是個「管不動小孩的父母」。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t>東方朔特別在漢武帝面前誇獎皇上是「正而不阿」，希望漢武帝能夠認同「王子犯法和庶民同罪」的法理應該高過親情的連帶。可是這裡也沒說最後漢武帝作出何種決定。倒是東方朔又因為話說得好而「復為中郎」，還被「賜帛百匹」。結果東方朔諫言還只是獲得的還是個人的利益，而非社會的公義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  <w:rPr>
          <w:rFonts w:eastAsia="標楷體"/>
        </w:rPr>
      </w:pPr>
      <w:r w:rsidRPr="007A75EC">
        <w:lastRenderedPageBreak/>
        <w:t>東方朔竟然因酒醉而在宮殿中小便，也太隨性了。還是等不及如廁？</w:t>
      </w:r>
    </w:p>
    <w:p w:rsidR="00D9759E" w:rsidRPr="00634B44" w:rsidRDefault="00D9759E" w:rsidP="00634B44">
      <w:pPr>
        <w:rPr>
          <w:rFonts w:eastAsia="標楷體"/>
        </w:rPr>
      </w:pPr>
      <w:r w:rsidRPr="007A75EC">
        <w:rPr>
          <w:rFonts w:eastAsia="標楷體"/>
        </w:rPr>
        <w:t xml:space="preserve"> </w:t>
      </w:r>
      <w:r w:rsidRPr="007A75EC">
        <w:rPr>
          <w:rFonts w:ascii="新細明體" w:hAnsi="新細明體"/>
        </w:rPr>
        <w:t>董偃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初，帝姑</w:t>
      </w:r>
      <w:r w:rsidRPr="007A75EC">
        <w:rPr>
          <w:rFonts w:eastAsia="標楷體"/>
          <w:u w:val="single"/>
        </w:rPr>
        <w:t>館陶公主</w:t>
      </w:r>
      <w:r w:rsidRPr="007A75EC">
        <w:rPr>
          <w:rFonts w:eastAsia="標楷體"/>
        </w:rPr>
        <w:t>號</w:t>
      </w:r>
      <w:r w:rsidRPr="007A75EC">
        <w:rPr>
          <w:rFonts w:eastAsia="標楷體"/>
          <w:u w:val="single"/>
        </w:rPr>
        <w:t>竇太主</w:t>
      </w:r>
      <w:r w:rsidRPr="007A75EC">
        <w:rPr>
          <w:rFonts w:eastAsia="標楷體"/>
          <w:u w:val="single"/>
        </w:rPr>
        <w:sym w:font="Wingdings" w:char="F081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堂邑侯陳午</w:t>
      </w:r>
      <w:r w:rsidRPr="007A75EC">
        <w:rPr>
          <w:rFonts w:eastAsia="標楷體"/>
        </w:rPr>
        <w:t>尚之。</w:t>
      </w:r>
      <w:r w:rsidRPr="007A75EC">
        <w:rPr>
          <w:rFonts w:eastAsia="標楷體"/>
          <w:u w:val="single"/>
        </w:rPr>
        <w:t>午</w:t>
      </w:r>
      <w:r w:rsidRPr="007A75EC">
        <w:rPr>
          <w:rFonts w:eastAsia="標楷體"/>
        </w:rPr>
        <w:t>死，主寡居，年五十餘矣，近幸</w:t>
      </w:r>
      <w:r w:rsidRPr="007A75EC">
        <w:rPr>
          <w:rFonts w:eastAsia="標楷體"/>
          <w:u w:val="single"/>
        </w:rPr>
        <w:t>董偃</w:t>
      </w:r>
      <w:r w:rsidRPr="007A75EC">
        <w:rPr>
          <w:rFonts w:eastAsia="標楷體"/>
        </w:rPr>
        <w:t>。始</w:t>
      </w:r>
      <w:r w:rsidRPr="007A75EC">
        <w:rPr>
          <w:rFonts w:eastAsia="標楷體"/>
          <w:u w:val="single"/>
        </w:rPr>
        <w:t>偃</w:t>
      </w:r>
      <w:r w:rsidRPr="007A75EC">
        <w:rPr>
          <w:rFonts w:eastAsia="標楷體"/>
        </w:rPr>
        <w:t>与母以賣珠為事，</w:t>
      </w:r>
      <w:r w:rsidRPr="007A75EC">
        <w:rPr>
          <w:rFonts w:eastAsia="標楷體"/>
          <w:u w:val="single"/>
        </w:rPr>
        <w:t>偃</w:t>
      </w:r>
      <w:r w:rsidRPr="007A75EC">
        <w:rPr>
          <w:rFonts w:eastAsia="標楷體"/>
        </w:rPr>
        <w:t>年十三，隨母出入主家。左右言其姣好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>，主召見，曰；「吾為母養之。」因留第中，教書計相馬御射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/>
        </w:rPr>
        <w:t>，頗讀傳記。至年十八而冠，出則執轡，入則侍內。</w:t>
      </w:r>
      <w:r w:rsidRPr="007A75EC">
        <w:rPr>
          <w:rFonts w:eastAsia="標楷體"/>
          <w:shd w:val="pct15" w:color="auto" w:fill="FFFFFF"/>
        </w:rPr>
        <w:t>為人溫柔愛人</w:t>
      </w:r>
      <w:r w:rsidRPr="007A75EC">
        <w:rPr>
          <w:rFonts w:eastAsia="標楷體"/>
        </w:rPr>
        <w:t>，以主故，諸公接之，名稱城中，號曰</w:t>
      </w:r>
      <w:r w:rsidRPr="007A75EC">
        <w:rPr>
          <w:rFonts w:eastAsia="標楷體"/>
          <w:u w:val="single"/>
        </w:rPr>
        <w:t>董君</w:t>
      </w:r>
      <w:r w:rsidRPr="007A75EC">
        <w:rPr>
          <w:rFonts w:eastAsia="標楷體"/>
        </w:rPr>
        <w:t>。主因推令散財交士，令中府曰</w:t>
      </w:r>
      <w:r w:rsidRPr="007A75EC">
        <w:rPr>
          <w:rFonts w:eastAsia="標楷體"/>
        </w:rPr>
        <w:sym w:font="Wingdings" w:char="F084"/>
      </w:r>
      <w:r w:rsidRPr="007A75EC">
        <w:rPr>
          <w:rFonts w:eastAsia="標楷體"/>
        </w:rPr>
        <w:t>：「</w:t>
      </w:r>
      <w:r w:rsidRPr="007A75EC">
        <w:rPr>
          <w:rFonts w:eastAsia="標楷體"/>
          <w:u w:val="single"/>
        </w:rPr>
        <w:t>董君</w:t>
      </w:r>
      <w:r w:rsidRPr="007A75EC">
        <w:rPr>
          <w:rFonts w:eastAsia="標楷體"/>
        </w:rPr>
        <w:t>所發，一日金滿百斤，錢滿百萬，帛滿千匹，乃白之</w:t>
      </w: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>。」</w:t>
      </w:r>
      <w:r w:rsidRPr="007A75EC">
        <w:rPr>
          <w:rFonts w:eastAsia="標楷體"/>
          <w:u w:val="single"/>
        </w:rPr>
        <w:t>安陵爰叔</w:t>
      </w:r>
      <w:r w:rsidRPr="007A75EC">
        <w:rPr>
          <w:rFonts w:eastAsia="標楷體"/>
        </w:rPr>
        <w:t>者，</w:t>
      </w:r>
      <w:r w:rsidRPr="007A75EC">
        <w:rPr>
          <w:rFonts w:eastAsia="標楷體"/>
          <w:u w:val="single"/>
        </w:rPr>
        <w:t>爰盎</w:t>
      </w:r>
      <w:r w:rsidRPr="007A75EC">
        <w:rPr>
          <w:rFonts w:eastAsia="標楷體"/>
        </w:rPr>
        <w:t>兄子也，与</w:t>
      </w:r>
      <w:r w:rsidRPr="007A75EC">
        <w:rPr>
          <w:rFonts w:eastAsia="標楷體"/>
          <w:u w:val="single"/>
        </w:rPr>
        <w:t>偃</w:t>
      </w:r>
      <w:r w:rsidRPr="007A75EC">
        <w:rPr>
          <w:rFonts w:eastAsia="標楷體"/>
        </w:rPr>
        <w:t>善，謂</w:t>
      </w:r>
      <w:r w:rsidRPr="007A75EC">
        <w:rPr>
          <w:rFonts w:eastAsia="標楷體"/>
          <w:u w:val="single"/>
        </w:rPr>
        <w:t>偃</w:t>
      </w:r>
      <w:r w:rsidRPr="007A75EC">
        <w:rPr>
          <w:rFonts w:eastAsia="標楷體"/>
        </w:rPr>
        <w:t>曰：「足下私侍</w:t>
      </w:r>
      <w:r w:rsidRPr="007A75EC">
        <w:rPr>
          <w:rFonts w:eastAsia="標楷體"/>
          <w:u w:val="single"/>
        </w:rPr>
        <w:t>漢主</w:t>
      </w:r>
      <w:r w:rsidRPr="007A75EC">
        <w:rPr>
          <w:rFonts w:eastAsia="標楷體"/>
        </w:rPr>
        <w:t>，挾不測之罪，將欲安處乎</w:t>
      </w:r>
      <w:r w:rsidRPr="007A75EC">
        <w:rPr>
          <w:rFonts w:eastAsia="標楷體"/>
        </w:rPr>
        <w:sym w:font="Wingdings" w:char="F086"/>
      </w:r>
      <w:r w:rsidRPr="007A75EC">
        <w:rPr>
          <w:rFonts w:eastAsia="標楷體"/>
        </w:rPr>
        <w:t>？」</w:t>
      </w:r>
      <w:r w:rsidRPr="007A75EC">
        <w:rPr>
          <w:rFonts w:eastAsia="標楷體"/>
          <w:u w:val="single"/>
        </w:rPr>
        <w:t>偃</w:t>
      </w:r>
      <w:r w:rsidRPr="007A75EC">
        <w:rPr>
          <w:rFonts w:eastAsia="標楷體"/>
        </w:rPr>
        <w:t>懼曰：「憂之久矣，不知所以</w:t>
      </w:r>
      <w:r w:rsidRPr="007A75EC">
        <w:rPr>
          <w:rFonts w:eastAsia="標楷體"/>
        </w:rPr>
        <w:sym w:font="Wingdings" w:char="F087"/>
      </w:r>
      <w:r w:rsidRPr="007A75EC">
        <w:rPr>
          <w:rFonts w:eastAsia="標楷體"/>
        </w:rPr>
        <w:t>。」</w:t>
      </w:r>
      <w:r w:rsidRPr="007A75EC">
        <w:rPr>
          <w:rFonts w:eastAsia="標楷體"/>
          <w:u w:val="single"/>
        </w:rPr>
        <w:t>爰叔</w:t>
      </w:r>
      <w:r w:rsidRPr="007A75EC">
        <w:rPr>
          <w:rFonts w:eastAsia="標楷體"/>
        </w:rPr>
        <w:t>曰：「</w:t>
      </w:r>
      <w:r w:rsidRPr="007A75EC">
        <w:rPr>
          <w:rFonts w:eastAsia="標楷體"/>
          <w:u w:val="single"/>
        </w:rPr>
        <w:t>顧城廟</w:t>
      </w:r>
      <w:r w:rsidRPr="007A75EC">
        <w:rPr>
          <w:rFonts w:eastAsia="標楷體"/>
        </w:rPr>
        <w:t>遠無宿宮，又有萩竹籍田</w:t>
      </w:r>
      <w:r w:rsidRPr="007A75EC">
        <w:rPr>
          <w:rFonts w:eastAsia="標楷體"/>
        </w:rPr>
        <w:sym w:font="Wingdings" w:char="F088"/>
      </w:r>
      <w:r w:rsidRPr="007A75EC">
        <w:rPr>
          <w:rFonts w:eastAsia="標楷體"/>
        </w:rPr>
        <w:t>，足下何不白主獻</w:t>
      </w:r>
      <w:r w:rsidRPr="007A75EC">
        <w:rPr>
          <w:rFonts w:eastAsia="標楷體"/>
          <w:u w:val="single"/>
        </w:rPr>
        <w:t>長門園</w:t>
      </w:r>
      <w:r w:rsidRPr="007A75EC">
        <w:rPr>
          <w:rFonts w:eastAsia="標楷體"/>
          <w:u w:val="single"/>
        </w:rPr>
        <w:sym w:font="Wingdings" w:char="F089"/>
      </w:r>
      <w:r w:rsidRPr="007A75EC">
        <w:rPr>
          <w:rFonts w:eastAsia="標楷體"/>
        </w:rPr>
        <w:t>？此上所欲也。如是，上知計出于足下也，則安枕而臥，長無慘怛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t>之憂。久之不然，上且請之，於足下何如？」</w:t>
      </w:r>
      <w:r w:rsidRPr="007A75EC">
        <w:rPr>
          <w:rFonts w:eastAsia="標楷體"/>
          <w:u w:val="single"/>
        </w:rPr>
        <w:t>偃</w:t>
      </w:r>
      <w:r w:rsidRPr="007A75EC">
        <w:rPr>
          <w:rFonts w:eastAsia="標楷體"/>
        </w:rPr>
        <w:t>頓首曰：「敬奉教。」入言之主，主立奏書獻之。上大說</w:t>
      </w:r>
      <w:r w:rsidRPr="007A75EC">
        <w:rPr>
          <w:rFonts w:eastAsia="標楷體"/>
        </w:rPr>
        <w:sym w:font="Wingdings" w:char="F08A"/>
      </w:r>
      <w:r w:rsidRPr="007A75EC">
        <w:rPr>
          <w:rFonts w:eastAsia="標楷體"/>
        </w:rPr>
        <w:t>，更名</w:t>
      </w:r>
      <w:r w:rsidRPr="007A75EC">
        <w:rPr>
          <w:rFonts w:eastAsia="標楷體"/>
          <w:u w:val="single"/>
        </w:rPr>
        <w:t>竇太主</w:t>
      </w:r>
      <w:r w:rsidRPr="007A75EC">
        <w:rPr>
          <w:rFonts w:eastAsia="標楷體"/>
        </w:rPr>
        <w:t>園為</w:t>
      </w:r>
      <w:r w:rsidRPr="007A75EC">
        <w:rPr>
          <w:rFonts w:eastAsia="標楷體"/>
          <w:u w:val="single"/>
        </w:rPr>
        <w:t>長門宮</w:t>
      </w:r>
      <w:r w:rsidRPr="007A75EC">
        <w:rPr>
          <w:rFonts w:eastAsia="標楷體"/>
        </w:rPr>
        <w:t>。主大喜，使</w:t>
      </w:r>
      <w:r w:rsidRPr="007A75EC">
        <w:rPr>
          <w:rFonts w:eastAsia="標楷體"/>
          <w:u w:val="single"/>
        </w:rPr>
        <w:t>偃以</w:t>
      </w:r>
      <w:r w:rsidRPr="007A75EC">
        <w:rPr>
          <w:rFonts w:eastAsia="標楷體"/>
        </w:rPr>
        <w:t>黃金百斤為</w:t>
      </w:r>
      <w:r w:rsidRPr="007A75EC">
        <w:rPr>
          <w:rFonts w:eastAsia="標楷體"/>
          <w:u w:val="single"/>
        </w:rPr>
        <w:t>爰叔</w:t>
      </w:r>
      <w:r w:rsidRPr="007A75EC">
        <w:rPr>
          <w:rFonts w:eastAsia="標楷體"/>
        </w:rPr>
        <w:t>壽。</w:t>
      </w:r>
      <w:r w:rsidRPr="007A75EC">
        <w:rPr>
          <w:rFonts w:eastAsia="標楷體"/>
        </w:rPr>
        <w:t xml:space="preserve"> 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2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如淳</w:t>
      </w:r>
      <w:r w:rsidRPr="007A75EC">
        <w:t>曰：「</w:t>
      </w:r>
      <w:r w:rsidRPr="007A75EC">
        <w:rPr>
          <w:u w:val="single"/>
        </w:rPr>
        <w:t>竇太后</w:t>
      </w:r>
      <w:r w:rsidRPr="007A75EC">
        <w:t>之女也，故曰</w:t>
      </w:r>
      <w:r w:rsidRPr="007A75EC">
        <w:rPr>
          <w:u w:val="single"/>
        </w:rPr>
        <w:t>竇太主</w:t>
      </w:r>
      <w:r w:rsidRPr="007A75EC">
        <w:t>也。」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姣，美麗也。音狡。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3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計謂用算也。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4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中府，掌金箔之臧者也。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言不滿此數者，皆恣與之。【施丁新注】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44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白：報告。</w:t>
      </w:r>
    </w:p>
    <w:p w:rsidR="00D9759E" w:rsidRPr="007A75EC" w:rsidRDefault="00D9759E" w:rsidP="00AB622B">
      <w:pPr>
        <w:numPr>
          <w:ilvl w:val="0"/>
          <w:numId w:val="22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不測者，言其深也。安處，何以自安處也。一曰，身挾大罪，乃欲自安而居處者乎？【施丁新注】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44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將欲安處：意謂怎樣使得將來自安。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7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以，用也。不知用何計也。</w:t>
      </w:r>
    </w:p>
    <w:p w:rsidR="00D9759E" w:rsidRPr="007A75EC" w:rsidRDefault="00D9759E" w:rsidP="00AB622B">
      <w:pPr>
        <w:numPr>
          <w:ilvl w:val="0"/>
          <w:numId w:val="27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如淳</w:t>
      </w:r>
      <w:r w:rsidRPr="007A75EC">
        <w:t>曰：「其間雖有地，皆有萩竹籍田，無可作宿觀也。」</w:t>
      </w:r>
      <w:r w:rsidRPr="007A75EC">
        <w:rPr>
          <w:u w:val="single"/>
        </w:rPr>
        <w:t>師古</w:t>
      </w:r>
      <w:r w:rsidRPr="007A75EC">
        <w:t>曰：「</w:t>
      </w:r>
      <w:r w:rsidRPr="007A75EC">
        <w:rPr>
          <w:u w:val="single"/>
        </w:rPr>
        <w:t>如</w:t>
      </w:r>
      <w:r w:rsidRPr="007A75EC">
        <w:t>說非也。萩即楸字也。言有楸樹及竹林可遊玩，而籍田所在，上又須躬親行事，當有宿宮，故宜獻此園。」【施丁新注】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44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荻竹籍田：意謂荻竹叢生難以盡除，籍田於禮又不可廢，實無可建宿舍之處。</w:t>
      </w:r>
    </w:p>
    <w:p w:rsidR="00D9759E" w:rsidRPr="007A75EC" w:rsidRDefault="00D9759E" w:rsidP="00AB622B">
      <w:pPr>
        <w:numPr>
          <w:ilvl w:val="0"/>
          <w:numId w:val="17"/>
        </w:numPr>
        <w:spacing w:line="240" w:lineRule="auto"/>
        <w:jc w:val="left"/>
      </w:pPr>
      <w:r w:rsidRPr="007A75EC">
        <w:lastRenderedPageBreak/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4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竇太主園在長門。長門在長安城東南。園可以為宿館處所，故獻之。</w:t>
      </w:r>
    </w:p>
    <w:p w:rsidR="00D9759E" w:rsidRPr="007A75EC" w:rsidRDefault="00D9759E" w:rsidP="000A2D42">
      <w:pPr>
        <w:ind w:firstLine="0"/>
      </w:pPr>
      <w:r w:rsidRPr="007A75EC">
        <w:sym w:font="Wingdings" w:char="F08C"/>
      </w:r>
      <w:r w:rsidRPr="007A75EC">
        <w:tab/>
      </w:r>
      <w:r w:rsidRPr="007A75EC">
        <w:t>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445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慘怛：憂傷。</w:t>
      </w:r>
    </w:p>
    <w:p w:rsidR="00D9759E" w:rsidRPr="007A75EC" w:rsidRDefault="00D9759E" w:rsidP="00AB622B">
      <w:pPr>
        <w:numPr>
          <w:ilvl w:val="0"/>
          <w:numId w:val="28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說讀曰悅。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t>這裡還只是個開頭，這個董偃被納入豪門的好運，會因為聽信別人的建言而有怎樣的後果呢？這裡至少還可以看出被納入豪門之後心中還是有著深深的不安，不知道自己的命運會如何演變，可是任何決定都會影響到後來的演變，算是「蝴蝶效應」吧！</w:t>
      </w:r>
    </w:p>
    <w:p w:rsidR="00D9759E" w:rsidRPr="007A75EC" w:rsidRDefault="00D9759E" w:rsidP="00D9759E">
      <w:pPr>
        <w:rPr>
          <w:rFonts w:eastAsia="標楷體"/>
        </w:rPr>
      </w:pPr>
    </w:p>
    <w:p w:rsidR="00D9759E" w:rsidRPr="007A75EC" w:rsidRDefault="00D9759E" w:rsidP="00D9759E">
      <w:pPr>
        <w:rPr>
          <w:rFonts w:ascii="新細明體" w:hAnsi="新細明體"/>
        </w:rPr>
      </w:pPr>
      <w:r w:rsidRPr="007A75EC">
        <w:rPr>
          <w:rFonts w:ascii="新細明體" w:hAnsi="新細明體"/>
        </w:rPr>
        <w:t>董偃發達史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</w:t>
      </w:r>
      <w:r w:rsidRPr="007A75EC">
        <w:rPr>
          <w:rFonts w:eastAsia="標楷體"/>
          <w:u w:val="single"/>
        </w:rPr>
        <w:t>叔</w:t>
      </w:r>
      <w:r w:rsidRPr="007A75EC">
        <w:rPr>
          <w:rFonts w:eastAsia="標楷體"/>
        </w:rPr>
        <w:t>因是為</w:t>
      </w:r>
      <w:r w:rsidRPr="007A75EC">
        <w:rPr>
          <w:rFonts w:eastAsia="標楷體"/>
          <w:u w:val="single"/>
        </w:rPr>
        <w:t>董君</w:t>
      </w:r>
      <w:r w:rsidRPr="007A75EC">
        <w:rPr>
          <w:rFonts w:eastAsia="標楷體"/>
        </w:rPr>
        <w:t>畫求見上之策，令主稱疾不朝。上往臨疾，問所欲，主辭謝曰：「妾幸蒙陛下厚恩，先帝遺德，奉朝請之禮，備臣妾之儀，列為公主，賞賜邑入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>，隆天重地，死無以塞責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>。一日卒有不勝洒掃之職，先狗馬填溝壑，竊有所恨，不勝大願，願陛下時忘萬事，養精游神，從中掖庭回輿，枉路臨妾山林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/>
        </w:rPr>
        <w:t>，得獻觴上壽，娛樂左右。如是而死，何恨之有！」上曰：「主何憂？幸得愈。恐群臣從官多，大為主費。」上還。有頃，主疾愈，起謁，上以錢千萬從主飲。後數日，上臨山林，主自執宰敝膝</w:t>
      </w:r>
      <w:r w:rsidRPr="007A75EC">
        <w:rPr>
          <w:rFonts w:eastAsia="標楷體"/>
        </w:rPr>
        <w:sym w:font="Wingdings" w:char="F084"/>
      </w:r>
      <w:r w:rsidRPr="007A75EC">
        <w:rPr>
          <w:rFonts w:eastAsia="標楷體"/>
        </w:rPr>
        <w:t>，道入登階就坐。坐未定，上曰：「願謁</w:t>
      </w:r>
      <w:r w:rsidRPr="007A75EC">
        <w:rPr>
          <w:rFonts w:eastAsia="標楷體"/>
          <w:shd w:val="pct15" w:color="auto" w:fill="FFFFFF"/>
        </w:rPr>
        <w:t>主人翁</w:t>
      </w:r>
      <w:r w:rsidRPr="007A75EC">
        <w:rPr>
          <w:rFonts w:eastAsia="標楷體"/>
        </w:rPr>
        <w:t>。」主乃下殿，去簪珥</w:t>
      </w: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>，徒跣頓首謝曰：「妾無狀</w:t>
      </w:r>
      <w:r w:rsidRPr="007A75EC">
        <w:rPr>
          <w:rFonts w:eastAsia="標楷體"/>
        </w:rPr>
        <w:sym w:font="Wingdings" w:char="F086"/>
      </w:r>
      <w:r w:rsidRPr="007A75EC">
        <w:rPr>
          <w:rFonts w:eastAsia="標楷體"/>
        </w:rPr>
        <w:t>，負陛下，身當伏誅。陛下不致之法，頓首死罪。」有詔謝。主簪履起，之東箱自引</w:t>
      </w:r>
      <w:r w:rsidRPr="007A75EC">
        <w:rPr>
          <w:rFonts w:eastAsia="標楷體"/>
          <w:u w:val="single"/>
        </w:rPr>
        <w:t>董君</w:t>
      </w:r>
      <w:r w:rsidRPr="007A75EC">
        <w:rPr>
          <w:rFonts w:eastAsia="標楷體"/>
          <w:u w:val="single"/>
        </w:rPr>
        <w:sym w:font="Wingdings" w:char="F087"/>
      </w:r>
      <w:r w:rsidRPr="007A75EC">
        <w:rPr>
          <w:rFonts w:eastAsia="標楷體"/>
        </w:rPr>
        <w:t>。董君綠幘傅韝</w:t>
      </w:r>
      <w:r w:rsidRPr="007A75EC">
        <w:rPr>
          <w:rFonts w:eastAsia="標楷體"/>
        </w:rPr>
        <w:sym w:font="Wingdings" w:char="F088"/>
      </w:r>
      <w:r w:rsidRPr="007A75EC">
        <w:rPr>
          <w:rFonts w:eastAsia="標楷體"/>
        </w:rPr>
        <w:t>，隨主前，伏殿下。主乃贊</w:t>
      </w:r>
      <w:r w:rsidRPr="007A75EC">
        <w:rPr>
          <w:rFonts w:eastAsia="標楷體"/>
        </w:rPr>
        <w:sym w:font="Wingdings" w:char="F089"/>
      </w:r>
      <w:r w:rsidRPr="007A75EC">
        <w:rPr>
          <w:rFonts w:eastAsia="標楷體"/>
        </w:rPr>
        <w:t>：「</w:t>
      </w:r>
      <w:r w:rsidRPr="007A75EC">
        <w:rPr>
          <w:rFonts w:eastAsia="標楷體"/>
          <w:u w:val="single"/>
        </w:rPr>
        <w:t>館陶公主</w:t>
      </w:r>
      <w:r w:rsidRPr="007A75EC">
        <w:rPr>
          <w:rFonts w:eastAsia="標楷體"/>
        </w:rPr>
        <w:t>胞人臣</w:t>
      </w:r>
      <w:r w:rsidRPr="007A75EC">
        <w:rPr>
          <w:rFonts w:eastAsia="標楷體"/>
          <w:u w:val="single"/>
        </w:rPr>
        <w:t>偃</w:t>
      </w:r>
      <w:r w:rsidRPr="007A75EC">
        <w:rPr>
          <w:rFonts w:eastAsia="標楷體"/>
        </w:rPr>
        <w:t>昧死再拜謁</w:t>
      </w:r>
      <w:r w:rsidRPr="007A75EC">
        <w:rPr>
          <w:rFonts w:eastAsia="標楷體"/>
        </w:rPr>
        <w:sym w:font="Wingdings" w:char="F08A"/>
      </w:r>
      <w:r w:rsidRPr="007A75EC">
        <w:rPr>
          <w:rFonts w:eastAsia="標楷體"/>
        </w:rPr>
        <w:t>。」因叩頭謝，上為之起。有詔賜衣冠上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t>。</w:t>
      </w:r>
      <w:r w:rsidRPr="007A75EC">
        <w:rPr>
          <w:rFonts w:eastAsia="標楷體"/>
          <w:u w:val="single"/>
        </w:rPr>
        <w:t>偃</w:t>
      </w:r>
      <w:r w:rsidRPr="007A75EC">
        <w:rPr>
          <w:rFonts w:eastAsia="標楷體"/>
        </w:rPr>
        <w:t>起，走就衣冠。主自奉食進觴。當是時，</w:t>
      </w:r>
      <w:r w:rsidRPr="007A75EC">
        <w:rPr>
          <w:rFonts w:eastAsia="標楷體"/>
          <w:u w:val="single"/>
          <w:shd w:val="pct15" w:color="auto" w:fill="FFFFFF"/>
        </w:rPr>
        <w:t>董君</w:t>
      </w:r>
      <w:r w:rsidRPr="007A75EC">
        <w:rPr>
          <w:rFonts w:eastAsia="標楷體"/>
          <w:shd w:val="pct15" w:color="auto" w:fill="FFFFFF"/>
        </w:rPr>
        <w:t>見尊不名，稱為「主人翁」</w:t>
      </w:r>
      <w:r w:rsidRPr="007A75EC">
        <w:rPr>
          <w:rFonts w:eastAsia="標楷體"/>
        </w:rPr>
        <w:t>，飲大驩樂。主乃請賜將軍列侯從官金錢雜繒各有數。</w:t>
      </w:r>
      <w:r w:rsidRPr="007A75EC">
        <w:rPr>
          <w:rFonts w:eastAsia="標楷體"/>
          <w:shd w:val="pct15" w:color="auto" w:fill="FFFFFF"/>
        </w:rPr>
        <w:t>於是</w:t>
      </w:r>
      <w:r w:rsidRPr="007A75EC">
        <w:rPr>
          <w:rFonts w:eastAsia="標楷體"/>
          <w:u w:val="single"/>
          <w:shd w:val="pct15" w:color="auto" w:fill="FFFFFF"/>
        </w:rPr>
        <w:t>董君</w:t>
      </w:r>
      <w:r w:rsidRPr="007A75EC">
        <w:rPr>
          <w:rFonts w:eastAsia="標楷體"/>
          <w:shd w:val="pct15" w:color="auto" w:fill="FFFFFF"/>
        </w:rPr>
        <w:t>貴寵，天下莫不聞。郡國狗馬蹴鞠劍客輻湊</w:t>
      </w:r>
      <w:r w:rsidRPr="007A75EC">
        <w:rPr>
          <w:rFonts w:eastAsia="標楷體"/>
          <w:u w:val="single"/>
          <w:shd w:val="pct15" w:color="auto" w:fill="FFFFFF"/>
        </w:rPr>
        <w:t>董氏</w:t>
      </w:r>
      <w:r w:rsidRPr="007A75EC">
        <w:rPr>
          <w:rFonts w:eastAsia="標楷體"/>
          <w:shd w:val="pct15" w:color="auto" w:fill="FFFFFF"/>
        </w:rPr>
        <w:t>。常從游戲</w:t>
      </w:r>
      <w:r w:rsidRPr="007A75EC">
        <w:rPr>
          <w:rFonts w:eastAsia="標楷體"/>
          <w:u w:val="single"/>
          <w:shd w:val="pct15" w:color="auto" w:fill="FFFFFF"/>
        </w:rPr>
        <w:t>北宮</w:t>
      </w:r>
      <w:r w:rsidRPr="007A75EC">
        <w:rPr>
          <w:rFonts w:eastAsia="標楷體"/>
          <w:shd w:val="pct15" w:color="auto" w:fill="FFFFFF"/>
        </w:rPr>
        <w:t>，馳逐</w:t>
      </w:r>
      <w:r w:rsidRPr="007A75EC">
        <w:rPr>
          <w:rFonts w:eastAsia="標楷體"/>
          <w:u w:val="single"/>
          <w:shd w:val="pct15" w:color="auto" w:fill="FFFFFF"/>
        </w:rPr>
        <w:t>平樂</w:t>
      </w:r>
      <w:r w:rsidRPr="007A75EC">
        <w:rPr>
          <w:rFonts w:eastAsia="標楷體"/>
          <w:shd w:val="pct15" w:color="auto" w:fill="FFFFFF"/>
        </w:rPr>
        <w:t>，觀雞鞠之會，角狗馬之足</w:t>
      </w:r>
      <w:r w:rsidRPr="007A75EC">
        <w:rPr>
          <w:rFonts w:eastAsia="標楷體"/>
          <w:shd w:val="pct15" w:color="auto" w:fill="FFFFFF"/>
        </w:rPr>
        <w:sym w:font="Wingdings" w:char="F08D"/>
      </w:r>
      <w:r w:rsidRPr="007A75EC">
        <w:rPr>
          <w:rFonts w:eastAsia="標楷體"/>
          <w:shd w:val="pct15" w:color="auto" w:fill="FFFFFF"/>
        </w:rPr>
        <w:t>，上大歡樂之</w:t>
      </w:r>
      <w:r w:rsidRPr="007A75EC">
        <w:rPr>
          <w:rFonts w:eastAsia="標楷體"/>
        </w:rPr>
        <w:t>。于是上為</w:t>
      </w:r>
      <w:r w:rsidRPr="007A75EC">
        <w:rPr>
          <w:rFonts w:eastAsia="標楷體"/>
          <w:u w:val="single"/>
        </w:rPr>
        <w:t>竇太主</w:t>
      </w:r>
      <w:r w:rsidRPr="007A75EC">
        <w:rPr>
          <w:rFonts w:eastAsia="標楷體"/>
        </w:rPr>
        <w:t>置酒</w:t>
      </w:r>
      <w:r w:rsidRPr="007A75EC">
        <w:rPr>
          <w:rFonts w:eastAsia="標楷體"/>
          <w:u w:val="single"/>
        </w:rPr>
        <w:t>宣室</w:t>
      </w:r>
      <w:r w:rsidRPr="007A75EC">
        <w:rPr>
          <w:rFonts w:eastAsia="標楷體"/>
        </w:rPr>
        <w:t>，使謁者引內</w:t>
      </w:r>
      <w:r w:rsidRPr="007A75EC">
        <w:rPr>
          <w:rFonts w:eastAsia="標楷體"/>
          <w:u w:val="single"/>
        </w:rPr>
        <w:t>董君</w:t>
      </w:r>
      <w:r w:rsidRPr="007A75EC">
        <w:rPr>
          <w:rFonts w:eastAsia="標楷體"/>
        </w:rPr>
        <w:t>。</w:t>
      </w:r>
      <w:r w:rsidRPr="007A75EC">
        <w:rPr>
          <w:rFonts w:eastAsia="標楷體"/>
        </w:rPr>
        <w:t xml:space="preserve"> 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3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5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既別得賞賜，又所食之邑入其租賦也。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5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塞，補也。</w:t>
      </w:r>
    </w:p>
    <w:p w:rsidR="00D9759E" w:rsidRPr="007A75EC" w:rsidRDefault="00D9759E" w:rsidP="00AB622B">
      <w:pPr>
        <w:numPr>
          <w:ilvl w:val="0"/>
          <w:numId w:val="16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5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曰：「公主園中有山，謙不敢稱第，</w:t>
      </w:r>
      <w:r w:rsidRPr="007A75EC">
        <w:lastRenderedPageBreak/>
        <w:t>故託山林也。」服虔曰：「主所豫作廟陵，故曰山林。」</w:t>
      </w:r>
      <w:r w:rsidRPr="007A75EC">
        <w:rPr>
          <w:u w:val="single"/>
        </w:rPr>
        <w:t>師古</w:t>
      </w:r>
      <w:r w:rsidRPr="007A75EC">
        <w:t>曰：「山林，</w:t>
      </w:r>
      <w:r w:rsidRPr="007A75EC">
        <w:rPr>
          <w:u w:val="single"/>
        </w:rPr>
        <w:t>應</w:t>
      </w:r>
      <w:r w:rsidRPr="007A75EC">
        <w:t>說是也。不當請帝臨其冢墓也。」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4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5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為賤者之服。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5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珥，珠玉飾耳者也，音餌。</w:t>
      </w:r>
    </w:p>
    <w:p w:rsidR="00D9759E" w:rsidRPr="007A75EC" w:rsidRDefault="00D9759E" w:rsidP="00AB622B">
      <w:pPr>
        <w:numPr>
          <w:ilvl w:val="0"/>
          <w:numId w:val="22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5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狀，形貌也。無狀，猶言無顏面以見人也。一曰，自言所行醜惡無善狀。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7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5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之，往也。</w:t>
      </w:r>
    </w:p>
    <w:p w:rsidR="00D9759E" w:rsidRPr="007A75EC" w:rsidRDefault="00D9759E" w:rsidP="00AB622B">
      <w:pPr>
        <w:numPr>
          <w:ilvl w:val="0"/>
          <w:numId w:val="27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5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曰：「宰人服也。」</w:t>
      </w:r>
      <w:r w:rsidRPr="007A75EC">
        <w:rPr>
          <w:u w:val="single"/>
        </w:rPr>
        <w:t>韋昭</w:t>
      </w:r>
      <w:r w:rsidRPr="007A75EC">
        <w:t>曰：「韝形如射韝，以縛左右手，於事便也。」</w:t>
      </w:r>
      <w:r w:rsidRPr="007A75EC">
        <w:rPr>
          <w:u w:val="single"/>
        </w:rPr>
        <w:t>師古</w:t>
      </w:r>
      <w:r w:rsidRPr="007A75EC">
        <w:t>曰：「綠幘，賤人之服也。傅，著也。韝即今之臂韝也。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9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5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贊，進也。進傳謁辭。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A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5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胞與庖同。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6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上，上坐也。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6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角猶校也。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t>這段故事講的是人情世故啊！有人替你撐腰，自己又會甜言蜜語，容易獲得長官的賞識。有人就是做得討喜，</w:t>
      </w:r>
      <w:r>
        <w:t>抓住老闆的</w:t>
      </w:r>
      <w:r>
        <w:rPr>
          <w:rFonts w:hint="eastAsia"/>
        </w:rPr>
        <w:t>心</w:t>
      </w:r>
      <w:r w:rsidRPr="007A75EC">
        <w:t>，而獲得更多私利，有人就是只能看別人平步青雲，學也學不來，甚至不屑為之，而在旁直呼負負。自古皆然！自古皆然！</w:t>
      </w:r>
    </w:p>
    <w:p w:rsidR="00D9759E" w:rsidRPr="007A75EC" w:rsidRDefault="00D9759E" w:rsidP="00D9759E">
      <w:pPr>
        <w:rPr>
          <w:rFonts w:eastAsia="標楷體"/>
        </w:rPr>
      </w:pPr>
    </w:p>
    <w:p w:rsidR="00D9759E" w:rsidRPr="007A75EC" w:rsidRDefault="00D9759E" w:rsidP="00D9759E">
      <w:pPr>
        <w:rPr>
          <w:rFonts w:ascii="新細明體" w:hAnsi="新細明體"/>
        </w:rPr>
      </w:pPr>
      <w:r w:rsidRPr="007A75EC">
        <w:rPr>
          <w:rFonts w:ascii="新細明體" w:hAnsi="新細明體"/>
        </w:rPr>
        <w:t>東方朔數落董偃三罪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是時，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陛戟殿下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>，辟戟而前曰：「</w:t>
      </w:r>
      <w:r w:rsidRPr="007A75EC">
        <w:rPr>
          <w:rFonts w:eastAsia="標楷體"/>
          <w:u w:val="single"/>
        </w:rPr>
        <w:t>董偃</w:t>
      </w:r>
      <w:r w:rsidRPr="007A75EC">
        <w:rPr>
          <w:rFonts w:eastAsia="標楷體"/>
        </w:rPr>
        <w:t>有斬罪三，安得入乎？」上曰：「何謂也？」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曰：「</w:t>
      </w:r>
      <w:r w:rsidRPr="007A75EC">
        <w:rPr>
          <w:rFonts w:eastAsia="標楷體"/>
          <w:u w:val="single"/>
          <w:shd w:val="pct15" w:color="auto" w:fill="FFFFFF"/>
        </w:rPr>
        <w:t>偃</w:t>
      </w:r>
      <w:r w:rsidRPr="007A75EC">
        <w:rPr>
          <w:rFonts w:eastAsia="標楷體"/>
          <w:shd w:val="pct15" w:color="auto" w:fill="FFFFFF"/>
        </w:rPr>
        <w:t>以人臣私侍公主</w:t>
      </w:r>
      <w:r w:rsidRPr="007A75EC">
        <w:rPr>
          <w:rFonts w:eastAsia="標楷體"/>
        </w:rPr>
        <w:t>，其罪一也。</w:t>
      </w:r>
      <w:r w:rsidRPr="007A75EC">
        <w:rPr>
          <w:rFonts w:eastAsia="標楷體"/>
          <w:shd w:val="pct15" w:color="auto" w:fill="FFFFFF"/>
        </w:rPr>
        <w:t>敗男女之化，而亂婚姻之禮，傷王制</w:t>
      </w:r>
      <w:r w:rsidRPr="007A75EC">
        <w:rPr>
          <w:rFonts w:eastAsia="標楷體"/>
        </w:rPr>
        <w:t>，其罪二也。」陛下富于春秋，方積思於</w:t>
      </w:r>
      <w:r w:rsidRPr="007A75EC">
        <w:rPr>
          <w:rFonts w:eastAsia="標楷體"/>
          <w:u w:val="wave"/>
        </w:rPr>
        <w:t>六經</w:t>
      </w:r>
      <w:r w:rsidRPr="007A75EC">
        <w:rPr>
          <w:rFonts w:eastAsia="標楷體"/>
        </w:rPr>
        <w:t>，留神於王事，馳騖于</w:t>
      </w:r>
      <w:r w:rsidRPr="007A75EC">
        <w:rPr>
          <w:rFonts w:eastAsia="標楷體"/>
          <w:u w:val="single"/>
        </w:rPr>
        <w:t>唐虞</w:t>
      </w:r>
      <w:r w:rsidRPr="007A75EC">
        <w:rPr>
          <w:rFonts w:eastAsia="標楷體"/>
        </w:rPr>
        <w:t>，折節於</w:t>
      </w:r>
      <w:r w:rsidRPr="007A75EC">
        <w:rPr>
          <w:rFonts w:eastAsia="標楷體"/>
          <w:u w:val="single"/>
        </w:rPr>
        <w:t>三代</w:t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  <w:shd w:val="pct15" w:color="auto" w:fill="FFFFFF"/>
        </w:rPr>
        <w:t>偃</w:t>
      </w:r>
      <w:r w:rsidRPr="007A75EC">
        <w:rPr>
          <w:rFonts w:eastAsia="標楷體"/>
          <w:shd w:val="pct15" w:color="auto" w:fill="FFFFFF"/>
        </w:rPr>
        <w:t>不遵經勸學，反以靡麗為右，奢侈為務</w:t>
      </w:r>
      <w:r w:rsidRPr="007A75EC">
        <w:rPr>
          <w:rFonts w:eastAsia="標楷體"/>
          <w:shd w:val="pct15" w:color="auto" w:fill="FFFFFF"/>
        </w:rPr>
        <w:sym w:font="Wingdings" w:char="F082"/>
      </w:r>
      <w:r w:rsidRPr="007A75EC">
        <w:rPr>
          <w:rFonts w:eastAsia="標楷體"/>
          <w:shd w:val="pct15" w:color="auto" w:fill="FFFFFF"/>
        </w:rPr>
        <w:t>，盡狗馬之樂，極耳目之欲，行邪枉之道，徑淫辟之路</w:t>
      </w:r>
      <w:r w:rsidRPr="007A75EC">
        <w:rPr>
          <w:rFonts w:eastAsia="標楷體"/>
          <w:shd w:val="pct15" w:color="auto" w:fill="FFFFFF"/>
        </w:rPr>
        <w:sym w:font="Wingdings" w:char="F083"/>
      </w:r>
      <w:r w:rsidRPr="007A75EC">
        <w:rPr>
          <w:rFonts w:eastAsia="標楷體"/>
          <w:shd w:val="pct15" w:color="auto" w:fill="FFFFFF"/>
        </w:rPr>
        <w:t>，是乃國家之大賊，人主之大蜮</w:t>
      </w:r>
      <w:r w:rsidRPr="007A75EC">
        <w:rPr>
          <w:rFonts w:eastAsia="標楷體"/>
          <w:shd w:val="pct15" w:color="auto" w:fill="FFFFFF"/>
        </w:rPr>
        <w:sym w:font="Wingdings" w:char="F084"/>
      </w:r>
      <w:r w:rsidRPr="007A75EC">
        <w:rPr>
          <w:rFonts w:eastAsia="標楷體"/>
          <w:shd w:val="pct15" w:color="auto" w:fill="FFFFFF"/>
        </w:rPr>
        <w:t>。</w:t>
      </w:r>
      <w:r w:rsidRPr="007A75EC">
        <w:rPr>
          <w:rFonts w:eastAsia="標楷體"/>
          <w:u w:val="single"/>
          <w:shd w:val="pct15" w:color="auto" w:fill="FFFFFF"/>
        </w:rPr>
        <w:t>偃</w:t>
      </w:r>
      <w:r w:rsidRPr="007A75EC">
        <w:rPr>
          <w:rFonts w:eastAsia="標楷體"/>
          <w:shd w:val="pct15" w:color="auto" w:fill="FFFFFF"/>
        </w:rPr>
        <w:t>為淫首</w:t>
      </w:r>
      <w:r w:rsidRPr="007A75EC">
        <w:rPr>
          <w:rFonts w:eastAsia="標楷體"/>
        </w:rPr>
        <w:t>，其罪三也。昔</w:t>
      </w:r>
      <w:r w:rsidRPr="007A75EC">
        <w:rPr>
          <w:rFonts w:eastAsia="標楷體"/>
          <w:u w:val="single"/>
        </w:rPr>
        <w:t>伯姬</w:t>
      </w:r>
      <w:r w:rsidRPr="007A75EC">
        <w:rPr>
          <w:rFonts w:eastAsia="標楷體"/>
        </w:rPr>
        <w:t>燔而諸侯憚</w:t>
      </w: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>，奈何乎陛下？」上默然不應，良久曰：「吾業以設飲，後而自改。」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曰：「不可。夫</w:t>
      </w:r>
      <w:r w:rsidRPr="007A75EC">
        <w:rPr>
          <w:rFonts w:eastAsia="標楷體"/>
          <w:u w:val="single"/>
        </w:rPr>
        <w:t>宣室</w:t>
      </w:r>
      <w:r w:rsidRPr="007A75EC">
        <w:rPr>
          <w:rFonts w:eastAsia="標楷體"/>
        </w:rPr>
        <w:t>者，先帝之正處也，非法度之政不得入焉。故淫亂之漸，其變為篡，是以</w:t>
      </w:r>
      <w:r w:rsidRPr="007A75EC">
        <w:rPr>
          <w:rFonts w:eastAsia="標楷體"/>
          <w:u w:val="single"/>
        </w:rPr>
        <w:t>豎貂</w:t>
      </w:r>
      <w:r w:rsidRPr="007A75EC">
        <w:rPr>
          <w:rFonts w:eastAsia="標楷體"/>
        </w:rPr>
        <w:t>為淫而</w:t>
      </w:r>
      <w:r w:rsidRPr="007A75EC">
        <w:rPr>
          <w:rFonts w:eastAsia="標楷體"/>
          <w:u w:val="single"/>
        </w:rPr>
        <w:t>易牙</w:t>
      </w:r>
      <w:r w:rsidRPr="007A75EC">
        <w:rPr>
          <w:rFonts w:eastAsia="標楷體"/>
        </w:rPr>
        <w:t>作患</w:t>
      </w:r>
      <w:r w:rsidRPr="007A75EC">
        <w:rPr>
          <w:rFonts w:eastAsia="標楷體"/>
        </w:rPr>
        <w:sym w:font="Wingdings" w:char="F086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慶父</w:t>
      </w:r>
      <w:r w:rsidRPr="007A75EC">
        <w:rPr>
          <w:rFonts w:eastAsia="標楷體"/>
        </w:rPr>
        <w:t>死而</w:t>
      </w:r>
      <w:r w:rsidRPr="007A75EC">
        <w:rPr>
          <w:rFonts w:eastAsia="標楷體"/>
          <w:u w:val="single"/>
        </w:rPr>
        <w:t>魯國</w:t>
      </w:r>
      <w:r w:rsidRPr="007A75EC">
        <w:rPr>
          <w:rFonts w:eastAsia="標楷體"/>
        </w:rPr>
        <w:t>全</w:t>
      </w:r>
      <w:r w:rsidRPr="007A75EC">
        <w:rPr>
          <w:rFonts w:eastAsia="標楷體"/>
        </w:rPr>
        <w:sym w:font="Wingdings" w:char="F087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管蔡</w:t>
      </w:r>
      <w:r w:rsidRPr="007A75EC">
        <w:rPr>
          <w:rFonts w:eastAsia="標楷體"/>
        </w:rPr>
        <w:t>誅而</w:t>
      </w:r>
      <w:r w:rsidRPr="007A75EC">
        <w:rPr>
          <w:rFonts w:eastAsia="標楷體"/>
          <w:u w:val="single"/>
        </w:rPr>
        <w:t>周室</w:t>
      </w:r>
      <w:r w:rsidRPr="007A75EC">
        <w:rPr>
          <w:rFonts w:eastAsia="標楷體"/>
        </w:rPr>
        <w:t>安。」上曰：「善。」</w:t>
      </w:r>
      <w:r w:rsidRPr="007A75EC">
        <w:rPr>
          <w:rFonts w:eastAsia="標楷體"/>
        </w:rPr>
        <w:lastRenderedPageBreak/>
        <w:t>有詔止，更置酒</w:t>
      </w:r>
      <w:r w:rsidRPr="007A75EC">
        <w:rPr>
          <w:rFonts w:eastAsia="標楷體"/>
          <w:u w:val="single"/>
        </w:rPr>
        <w:t>北宮</w:t>
      </w:r>
      <w:r w:rsidRPr="007A75EC">
        <w:rPr>
          <w:rFonts w:eastAsia="標楷體"/>
        </w:rPr>
        <w:t>，引</w:t>
      </w:r>
      <w:r w:rsidRPr="007A75EC">
        <w:rPr>
          <w:rFonts w:eastAsia="標楷體"/>
          <w:u w:val="single"/>
        </w:rPr>
        <w:t>董君</w:t>
      </w:r>
      <w:r w:rsidRPr="007A75EC">
        <w:rPr>
          <w:rFonts w:eastAsia="標楷體"/>
        </w:rPr>
        <w:t>從</w:t>
      </w:r>
      <w:r w:rsidRPr="007A75EC">
        <w:rPr>
          <w:rFonts w:eastAsia="標楷體"/>
          <w:u w:val="single"/>
        </w:rPr>
        <w:t>東司馬門</w:t>
      </w:r>
      <w:r w:rsidRPr="007A75EC">
        <w:rPr>
          <w:rFonts w:eastAsia="標楷體"/>
        </w:rPr>
        <w:t>。</w:t>
      </w:r>
      <w:r w:rsidRPr="007A75EC">
        <w:rPr>
          <w:rFonts w:eastAsia="標楷體"/>
          <w:u w:val="single"/>
        </w:rPr>
        <w:t>東司馬門</w:t>
      </w:r>
      <w:r w:rsidRPr="007A75EC">
        <w:rPr>
          <w:rFonts w:eastAsia="標楷體"/>
        </w:rPr>
        <w:t>更名</w:t>
      </w:r>
      <w:r w:rsidRPr="007A75EC">
        <w:rPr>
          <w:rFonts w:eastAsia="標楷體"/>
          <w:u w:val="single"/>
        </w:rPr>
        <w:t>東交門</w:t>
      </w:r>
      <w:r w:rsidRPr="007A75EC">
        <w:rPr>
          <w:rFonts w:eastAsia="標楷體"/>
          <w:u w:val="single"/>
        </w:rPr>
        <w:sym w:font="Wingdings" w:char="F088"/>
      </w:r>
      <w:r w:rsidRPr="007A75EC">
        <w:rPr>
          <w:rFonts w:eastAsia="標楷體"/>
        </w:rPr>
        <w:t>。</w:t>
      </w:r>
      <w:r w:rsidRPr="007A75EC">
        <w:rPr>
          <w:rFonts w:eastAsia="標楷體"/>
          <w:shd w:val="pct15" w:color="auto" w:fill="FFFFFF"/>
        </w:rPr>
        <w:t>賜</w:t>
      </w:r>
      <w:r w:rsidRPr="007A75EC">
        <w:rPr>
          <w:rFonts w:eastAsia="標楷體"/>
          <w:u w:val="single"/>
          <w:shd w:val="pct15" w:color="auto" w:fill="FFFFFF"/>
        </w:rPr>
        <w:t>朔</w:t>
      </w:r>
      <w:r w:rsidRPr="007A75EC">
        <w:rPr>
          <w:rFonts w:eastAsia="標楷體"/>
          <w:shd w:val="pct15" w:color="auto" w:fill="FFFFFF"/>
        </w:rPr>
        <w:t>黃金三十斤</w:t>
      </w:r>
      <w:r w:rsidRPr="007A75EC">
        <w:rPr>
          <w:rFonts w:eastAsia="標楷體"/>
        </w:rPr>
        <w:t>。</w:t>
      </w:r>
      <w:r w:rsidRPr="007A75EC">
        <w:rPr>
          <w:rFonts w:eastAsia="標楷體"/>
          <w:u w:val="single"/>
        </w:rPr>
        <w:t>董君</w:t>
      </w:r>
      <w:r w:rsidRPr="007A75EC">
        <w:rPr>
          <w:rFonts w:eastAsia="標楷體"/>
        </w:rPr>
        <w:t>之寵由是日衰，至年三十而終。后數歲，</w:t>
      </w:r>
      <w:r w:rsidRPr="007A75EC">
        <w:rPr>
          <w:rFonts w:eastAsia="標楷體"/>
          <w:u w:val="single"/>
        </w:rPr>
        <w:t>竇太主</w:t>
      </w:r>
      <w:r w:rsidRPr="007A75EC">
        <w:rPr>
          <w:rFonts w:eastAsia="標楷體"/>
        </w:rPr>
        <w:t>卒，與</w:t>
      </w:r>
      <w:r w:rsidRPr="007A75EC">
        <w:rPr>
          <w:rFonts w:eastAsia="標楷體"/>
          <w:u w:val="single"/>
        </w:rPr>
        <w:t>董君</w:t>
      </w:r>
      <w:r w:rsidRPr="007A75EC">
        <w:rPr>
          <w:rFonts w:eastAsia="標楷體"/>
        </w:rPr>
        <w:t>會葬于</w:t>
      </w:r>
      <w:r w:rsidRPr="007A75EC">
        <w:rPr>
          <w:rFonts w:eastAsia="標楷體"/>
          <w:u w:val="single"/>
        </w:rPr>
        <w:t>霸陵</w:t>
      </w:r>
      <w:r w:rsidRPr="007A75EC">
        <w:rPr>
          <w:rFonts w:eastAsia="標楷體"/>
        </w:rPr>
        <w:t>。</w:t>
      </w:r>
      <w:r w:rsidRPr="007A75EC">
        <w:rPr>
          <w:rFonts w:eastAsia="標楷體"/>
          <w:shd w:val="pct15" w:color="auto" w:fill="FFFFFF"/>
        </w:rPr>
        <w:t>是後，公主貴人多踰禮制，自</w:t>
      </w:r>
      <w:r w:rsidRPr="007A75EC">
        <w:rPr>
          <w:rFonts w:eastAsia="標楷體"/>
          <w:u w:val="single"/>
          <w:shd w:val="pct15" w:color="auto" w:fill="FFFFFF"/>
        </w:rPr>
        <w:t>董偃</w:t>
      </w:r>
      <w:r w:rsidRPr="007A75EC">
        <w:rPr>
          <w:rFonts w:eastAsia="標楷體"/>
          <w:shd w:val="pct15" w:color="auto" w:fill="FFFFFF"/>
        </w:rPr>
        <w:t>始</w:t>
      </w:r>
      <w:r w:rsidRPr="007A75EC">
        <w:rPr>
          <w:rFonts w:eastAsia="標楷體"/>
        </w:rPr>
        <w:t>。</w:t>
      </w:r>
      <w:r w:rsidRPr="007A75EC">
        <w:rPr>
          <w:rFonts w:eastAsia="標楷體"/>
        </w:rPr>
        <w:t xml:space="preserve"> 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3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6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持戟列陛側。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6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右，尊也。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3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6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徑，由也。辟讀曰僻。</w:t>
      </w:r>
    </w:p>
    <w:p w:rsidR="00D9759E" w:rsidRPr="007A75EC" w:rsidRDefault="00D9759E" w:rsidP="00AB622B">
      <w:pPr>
        <w:numPr>
          <w:ilvl w:val="0"/>
          <w:numId w:val="21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6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蜮，魅也，音或﹝孫案：現在音玉﹞。說者以為短狐，非也。短狐，射工耳，於此不當其義。今俗猶</w:t>
      </w:r>
      <w:r w:rsidRPr="007A75EC">
        <w:t>(</w:t>
      </w:r>
      <w:r w:rsidRPr="007A75EC">
        <w:t>河</w:t>
      </w:r>
      <w:r w:rsidRPr="007A75EC">
        <w:t>)</w:t>
      </w:r>
      <w:r w:rsidRPr="007A75EC">
        <w:t>﹝云﹞魅蜮也。</w:t>
      </w:r>
    </w:p>
    <w:p w:rsidR="00D9759E" w:rsidRPr="007A75EC" w:rsidRDefault="00D9759E" w:rsidP="00AB622B">
      <w:pPr>
        <w:numPr>
          <w:ilvl w:val="0"/>
          <w:numId w:val="26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6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曰：「憚，敬也。敬其節直也。」</w:t>
      </w:r>
      <w:r w:rsidRPr="007A75EC">
        <w:rPr>
          <w:u w:val="single"/>
        </w:rPr>
        <w:t>師古</w:t>
      </w:r>
      <w:r w:rsidRPr="007A75EC">
        <w:t>曰：「</w:t>
      </w:r>
      <w:r w:rsidRPr="007A75EC">
        <w:rPr>
          <w:u w:val="single"/>
        </w:rPr>
        <w:t>伯姬</w:t>
      </w:r>
      <w:r w:rsidRPr="007A75EC">
        <w:t>，</w:t>
      </w:r>
      <w:r w:rsidRPr="007A75EC">
        <w:rPr>
          <w:u w:val="single"/>
        </w:rPr>
        <w:t>宋恭姬</w:t>
      </w:r>
      <w:r w:rsidRPr="007A75EC">
        <w:t>也。遇火災，待姆不出死也。」</w:t>
      </w:r>
    </w:p>
    <w:p w:rsidR="00D9759E" w:rsidRPr="007A75EC" w:rsidRDefault="00D9759E" w:rsidP="00AB622B">
      <w:pPr>
        <w:numPr>
          <w:ilvl w:val="0"/>
          <w:numId w:val="22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6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豎貂</w:t>
      </w:r>
      <w:r w:rsidRPr="007A75EC">
        <w:t>、</w:t>
      </w:r>
      <w:r w:rsidRPr="007A75EC">
        <w:rPr>
          <w:u w:val="single"/>
        </w:rPr>
        <w:t>易牙</w:t>
      </w:r>
      <w:r w:rsidRPr="007A75EC">
        <w:t>皆</w:t>
      </w:r>
      <w:r w:rsidRPr="007A75EC">
        <w:rPr>
          <w:u w:val="single"/>
        </w:rPr>
        <w:t>齊桓公</w:t>
      </w:r>
      <w:r w:rsidRPr="007A75EC">
        <w:t>臣也。</w:t>
      </w:r>
      <w:r w:rsidRPr="007A75EC">
        <w:rPr>
          <w:u w:val="single"/>
        </w:rPr>
        <w:t>管仲</w:t>
      </w:r>
      <w:r w:rsidRPr="007A75EC">
        <w:t>有病，</w:t>
      </w:r>
      <w:r w:rsidRPr="007A75EC">
        <w:rPr>
          <w:u w:val="single"/>
        </w:rPr>
        <w:t>桓公</w:t>
      </w:r>
      <w:r w:rsidRPr="007A75EC">
        <w:t>往問之曰：「將何以教寡人？」</w:t>
      </w:r>
      <w:r w:rsidRPr="007A75EC">
        <w:rPr>
          <w:u w:val="single"/>
        </w:rPr>
        <w:t>管仲</w:t>
      </w:r>
      <w:r w:rsidRPr="007A75EC">
        <w:t>曰：「願君之遠</w:t>
      </w:r>
      <w:r w:rsidRPr="007A75EC">
        <w:rPr>
          <w:u w:val="single"/>
        </w:rPr>
        <w:t>易牙</w:t>
      </w:r>
      <w:r w:rsidRPr="007A75EC">
        <w:t>、</w:t>
      </w:r>
      <w:r w:rsidRPr="007A75EC">
        <w:rPr>
          <w:u w:val="single"/>
        </w:rPr>
        <w:t>豎貂</w:t>
      </w:r>
      <w:r w:rsidRPr="007A75EC">
        <w:t>。」公曰：「</w:t>
      </w:r>
      <w:r w:rsidRPr="007A75EC">
        <w:rPr>
          <w:u w:val="single"/>
        </w:rPr>
        <w:t>易牙</w:t>
      </w:r>
      <w:r w:rsidRPr="007A75EC">
        <w:t>亨其子以快寡人，尚可疑邪？」對曰：「人知情非不愛其子，其子之忍，有將何有於君？」公曰：「</w:t>
      </w:r>
      <w:r w:rsidRPr="007A75EC">
        <w:rPr>
          <w:u w:val="single"/>
        </w:rPr>
        <w:t>豎貂</w:t>
      </w:r>
      <w:r w:rsidRPr="007A75EC">
        <w:t>自宮以近寡人，猶可疑邪？」對曰：「人之情非不愛其身也，其身之忍，又將何有於君？」公曰：「諾。」</w:t>
      </w:r>
      <w:r w:rsidRPr="007A75EC">
        <w:rPr>
          <w:u w:val="single"/>
        </w:rPr>
        <w:t>管仲</w:t>
      </w:r>
      <w:r w:rsidRPr="007A75EC">
        <w:t>死，盡逐之，而公食不甘，宮不治。居三年，公曰：「</w:t>
      </w:r>
      <w:r w:rsidRPr="007A75EC">
        <w:rPr>
          <w:u w:val="single"/>
        </w:rPr>
        <w:t>仲父</w:t>
      </w:r>
      <w:r w:rsidRPr="007A75EC">
        <w:t>不亦過乎？」於是皆復召，即反之。明年，公有病，</w:t>
      </w:r>
      <w:r w:rsidRPr="007A75EC">
        <w:rPr>
          <w:u w:val="single"/>
        </w:rPr>
        <w:t>易牙</w:t>
      </w:r>
      <w:r w:rsidRPr="007A75EC">
        <w:t>、</w:t>
      </w:r>
      <w:r w:rsidRPr="007A75EC">
        <w:rPr>
          <w:u w:val="single"/>
        </w:rPr>
        <w:t>豎貂</w:t>
      </w:r>
      <w:r w:rsidRPr="007A75EC">
        <w:t>相與作亂，塞宮門，築高牆，不通人。有一婦人踰垣入，至公所。公曰：「我欲食。」婦人曰：「吾無所得。」又曰：「我欲飲。」婦人曰：「吾無所得。」公曰：「何故？」對曰：「</w:t>
      </w:r>
      <w:r w:rsidRPr="007A75EC">
        <w:rPr>
          <w:u w:val="single"/>
        </w:rPr>
        <w:t>易牙</w:t>
      </w:r>
      <w:r w:rsidRPr="007A75EC">
        <w:t>、</w:t>
      </w:r>
      <w:r w:rsidRPr="007A75EC">
        <w:rPr>
          <w:u w:val="single"/>
        </w:rPr>
        <w:t>豎貂</w:t>
      </w:r>
      <w:r w:rsidRPr="007A75EC">
        <w:t>相與作亂，塞宮門，築高牆，不通人，故無所得。」公慨然歎涕出，曰：「嗟乎！聖人所見豈不遠哉？若死者有知，我將何面目見</w:t>
      </w:r>
      <w:r w:rsidRPr="007A75EC">
        <w:rPr>
          <w:u w:val="single"/>
        </w:rPr>
        <w:t>仲父</w:t>
      </w:r>
      <w:r w:rsidRPr="007A75EC">
        <w:t>乎！」蒙衣袂而絕乎</w:t>
      </w:r>
      <w:r w:rsidRPr="007A75EC">
        <w:rPr>
          <w:u w:val="single"/>
        </w:rPr>
        <w:t>壽宮</w:t>
      </w:r>
      <w:r w:rsidRPr="007A75EC">
        <w:t>，蟲流出於戶，蓋以楊門之扉，三月不葬。</w:t>
      </w:r>
    </w:p>
    <w:p w:rsidR="00D9759E" w:rsidRPr="007A75EC" w:rsidRDefault="00D9759E" w:rsidP="00AB622B">
      <w:pPr>
        <w:numPr>
          <w:ilvl w:val="0"/>
          <w:numId w:val="23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6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慶父</w:t>
      </w:r>
      <w:r w:rsidRPr="007A75EC">
        <w:t>，</w:t>
      </w:r>
      <w:r w:rsidRPr="007A75EC">
        <w:rPr>
          <w:u w:val="single"/>
        </w:rPr>
        <w:t>魯桓公</w:t>
      </w:r>
      <w:r w:rsidRPr="007A75EC">
        <w:t>子，</w:t>
      </w:r>
      <w:r w:rsidRPr="007A75EC">
        <w:rPr>
          <w:u w:val="single"/>
        </w:rPr>
        <w:t>莊公</w:t>
      </w:r>
      <w:r w:rsidRPr="007A75EC">
        <w:t>弟也。</w:t>
      </w:r>
      <w:r w:rsidRPr="007A75EC">
        <w:rPr>
          <w:u w:val="single"/>
        </w:rPr>
        <w:t>莊公</w:t>
      </w:r>
      <w:r w:rsidRPr="007A75EC">
        <w:t>薨，</w:t>
      </w:r>
      <w:r w:rsidRPr="007A75EC">
        <w:rPr>
          <w:u w:val="single"/>
        </w:rPr>
        <w:t>慶父</w:t>
      </w:r>
      <w:r w:rsidRPr="007A75EC">
        <w:t>殺</w:t>
      </w:r>
      <w:r w:rsidRPr="007A75EC">
        <w:rPr>
          <w:u w:val="single"/>
        </w:rPr>
        <w:t>莊公</w:t>
      </w:r>
      <w:r w:rsidRPr="007A75EC">
        <w:t>之子</w:t>
      </w:r>
      <w:r w:rsidRPr="007A75EC">
        <w:rPr>
          <w:u w:val="single"/>
        </w:rPr>
        <w:t>閔公</w:t>
      </w:r>
      <w:r w:rsidRPr="007A75EC">
        <w:t>而欲作亂，不克，奔</w:t>
      </w:r>
      <w:r w:rsidRPr="007A75EC">
        <w:rPr>
          <w:u w:val="single"/>
        </w:rPr>
        <w:t>莒</w:t>
      </w:r>
      <w:r w:rsidRPr="007A75EC">
        <w:t>。其後</w:t>
      </w:r>
      <w:r w:rsidRPr="007A75EC">
        <w:rPr>
          <w:u w:val="single"/>
        </w:rPr>
        <w:t>僖公</w:t>
      </w:r>
      <w:r w:rsidRPr="007A75EC">
        <w:t>立，以賂求之於</w:t>
      </w:r>
      <w:r w:rsidRPr="007A75EC">
        <w:rPr>
          <w:u w:val="single"/>
        </w:rPr>
        <w:t>莒</w:t>
      </w:r>
      <w:r w:rsidRPr="007A75EC">
        <w:t>，</w:t>
      </w:r>
      <w:r w:rsidRPr="007A75EC">
        <w:rPr>
          <w:u w:val="single"/>
        </w:rPr>
        <w:t>莒</w:t>
      </w:r>
      <w:r w:rsidRPr="007A75EC">
        <w:t>人歸之，及</w:t>
      </w:r>
      <w:r w:rsidRPr="007A75EC">
        <w:rPr>
          <w:u w:val="single"/>
        </w:rPr>
        <w:t>密</w:t>
      </w:r>
      <w:r w:rsidRPr="007A75EC">
        <w:t>乃縊而死。</w:t>
      </w:r>
      <w:r w:rsidRPr="007A75EC">
        <w:rPr>
          <w:u w:val="single"/>
        </w:rPr>
        <w:t>僖公</w:t>
      </w:r>
      <w:r w:rsidRPr="007A75EC">
        <w:t>乃定其位。</w:t>
      </w:r>
    </w:p>
    <w:p w:rsidR="00D9759E" w:rsidRPr="007A75EC" w:rsidRDefault="00D9759E" w:rsidP="00AB622B">
      <w:pPr>
        <w:numPr>
          <w:ilvl w:val="0"/>
          <w:numId w:val="27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6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蘇林</w:t>
      </w:r>
      <w:r w:rsidRPr="007A75EC">
        <w:t>曰：「以偃從此門入，交會於內，故以名焉。」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t>這次漢武帝終於將東方朔的話聽進耳裡，東方朔又因此賺進黃金三十斤，利己利人。可是寵幸風氣已成，東方朔也無可奈何。一個董偃倒下，其他千千萬萬個董偃易名而起，源源不絕。天意耶？人事耶？</w:t>
      </w:r>
      <w:r>
        <w:rPr>
          <w:rFonts w:hint="eastAsia"/>
        </w:rPr>
        <w:t>董偃真「懂眼」！</w:t>
      </w:r>
    </w:p>
    <w:p w:rsidR="00D9759E" w:rsidRPr="007A75EC" w:rsidRDefault="00D9759E" w:rsidP="00D9759E">
      <w:pPr>
        <w:rPr>
          <w:rFonts w:eastAsia="標楷體"/>
        </w:rPr>
      </w:pPr>
    </w:p>
    <w:p w:rsidR="00D9759E" w:rsidRPr="003A5915" w:rsidRDefault="00D9759E" w:rsidP="00D9759E">
      <w:pPr>
        <w:rPr>
          <w:rFonts w:ascii="新細明體" w:hAnsi="新細明體"/>
        </w:rPr>
      </w:pPr>
      <w:r w:rsidRPr="003A5915">
        <w:rPr>
          <w:rFonts w:ascii="新細明體" w:hAnsi="新細明體"/>
        </w:rPr>
        <w:t>東方朔回答漢武帝化民之道之問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時，天下侈靡趨末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>，百姓多離農畝。上從容問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：「吾欲化民，豈有道乎？」</w:t>
      </w:r>
      <w:r w:rsidRPr="007A75EC">
        <w:rPr>
          <w:rFonts w:eastAsia="標楷體"/>
        </w:rPr>
        <w:lastRenderedPageBreak/>
        <w:t>朔對曰：「</w:t>
      </w:r>
      <w:r w:rsidRPr="007A75EC">
        <w:rPr>
          <w:rFonts w:eastAsia="標楷體"/>
          <w:u w:val="single"/>
        </w:rPr>
        <w:t>堯舜禹湯文武成康</w:t>
      </w:r>
      <w:r w:rsidRPr="007A75EC">
        <w:rPr>
          <w:rFonts w:eastAsia="標楷體"/>
        </w:rPr>
        <w:t>上古之事，經歷數千載，尚難言也，臣不敢陳。</w:t>
      </w:r>
      <w:r w:rsidRPr="007A75EC">
        <w:rPr>
          <w:rFonts w:eastAsia="標楷體"/>
          <w:shd w:val="pct15" w:color="auto" w:fill="FFFFFF"/>
        </w:rPr>
        <w:t>願近述</w:t>
      </w:r>
      <w:r w:rsidRPr="007A75EC">
        <w:rPr>
          <w:rFonts w:eastAsia="標楷體"/>
          <w:u w:val="single"/>
          <w:shd w:val="pct15" w:color="auto" w:fill="FFFFFF"/>
        </w:rPr>
        <w:t>孝文皇帝</w:t>
      </w:r>
      <w:r w:rsidRPr="007A75EC">
        <w:rPr>
          <w:rFonts w:eastAsia="標楷體"/>
          <w:shd w:val="pct15" w:color="auto" w:fill="FFFFFF"/>
        </w:rPr>
        <w:t>之時，當世耆老皆聞見之。貴為天子，富有四海，身衣弋綈</w:t>
      </w:r>
      <w:r w:rsidRPr="007A75EC">
        <w:rPr>
          <w:rFonts w:eastAsia="標楷體"/>
          <w:shd w:val="pct15" w:color="auto" w:fill="FFFFFF"/>
        </w:rPr>
        <w:sym w:font="Wingdings" w:char="F082"/>
      </w:r>
      <w:r w:rsidRPr="007A75EC">
        <w:rPr>
          <w:rFonts w:eastAsia="標楷體"/>
          <w:shd w:val="pct15" w:color="auto" w:fill="FFFFFF"/>
        </w:rPr>
        <w:t>，足履革舄</w:t>
      </w:r>
      <w:r w:rsidRPr="007A75EC">
        <w:rPr>
          <w:rFonts w:eastAsia="標楷體"/>
          <w:shd w:val="pct15" w:color="auto" w:fill="FFFFFF"/>
        </w:rPr>
        <w:sym w:font="Wingdings" w:char="F083"/>
      </w:r>
      <w:r w:rsidRPr="007A75EC">
        <w:rPr>
          <w:rFonts w:eastAsia="標楷體"/>
          <w:shd w:val="pct15" w:color="auto" w:fill="FFFFFF"/>
        </w:rPr>
        <w:t>，以韋帶劍</w:t>
      </w:r>
      <w:r w:rsidRPr="007A75EC">
        <w:rPr>
          <w:rFonts w:eastAsia="標楷體"/>
          <w:shd w:val="pct15" w:color="auto" w:fill="FFFFFF"/>
        </w:rPr>
        <w:sym w:font="Wingdings" w:char="F084"/>
      </w:r>
      <w:r w:rsidRPr="007A75EC">
        <w:rPr>
          <w:rFonts w:eastAsia="標楷體"/>
          <w:shd w:val="pct15" w:color="auto" w:fill="FFFFFF"/>
        </w:rPr>
        <w:t>，莞蒲為席</w:t>
      </w:r>
      <w:r w:rsidRPr="007A75EC">
        <w:rPr>
          <w:rFonts w:eastAsia="標楷體"/>
          <w:shd w:val="pct15" w:color="auto" w:fill="FFFFFF"/>
        </w:rPr>
        <w:sym w:font="Wingdings" w:char="F085"/>
      </w:r>
      <w:r w:rsidRPr="007A75EC">
        <w:rPr>
          <w:rFonts w:eastAsia="標楷體"/>
          <w:shd w:val="pct15" w:color="auto" w:fill="FFFFFF"/>
        </w:rPr>
        <w:t>，兵木無刃</w:t>
      </w:r>
      <w:r w:rsidRPr="007A75EC">
        <w:rPr>
          <w:rFonts w:eastAsia="標楷體"/>
          <w:shd w:val="pct15" w:color="auto" w:fill="FFFFFF"/>
        </w:rPr>
        <w:sym w:font="Wingdings" w:char="F086"/>
      </w:r>
      <w:r w:rsidRPr="007A75EC">
        <w:rPr>
          <w:rFonts w:eastAsia="標楷體"/>
          <w:shd w:val="pct15" w:color="auto" w:fill="FFFFFF"/>
        </w:rPr>
        <w:t>，衣縕無文</w:t>
      </w:r>
      <w:r w:rsidRPr="007A75EC">
        <w:rPr>
          <w:rFonts w:eastAsia="標楷體"/>
          <w:shd w:val="pct15" w:color="auto" w:fill="FFFFFF"/>
        </w:rPr>
        <w:sym w:font="Wingdings" w:char="F087"/>
      </w:r>
      <w:r w:rsidRPr="007A75EC">
        <w:rPr>
          <w:rFonts w:eastAsia="標楷體"/>
        </w:rPr>
        <w:t>，</w:t>
      </w:r>
      <w:r w:rsidRPr="007A75EC">
        <w:rPr>
          <w:rFonts w:eastAsia="標楷體"/>
          <w:shd w:val="pct15" w:color="auto" w:fill="FFFFFF"/>
        </w:rPr>
        <w:t>集上書囊以為殿帷</w:t>
      </w:r>
      <w:r w:rsidRPr="007A75EC">
        <w:rPr>
          <w:rFonts w:eastAsia="標楷體"/>
          <w:shd w:val="pct15" w:color="auto" w:fill="FFFFFF"/>
        </w:rPr>
        <w:sym w:font="Wingdings" w:char="F088"/>
      </w:r>
      <w:r w:rsidRPr="007A75EC">
        <w:rPr>
          <w:rFonts w:eastAsia="標楷體"/>
          <w:shd w:val="pct15" w:color="auto" w:fill="FFFFFF"/>
        </w:rPr>
        <w:t>；以道德為麗，以仁義為準</w:t>
      </w:r>
      <w:r w:rsidRPr="007A75EC">
        <w:rPr>
          <w:rFonts w:eastAsia="標楷體"/>
          <w:shd w:val="pct15" w:color="auto" w:fill="FFFFFF"/>
        </w:rPr>
        <w:sym w:font="Wingdings" w:char="F089"/>
      </w:r>
      <w:r w:rsidRPr="007A75EC">
        <w:rPr>
          <w:rFonts w:eastAsia="標楷體"/>
          <w:shd w:val="pct15" w:color="auto" w:fill="FFFFFF"/>
        </w:rPr>
        <w:t>。於是天下望風成俗，昭然化之</w:t>
      </w:r>
      <w:r w:rsidRPr="007A75EC">
        <w:rPr>
          <w:rFonts w:eastAsia="標楷體"/>
        </w:rPr>
        <w:t>。今陛下以城中為小，圖起</w:t>
      </w:r>
      <w:r w:rsidRPr="007A75EC">
        <w:rPr>
          <w:rFonts w:eastAsia="標楷體"/>
          <w:u w:val="single"/>
        </w:rPr>
        <w:t>建章</w:t>
      </w:r>
      <w:r w:rsidRPr="007A75EC">
        <w:rPr>
          <w:rFonts w:eastAsia="標楷體"/>
        </w:rPr>
        <w:t>，左</w:t>
      </w:r>
      <w:r w:rsidRPr="007A75EC">
        <w:rPr>
          <w:rFonts w:eastAsia="標楷體"/>
          <w:u w:val="single"/>
        </w:rPr>
        <w:t>鳳闕</w:t>
      </w:r>
      <w:r w:rsidRPr="007A75EC">
        <w:rPr>
          <w:rFonts w:eastAsia="標楷體"/>
        </w:rPr>
        <w:t>，右</w:t>
      </w:r>
      <w:r w:rsidRPr="007A75EC">
        <w:rPr>
          <w:rFonts w:eastAsia="標楷體"/>
          <w:u w:val="single"/>
        </w:rPr>
        <w:t>神明</w:t>
      </w:r>
      <w:r w:rsidRPr="007A75EC">
        <w:rPr>
          <w:rFonts w:eastAsia="標楷體"/>
          <w:u w:val="single"/>
        </w:rPr>
        <w:sym w:font="Wingdings" w:char="F08A"/>
      </w:r>
      <w:r w:rsidRPr="007A75EC">
        <w:rPr>
          <w:rFonts w:eastAsia="標楷體"/>
        </w:rPr>
        <w:t>，號稱千門萬戶；木土衣綺繡，狗馬被繢罽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t>；宮人簪玳瑁，垂珠璣</w:t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t>；設戲車，教馳逐，飾文采，叢珍怪；撞萬石之鐘，擊雷霆之鼓</w:t>
      </w:r>
      <w:r w:rsidRPr="007A75EC">
        <w:rPr>
          <w:rFonts w:eastAsia="標楷體"/>
        </w:rPr>
        <w:sym w:font="Wingdings" w:char="F08E"/>
      </w:r>
      <w:r w:rsidRPr="007A75EC">
        <w:rPr>
          <w:rFonts w:eastAsia="標楷體"/>
        </w:rPr>
        <w:t>，作俳優，舞</w:t>
      </w:r>
      <w:r w:rsidRPr="007A75EC">
        <w:rPr>
          <w:rFonts w:eastAsia="標楷體"/>
          <w:u w:val="single"/>
        </w:rPr>
        <w:t>鄭</w:t>
      </w:r>
      <w:r w:rsidRPr="007A75EC">
        <w:rPr>
          <w:rFonts w:eastAsia="標楷體"/>
        </w:rPr>
        <w:t>女。上為淫侈如此，而欲使民獨不奢侈失農，事之難者也</w:t>
      </w:r>
      <w:r w:rsidRPr="007A75EC">
        <w:rPr>
          <w:rFonts w:eastAsia="標楷體"/>
        </w:rPr>
        <w:sym w:font="Wingdings" w:char="F08F"/>
      </w:r>
      <w:r w:rsidRPr="007A75EC">
        <w:rPr>
          <w:rFonts w:eastAsia="標楷體"/>
        </w:rPr>
        <w:t>。陛下誠能用臣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之計，推甲乙之帳燔之於四通之衢</w:t>
      </w:r>
      <w:r w:rsidRPr="007A75EC">
        <w:rPr>
          <w:rFonts w:eastAsia="標楷體"/>
        </w:rPr>
        <w:sym w:font="Wingdings" w:char="F090"/>
      </w:r>
      <w:r w:rsidRPr="007A75EC">
        <w:rPr>
          <w:rFonts w:eastAsia="標楷體"/>
        </w:rPr>
        <w:t>，卻走馬示不復用</w:t>
      </w:r>
      <w:r w:rsidRPr="007A75EC">
        <w:rPr>
          <w:rFonts w:eastAsia="標楷體"/>
        </w:rPr>
        <w:sym w:font="Wingdings" w:char="F091"/>
      </w:r>
      <w:r w:rsidRPr="007A75EC">
        <w:rPr>
          <w:rFonts w:eastAsia="標楷體"/>
        </w:rPr>
        <w:t>，則</w:t>
      </w:r>
      <w:r w:rsidRPr="007A75EC">
        <w:rPr>
          <w:rFonts w:eastAsia="標楷體"/>
          <w:u w:val="single"/>
        </w:rPr>
        <w:t>堯舜</w:t>
      </w:r>
      <w:r w:rsidRPr="007A75EC">
        <w:rPr>
          <w:rFonts w:eastAsia="標楷體"/>
        </w:rPr>
        <w:t>之隆宜可与比治矣。</w:t>
      </w:r>
      <w:r w:rsidRPr="007A75EC">
        <w:rPr>
          <w:rFonts w:eastAsia="標楷體"/>
          <w:u w:val="wave"/>
        </w:rPr>
        <w:t>易</w:t>
      </w:r>
      <w:r w:rsidRPr="007A75EC">
        <w:rPr>
          <w:rFonts w:eastAsia="標楷體"/>
        </w:rPr>
        <w:t>曰：『正其本，萬事理；失之毫釐，差以千里</w:t>
      </w:r>
      <w:r w:rsidRPr="007A75EC">
        <w:rPr>
          <w:rFonts w:eastAsia="標楷體"/>
        </w:rPr>
        <w:sym w:font="Wingdings" w:char="F092"/>
      </w:r>
      <w:r w:rsidRPr="007A75EC">
        <w:rPr>
          <w:rFonts w:eastAsia="標楷體"/>
        </w:rPr>
        <w:t>。』願陛下留意察之。」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3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7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趨讀曰趣。末謂工商之業。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7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弋，黑色也。綈，厚繒。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3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6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革，生皮也。不用柔韋，言儉率也。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4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6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但空用韋，不加飾。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6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莞，夫離也，今謂之葱蒲。以莞及蒲為席，亦尚質也。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6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7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兵器如木而無刃，言不大治兵器也。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7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7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緼，亂絮也。言內有亂絮，上無文綵也。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8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7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集謂合聚也。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9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7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麗，美也。準，平法。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A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7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如淳</w:t>
      </w:r>
      <w:r w:rsidRPr="007A75EC">
        <w:t>曰：「闕名也。」</w:t>
      </w:r>
      <w:r w:rsidRPr="007A75EC">
        <w:rPr>
          <w:u w:val="single"/>
        </w:rPr>
        <w:t>師古</w:t>
      </w:r>
      <w:r w:rsidRPr="007A75EC">
        <w:t>曰：「鳳闕，闕名。神明，臺名也。」</w:t>
      </w:r>
    </w:p>
    <w:p w:rsidR="00D9759E" w:rsidRPr="007A75EC" w:rsidRDefault="00D9759E" w:rsidP="00AB622B">
      <w:pPr>
        <w:numPr>
          <w:ilvl w:val="0"/>
          <w:numId w:val="18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7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繢，五綵也。罽，織毛也，即氍毹之屬。﹝孫案：氍毹是毛織的地毯，古代演戲多在地毯上，因此又成為舞台的代稱。﹞【施丁新注】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7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繢罽﹝孫案：音惠計﹞：有彩色圖案的毛織品。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7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瑇瑁，文甲也。璣，珠之不圜者。瑇音代</w:t>
      </w:r>
      <w:r w:rsidRPr="007A75EC">
        <w:t>…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lastRenderedPageBreak/>
        <w:sym w:font="Wingdings" w:char="F08E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7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言其聲震大也。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F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7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失農謂失農業也。</w:t>
      </w:r>
    </w:p>
    <w:p w:rsidR="00D9759E" w:rsidRPr="007A75EC" w:rsidRDefault="00D9759E" w:rsidP="00AB622B">
      <w:pPr>
        <w:numPr>
          <w:ilvl w:val="0"/>
          <w:numId w:val="31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8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曰：「帳多故以甲乙第之耳。」</w:t>
      </w:r>
      <w:r w:rsidRPr="007A75EC">
        <w:rPr>
          <w:u w:val="single"/>
        </w:rPr>
        <w:t>孟康</w:t>
      </w:r>
      <w:r w:rsidRPr="007A75EC">
        <w:t>曰：「</w:t>
      </w:r>
      <w:r w:rsidRPr="007A75EC">
        <w:rPr>
          <w:u w:val="wave"/>
        </w:rPr>
        <w:t>西域傳</w:t>
      </w:r>
      <w:r w:rsidRPr="007A75EC">
        <w:t>贊云：『與造甲乙之帳，絡以隨珠和壁，天子襲翠被，憑玉几，而處其中』也。」</w:t>
      </w:r>
      <w:r w:rsidRPr="007A75EC">
        <w:rPr>
          <w:u w:val="single"/>
        </w:rPr>
        <w:t>師古</w:t>
      </w:r>
      <w:r w:rsidRPr="007A75EC">
        <w:t>曰：「謂推而去之也。燔，焚燒也。」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91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8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卻，退也。走馬，善走之馬也。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92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8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今</w:t>
      </w:r>
      <w:r w:rsidRPr="007A75EC">
        <w:rPr>
          <w:u w:val="wave"/>
        </w:rPr>
        <w:t>易</w:t>
      </w:r>
      <w:r w:rsidRPr="007A75EC">
        <w:t>無此文，已解於上也。</w:t>
      </w:r>
    </w:p>
    <w:p w:rsidR="00D9759E" w:rsidRPr="007A75EC" w:rsidRDefault="00D9759E" w:rsidP="000A2D42">
      <w:pPr>
        <w:ind w:firstLine="0"/>
      </w:pPr>
      <w:r w:rsidRPr="007A75EC">
        <w:sym w:font="Wingdings" w:char="F04A"/>
      </w:r>
      <w:r w:rsidRPr="007A75EC">
        <w:tab/>
      </w:r>
      <w:r w:rsidRPr="007A75EC">
        <w:t>東方朔這裡採取的是用「父親的做法」或者說「訴諸傳統」的說服策略。</w:t>
      </w:r>
    </w:p>
    <w:p w:rsidR="00D9759E" w:rsidRPr="007A75EC" w:rsidRDefault="00D9759E" w:rsidP="00D9759E">
      <w:pPr>
        <w:rPr>
          <w:rFonts w:eastAsia="標楷體"/>
        </w:rPr>
      </w:pPr>
    </w:p>
    <w:p w:rsidR="00D9759E" w:rsidRPr="003A5915" w:rsidRDefault="00D9759E" w:rsidP="00D9759E">
      <w:pPr>
        <w:rPr>
          <w:rFonts w:ascii="新細明體" w:hAnsi="新細明體"/>
        </w:rPr>
      </w:pPr>
      <w:r w:rsidRPr="003A5915">
        <w:rPr>
          <w:rFonts w:ascii="新細明體" w:hAnsi="新細明體"/>
        </w:rPr>
        <w:t>對東方朔的評論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</w:t>
      </w:r>
      <w:r w:rsidRPr="007A75EC">
        <w:rPr>
          <w:rFonts w:eastAsia="標楷體"/>
          <w:u w:val="wave"/>
        </w:rPr>
        <w:t>朔</w:t>
      </w:r>
      <w:r w:rsidRPr="007A75EC">
        <w:rPr>
          <w:rFonts w:eastAsia="標楷體"/>
        </w:rPr>
        <w:t>雖</w:t>
      </w:r>
      <w:r w:rsidRPr="007A75EC">
        <w:rPr>
          <w:rFonts w:eastAsia="標楷體"/>
          <w:shd w:val="pct15" w:color="auto" w:fill="FFFFFF"/>
        </w:rPr>
        <w:t>詼笑</w:t>
      </w:r>
      <w:r w:rsidRPr="007A75EC">
        <w:rPr>
          <w:rFonts w:eastAsia="標楷體"/>
          <w:shd w:val="pct15" w:color="auto" w:fill="FFFFFF"/>
        </w:rPr>
        <w:sym w:font="Wingdings" w:char="F081"/>
      </w:r>
      <w:r w:rsidRPr="007A75EC">
        <w:rPr>
          <w:rFonts w:eastAsia="標楷體"/>
        </w:rPr>
        <w:t>，</w:t>
      </w:r>
      <w:r w:rsidRPr="007A75EC">
        <w:rPr>
          <w:rFonts w:eastAsia="標楷體"/>
          <w:shd w:val="pct15" w:color="auto" w:fill="FFFFFF"/>
        </w:rPr>
        <w:t>然時觀察顏色，直言切諫</w:t>
      </w:r>
      <w:r w:rsidRPr="007A75EC">
        <w:rPr>
          <w:rFonts w:eastAsia="標楷體"/>
        </w:rPr>
        <w:t>，上常用之。</w:t>
      </w:r>
      <w:r w:rsidRPr="007A75EC">
        <w:rPr>
          <w:rFonts w:eastAsia="標楷體"/>
          <w:shd w:val="pct15" w:color="auto" w:fill="FFFFFF"/>
        </w:rPr>
        <w:t>自公卿在位，</w:t>
      </w:r>
      <w:r w:rsidRPr="007A75EC">
        <w:rPr>
          <w:rFonts w:eastAsia="標楷體"/>
          <w:u w:val="single"/>
          <w:shd w:val="pct15" w:color="auto" w:fill="FFFFFF"/>
        </w:rPr>
        <w:t>朔</w:t>
      </w:r>
      <w:r w:rsidRPr="007A75EC">
        <w:rPr>
          <w:rFonts w:eastAsia="標楷體"/>
          <w:shd w:val="pct15" w:color="auto" w:fill="FFFFFF"/>
        </w:rPr>
        <w:t>皆敖弄，無所為屈</w:t>
      </w:r>
      <w:r w:rsidRPr="007A75EC">
        <w:rPr>
          <w:rFonts w:eastAsia="標楷體"/>
        </w:rPr>
        <w:t>。</w:t>
      </w:r>
      <w:r w:rsidRPr="007A75EC">
        <w:rPr>
          <w:rFonts w:eastAsia="標楷體"/>
        </w:rPr>
        <w:t xml:space="preserve"> 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4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ab/>
      </w:r>
      <w:r w:rsidRPr="007A75EC">
        <w:t>【顏師古注】</w:t>
      </w:r>
      <w:r w:rsidR="000A2D42" w:rsidRPr="000A2D42">
        <w:rPr>
          <w:noProof/>
        </w:rPr>
        <w:drawing>
          <wp:inline distT="0" distB="0" distL="0" distR="0">
            <wp:extent cx="278765" cy="245110"/>
            <wp:effectExtent l="19050" t="0" r="6985" b="0"/>
            <wp:docPr id="4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詼，謿戲也。詼笑，謂謿謔，發言可笑也。</w:t>
      </w:r>
    </w:p>
    <w:p w:rsidR="00D9759E" w:rsidRPr="00634B44" w:rsidRDefault="00D9759E" w:rsidP="00634B44">
      <w:pPr>
        <w:numPr>
          <w:ilvl w:val="0"/>
          <w:numId w:val="24"/>
        </w:numPr>
        <w:spacing w:line="240" w:lineRule="auto"/>
        <w:jc w:val="left"/>
      </w:pPr>
      <w:r w:rsidRPr="007A75EC">
        <w:t>這裡才展現出司馬遷在《滑稽列傳》中開頭所說的「談言微中，亦可以解紛」的同樣意旨。</w:t>
      </w:r>
    </w:p>
    <w:p w:rsidR="00D9759E" w:rsidRDefault="00D9759E" w:rsidP="00D9759E">
      <w:pPr>
        <w:rPr>
          <w:rFonts w:eastAsia="標楷體"/>
        </w:rPr>
      </w:pPr>
      <w:r w:rsidRPr="003A5915">
        <w:rPr>
          <w:rFonts w:ascii="新細明體" w:hAnsi="新細明體"/>
        </w:rPr>
        <w:t>東方朔的夢幻行政團隊</w:t>
      </w:r>
    </w:p>
    <w:p w:rsidR="00D9759E" w:rsidRPr="007A75EC" w:rsidRDefault="00D9759E" w:rsidP="00D9759E">
      <w:pPr>
        <w:rPr>
          <w:rFonts w:eastAsia="標楷體"/>
        </w:rPr>
      </w:pPr>
      <w:r w:rsidRPr="003A5915">
        <w:rPr>
          <w:rFonts w:eastAsia="標楷體"/>
        </w:rPr>
        <w:br/>
      </w:r>
      <w:r w:rsidRPr="007A75EC">
        <w:rPr>
          <w:rFonts w:eastAsia="標楷體"/>
        </w:rPr>
        <w:t xml:space="preserve">　　上以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口諧辭給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>，好作問之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>。嘗問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曰：「先生視朕何如主也？」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對曰：「自</w:t>
      </w:r>
      <w:r w:rsidRPr="007A75EC">
        <w:rPr>
          <w:rFonts w:eastAsia="標楷體"/>
          <w:u w:val="single"/>
        </w:rPr>
        <w:t>唐虞</w:t>
      </w:r>
      <w:r w:rsidRPr="007A75EC">
        <w:rPr>
          <w:rFonts w:eastAsia="標楷體"/>
        </w:rPr>
        <w:t>之隆，</w:t>
      </w:r>
      <w:r w:rsidRPr="007A75EC">
        <w:rPr>
          <w:rFonts w:eastAsia="標楷體"/>
          <w:u w:val="single"/>
        </w:rPr>
        <w:t>成康</w:t>
      </w:r>
      <w:r w:rsidRPr="007A75EC">
        <w:rPr>
          <w:rFonts w:eastAsia="標楷體"/>
        </w:rPr>
        <w:t>之際，未足以諭當世。臣伏觀陛下功德，陳</w:t>
      </w:r>
      <w:r w:rsidRPr="007A75EC">
        <w:rPr>
          <w:rFonts w:eastAsia="標楷體"/>
          <w:u w:val="single"/>
        </w:rPr>
        <w:t>五帝</w:t>
      </w:r>
      <w:r w:rsidRPr="007A75EC">
        <w:rPr>
          <w:rFonts w:eastAsia="標楷體"/>
        </w:rPr>
        <w:t>之上，在</w:t>
      </w:r>
      <w:r w:rsidRPr="007A75EC">
        <w:rPr>
          <w:rFonts w:eastAsia="標楷體"/>
          <w:u w:val="single"/>
        </w:rPr>
        <w:t>三王</w:t>
      </w:r>
      <w:r w:rsidRPr="007A75EC">
        <w:rPr>
          <w:rFonts w:eastAsia="標楷體"/>
        </w:rPr>
        <w:t>之右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/>
        </w:rPr>
        <w:t>。非若此而已，誠得天下賢士，公卿在位咸得其人矣。譬若以</w:t>
      </w:r>
      <w:r w:rsidRPr="007A75EC">
        <w:rPr>
          <w:rFonts w:eastAsia="標楷體"/>
          <w:u w:val="single"/>
        </w:rPr>
        <w:t>周邵</w:t>
      </w:r>
      <w:r w:rsidRPr="007A75EC">
        <w:rPr>
          <w:rFonts w:eastAsia="標楷體"/>
        </w:rPr>
        <w:t>為丞相</w:t>
      </w:r>
      <w:r w:rsidRPr="007A75EC">
        <w:rPr>
          <w:rFonts w:eastAsia="標楷體"/>
        </w:rPr>
        <w:sym w:font="Wingdings" w:char="F084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孔丘</w:t>
      </w:r>
      <w:r w:rsidRPr="007A75EC">
        <w:rPr>
          <w:rFonts w:eastAsia="標楷體"/>
        </w:rPr>
        <w:t>為御史大夫</w:t>
      </w: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太公</w:t>
      </w:r>
      <w:r w:rsidRPr="007A75EC">
        <w:rPr>
          <w:rFonts w:eastAsia="標楷體"/>
        </w:rPr>
        <w:t>為將軍</w:t>
      </w:r>
      <w:r w:rsidRPr="007A75EC">
        <w:rPr>
          <w:rFonts w:eastAsia="標楷體"/>
        </w:rPr>
        <w:sym w:font="Wingdings" w:char="F086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畢公高</w:t>
      </w:r>
      <w:r w:rsidRPr="007A75EC">
        <w:rPr>
          <w:rFonts w:eastAsia="標楷體"/>
        </w:rPr>
        <w:t>拾遺於後</w:t>
      </w:r>
      <w:r w:rsidRPr="007A75EC">
        <w:rPr>
          <w:rFonts w:eastAsia="標楷體"/>
        </w:rPr>
        <w:sym w:font="Wingdings" w:char="F087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弁嚴子</w:t>
      </w:r>
      <w:r w:rsidRPr="007A75EC">
        <w:rPr>
          <w:rFonts w:eastAsia="標楷體"/>
        </w:rPr>
        <w:t>為衛尉</w:t>
      </w:r>
      <w:r w:rsidRPr="007A75EC">
        <w:rPr>
          <w:rFonts w:eastAsia="標楷體"/>
        </w:rPr>
        <w:sym w:font="Wingdings" w:char="F088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皋陶</w:t>
      </w:r>
      <w:r w:rsidRPr="007A75EC">
        <w:rPr>
          <w:rFonts w:eastAsia="標楷體"/>
        </w:rPr>
        <w:t>為大理</w:t>
      </w:r>
      <w:r w:rsidRPr="007A75EC">
        <w:rPr>
          <w:rFonts w:eastAsia="標楷體"/>
        </w:rPr>
        <w:sym w:font="Wingdings" w:char="F089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后稷</w:t>
      </w:r>
      <w:r w:rsidRPr="007A75EC">
        <w:rPr>
          <w:rFonts w:eastAsia="標楷體"/>
        </w:rPr>
        <w:t>為司農</w:t>
      </w:r>
      <w:r w:rsidRPr="007A75EC">
        <w:rPr>
          <w:rFonts w:eastAsia="標楷體"/>
        </w:rPr>
        <w:sym w:font="Wingdings" w:char="F08A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伊尹</w:t>
      </w:r>
      <w:r w:rsidRPr="007A75EC">
        <w:rPr>
          <w:rFonts w:eastAsia="標楷體"/>
        </w:rPr>
        <w:t>為少府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子贛</w:t>
      </w:r>
      <w:r w:rsidRPr="007A75EC">
        <w:rPr>
          <w:rFonts w:eastAsia="標楷體"/>
        </w:rPr>
        <w:t>使外國</w:t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顏閔</w:t>
      </w:r>
      <w:r w:rsidRPr="007A75EC">
        <w:rPr>
          <w:rFonts w:eastAsia="標楷體"/>
        </w:rPr>
        <w:t>為博士</w:t>
      </w:r>
      <w:r w:rsidRPr="007A75EC">
        <w:rPr>
          <w:rFonts w:eastAsia="標楷體"/>
        </w:rPr>
        <w:sym w:font="Wingdings" w:char="F08E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子夏</w:t>
      </w:r>
      <w:r w:rsidRPr="007A75EC">
        <w:rPr>
          <w:rFonts w:eastAsia="標楷體"/>
        </w:rPr>
        <w:t>為太常</w:t>
      </w:r>
      <w:r w:rsidRPr="007A75EC">
        <w:rPr>
          <w:rFonts w:eastAsia="標楷體"/>
        </w:rPr>
        <w:sym w:font="Wingdings" w:char="F08F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益</w:t>
      </w:r>
      <w:r w:rsidRPr="007A75EC">
        <w:rPr>
          <w:rFonts w:eastAsia="標楷體"/>
        </w:rPr>
        <w:t>為右扶風</w:t>
      </w:r>
      <w:r w:rsidRPr="007A75EC">
        <w:rPr>
          <w:rFonts w:eastAsia="標楷體"/>
        </w:rPr>
        <w:sym w:font="Wingdings" w:char="F090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季路</w:t>
      </w:r>
      <w:r w:rsidRPr="007A75EC">
        <w:rPr>
          <w:rFonts w:eastAsia="標楷體"/>
        </w:rPr>
        <w:t>為執金吾</w:t>
      </w:r>
      <w:r w:rsidRPr="007A75EC">
        <w:rPr>
          <w:rFonts w:eastAsia="標楷體"/>
        </w:rPr>
        <w:sym w:font="Wingdings" w:char="F091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契</w:t>
      </w:r>
      <w:r w:rsidRPr="007A75EC">
        <w:rPr>
          <w:rFonts w:eastAsia="標楷體"/>
        </w:rPr>
        <w:t>為鴻臚</w:t>
      </w:r>
      <w:r w:rsidRPr="007A75EC">
        <w:rPr>
          <w:rFonts w:eastAsia="標楷體"/>
        </w:rPr>
        <w:sym w:font="Wingdings" w:char="F092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龍逢</w:t>
      </w:r>
      <w:r w:rsidRPr="007A75EC">
        <w:rPr>
          <w:rFonts w:eastAsia="標楷體"/>
        </w:rPr>
        <w:t>為宗正</w:t>
      </w:r>
      <w:r w:rsidRPr="007A75EC">
        <w:rPr>
          <w:rFonts w:eastAsia="標楷體"/>
        </w:rPr>
        <w:sym w:font="Wingdings" w:char="F093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伯夷</w:t>
      </w:r>
      <w:r w:rsidRPr="007A75EC">
        <w:rPr>
          <w:rFonts w:eastAsia="標楷體"/>
        </w:rPr>
        <w:t>為京兆</w:t>
      </w:r>
      <w:r w:rsidRPr="007A75EC">
        <w:rPr>
          <w:rFonts w:eastAsia="標楷體"/>
        </w:rPr>
        <w:sym w:font="Wingdings" w:char="F094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管仲</w:t>
      </w:r>
      <w:r w:rsidRPr="007A75EC">
        <w:rPr>
          <w:rFonts w:eastAsia="標楷體"/>
        </w:rPr>
        <w:t>為馮翊</w:t>
      </w:r>
      <w:r w:rsidRPr="007A75EC">
        <w:rPr>
          <w:rFonts w:eastAsia="標楷體"/>
        </w:rPr>
        <w:sym w:font="Wingdings" w:char="F095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魯般</w:t>
      </w:r>
      <w:r w:rsidRPr="007A75EC">
        <w:rPr>
          <w:rFonts w:eastAsia="標楷體"/>
        </w:rPr>
        <w:t>為將作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仲山甫</w:t>
      </w:r>
      <w:r w:rsidRPr="007A75EC">
        <w:rPr>
          <w:rFonts w:eastAsia="標楷體"/>
        </w:rPr>
        <w:t>為光祿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申伯</w:t>
      </w:r>
      <w:r w:rsidRPr="007A75EC">
        <w:rPr>
          <w:rFonts w:eastAsia="標楷體"/>
        </w:rPr>
        <w:t>為太僕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8E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延陵季子</w:t>
      </w:r>
      <w:r w:rsidRPr="007A75EC">
        <w:rPr>
          <w:rFonts w:eastAsia="標楷體"/>
        </w:rPr>
        <w:t>為水衡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8F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百里奚</w:t>
      </w:r>
      <w:r w:rsidRPr="007A75EC">
        <w:rPr>
          <w:rFonts w:eastAsia="標楷體"/>
        </w:rPr>
        <w:t>為典屬國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90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柳下惠</w:t>
      </w:r>
      <w:r w:rsidRPr="007A75EC">
        <w:rPr>
          <w:rFonts w:eastAsia="標楷體"/>
        </w:rPr>
        <w:t>為大長秋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91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史魚</w:t>
      </w:r>
      <w:r w:rsidRPr="007A75EC">
        <w:rPr>
          <w:rFonts w:eastAsia="標楷體"/>
        </w:rPr>
        <w:t>為司直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92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蘧伯玉</w:t>
      </w:r>
      <w:r w:rsidRPr="007A75EC">
        <w:rPr>
          <w:rFonts w:eastAsia="標楷體"/>
        </w:rPr>
        <w:t>為太傅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93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孔父</w:t>
      </w:r>
      <w:r w:rsidRPr="007A75EC">
        <w:rPr>
          <w:rFonts w:eastAsia="標楷體"/>
        </w:rPr>
        <w:t>為詹事</w:t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94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孫叔敖</w:t>
      </w:r>
      <w:r w:rsidRPr="007A75EC">
        <w:rPr>
          <w:rFonts w:eastAsia="標楷體"/>
        </w:rPr>
        <w:t>為諸侯相，</w:t>
      </w:r>
      <w:r w:rsidRPr="007A75EC">
        <w:rPr>
          <w:rFonts w:eastAsia="標楷體"/>
          <w:u w:val="single"/>
        </w:rPr>
        <w:t>子產</w:t>
      </w:r>
      <w:r w:rsidRPr="007A75EC">
        <w:rPr>
          <w:rFonts w:eastAsia="標楷體"/>
        </w:rPr>
        <w:t>為郡守</w:t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sym w:font="Wingdings" w:char="F08B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王慶忌</w:t>
      </w:r>
      <w:r w:rsidRPr="007A75EC">
        <w:rPr>
          <w:rFonts w:eastAsia="標楷體"/>
        </w:rPr>
        <w:t>為期門</w:t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夏育</w:t>
      </w:r>
      <w:r w:rsidRPr="007A75EC">
        <w:rPr>
          <w:rFonts w:eastAsia="標楷體"/>
        </w:rPr>
        <w:t>為鼎官</w:t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lastRenderedPageBreak/>
        <w:t>羿</w:t>
      </w:r>
      <w:r w:rsidRPr="007A75EC">
        <w:rPr>
          <w:rFonts w:eastAsia="標楷體"/>
        </w:rPr>
        <w:t>為旄頭</w:t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sym w:font="Wingdings" w:char="F08E"/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宋萬</w:t>
      </w:r>
      <w:r w:rsidRPr="007A75EC">
        <w:rPr>
          <w:rFonts w:eastAsia="標楷體"/>
        </w:rPr>
        <w:t>為式道侯</w:t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sym w:font="Wingdings" w:char="F08F"/>
      </w:r>
      <w:r w:rsidRPr="007A75EC">
        <w:rPr>
          <w:rFonts w:eastAsia="標楷體"/>
        </w:rPr>
        <w:t>。」上乃大笑。</w:t>
      </w:r>
      <w:r w:rsidRPr="007A75EC">
        <w:rPr>
          <w:rFonts w:eastAsia="標楷體"/>
        </w:rPr>
        <w:t xml:space="preserve"> 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4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0A2D42">
      <w:pPr>
        <w:ind w:firstLine="0"/>
      </w:pPr>
      <w:r w:rsidRPr="007A75EC">
        <w:sym w:font="Wingdings" w:char="F081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8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給，捷也。</w:t>
      </w:r>
    </w:p>
    <w:p w:rsidR="00D9759E" w:rsidRPr="007A75EC" w:rsidRDefault="00D9759E" w:rsidP="000A2D42">
      <w:pPr>
        <w:ind w:firstLine="0"/>
      </w:pPr>
      <w:r w:rsidRPr="007A75EC">
        <w:sym w:font="Wingdings" w:char="F082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8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故動作之而問以言辭也。</w:t>
      </w:r>
    </w:p>
    <w:p w:rsidR="00D9759E" w:rsidRPr="007A75EC" w:rsidRDefault="00D9759E" w:rsidP="000A2D42">
      <w:pPr>
        <w:ind w:firstLine="0"/>
      </w:pPr>
      <w:r w:rsidRPr="007A75EC">
        <w:sym w:font="Wingdings" w:char="F083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8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右亦高上也。</w:t>
      </w:r>
    </w:p>
    <w:p w:rsidR="00D9759E" w:rsidRPr="007A75EC" w:rsidRDefault="00D9759E" w:rsidP="000A2D42">
      <w:pPr>
        <w:ind w:firstLine="0"/>
      </w:pPr>
      <w:r w:rsidRPr="007A75EC">
        <w:sym w:font="Wingdings" w:char="F084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8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周公旦</w:t>
      </w:r>
      <w:r w:rsidRPr="007A75EC">
        <w:t>、</w:t>
      </w:r>
      <w:r w:rsidRPr="007A75EC">
        <w:rPr>
          <w:u w:val="single"/>
        </w:rPr>
        <w:t>邵公奭</w:t>
      </w:r>
      <w:r w:rsidRPr="007A75EC">
        <w:t>二人也。</w:t>
      </w:r>
    </w:p>
    <w:p w:rsidR="00D9759E" w:rsidRPr="007A75EC" w:rsidRDefault="00D9759E" w:rsidP="000A2D42">
      <w:pPr>
        <w:ind w:firstLine="0"/>
      </w:pPr>
      <w:r w:rsidRPr="007A75EC">
        <w:sym w:font="Wingdings" w:char="F085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8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御史大夫職典制度文章。</w:t>
      </w:r>
    </w:p>
    <w:p w:rsidR="00D9759E" w:rsidRPr="007A75EC" w:rsidRDefault="00D9759E" w:rsidP="000A2D42">
      <w:pPr>
        <w:ind w:firstLine="0"/>
      </w:pPr>
      <w:r w:rsidRPr="007A75EC">
        <w:sym w:font="Wingdings" w:char="F086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9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太公</w:t>
      </w:r>
      <w:r w:rsidRPr="007A75EC">
        <w:t>，</w:t>
      </w:r>
      <w:r w:rsidRPr="007A75EC">
        <w:rPr>
          <w:u w:val="single"/>
        </w:rPr>
        <w:t>呂望</w:t>
      </w:r>
      <w:r w:rsidRPr="007A75EC">
        <w:t>也。知戰陳征伐之事，故云為將軍。</w:t>
      </w:r>
    </w:p>
    <w:p w:rsidR="00D9759E" w:rsidRPr="007A75EC" w:rsidRDefault="00D9759E" w:rsidP="000A2D42">
      <w:pPr>
        <w:ind w:firstLine="0"/>
      </w:pPr>
      <w:r w:rsidRPr="007A75EC">
        <w:sym w:font="Wingdings" w:char="F087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7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畢公高</w:t>
      </w:r>
      <w:r w:rsidRPr="007A75EC">
        <w:t>，</w:t>
      </w:r>
      <w:r w:rsidRPr="007A75EC">
        <w:rPr>
          <w:u w:val="single"/>
        </w:rPr>
        <w:t>文王</w:t>
      </w:r>
      <w:r w:rsidRPr="007A75EC">
        <w:t>之子也，為</w:t>
      </w:r>
      <w:r w:rsidRPr="007A75EC">
        <w:rPr>
          <w:u w:val="single"/>
        </w:rPr>
        <w:t>周</w:t>
      </w:r>
      <w:r w:rsidRPr="007A75EC">
        <w:t>太師，故云拾遺也。</w:t>
      </w:r>
    </w:p>
    <w:p w:rsidR="00D9759E" w:rsidRPr="007A75EC" w:rsidRDefault="00D9759E" w:rsidP="000A2D42">
      <w:pPr>
        <w:ind w:firstLine="0"/>
      </w:pPr>
      <w:r w:rsidRPr="007A75EC">
        <w:sym w:font="Wingdings" w:char="F088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7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以其有勇。</w:t>
      </w:r>
    </w:p>
    <w:p w:rsidR="00D9759E" w:rsidRPr="007A75EC" w:rsidRDefault="00D9759E" w:rsidP="000A2D42">
      <w:pPr>
        <w:ind w:firstLine="0"/>
      </w:pPr>
      <w:r w:rsidRPr="007A75EC">
        <w:sym w:font="Wingdings" w:char="F089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7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以其作士，士亦理官。</w:t>
      </w:r>
    </w:p>
    <w:p w:rsidR="00D9759E" w:rsidRPr="007A75EC" w:rsidRDefault="00D9759E" w:rsidP="000A2D42">
      <w:pPr>
        <w:ind w:firstLine="0"/>
      </w:pPr>
      <w:r w:rsidRPr="007A75EC">
        <w:sym w:font="Wingdings" w:char="F08A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7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主播種。</w:t>
      </w:r>
    </w:p>
    <w:p w:rsidR="00D9759E" w:rsidRPr="007A75EC" w:rsidRDefault="00D9759E" w:rsidP="000A2D42">
      <w:pPr>
        <w:ind w:firstLine="0"/>
      </w:pPr>
      <w:r w:rsidRPr="007A75EC">
        <w:sym w:font="Wingdings" w:char="F08C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7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伊尹</w:t>
      </w:r>
      <w:r w:rsidRPr="007A75EC">
        <w:t>善亨割，大官屬少府，故令作之也。</w:t>
      </w:r>
    </w:p>
    <w:p w:rsidR="00D9759E" w:rsidRPr="007A75EC" w:rsidRDefault="00D9759E" w:rsidP="000A2D42">
      <w:pPr>
        <w:ind w:firstLine="0"/>
      </w:pPr>
      <w:r w:rsidRPr="007A75EC">
        <w:sym w:font="Wingdings" w:char="F08D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7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以其有辯說。</w:t>
      </w:r>
    </w:p>
    <w:p w:rsidR="00D9759E" w:rsidRPr="007A75EC" w:rsidRDefault="00D9759E" w:rsidP="000A2D42">
      <w:pPr>
        <w:ind w:firstLine="0"/>
      </w:pPr>
      <w:r w:rsidRPr="007A75EC">
        <w:sym w:font="Wingdings" w:char="F08E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48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顏回</w:t>
      </w:r>
      <w:r w:rsidRPr="007A75EC">
        <w:t>、</w:t>
      </w:r>
      <w:r w:rsidRPr="007A75EC">
        <w:rPr>
          <w:u w:val="single"/>
        </w:rPr>
        <w:t>閔子騫</w:t>
      </w:r>
      <w:r w:rsidRPr="007A75EC">
        <w:t>為皆有德行也。</w:t>
      </w:r>
    </w:p>
    <w:p w:rsidR="00D9759E" w:rsidRPr="007A75EC" w:rsidRDefault="00D9759E" w:rsidP="00AB622B">
      <w:pPr>
        <w:numPr>
          <w:ilvl w:val="0"/>
          <w:numId w:val="29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0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已有文學故為太常也。而</w:t>
      </w:r>
      <w:r w:rsidRPr="007A75EC">
        <w:rPr>
          <w:u w:val="single"/>
        </w:rPr>
        <w:t>應劭</w:t>
      </w:r>
      <w:r w:rsidRPr="007A75EC">
        <w:t>(</w:t>
      </w:r>
      <w:r w:rsidRPr="007A75EC">
        <w:t>曰</w:t>
      </w:r>
      <w:r w:rsidRPr="007A75EC">
        <w:t>)</w:t>
      </w:r>
      <w:r w:rsidRPr="007A75EC">
        <w:t>以</w:t>
      </w:r>
      <w:r w:rsidRPr="007A75EC">
        <w:rPr>
          <w:u w:val="single"/>
        </w:rPr>
        <w:t>子夏</w:t>
      </w:r>
      <w:r w:rsidRPr="007A75EC">
        <w:t>兩字總和為夔，解云夔知樂，故可以為太常，此說非也。</w:t>
      </w:r>
    </w:p>
    <w:p w:rsidR="00D9759E" w:rsidRPr="007A75EC" w:rsidRDefault="00D9759E" w:rsidP="000A2D42">
      <w:pPr>
        <w:ind w:firstLine="0"/>
      </w:pPr>
      <w:r w:rsidRPr="007A75EC">
        <w:sym w:font="Wingdings" w:char="F090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9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益</w:t>
      </w:r>
      <w:r w:rsidRPr="007A75EC">
        <w:t>作</w:t>
      </w:r>
      <w:r w:rsidRPr="007A75EC">
        <w:rPr>
          <w:u w:val="single"/>
        </w:rPr>
        <w:t>舜</w:t>
      </w:r>
      <w:r w:rsidRPr="007A75EC">
        <w:t>虞，掌山澤之官也。諸苑多在</w:t>
      </w:r>
      <w:r w:rsidRPr="007A75EC">
        <w:rPr>
          <w:u w:val="single"/>
        </w:rPr>
        <w:t>右扶風</w:t>
      </w:r>
      <w:r w:rsidRPr="007A75EC">
        <w:t>，故令作之。</w:t>
      </w:r>
    </w:p>
    <w:p w:rsidR="00D9759E" w:rsidRPr="007A75EC" w:rsidRDefault="00D9759E" w:rsidP="000A2D42">
      <w:pPr>
        <w:ind w:firstLine="0"/>
      </w:pPr>
      <w:r w:rsidRPr="007A75EC">
        <w:sym w:font="Wingdings" w:char="F091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9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亦以有勇力。</w:t>
      </w:r>
    </w:p>
    <w:p w:rsidR="00D9759E" w:rsidRPr="007A75EC" w:rsidRDefault="00D9759E" w:rsidP="00AB622B">
      <w:pPr>
        <w:numPr>
          <w:ilvl w:val="0"/>
          <w:numId w:val="32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9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</w:t>
      </w:r>
      <w:r w:rsidRPr="007A75EC">
        <w:t>○</w:t>
      </w:r>
      <w:r w:rsidRPr="007A75EC">
        <w:t>作司徒，敬敷五教。是時諸侯王治民，鴻臚主諸侯王也。」</w:t>
      </w:r>
      <w:r w:rsidRPr="007A75EC">
        <w:rPr>
          <w:u w:val="single"/>
        </w:rPr>
        <w:t>師古</w:t>
      </w:r>
      <w:r w:rsidRPr="007A75EC">
        <w:t>曰：「契讀</w:t>
      </w:r>
      <w:r w:rsidRPr="007A75EC">
        <w:t>○</w:t>
      </w:r>
      <w:r w:rsidRPr="007A75EC">
        <w:t>與同，字本作偰，蓋後從省耳。」</w:t>
      </w:r>
    </w:p>
    <w:p w:rsidR="00D9759E" w:rsidRPr="007A75EC" w:rsidRDefault="00D9759E" w:rsidP="000A2D42">
      <w:pPr>
        <w:ind w:firstLine="0"/>
      </w:pPr>
      <w:r w:rsidRPr="007A75EC">
        <w:sym w:font="Wingdings" w:char="F093"/>
      </w:r>
      <w:r w:rsidRPr="007A75EC"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9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關龍逢</w:t>
      </w:r>
      <w:r w:rsidRPr="007A75EC">
        <w:t>，</w:t>
      </w:r>
      <w:r w:rsidRPr="007A75EC">
        <w:rPr>
          <w:u w:val="single"/>
        </w:rPr>
        <w:t>桀</w:t>
      </w:r>
      <w:r w:rsidRPr="007A75EC">
        <w:t>之臣也，忠諫而死也。以其直，無所阿私。</w:t>
      </w:r>
    </w:p>
    <w:p w:rsidR="00D9759E" w:rsidRPr="007A75EC" w:rsidRDefault="00D9759E" w:rsidP="00AB622B">
      <w:pPr>
        <w:numPr>
          <w:ilvl w:val="0"/>
          <w:numId w:val="33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9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曰：「帝曰『</w:t>
      </w:r>
      <w:r w:rsidRPr="007A75EC">
        <w:rPr>
          <w:u w:val="single"/>
        </w:rPr>
        <w:t>伯夷</w:t>
      </w:r>
      <w:r w:rsidRPr="007A75EC">
        <w:t>，汝作秩宗。』秩宗，主郊廟。京兆與太常同典齋祀，故令為之。」</w:t>
      </w:r>
    </w:p>
    <w:p w:rsidR="00D9759E" w:rsidRPr="007A75EC" w:rsidRDefault="00D9759E" w:rsidP="00AB622B">
      <w:pPr>
        <w:numPr>
          <w:ilvl w:val="1"/>
          <w:numId w:val="27"/>
        </w:numPr>
        <w:tabs>
          <w:tab w:val="clear" w:pos="960"/>
        </w:tabs>
        <w:spacing w:line="240" w:lineRule="auto"/>
        <w:ind w:left="540" w:hanging="540"/>
        <w:jc w:val="left"/>
      </w:pPr>
      <w:r w:rsidRPr="007A75EC">
        <w:lastRenderedPageBreak/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9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</w:t>
      </w:r>
      <w:r w:rsidRPr="007A75EC">
        <w:rPr>
          <w:u w:val="single"/>
        </w:rPr>
        <w:t>管仲</w:t>
      </w:r>
      <w:r w:rsidRPr="007A75EC">
        <w:t>定民之居，計軍令於內政，終令匡霸，故令為馮翊也。」</w:t>
      </w:r>
    </w:p>
    <w:p w:rsidR="00D9759E" w:rsidRPr="007A75EC" w:rsidRDefault="00D9759E" w:rsidP="000A2D42">
      <w:pPr>
        <w:ind w:firstLine="0"/>
      </w:pP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0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以其巧也。般與班同。</w:t>
      </w:r>
    </w:p>
    <w:p w:rsidR="00D9759E" w:rsidRPr="007A75EC" w:rsidRDefault="00D9759E" w:rsidP="00D9759E">
      <w:pPr>
        <w:ind w:left="540" w:hangingChars="225" w:hanging="540"/>
      </w:pP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0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晉灼</w:t>
      </w:r>
      <w:r w:rsidRPr="007A75EC">
        <w:t>曰：「光祿，主三大夫諫正之官，取其柔亦不茹，剛亦不吐。」</w:t>
      </w:r>
    </w:p>
    <w:p w:rsidR="00D9759E" w:rsidRPr="007A75EC" w:rsidRDefault="00D9759E" w:rsidP="00D9759E">
      <w:pPr>
        <w:ind w:left="540" w:hangingChars="225" w:hanging="540"/>
      </w:pP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8E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0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</w:t>
      </w:r>
      <w:r w:rsidRPr="007A75EC">
        <w:rPr>
          <w:u w:val="single"/>
        </w:rPr>
        <w:t>申伯</w:t>
      </w:r>
      <w:r w:rsidRPr="007A75EC">
        <w:t>，</w:t>
      </w:r>
      <w:r w:rsidRPr="007A75EC">
        <w:rPr>
          <w:u w:val="single"/>
        </w:rPr>
        <w:t>周宣王</w:t>
      </w:r>
      <w:r w:rsidRPr="007A75EC">
        <w:t>之舅也。太僕主大駕親御，職又密近，故用親親也。」</w:t>
      </w:r>
    </w:p>
    <w:p w:rsidR="00D9759E" w:rsidRPr="007A75EC" w:rsidRDefault="00D9759E" w:rsidP="00D9759E">
      <w:pPr>
        <w:ind w:left="540" w:hangingChars="225" w:hanging="540"/>
        <w:rPr>
          <w:rFonts w:eastAsia="標楷體"/>
        </w:rPr>
      </w:pP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8F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0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曰：「水衡主池苑。</w:t>
      </w:r>
      <w:r w:rsidRPr="007A75EC">
        <w:rPr>
          <w:u w:val="single"/>
        </w:rPr>
        <w:t>季子</w:t>
      </w:r>
      <w:r w:rsidRPr="007A75EC">
        <w:t>，</w:t>
      </w:r>
      <w:r w:rsidRPr="007A75EC">
        <w:rPr>
          <w:u w:val="single"/>
        </w:rPr>
        <w:t>吳</w:t>
      </w:r>
      <w:r w:rsidRPr="007A75EC">
        <w:t>人，故使為之。」</w:t>
      </w:r>
      <w:r w:rsidRPr="007A75EC">
        <w:rPr>
          <w:u w:val="single"/>
        </w:rPr>
        <w:t>師古</w:t>
      </w:r>
      <w:r w:rsidRPr="007A75EC">
        <w:t>曰：「</w:t>
      </w:r>
      <w:r w:rsidRPr="007A75EC">
        <w:rPr>
          <w:u w:val="single"/>
        </w:rPr>
        <w:t>季子</w:t>
      </w:r>
      <w:r w:rsidRPr="007A75EC">
        <w:t>即</w:t>
      </w:r>
      <w:r w:rsidRPr="007A75EC">
        <w:rPr>
          <w:u w:val="single"/>
        </w:rPr>
        <w:t>吳公子札</w:t>
      </w:r>
      <w:r w:rsidRPr="007A75EC">
        <w:t>。」</w:t>
      </w:r>
    </w:p>
    <w:p w:rsidR="00D9759E" w:rsidRPr="007A75EC" w:rsidRDefault="00D9759E" w:rsidP="00D9759E">
      <w:pPr>
        <w:ind w:left="540" w:hangingChars="225" w:hanging="540"/>
        <w:rPr>
          <w:rFonts w:eastAsia="標楷體"/>
        </w:rPr>
      </w:pP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90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0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</w:t>
      </w:r>
      <w:r w:rsidRPr="007A75EC">
        <w:rPr>
          <w:u w:val="single"/>
        </w:rPr>
        <w:t>奚</w:t>
      </w:r>
      <w:r w:rsidRPr="007A75EC">
        <w:t>，</w:t>
      </w:r>
      <w:r w:rsidRPr="007A75EC">
        <w:rPr>
          <w:u w:val="single"/>
        </w:rPr>
        <w:t>秦</w:t>
      </w:r>
      <w:r w:rsidRPr="007A75EC">
        <w:t>人。</w:t>
      </w:r>
      <w:r w:rsidRPr="007A75EC">
        <w:rPr>
          <w:u w:val="single"/>
        </w:rPr>
        <w:t>秦</w:t>
      </w:r>
      <w:r w:rsidRPr="007A75EC">
        <w:t>近西戎，曉其風俗，故令為之。」</w:t>
      </w:r>
    </w:p>
    <w:p w:rsidR="00D9759E" w:rsidRPr="007A75EC" w:rsidRDefault="00D9759E" w:rsidP="00D9759E">
      <w:pPr>
        <w:ind w:left="540" w:hangingChars="225" w:hanging="540"/>
        <w:rPr>
          <w:rFonts w:eastAsia="標楷體"/>
        </w:rPr>
      </w:pP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91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09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惠</w:t>
      </w:r>
      <w:r w:rsidRPr="007A75EC">
        <w:t>，</w:t>
      </w:r>
      <w:r w:rsidRPr="007A75EC">
        <w:rPr>
          <w:u w:val="single"/>
        </w:rPr>
        <w:t>魯</w:t>
      </w:r>
      <w:r w:rsidRPr="007A75EC">
        <w:t>大夫</w:t>
      </w:r>
      <w:r w:rsidRPr="007A75EC">
        <w:rPr>
          <w:u w:val="single"/>
        </w:rPr>
        <w:t>展禽</w:t>
      </w:r>
      <w:r w:rsidRPr="007A75EC">
        <w:t>也。食采柳下，諡曰</w:t>
      </w:r>
      <w:r w:rsidRPr="007A75EC">
        <w:rPr>
          <w:u w:val="single"/>
        </w:rPr>
        <w:t>惠</w:t>
      </w:r>
      <w:r w:rsidRPr="007A75EC">
        <w:t>。以其貞絜，故為大長秋。</w:t>
      </w:r>
    </w:p>
    <w:p w:rsidR="00D9759E" w:rsidRPr="007A75EC" w:rsidRDefault="00D9759E" w:rsidP="00D9759E">
      <w:pPr>
        <w:ind w:left="540" w:hangingChars="225" w:hanging="540"/>
        <w:rPr>
          <w:rFonts w:eastAsia="標楷體"/>
        </w:rPr>
      </w:pP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92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1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史魚</w:t>
      </w:r>
      <w:r w:rsidRPr="007A75EC">
        <w:t>，</w:t>
      </w:r>
      <w:r w:rsidRPr="007A75EC">
        <w:rPr>
          <w:u w:val="single"/>
        </w:rPr>
        <w:t>衛</w:t>
      </w:r>
      <w:r w:rsidRPr="007A75EC">
        <w:t>大夫</w:t>
      </w:r>
      <w:r w:rsidRPr="007A75EC">
        <w:rPr>
          <w:u w:val="single"/>
        </w:rPr>
        <w:t>史鰌</w:t>
      </w:r>
      <w:r w:rsidRPr="007A75EC">
        <w:t>也。</w:t>
      </w:r>
      <w:r w:rsidRPr="007A75EC">
        <w:rPr>
          <w:u w:val="wave"/>
        </w:rPr>
        <w:t>論語</w:t>
      </w:r>
      <w:r w:rsidRPr="007A75EC">
        <w:t>稱</w:t>
      </w:r>
      <w:r w:rsidRPr="007A75EC">
        <w:rPr>
          <w:u w:val="wave"/>
        </w:rPr>
        <w:t>孔子</w:t>
      </w:r>
      <w:r w:rsidRPr="007A75EC">
        <w:t>曰「直哉</w:t>
      </w:r>
      <w:r w:rsidRPr="007A75EC">
        <w:rPr>
          <w:u w:val="single"/>
        </w:rPr>
        <w:t>史魚</w:t>
      </w:r>
      <w:r w:rsidRPr="007A75EC">
        <w:t>，邦有道如矢，邦無道如矢。」</w:t>
      </w:r>
    </w:p>
    <w:p w:rsidR="00D9759E" w:rsidRPr="007A75EC" w:rsidRDefault="00D9759E" w:rsidP="00D9759E">
      <w:pPr>
        <w:ind w:left="540" w:hangingChars="225" w:hanging="540"/>
        <w:rPr>
          <w:rFonts w:eastAsia="標楷體"/>
        </w:rPr>
      </w:pP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93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1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如淳</w:t>
      </w:r>
      <w:r w:rsidRPr="007A75EC">
        <w:t>曰：「太傅傅人主使無過。</w:t>
      </w:r>
      <w:r w:rsidRPr="007A75EC">
        <w:rPr>
          <w:u w:val="single"/>
        </w:rPr>
        <w:t>伯玉</w:t>
      </w:r>
      <w:r w:rsidRPr="007A75EC">
        <w:t>欲寡其過，故令為之。」</w:t>
      </w:r>
    </w:p>
    <w:p w:rsidR="00D9759E" w:rsidRPr="007A75EC" w:rsidRDefault="00D9759E" w:rsidP="00D9759E">
      <w:pPr>
        <w:ind w:left="540" w:hangingChars="225" w:hanging="540"/>
        <w:rPr>
          <w:rFonts w:eastAsia="標楷體"/>
        </w:rPr>
      </w:pP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sym w:font="Wingdings" w:char="F094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1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</w:t>
      </w:r>
      <w:r w:rsidRPr="007A75EC">
        <w:rPr>
          <w:u w:val="single"/>
        </w:rPr>
        <w:t>孔父</w:t>
      </w:r>
      <w:r w:rsidRPr="007A75EC">
        <w:t>正色而立於朝，則莫敢過而致難乎其君，故為詹事。」</w:t>
      </w:r>
      <w:r w:rsidRPr="007A75EC">
        <w:rPr>
          <w:u w:val="single"/>
        </w:rPr>
        <w:t>師古</w:t>
      </w:r>
      <w:r w:rsidRPr="007A75EC">
        <w:t>曰：「</w:t>
      </w:r>
      <w:r w:rsidRPr="007A75EC">
        <w:rPr>
          <w:u w:val="single"/>
        </w:rPr>
        <w:t>孔父</w:t>
      </w:r>
      <w:r w:rsidRPr="007A75EC">
        <w:t>，</w:t>
      </w:r>
      <w:r w:rsidRPr="007A75EC">
        <w:rPr>
          <w:u w:val="single"/>
        </w:rPr>
        <w:t>宋</w:t>
      </w:r>
      <w:r w:rsidRPr="007A75EC">
        <w:t>大夫。父讀曰甫。」</w:t>
      </w:r>
    </w:p>
    <w:p w:rsidR="00D9759E" w:rsidRPr="007A75EC" w:rsidRDefault="00D9759E" w:rsidP="00D9759E">
      <w:pPr>
        <w:ind w:left="540" w:hangingChars="225" w:hanging="540"/>
        <w:rPr>
          <w:rFonts w:eastAsia="標楷體"/>
        </w:rPr>
      </w:pP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sym w:font="Wingdings" w:char="F08B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1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善治邦邑也。</w:t>
      </w:r>
    </w:p>
    <w:p w:rsidR="00D9759E" w:rsidRPr="007A75EC" w:rsidRDefault="00D9759E" w:rsidP="00D9759E">
      <w:pPr>
        <w:ind w:left="540" w:hangingChars="225" w:hanging="540"/>
        <w:rPr>
          <w:rFonts w:eastAsia="標楷體"/>
        </w:rPr>
      </w:pP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sym w:font="Wingdings" w:char="F08C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1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應劭曰：「以其勁捷，可為期門郎也。」師古曰：「王慶忌即王子慶忌。」</w:t>
      </w:r>
    </w:p>
    <w:p w:rsidR="00D9759E" w:rsidRPr="007A75EC" w:rsidRDefault="00D9759E" w:rsidP="00D9759E">
      <w:pPr>
        <w:ind w:left="540" w:hangingChars="225" w:hanging="540"/>
        <w:rPr>
          <w:rFonts w:eastAsia="標楷體"/>
        </w:rPr>
      </w:pP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1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夏育</w:t>
      </w:r>
      <w:r w:rsidRPr="007A75EC">
        <w:t>，</w:t>
      </w:r>
      <w:r w:rsidRPr="007A75EC">
        <w:rPr>
          <w:u w:val="single"/>
        </w:rPr>
        <w:t>衛</w:t>
      </w:r>
      <w:r w:rsidRPr="007A75EC">
        <w:t>人，力舉千鈞。鼎官，今殿前舉鼎者也。</w:t>
      </w:r>
    </w:p>
    <w:p w:rsidR="00D9759E" w:rsidRPr="007A75EC" w:rsidRDefault="00D9759E" w:rsidP="00D9759E">
      <w:pPr>
        <w:ind w:left="540" w:hangingChars="225" w:hanging="540"/>
      </w:pPr>
      <w:r w:rsidRPr="007A75EC">
        <w:rPr>
          <w:rFonts w:eastAsia="標楷體"/>
        </w:rPr>
        <w:sym w:font="Wingdings" w:char="F08D"/>
      </w:r>
      <w:r w:rsidRPr="007A75EC">
        <w:rPr>
          <w:rFonts w:eastAsia="標楷體"/>
        </w:rPr>
        <w:sym w:font="Wingdings" w:char="F08E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1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應劭</w:t>
      </w:r>
      <w:r w:rsidRPr="007A75EC">
        <w:t>曰：「</w:t>
      </w:r>
      <w:r w:rsidRPr="007A75EC">
        <w:rPr>
          <w:u w:val="single"/>
        </w:rPr>
        <w:t>羿</w:t>
      </w:r>
      <w:r w:rsidRPr="007A75EC">
        <w:t>善射，故令為旌頭。今以羽林為之，髮正上向而長衣繡衣，在乘輿車前。」</w:t>
      </w:r>
    </w:p>
    <w:p w:rsidR="00D9759E" w:rsidRPr="007A75EC" w:rsidRDefault="00D9759E" w:rsidP="00D9759E">
      <w:pPr>
        <w:ind w:left="540" w:hangingChars="225" w:hanging="540"/>
      </w:pPr>
      <w:r w:rsidRPr="007A75EC">
        <w:rPr>
          <w:rFonts w:eastAsia="標楷體"/>
        </w:rPr>
        <w:lastRenderedPageBreak/>
        <w:sym w:font="Wingdings" w:char="F08D"/>
      </w:r>
      <w:r w:rsidRPr="007A75EC">
        <w:rPr>
          <w:rFonts w:eastAsia="標楷體"/>
        </w:rPr>
        <w:sym w:font="Wingdings" w:char="F08F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20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萬</w:t>
      </w:r>
      <w:r w:rsidRPr="007A75EC">
        <w:t>，</w:t>
      </w:r>
      <w:r w:rsidRPr="007A75EC">
        <w:rPr>
          <w:u w:val="single"/>
        </w:rPr>
        <w:t>宋閔公</w:t>
      </w:r>
      <w:r w:rsidRPr="007A75EC">
        <w:t>臣，亦有勇力也。式，表也。表道之候，若今之武候引駕。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t>這些古人都是東方朔平日念書念到的偶像，這樣的「夢幻政府團隊」大概在現實生活中不可能吧，漢武帝大笑，也是笑這種不可能吧﹝東方朔您真愛說笑？﹞！漢武帝大概也知道要有「聖君」才可能有配套的「賢相」出現吧！前面這種種錯誤看來，漢武帝也不是個有識人之明的皇帝。</w:t>
      </w:r>
    </w:p>
    <w:p w:rsidR="00D9759E" w:rsidRPr="007A75EC" w:rsidRDefault="00D9759E" w:rsidP="00D9759E"/>
    <w:p w:rsidR="00D9759E" w:rsidRPr="003A5915" w:rsidRDefault="00D9759E" w:rsidP="00D9759E">
      <w:pPr>
        <w:rPr>
          <w:rFonts w:ascii="新細明體" w:hAnsi="新細明體"/>
        </w:rPr>
      </w:pPr>
      <w:r w:rsidRPr="003A5915">
        <w:rPr>
          <w:rFonts w:ascii="新細明體" w:hAnsi="新細明體"/>
        </w:rPr>
        <w:t>東方朔和當朝諸臣比較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是時，朝廷多賢材，上復問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：「方今</w:t>
      </w:r>
      <w:r w:rsidRPr="007A75EC">
        <w:rPr>
          <w:rFonts w:eastAsia="標楷體"/>
          <w:u w:val="single"/>
        </w:rPr>
        <w:t>公孫丞相</w:t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兒大夫</w:t>
      </w:r>
      <w:r w:rsidRPr="007A75EC">
        <w:rPr>
          <w:rFonts w:eastAsia="標楷體"/>
          <w:u w:val="single"/>
        </w:rPr>
        <w:sym w:font="Wingdings" w:char="F081"/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董仲舒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夏侯始昌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司馬相如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吾丘壽王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主父偃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朱買臣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嚴助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汲黯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膠倉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終軍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嚴安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徐樂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司馬遷</w:t>
      </w:r>
      <w:r w:rsidRPr="007A75EC">
        <w:rPr>
          <w:rFonts w:eastAsia="標楷體"/>
        </w:rPr>
        <w:t>之倫，皆辯知閎達，溢于文辭</w:t>
      </w: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>，先生自視，何與比哉</w:t>
      </w:r>
      <w:r w:rsidRPr="007A75EC">
        <w:rPr>
          <w:rFonts w:eastAsia="標楷體"/>
        </w:rPr>
        <w:sym w:font="Wingdings" w:char="F083"/>
      </w:r>
      <w:r w:rsidRPr="007A75EC">
        <w:rPr>
          <w:rFonts w:eastAsia="標楷體"/>
        </w:rPr>
        <w:t>？」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對曰：「臣觀其臿齒牙，樹頰胲</w:t>
      </w:r>
      <w:r w:rsidRPr="007A75EC">
        <w:rPr>
          <w:rFonts w:eastAsia="標楷體"/>
        </w:rPr>
        <w:sym w:font="Wingdings" w:char="F084"/>
      </w:r>
      <w:r w:rsidRPr="007A75EC">
        <w:rPr>
          <w:rFonts w:eastAsia="標楷體"/>
        </w:rPr>
        <w:t>，吐脣吻，擢項頤</w:t>
      </w: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>，結股腳，連脽尻</w:t>
      </w:r>
      <w:r w:rsidRPr="007A75EC">
        <w:rPr>
          <w:rFonts w:eastAsia="標楷體"/>
        </w:rPr>
        <w:sym w:font="Wingdings" w:char="F086"/>
      </w:r>
      <w:r w:rsidRPr="007A75EC">
        <w:rPr>
          <w:rFonts w:eastAsia="標楷體"/>
        </w:rPr>
        <w:t>，遺蛇其跡，行步偊旅</w:t>
      </w:r>
      <w:r w:rsidRPr="007A75EC">
        <w:rPr>
          <w:rFonts w:eastAsia="標楷體"/>
        </w:rPr>
        <w:sym w:font="Wingdings" w:char="F087"/>
      </w:r>
      <w:r w:rsidRPr="007A75EC">
        <w:rPr>
          <w:rFonts w:eastAsia="標楷體"/>
        </w:rPr>
        <w:t>，</w:t>
      </w:r>
      <w:r w:rsidRPr="007A75EC">
        <w:rPr>
          <w:rFonts w:eastAsia="標楷體"/>
          <w:shd w:val="pct15" w:color="auto" w:fill="FFFFFF"/>
        </w:rPr>
        <w:t>臣</w:t>
      </w:r>
      <w:r w:rsidRPr="007A75EC">
        <w:rPr>
          <w:rFonts w:eastAsia="標楷體"/>
          <w:u w:val="single"/>
          <w:shd w:val="pct15" w:color="auto" w:fill="FFFFFF"/>
        </w:rPr>
        <w:t>朔</w:t>
      </w:r>
      <w:r w:rsidRPr="007A75EC">
        <w:rPr>
          <w:rFonts w:eastAsia="標楷體"/>
          <w:shd w:val="pct15" w:color="auto" w:fill="FFFFFF"/>
        </w:rPr>
        <w:t>雖不肖，尚兼此數子者</w:t>
      </w:r>
      <w:r w:rsidRPr="007A75EC">
        <w:rPr>
          <w:rFonts w:eastAsia="標楷體"/>
        </w:rPr>
        <w:t>。」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之進對澹辭，皆此類也</w:t>
      </w:r>
      <w:r w:rsidRPr="007A75EC">
        <w:rPr>
          <w:rFonts w:eastAsia="標楷體"/>
        </w:rPr>
        <w:sym w:font="Wingdings" w:char="F088"/>
      </w:r>
      <w:r w:rsidRPr="007A75EC">
        <w:rPr>
          <w:rFonts w:eastAsia="標楷體"/>
        </w:rPr>
        <w:t>。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4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2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公孫弘</w:t>
      </w:r>
      <w:r w:rsidRPr="007A75EC">
        <w:t>及</w:t>
      </w:r>
      <w:r w:rsidRPr="007A75EC">
        <w:rPr>
          <w:u w:val="single"/>
        </w:rPr>
        <w:t>兒寬</w:t>
      </w:r>
      <w:r w:rsidRPr="007A75EC">
        <w:t>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22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溢者，言其有餘也。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3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1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何與猶言何如也。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4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1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頰肉曰胲。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1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頤，頷下也。【施丁新注】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52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頤：下巴。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6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1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脽，臂也。【施丁新注】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51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脽尻：臀部。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7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1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遺蛇猶逶迤也。偊旅，曲躬貌。</w:t>
      </w:r>
    </w:p>
    <w:p w:rsidR="00D9759E" w:rsidRPr="007A75EC" w:rsidRDefault="00D9759E" w:rsidP="00AB622B">
      <w:pPr>
        <w:numPr>
          <w:ilvl w:val="0"/>
          <w:numId w:val="27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1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澹，古贍字也。贍，給也。【施丁新注】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518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贍辭：豐富的辭令。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t>東方朔認為自己比起漢武帝提到的人都還要好，因為身兼數人之長。不過，顯然記載者認為這都是因為東方朔的說話技巧，應對無窮。</w:t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t>東方朔在此也用轉移重點的方法來出奇制勝。漢武帝說的是這些人的「辯知」溢於文辭」，希望東方朔在這些方面做個比較，可是東方朔偏偏轉往個人身體和走路方面來展現自己的勝出。</w:t>
      </w:r>
    </w:p>
    <w:p w:rsidR="00D9759E" w:rsidRPr="007A75EC" w:rsidRDefault="00D9759E" w:rsidP="00D9759E">
      <w:pPr>
        <w:rPr>
          <w:rFonts w:eastAsia="標楷體"/>
        </w:rPr>
      </w:pPr>
    </w:p>
    <w:p w:rsidR="00D9759E" w:rsidRPr="003A5915" w:rsidRDefault="00D9759E" w:rsidP="00D9759E">
      <w:pPr>
        <w:rPr>
          <w:rFonts w:ascii="新細明體" w:hAnsi="新細明體"/>
        </w:rPr>
      </w:pPr>
      <w:r w:rsidRPr="003A5915">
        <w:rPr>
          <w:rFonts w:ascii="新細明體" w:hAnsi="新細明體"/>
        </w:rPr>
        <w:t>東方朔的未被重用的文章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t xml:space="preserve"> </w:t>
      </w: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</w:t>
      </w:r>
      <w:r w:rsidRPr="007A75EC">
        <w:rPr>
          <w:rFonts w:eastAsia="標楷體"/>
          <w:u w:val="single"/>
        </w:rPr>
        <w:t>武帝</w:t>
      </w:r>
      <w:r w:rsidRPr="007A75EC">
        <w:rPr>
          <w:rFonts w:eastAsia="標楷體"/>
        </w:rPr>
        <w:t>既招英俊，程其器能，用之如不及。時方外事</w:t>
      </w:r>
      <w:r w:rsidRPr="007A75EC">
        <w:rPr>
          <w:rFonts w:eastAsia="標楷體"/>
          <w:u w:val="single"/>
        </w:rPr>
        <w:t>胡越</w:t>
      </w:r>
      <w:r w:rsidRPr="007A75EC">
        <w:rPr>
          <w:rFonts w:eastAsia="標楷體"/>
        </w:rPr>
        <w:t>，內興制度，國家多事，自</w:t>
      </w:r>
      <w:r w:rsidRPr="007A75EC">
        <w:rPr>
          <w:rFonts w:eastAsia="標楷體"/>
          <w:u w:val="single"/>
        </w:rPr>
        <w:t>公孫弘</w:t>
      </w:r>
      <w:r w:rsidRPr="007A75EC">
        <w:rPr>
          <w:rFonts w:eastAsia="標楷體"/>
        </w:rPr>
        <w:t>以下至</w:t>
      </w:r>
      <w:r w:rsidRPr="007A75EC">
        <w:rPr>
          <w:rFonts w:eastAsia="標楷體"/>
          <w:u w:val="single"/>
        </w:rPr>
        <w:t>司馬遷</w:t>
      </w:r>
      <w:r w:rsidRPr="007A75EC">
        <w:rPr>
          <w:rFonts w:eastAsia="標楷體"/>
        </w:rPr>
        <w:t>，皆奉使方外，或為郡國守相至公卿，而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嘗至太中大夫，后常為郎，与</w:t>
      </w:r>
      <w:r w:rsidRPr="007A75EC">
        <w:rPr>
          <w:rFonts w:eastAsia="標楷體"/>
          <w:u w:val="single"/>
        </w:rPr>
        <w:t>枚皋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郭舍人</w:t>
      </w:r>
      <w:r w:rsidRPr="007A75EC">
        <w:rPr>
          <w:rFonts w:eastAsia="標楷體"/>
        </w:rPr>
        <w:t>俱在左右，詼啁而已。久之，朔上書陳農戰彊國之計，因自訟獨不得大官，欲求試用。</w:t>
      </w:r>
      <w:r w:rsidRPr="007A75EC">
        <w:rPr>
          <w:rFonts w:eastAsia="標楷體"/>
          <w:shd w:val="pct15" w:color="auto" w:fill="FFFFFF"/>
        </w:rPr>
        <w:t>其言專</w:t>
      </w:r>
      <w:r w:rsidRPr="007A75EC">
        <w:rPr>
          <w:rFonts w:eastAsia="標楷體"/>
          <w:u w:val="single"/>
          <w:shd w:val="pct15" w:color="auto" w:fill="FFFFFF"/>
        </w:rPr>
        <w:t>商鞅</w:t>
      </w:r>
      <w:r w:rsidRPr="007A75EC">
        <w:rPr>
          <w:rFonts w:eastAsia="標楷體"/>
          <w:shd w:val="pct15" w:color="auto" w:fill="FFFFFF"/>
        </w:rPr>
        <w:t>、</w:t>
      </w:r>
      <w:r w:rsidRPr="007A75EC">
        <w:rPr>
          <w:rFonts w:eastAsia="標楷體"/>
          <w:u w:val="single"/>
          <w:shd w:val="pct15" w:color="auto" w:fill="FFFFFF"/>
        </w:rPr>
        <w:t>韓非</w:t>
      </w:r>
      <w:r w:rsidRPr="007A75EC">
        <w:rPr>
          <w:rFonts w:eastAsia="標楷體"/>
          <w:shd w:val="pct15" w:color="auto" w:fill="FFFFFF"/>
        </w:rPr>
        <w:t>之語也，指意放蕩，頗復詼諧，辭數萬言，終不見用</w:t>
      </w:r>
      <w:r w:rsidRPr="007A75EC">
        <w:rPr>
          <w:rFonts w:eastAsia="標楷體"/>
        </w:rPr>
        <w:t>。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因著論，設客難己，用位卑以自慰諭。其辭曰：</w:t>
      </w:r>
      <w:r w:rsidRPr="007A75EC">
        <w:rPr>
          <w:rFonts w:eastAsia="標楷體"/>
        </w:rPr>
        <w:t xml:space="preserve"> </w:t>
      </w:r>
    </w:p>
    <w:p w:rsidR="000A2D42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客難</w:t>
      </w:r>
      <w:r w:rsidRPr="007A75EC">
        <w:rPr>
          <w:rFonts w:eastAsia="標楷體"/>
          <w:u w:val="single"/>
        </w:rPr>
        <w:t>東方朔</w:t>
      </w:r>
      <w:r w:rsidRPr="007A75EC">
        <w:rPr>
          <w:rFonts w:eastAsia="標楷體"/>
        </w:rPr>
        <w:t>曰：「</w:t>
      </w:r>
      <w:r w:rsidRPr="007A75EC">
        <w:rPr>
          <w:rFonts w:eastAsia="標楷體"/>
          <w:u w:val="single"/>
        </w:rPr>
        <w:t>蘇秦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張儀</w:t>
      </w:r>
      <w:r w:rsidRPr="007A75EC">
        <w:rPr>
          <w:rFonts w:eastAsia="標楷體"/>
        </w:rPr>
        <w:t>一當萬乘之主，而都卿相之位，澤及後世。</w:t>
      </w:r>
      <w:r w:rsidRPr="003A5915">
        <w:rPr>
          <w:rFonts w:eastAsia="標楷體"/>
          <w:shd w:val="pct15" w:color="auto" w:fill="FFFFFF"/>
        </w:rPr>
        <w:t>今子大夫修先王之術，慕聖人之義，諷誦</w:t>
      </w:r>
      <w:r w:rsidRPr="003A5915">
        <w:rPr>
          <w:rFonts w:eastAsia="標楷體"/>
          <w:u w:val="wave"/>
          <w:shd w:val="pct15" w:color="auto" w:fill="FFFFFF"/>
        </w:rPr>
        <w:t>詩書</w:t>
      </w:r>
      <w:r w:rsidRPr="003A5915">
        <w:rPr>
          <w:rFonts w:eastAsia="標楷體"/>
          <w:shd w:val="pct15" w:color="auto" w:fill="FFFFFF"/>
        </w:rPr>
        <w:t>百家之言，不可勝數，著於竹帛，脣腐齒落，服膺而不釋，好學樂道之效，明白甚矣；自以智能海內無雙，則可謂博聞辯智矣。然悉力盡忠以事聖帝，曠日持久，官不過侍郎，位不過執戟，意者尚有遺行邪？同胞之徒無所容居，其故何也？</w:t>
      </w:r>
      <w:r w:rsidRPr="007A75EC">
        <w:rPr>
          <w:rFonts w:eastAsia="標楷體"/>
        </w:rPr>
        <w:t>」</w:t>
      </w:r>
      <w:r w:rsidRPr="007A75EC">
        <w:rPr>
          <w:rFonts w:eastAsia="標楷體"/>
        </w:rPr>
        <w:t xml:space="preserve"> </w:t>
      </w:r>
    </w:p>
    <w:p w:rsidR="000A2D42" w:rsidRDefault="000A2D42" w:rsidP="00D9759E">
      <w:pPr>
        <w:rPr>
          <w:rFonts w:eastAsia="標楷體"/>
        </w:rPr>
      </w:pP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t xml:space="preserve">　</w:t>
      </w:r>
      <w:r w:rsidRPr="007A75EC">
        <w:rPr>
          <w:rFonts w:eastAsia="標楷體"/>
          <w:u w:val="single"/>
        </w:rPr>
        <w:t>東方先生</w:t>
      </w:r>
      <w:r w:rsidRPr="007A75EC">
        <w:rPr>
          <w:rFonts w:eastAsia="標楷體"/>
        </w:rPr>
        <w:t>喟然長息，仰而應之曰：「是固非子之所能備也。彼一時也，此一時也，豈可同哉？夫</w:t>
      </w:r>
      <w:r w:rsidRPr="007A75EC">
        <w:rPr>
          <w:rFonts w:eastAsia="標楷體"/>
          <w:u w:val="single"/>
        </w:rPr>
        <w:t>蘇秦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張儀</w:t>
      </w:r>
      <w:r w:rsidRPr="007A75EC">
        <w:rPr>
          <w:rFonts w:eastAsia="標楷體"/>
        </w:rPr>
        <w:t>之時，周室大壞，諸侯不朝，力政爭權，相禽以兵，并為十二國，未有雌雄，得士者彊，失士者亡，故談說行焉。身處尊位，珍寶充內，外有廩倉，澤及後世，子孫長享。今則不然。聖帝流德，天下震懾，諸侯賓服，連四海之外以為帶，安于覆盂，動猶運之掌，賢不肖何以異哉？遵天之道，順地之理，物無不得其所；故綏之則安，動之則苦；尊之則為將，卑之則為虜；抗之則在青雲之上，抑之則在深泉之下；用之則為虎，不用則為鼠；雖欲盡節效情，安知前後？夫天地之大，士民之眾，竭精談說，並進輻湊者不可勝數，悉力募之，困於衣食，或失門戶。使</w:t>
      </w:r>
      <w:r w:rsidRPr="007A75EC">
        <w:rPr>
          <w:rFonts w:eastAsia="標楷體"/>
          <w:u w:val="single"/>
        </w:rPr>
        <w:t>蘇秦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張儀</w:t>
      </w:r>
      <w:r w:rsidRPr="007A75EC">
        <w:rPr>
          <w:rFonts w:eastAsia="標楷體"/>
        </w:rPr>
        <w:t>與僕並生於今之世，曾不得掌故，安敢望常侍郎乎？故曰時異事異。</w:t>
      </w:r>
      <w:r w:rsidRPr="007A75EC">
        <w:rPr>
          <w:rFonts w:eastAsia="標楷體"/>
        </w:rPr>
        <w:t xml:space="preserve"> </w:t>
      </w: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「雖然，安可以不務修身乎哉！</w:t>
      </w:r>
      <w:r w:rsidRPr="007A75EC">
        <w:rPr>
          <w:rFonts w:eastAsia="標楷體"/>
          <w:u w:val="wave"/>
        </w:rPr>
        <w:t>詩</w:t>
      </w:r>
      <w:r w:rsidRPr="007A75EC">
        <w:rPr>
          <w:rFonts w:eastAsia="標楷體"/>
        </w:rPr>
        <w:t>云：『鼓鐘于宮，聲聞于外。』『鶴鳴于九皋，聲聞于天。』苟能修身，何患不榮！太公體行仁義，七十有二乃設用於</w:t>
      </w:r>
      <w:r w:rsidRPr="007A75EC">
        <w:rPr>
          <w:rFonts w:eastAsia="標楷體"/>
          <w:u w:val="single"/>
        </w:rPr>
        <w:t>文武</w:t>
      </w:r>
      <w:r w:rsidRPr="007A75EC">
        <w:rPr>
          <w:rFonts w:eastAsia="標楷體"/>
        </w:rPr>
        <w:t>，得信厥說，封於</w:t>
      </w:r>
      <w:r w:rsidRPr="007A75EC">
        <w:rPr>
          <w:rFonts w:eastAsia="標楷體"/>
          <w:u w:val="single"/>
        </w:rPr>
        <w:t>齊</w:t>
      </w:r>
      <w:r w:rsidRPr="007A75EC">
        <w:rPr>
          <w:rFonts w:eastAsia="標楷體"/>
        </w:rPr>
        <w:t>，七百歲而不絕。此士所以日夜孳孳，敏行而不敢怠也。辟若鶺鴒，飛且鳴矣。</w:t>
      </w:r>
      <w:r w:rsidRPr="007A75EC">
        <w:rPr>
          <w:rFonts w:eastAsia="標楷體"/>
          <w:u w:val="wave"/>
        </w:rPr>
        <w:t>傳</w:t>
      </w:r>
      <w:r w:rsidRPr="007A75EC">
        <w:rPr>
          <w:rFonts w:eastAsia="標楷體"/>
        </w:rPr>
        <w:t>曰：『天不為人之惡寒而輟其冬，地不為人之惡險而輟其廣，君子不為小人</w:t>
      </w:r>
      <w:r w:rsidRPr="007A75EC">
        <w:rPr>
          <w:rFonts w:eastAsia="標楷體"/>
        </w:rPr>
        <w:lastRenderedPageBreak/>
        <w:t>之匈匈而易其行。』『天有常度，地有常形，君子有常行；君子道其常，小人計其功。』</w:t>
      </w:r>
      <w:r w:rsidRPr="007A75EC">
        <w:rPr>
          <w:rFonts w:eastAsia="標楷體"/>
          <w:u w:val="wave"/>
        </w:rPr>
        <w:t>詩</w:t>
      </w:r>
      <w:r w:rsidRPr="007A75EC">
        <w:rPr>
          <w:rFonts w:eastAsia="標楷體"/>
        </w:rPr>
        <w:t>云：『禮義之不愆，何恤人之言？』故曰：『水至清則無魚，人至察則無徒。冕而前旒，所以蔽明；黈纊充耳，所以塞聰。』明有所不見，聰有所不聞，舉大德，赦小過，無求備於一人之義也。枉而直之，使自得之；優而柔之，使自求之；揆而度之，使自索之。蓋聖人教化如此，欲自得之；自得之，則敏且廣矣。」</w:t>
      </w:r>
      <w:r w:rsidRPr="007A75EC">
        <w:rPr>
          <w:rFonts w:eastAsia="標楷體"/>
        </w:rPr>
        <w:t xml:space="preserve"> </w:t>
      </w: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「今世之處士，魁然無徒，廓然獨居，上觀</w:t>
      </w:r>
      <w:r w:rsidRPr="007A75EC">
        <w:rPr>
          <w:rFonts w:eastAsia="標楷體"/>
          <w:u w:val="single"/>
        </w:rPr>
        <w:t>許由</w:t>
      </w:r>
      <w:r w:rsidRPr="007A75EC">
        <w:rPr>
          <w:rFonts w:eastAsia="標楷體"/>
        </w:rPr>
        <w:t>，下察</w:t>
      </w:r>
      <w:r w:rsidRPr="007A75EC">
        <w:rPr>
          <w:rFonts w:eastAsia="標楷體"/>
          <w:u w:val="single"/>
        </w:rPr>
        <w:t>接輿</w:t>
      </w:r>
      <w:r w:rsidRPr="007A75EC">
        <w:rPr>
          <w:rFonts w:eastAsia="標楷體"/>
        </w:rPr>
        <w:t>，計同</w:t>
      </w:r>
      <w:r w:rsidRPr="007A75EC">
        <w:rPr>
          <w:rFonts w:eastAsia="標楷體"/>
          <w:u w:val="single"/>
        </w:rPr>
        <w:t>范蠡</w:t>
      </w:r>
      <w:r w:rsidRPr="007A75EC">
        <w:rPr>
          <w:rFonts w:eastAsia="標楷體"/>
        </w:rPr>
        <w:t>，忠合</w:t>
      </w:r>
      <w:r w:rsidRPr="007A75EC">
        <w:rPr>
          <w:rFonts w:eastAsia="標楷體"/>
          <w:u w:val="single"/>
        </w:rPr>
        <w:t>子胥</w:t>
      </w:r>
      <w:r w:rsidRPr="007A75EC">
        <w:rPr>
          <w:rFonts w:eastAsia="標楷體"/>
        </w:rPr>
        <w:t>，天下和平，與義相扶，寡耦少徒，固其宜也，子何疑於我哉？若夫</w:t>
      </w:r>
      <w:r w:rsidRPr="007A75EC">
        <w:rPr>
          <w:rFonts w:eastAsia="標楷體"/>
          <w:u w:val="single"/>
        </w:rPr>
        <w:t>燕</w:t>
      </w:r>
      <w:r w:rsidRPr="007A75EC">
        <w:rPr>
          <w:rFonts w:eastAsia="標楷體"/>
        </w:rPr>
        <w:t>之用</w:t>
      </w:r>
      <w:r w:rsidRPr="007A75EC">
        <w:rPr>
          <w:rFonts w:eastAsia="標楷體"/>
          <w:u w:val="single"/>
        </w:rPr>
        <w:t>樂毅</w:t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秦</w:t>
      </w:r>
      <w:r w:rsidRPr="007A75EC">
        <w:rPr>
          <w:rFonts w:eastAsia="標楷體"/>
        </w:rPr>
        <w:t>之任</w:t>
      </w:r>
      <w:r w:rsidRPr="007A75EC">
        <w:rPr>
          <w:rFonts w:eastAsia="標楷體"/>
          <w:u w:val="single"/>
        </w:rPr>
        <w:t>李斯</w:t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酈食其</w:t>
      </w:r>
      <w:r w:rsidRPr="007A75EC">
        <w:rPr>
          <w:rFonts w:eastAsia="標楷體"/>
        </w:rPr>
        <w:t>之下</w:t>
      </w:r>
      <w:r w:rsidRPr="007A75EC">
        <w:rPr>
          <w:rFonts w:eastAsia="標楷體"/>
          <w:u w:val="single"/>
        </w:rPr>
        <w:t>齊</w:t>
      </w:r>
      <w:r w:rsidRPr="007A75EC">
        <w:rPr>
          <w:rFonts w:eastAsia="標楷體"/>
        </w:rPr>
        <w:t>，說行如流，曲從如環，所欲必得，功若丘山，海內定，國家安，是遇其時也，子又何怪之邪！語曰：『以筦窺天，以蠡測海，以莛撞鐘』，豈能通其條貫，考其文理，發其音聲哉！繇是觀之，譬猶鼱鼩之襲狗，孤豚之咋虎，至則靡耳，何功之有？今以下愚而非處士，雖欲勿困，固不得已，此適足以明其不知權變而終或於大道也。」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4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D9759E">
      <w:pPr>
        <w:rPr>
          <w:rFonts w:eastAsia="標楷體"/>
        </w:rPr>
      </w:pPr>
    </w:p>
    <w:p w:rsidR="00D9759E" w:rsidRDefault="00D9759E" w:rsidP="00D9759E">
      <w:pPr>
        <w:rPr>
          <w:rFonts w:ascii="新細明體" w:hAnsi="新細明體"/>
        </w:rPr>
      </w:pPr>
      <w:r w:rsidRPr="003A5915">
        <w:rPr>
          <w:rFonts w:ascii="新細明體" w:hAnsi="新細明體"/>
        </w:rPr>
        <w:t>非有先生</w:t>
      </w:r>
    </w:p>
    <w:p w:rsidR="000A2D42" w:rsidRDefault="00D9759E" w:rsidP="00D9759E">
      <w:pPr>
        <w:rPr>
          <w:rFonts w:eastAsia="標楷體"/>
        </w:rPr>
      </w:pPr>
      <w:r w:rsidRPr="007A75EC">
        <w:rPr>
          <w:rFonts w:eastAsia="標楷體"/>
        </w:rPr>
        <w:t>又設</w:t>
      </w:r>
      <w:r w:rsidRPr="007A75EC">
        <w:rPr>
          <w:rFonts w:eastAsia="標楷體"/>
          <w:u w:val="single"/>
        </w:rPr>
        <w:t>非有先生</w:t>
      </w:r>
      <w:r w:rsidRPr="007A75EC">
        <w:rPr>
          <w:rFonts w:eastAsia="標楷體"/>
        </w:rPr>
        <w:t>之論，其辭曰：</w:t>
      </w:r>
      <w:r>
        <w:rPr>
          <w:rFonts w:eastAsia="標楷體"/>
        </w:rPr>
        <w:t xml:space="preserve"> </w:t>
      </w:r>
      <w:r w:rsidRPr="007A75EC">
        <w:rPr>
          <w:rFonts w:eastAsia="標楷體"/>
        </w:rPr>
        <w:t>「</w:t>
      </w:r>
      <w:r w:rsidRPr="007A75EC">
        <w:rPr>
          <w:rFonts w:eastAsia="標楷體"/>
          <w:u w:val="single"/>
        </w:rPr>
        <w:t>非有先生</w:t>
      </w:r>
      <w:r w:rsidRPr="007A75EC">
        <w:rPr>
          <w:rFonts w:eastAsia="標楷體"/>
        </w:rPr>
        <w:t>仕於吳，進不稱往古以厲主意，退不能揚君美以顯其功，默</w:t>
      </w:r>
      <w:r w:rsidRPr="007A75EC">
        <w:rPr>
          <w:rFonts w:eastAsia="標楷體"/>
        </w:rPr>
        <w:t>(</w:t>
      </w:r>
      <w:r w:rsidRPr="007A75EC">
        <w:rPr>
          <w:rFonts w:eastAsia="標楷體"/>
        </w:rPr>
        <w:t>默</w:t>
      </w:r>
      <w:r w:rsidRPr="007A75EC">
        <w:rPr>
          <w:rFonts w:eastAsia="標楷體"/>
        </w:rPr>
        <w:t>)</w:t>
      </w:r>
      <w:r w:rsidRPr="007A75EC">
        <w:rPr>
          <w:rFonts w:eastAsia="標楷體"/>
        </w:rPr>
        <w:t>﹝然﹞無言者三年矣。</w:t>
      </w:r>
      <w:r w:rsidRPr="007A75EC">
        <w:rPr>
          <w:rFonts w:eastAsia="標楷體"/>
          <w:u w:val="single"/>
        </w:rPr>
        <w:t>吳王</w:t>
      </w:r>
      <w:r w:rsidRPr="007A75EC">
        <w:rPr>
          <w:rFonts w:eastAsia="標楷體"/>
        </w:rPr>
        <w:t>怪而問之，曰：『寡人獲先人之功，寄於眾賢之上，夙興夜寐，未嘗敢怠也。今先生率然高舉，遠集</w:t>
      </w:r>
      <w:r w:rsidRPr="007A75EC">
        <w:rPr>
          <w:rFonts w:eastAsia="標楷體"/>
          <w:u w:val="single"/>
        </w:rPr>
        <w:t>吳</w:t>
      </w:r>
      <w:r w:rsidRPr="007A75EC">
        <w:rPr>
          <w:rFonts w:eastAsia="標楷體"/>
        </w:rPr>
        <w:t>地，將以輔治寡人，誠竊嘉之，體不安席，食不甘味，目不視靡曼之色，耳不聽鐘鼓之音，虛心定志欲聞流議者三年于茲矣。今先生進無以輔治，退不揚主譽，竊不為先生取之也。蓋懷能而不見，是不忠也；見而不行，主不明也。意者寡人殆不明乎？』</w:t>
      </w:r>
      <w:r w:rsidRPr="007A75EC">
        <w:rPr>
          <w:rFonts w:eastAsia="標楷體"/>
          <w:u w:val="single"/>
        </w:rPr>
        <w:t>非有先生</w:t>
      </w:r>
      <w:r w:rsidRPr="007A75EC">
        <w:rPr>
          <w:rFonts w:eastAsia="標楷體"/>
        </w:rPr>
        <w:t>伏而唯唯。</w:t>
      </w:r>
      <w:r w:rsidRPr="007A75EC">
        <w:rPr>
          <w:rFonts w:eastAsia="標楷體"/>
          <w:u w:val="single"/>
        </w:rPr>
        <w:t>吳王</w:t>
      </w:r>
      <w:r w:rsidRPr="007A75EC">
        <w:rPr>
          <w:rFonts w:eastAsia="標楷體"/>
        </w:rPr>
        <w:t>曰：『可以談矣，寡人將竦意而覽焉。』先生曰：『於戲！可乎哉？可乎哉？談何容易！夫談有悖於目拂於耳謬於心而便於身者；或有說於目順於耳快於心而毀於行者。非有明王聖主，孰能聽之？』</w:t>
      </w:r>
      <w:r w:rsidRPr="007A75EC">
        <w:rPr>
          <w:rFonts w:eastAsia="標楷體"/>
          <w:u w:val="single"/>
        </w:rPr>
        <w:t>吳王</w:t>
      </w:r>
      <w:r w:rsidRPr="007A75EC">
        <w:rPr>
          <w:rFonts w:eastAsia="標楷體"/>
        </w:rPr>
        <w:t>曰：『何為其然也？中人已上可以語上也。先生試言，寡人將聽焉。』</w:t>
      </w:r>
      <w:r w:rsidR="000A2D42">
        <w:rPr>
          <w:rFonts w:eastAsia="標楷體"/>
        </w:rPr>
        <w:t xml:space="preserve"> </w:t>
      </w:r>
    </w:p>
    <w:p w:rsidR="00D9759E" w:rsidRPr="00D9759E" w:rsidRDefault="00D9759E" w:rsidP="00D9759E">
      <w:pPr>
        <w:rPr>
          <w:rFonts w:ascii="新細明體" w:hAnsi="新細明體"/>
        </w:rPr>
      </w:pPr>
      <w:r w:rsidRPr="007A75EC">
        <w:rPr>
          <w:rFonts w:eastAsia="標楷體"/>
        </w:rPr>
        <w:t>先生對曰：「昔者</w:t>
      </w:r>
      <w:r w:rsidRPr="007A75EC">
        <w:rPr>
          <w:rFonts w:eastAsia="標楷體"/>
          <w:u w:val="single"/>
        </w:rPr>
        <w:t>關龍逢</w:t>
      </w:r>
      <w:r w:rsidRPr="007A75EC">
        <w:rPr>
          <w:rFonts w:eastAsia="標楷體"/>
        </w:rPr>
        <w:t>深諫於</w:t>
      </w:r>
      <w:r w:rsidRPr="007A75EC">
        <w:rPr>
          <w:rFonts w:eastAsia="標楷體"/>
          <w:u w:val="single"/>
        </w:rPr>
        <w:t>桀</w:t>
      </w:r>
      <w:r w:rsidRPr="007A75EC">
        <w:rPr>
          <w:rFonts w:eastAsia="標楷體"/>
        </w:rPr>
        <w:t>，而</w:t>
      </w:r>
      <w:r w:rsidRPr="007A75EC">
        <w:rPr>
          <w:rFonts w:eastAsia="標楷體"/>
          <w:u w:val="single"/>
        </w:rPr>
        <w:t>王子比干</w:t>
      </w:r>
      <w:r w:rsidRPr="007A75EC">
        <w:rPr>
          <w:rFonts w:eastAsia="標楷體"/>
        </w:rPr>
        <w:t>直言於</w:t>
      </w:r>
      <w:r w:rsidRPr="007A75EC">
        <w:rPr>
          <w:rFonts w:eastAsia="標楷體"/>
          <w:u w:val="single"/>
        </w:rPr>
        <w:t>紂</w:t>
      </w:r>
      <w:r w:rsidRPr="007A75EC">
        <w:rPr>
          <w:rFonts w:eastAsia="標楷體"/>
        </w:rPr>
        <w:t>，此二臣者，皆極慮盡忠，閔王澤不下流，而萬民騷動，故直言其失，切諫其邪者，將以為君之榮，除主之禍也。今則不然，反以為誹謗君之行，無人臣之禮，果紛然傷於身，蒙不辜之名，戮</w:t>
      </w:r>
      <w:r w:rsidRPr="007A75EC">
        <w:rPr>
          <w:rFonts w:eastAsia="標楷體"/>
        </w:rPr>
        <w:lastRenderedPageBreak/>
        <w:t>及先人，為天下笑，故曰談何容易！是以輔弼之臣瓦解，而邪諂之人並進，遂及</w:t>
      </w:r>
      <w:r w:rsidRPr="007A75EC">
        <w:rPr>
          <w:rFonts w:eastAsia="標楷體"/>
          <w:u w:val="single"/>
        </w:rPr>
        <w:t>蜚廉</w:t>
      </w:r>
      <w:r w:rsidRPr="007A75EC">
        <w:rPr>
          <w:rFonts w:eastAsia="標楷體"/>
        </w:rPr>
        <w:t>、惡來</w:t>
      </w:r>
      <w:r w:rsidRPr="007A75EC">
        <w:rPr>
          <w:rFonts w:eastAsia="標楷體"/>
        </w:rPr>
        <w:t>(</w:t>
      </w:r>
      <w:r w:rsidRPr="007A75EC">
        <w:rPr>
          <w:rFonts w:eastAsia="標楷體"/>
        </w:rPr>
        <w:t>輩</w:t>
      </w:r>
      <w:r w:rsidRPr="007A75EC">
        <w:rPr>
          <w:rFonts w:eastAsia="標楷體"/>
        </w:rPr>
        <w:t>)</w:t>
      </w:r>
      <w:r w:rsidRPr="007A75EC">
        <w:rPr>
          <w:rFonts w:eastAsia="標楷體"/>
        </w:rPr>
        <w:t>﹝革﹞等，二人皆詐偽，巧言利口以進其身，陰奉琱瑑刻鏤之好以納其心。務快耳目之欲，以苟容為度。遂往不戒，身沒被戮，宗廟崩弛，國家為虛，放戮聖賢，親近讒夫。</w:t>
      </w:r>
      <w:r w:rsidRPr="007A75EC">
        <w:rPr>
          <w:rFonts w:eastAsia="標楷體"/>
          <w:u w:val="wave"/>
        </w:rPr>
        <w:t>詩</w:t>
      </w:r>
      <w:r w:rsidRPr="007A75EC">
        <w:rPr>
          <w:rFonts w:eastAsia="標楷體"/>
        </w:rPr>
        <w:t>不云乎？『讒人罔極，交亂四國』，此之謂也。故卑身賤體，說色微辭，愉愉咰咰，終無益於主上之治，則志士仁人不忍為也。將儼然作矜嚴之色，深言直諫，上以拂主之邪，下以損百姓之害，則忤於邪主之心，歷於衰世之法。故養壽命之士莫肯進也，遂居</w:t>
      </w:r>
      <w:r w:rsidRPr="007A75EC">
        <w:rPr>
          <w:rFonts w:eastAsia="標楷體"/>
        </w:rPr>
        <w:t>(</w:t>
      </w:r>
      <w:r w:rsidRPr="007A75EC">
        <w:rPr>
          <w:rFonts w:eastAsia="標楷體"/>
        </w:rPr>
        <w:t>家</w:t>
      </w:r>
      <w:r w:rsidRPr="007A75EC">
        <w:rPr>
          <w:rFonts w:eastAsia="標楷體"/>
        </w:rPr>
        <w:t>)</w:t>
      </w:r>
      <w:r w:rsidRPr="007A75EC">
        <w:rPr>
          <w:rFonts w:eastAsia="標楷體"/>
        </w:rPr>
        <w:t>﹝深﹞山之間，積土為室，編蓬為戶</w:t>
      </w:r>
      <w:r w:rsidRPr="007A75EC">
        <w:rPr>
          <w:rFonts w:eastAsia="標楷體"/>
          <w:u w:val="wave"/>
        </w:rPr>
        <w:t>，彈琴其中，以咏先王之風，亦可以樂而忘死矣。是以伯夷叔齊避周，餓于</w:t>
      </w:r>
      <w:r w:rsidRPr="007A75EC">
        <w:rPr>
          <w:rFonts w:eastAsia="標楷體"/>
        </w:rPr>
        <w:t>首陽之下，候世稱其仁。如是，邪主之行固足畏也，故曰談何容易！」</w:t>
      </w:r>
    </w:p>
    <w:p w:rsidR="000A2D42" w:rsidRDefault="00D9759E" w:rsidP="00D9759E">
      <w:pPr>
        <w:rPr>
          <w:rFonts w:eastAsia="標楷體"/>
        </w:rPr>
      </w:pPr>
      <w:r w:rsidRPr="007A75EC">
        <w:rPr>
          <w:rFonts w:eastAsia="標楷體"/>
        </w:rPr>
        <w:t xml:space="preserve">　於是</w:t>
      </w:r>
      <w:r w:rsidRPr="007A75EC">
        <w:rPr>
          <w:rFonts w:eastAsia="標楷體"/>
          <w:u w:val="single"/>
        </w:rPr>
        <w:t>吳王</w:t>
      </w:r>
      <w:r w:rsidRPr="007A75EC">
        <w:rPr>
          <w:rFonts w:eastAsia="標楷體"/>
        </w:rPr>
        <w:t>懼然易容，捐荐去几，危坐而聽。先生曰：「</w:t>
      </w:r>
      <w:r w:rsidRPr="007A75EC">
        <w:rPr>
          <w:rFonts w:eastAsia="標楷體"/>
          <w:u w:val="single"/>
        </w:rPr>
        <w:t>接輿</w:t>
      </w:r>
      <w:r w:rsidRPr="007A75EC">
        <w:rPr>
          <w:rFonts w:eastAsia="標楷體"/>
        </w:rPr>
        <w:t>避世，</w:t>
      </w:r>
      <w:r w:rsidRPr="007A75EC">
        <w:rPr>
          <w:rFonts w:eastAsia="標楷體"/>
          <w:u w:val="single"/>
        </w:rPr>
        <w:t>箕子</w:t>
      </w:r>
      <w:r w:rsidRPr="007A75EC">
        <w:rPr>
          <w:rFonts w:eastAsia="標楷體"/>
        </w:rPr>
        <w:t>被髮陽狂，此二人者，皆避濁世以全其身者也。使遇明王聖主，得清燕之閒，寬和之色，發憤畢誠，圖畫安危，揆度得失，上以安主體，下以便萬民，則</w:t>
      </w:r>
      <w:r w:rsidRPr="007A75EC">
        <w:rPr>
          <w:rFonts w:eastAsia="標楷體"/>
          <w:u w:val="single"/>
        </w:rPr>
        <w:t>五帝三王</w:t>
      </w:r>
      <w:r w:rsidRPr="007A75EC">
        <w:rPr>
          <w:rFonts w:eastAsia="標楷體"/>
        </w:rPr>
        <w:t>之道可幾而見也。故</w:t>
      </w:r>
      <w:r w:rsidRPr="007A75EC">
        <w:rPr>
          <w:rFonts w:eastAsia="標楷體"/>
          <w:u w:val="single"/>
        </w:rPr>
        <w:t>伊尹</w:t>
      </w:r>
      <w:r w:rsidRPr="007A75EC">
        <w:rPr>
          <w:rFonts w:eastAsia="標楷體"/>
        </w:rPr>
        <w:t>蒙恥辱負鼎俎和五味以干</w:t>
      </w:r>
      <w:r w:rsidRPr="007A75EC">
        <w:rPr>
          <w:rFonts w:eastAsia="標楷體"/>
          <w:u w:val="single"/>
        </w:rPr>
        <w:t>湯</w:t>
      </w:r>
      <w:r w:rsidRPr="007A75EC">
        <w:rPr>
          <w:rFonts w:eastAsia="標楷體"/>
        </w:rPr>
        <w:t>，</w:t>
      </w:r>
      <w:r w:rsidRPr="007A75EC">
        <w:rPr>
          <w:rFonts w:eastAsia="標楷體"/>
          <w:u w:val="single"/>
        </w:rPr>
        <w:t>太公</w:t>
      </w:r>
      <w:r w:rsidRPr="007A75EC">
        <w:rPr>
          <w:rFonts w:eastAsia="標楷體"/>
        </w:rPr>
        <w:t>釣于</w:t>
      </w:r>
      <w:r w:rsidRPr="007A75EC">
        <w:rPr>
          <w:rFonts w:eastAsia="標楷體"/>
          <w:u w:val="single"/>
        </w:rPr>
        <w:t>渭</w:t>
      </w:r>
      <w:r w:rsidRPr="007A75EC">
        <w:rPr>
          <w:rFonts w:eastAsia="標楷體"/>
        </w:rPr>
        <w:t>之陽以見</w:t>
      </w:r>
      <w:r w:rsidRPr="007A75EC">
        <w:rPr>
          <w:rFonts w:eastAsia="標楷體"/>
          <w:u w:val="single"/>
        </w:rPr>
        <w:t>文王</w:t>
      </w:r>
      <w:r w:rsidRPr="007A75EC">
        <w:rPr>
          <w:rFonts w:eastAsia="標楷體"/>
        </w:rPr>
        <w:t>。心合意同，謀無不成，計無不從，誠得其君也。深念遠慮，引義以正其身，推恩以廣其下，本仁祖義，褒有德，祿賢能，誅惡亂，總遠方，一統類，美風俗，此帝王所由昌也。上不變天性，下不奪人倫，則天地和洽，遠方懷之，故號聖王。臣子之職既加矣，於是裂地定封，爵為公侯，傳國子孫，名顯後世，民到于今稱之，以遇</w:t>
      </w:r>
      <w:r w:rsidRPr="007A75EC">
        <w:rPr>
          <w:rFonts w:eastAsia="標楷體"/>
          <w:u w:val="single"/>
        </w:rPr>
        <w:t>湯</w:t>
      </w:r>
      <w:r w:rsidRPr="007A75EC">
        <w:rPr>
          <w:rFonts w:eastAsia="標楷體"/>
        </w:rPr>
        <w:t>與</w:t>
      </w:r>
      <w:r w:rsidRPr="007A75EC">
        <w:rPr>
          <w:rFonts w:eastAsia="標楷體"/>
          <w:u w:val="single"/>
        </w:rPr>
        <w:t>文王</w:t>
      </w:r>
      <w:r w:rsidRPr="007A75EC">
        <w:rPr>
          <w:rFonts w:eastAsia="標楷體"/>
        </w:rPr>
        <w:t>也。</w:t>
      </w:r>
      <w:r w:rsidRPr="007A75EC">
        <w:rPr>
          <w:rFonts w:eastAsia="標楷體"/>
          <w:u w:val="single"/>
        </w:rPr>
        <w:t>太公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伊尹</w:t>
      </w:r>
      <w:r w:rsidRPr="007A75EC">
        <w:rPr>
          <w:rFonts w:eastAsia="標楷體"/>
        </w:rPr>
        <w:t>以如此，</w:t>
      </w:r>
      <w:r w:rsidRPr="007A75EC">
        <w:rPr>
          <w:rFonts w:eastAsia="標楷體"/>
          <w:u w:val="single"/>
        </w:rPr>
        <w:t>龍逢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single"/>
        </w:rPr>
        <w:t>比干</w:t>
      </w:r>
      <w:r w:rsidRPr="007A75EC">
        <w:rPr>
          <w:rFonts w:eastAsia="標楷體"/>
        </w:rPr>
        <w:t>獨如彼，豈不哀哉！故曰談何容易！」</w:t>
      </w:r>
      <w:r w:rsidRPr="007A75EC">
        <w:rPr>
          <w:rFonts w:eastAsia="標楷體"/>
        </w:rPr>
        <w:t xml:space="preserve"> </w:t>
      </w: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于是</w:t>
      </w:r>
      <w:r w:rsidRPr="007A75EC">
        <w:rPr>
          <w:rFonts w:eastAsia="標楷體"/>
          <w:u w:val="single"/>
        </w:rPr>
        <w:t>吳王</w:t>
      </w:r>
      <w:r w:rsidRPr="007A75EC">
        <w:rPr>
          <w:rFonts w:eastAsia="標楷體"/>
        </w:rPr>
        <w:t>穆然，俛而深惟，仰而泣下交頤，曰：「嗟乎！余國之不亡也，緜緜連連，殆哉，世﹝之﹞不絕也！」於是正明堂之朝，齊君﹝臣﹞之位，舉賢材，布德惠，施仁義，賞有功；躬節儉，減後宮之費，損車馬之用；放鄭聲，遠佞人，省庖廚，去侈靡；卑宮館，壞苑囿，填池塹，以予貧民無產業者；開內藏，振貧窮，存耆老，恤孤獨；薄賦斂，省刑辟。行此三年，海內晏然，天下大洽，陰陽和調，萬物咸得其宜；國無災害之變，民無飢寒之色，家給人足，畜積有餘，囹圄空虛；鳳凰來集，麒麟在郊，甘露既降，朱草萌牙；遠方異俗之人鄉風慕義，各奉其職而來朝賀。故治亂之道，存亡之端，若此易見，而君人者莫肯為也，臣愚竊以為過。故</w:t>
      </w:r>
      <w:r w:rsidRPr="007A75EC">
        <w:rPr>
          <w:rFonts w:eastAsia="標楷體"/>
          <w:u w:val="wave"/>
        </w:rPr>
        <w:t>詩</w:t>
      </w:r>
      <w:r w:rsidRPr="007A75EC">
        <w:rPr>
          <w:rFonts w:eastAsia="標楷體"/>
        </w:rPr>
        <w:t>云：『王國克生，惟周之楨，濟濟多士，</w:t>
      </w:r>
      <w:r w:rsidRPr="007A75EC">
        <w:rPr>
          <w:rFonts w:eastAsia="標楷體"/>
          <w:u w:val="single"/>
        </w:rPr>
        <w:t>文王</w:t>
      </w:r>
      <w:r w:rsidRPr="007A75EC">
        <w:rPr>
          <w:rFonts w:eastAsia="標楷體"/>
        </w:rPr>
        <w:t>以寧。』此之謂也。」</w:t>
      </w:r>
      <w:r w:rsidRPr="007A75EC">
        <w:rPr>
          <w:rFonts w:eastAsia="標楷體"/>
        </w:rPr>
        <w:t xml:space="preserve"> 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  <w:u w:val="single"/>
        </w:rPr>
        <w:lastRenderedPageBreak/>
        <w:t>朔</w:t>
      </w:r>
      <w:r w:rsidRPr="007A75EC">
        <w:rPr>
          <w:rFonts w:eastAsia="標楷體"/>
        </w:rPr>
        <w:t>之文辭，此二篇最善。其餘有</w:t>
      </w:r>
      <w:r w:rsidRPr="007A75EC">
        <w:rPr>
          <w:rFonts w:eastAsia="標楷體"/>
          <w:u w:val="wave"/>
        </w:rPr>
        <w:t>封泰山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wave"/>
        </w:rPr>
        <w:t>責和氏璧</w:t>
      </w:r>
      <w:r w:rsidRPr="007A75EC">
        <w:rPr>
          <w:rFonts w:eastAsia="標楷體"/>
        </w:rPr>
        <w:t>及</w:t>
      </w:r>
      <w:r w:rsidRPr="007A75EC">
        <w:rPr>
          <w:rFonts w:eastAsia="標楷體"/>
          <w:u w:val="wave"/>
        </w:rPr>
        <w:t>皇太子生禖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wave"/>
        </w:rPr>
        <w:t>屏風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wave"/>
        </w:rPr>
        <w:t>殿上柏柱</w:t>
      </w:r>
      <w:r w:rsidRPr="007A75EC">
        <w:rPr>
          <w:rFonts w:eastAsia="標楷體"/>
        </w:rPr>
        <w:t>、</w:t>
      </w:r>
      <w:r w:rsidRPr="007A75EC">
        <w:rPr>
          <w:rFonts w:eastAsia="標楷體"/>
          <w:u w:val="wave"/>
        </w:rPr>
        <w:t>平樂觀賦獵</w:t>
      </w:r>
      <w:r w:rsidRPr="007A75EC">
        <w:rPr>
          <w:rFonts w:eastAsia="標楷體"/>
        </w:rPr>
        <w:t>，八言、七言上下，</w:t>
      </w:r>
      <w:r w:rsidRPr="007A75EC">
        <w:rPr>
          <w:rFonts w:eastAsia="標楷體"/>
          <w:u w:val="wave"/>
        </w:rPr>
        <w:t>從公孫弘借車</w:t>
      </w:r>
      <w:r w:rsidRPr="007A75EC">
        <w:rPr>
          <w:rFonts w:eastAsia="標楷體"/>
        </w:rPr>
        <w:t>，凡﹝劉﹞向所錄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書具是矣。世所傳他事皆非也。</w:t>
      </w:r>
      <w:r w:rsidRPr="007A75EC">
        <w:rPr>
          <w:rFonts w:eastAsia="標楷體"/>
        </w:rPr>
        <w:t xml:space="preserve"> </w:t>
      </w:r>
    </w:p>
    <w:p w:rsidR="00D9759E" w:rsidRPr="007A75EC" w:rsidRDefault="00D9759E" w:rsidP="00D9759E">
      <w:pPr>
        <w:rPr>
          <w:rFonts w:eastAsia="標楷體"/>
        </w:rPr>
      </w:pPr>
      <w:r w:rsidRPr="007A75EC">
        <w:rPr>
          <w:rFonts w:eastAsia="標楷體"/>
        </w:rPr>
        <w:br/>
      </w:r>
      <w:r w:rsidRPr="007A75EC">
        <w:rPr>
          <w:rFonts w:eastAsia="標楷體"/>
        </w:rPr>
        <w:t xml:space="preserve">　　贊曰：</w:t>
      </w:r>
      <w:r w:rsidRPr="007A75EC">
        <w:rPr>
          <w:rFonts w:eastAsia="標楷體"/>
          <w:u w:val="single"/>
        </w:rPr>
        <w:t>劉向</w:t>
      </w:r>
      <w:r w:rsidRPr="007A75EC">
        <w:rPr>
          <w:rFonts w:eastAsia="標楷體"/>
        </w:rPr>
        <w:t>言少時數問長老賢人通於事及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時者</w:t>
      </w: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>，皆曰朔口諧倡辯，不能持論，喜為庸人誦說，故令後世多傳聞者。而</w:t>
      </w:r>
      <w:r w:rsidRPr="007A75EC">
        <w:rPr>
          <w:rFonts w:eastAsia="標楷體"/>
          <w:u w:val="single"/>
        </w:rPr>
        <w:t>楊雄</w:t>
      </w:r>
      <w:r w:rsidRPr="007A75EC">
        <w:rPr>
          <w:rFonts w:eastAsia="標楷體"/>
        </w:rPr>
        <w:t>亦以為</w:t>
      </w:r>
      <w:r w:rsidRPr="007A75EC">
        <w:rPr>
          <w:rFonts w:eastAsia="標楷體"/>
          <w:u w:val="single"/>
          <w:shd w:val="pct15" w:color="auto" w:fill="FFFFFF"/>
        </w:rPr>
        <w:t>朔</w:t>
      </w:r>
      <w:r w:rsidRPr="007A75EC">
        <w:rPr>
          <w:rFonts w:eastAsia="標楷體"/>
          <w:shd w:val="pct15" w:color="auto" w:fill="FFFFFF"/>
        </w:rPr>
        <w:t>言不純師，行不純德，其流風遺書蔑如也</w:t>
      </w:r>
      <w:r w:rsidRPr="007A75EC">
        <w:rPr>
          <w:rFonts w:eastAsia="標楷體"/>
          <w:shd w:val="pct15" w:color="auto" w:fill="FFFFFF"/>
        </w:rPr>
        <w:sym w:font="Wingdings" w:char="F082"/>
      </w:r>
      <w:r w:rsidRPr="007A75EC">
        <w:rPr>
          <w:rFonts w:eastAsia="標楷體"/>
        </w:rPr>
        <w:t>。然</w:t>
      </w:r>
      <w:r w:rsidRPr="007A75EC">
        <w:rPr>
          <w:rFonts w:eastAsia="標楷體"/>
          <w:u w:val="single"/>
          <w:shd w:val="pct15" w:color="auto" w:fill="FFFFFF"/>
        </w:rPr>
        <w:t>朔</w:t>
      </w:r>
      <w:r w:rsidRPr="007A75EC">
        <w:rPr>
          <w:rFonts w:eastAsia="標楷體"/>
          <w:shd w:val="pct15" w:color="auto" w:fill="FFFFFF"/>
        </w:rPr>
        <w:t>名過實者，以其詼達多端，不名一行，應諧似優，不窮似智，正諫似直，穢德似隱。非</w:t>
      </w:r>
      <w:r w:rsidRPr="007A75EC">
        <w:rPr>
          <w:rFonts w:eastAsia="標楷體"/>
          <w:u w:val="single"/>
          <w:shd w:val="pct15" w:color="auto" w:fill="FFFFFF"/>
        </w:rPr>
        <w:t>夷齊</w:t>
      </w:r>
      <w:r w:rsidRPr="007A75EC">
        <w:rPr>
          <w:rFonts w:eastAsia="標楷體"/>
          <w:shd w:val="pct15" w:color="auto" w:fill="FFFFFF"/>
        </w:rPr>
        <w:t>而是</w:t>
      </w:r>
      <w:r w:rsidRPr="007A75EC">
        <w:rPr>
          <w:rFonts w:eastAsia="標楷體"/>
          <w:u w:val="single"/>
          <w:shd w:val="pct15" w:color="auto" w:fill="FFFFFF"/>
        </w:rPr>
        <w:t>柳下惠</w:t>
      </w:r>
      <w:r w:rsidRPr="007A75EC">
        <w:rPr>
          <w:rFonts w:eastAsia="標楷體"/>
          <w:shd w:val="pct15" w:color="auto" w:fill="FFFFFF"/>
        </w:rPr>
        <w:t>，戒其子以上容</w:t>
      </w:r>
      <w:r w:rsidRPr="007A75EC">
        <w:rPr>
          <w:rFonts w:eastAsia="標楷體"/>
          <w:shd w:val="pct15" w:color="auto" w:fill="FFFFFF"/>
        </w:rPr>
        <w:sym w:font="Wingdings" w:char="F083"/>
      </w:r>
      <w:r w:rsidRPr="007A75EC">
        <w:rPr>
          <w:rFonts w:eastAsia="標楷體"/>
          <w:shd w:val="pct15" w:color="auto" w:fill="FFFFFF"/>
        </w:rPr>
        <w:t>：「</w:t>
      </w:r>
      <w:r w:rsidRPr="007A75EC">
        <w:rPr>
          <w:rFonts w:eastAsia="標楷體"/>
          <w:u w:val="single"/>
          <w:shd w:val="pct15" w:color="auto" w:fill="FFFFFF"/>
        </w:rPr>
        <w:t>首陽</w:t>
      </w:r>
      <w:r w:rsidRPr="007A75EC">
        <w:rPr>
          <w:rFonts w:eastAsia="標楷體"/>
          <w:shd w:val="pct15" w:color="auto" w:fill="FFFFFF"/>
        </w:rPr>
        <w:t>為拙</w:t>
      </w:r>
      <w:r w:rsidRPr="007A75EC">
        <w:rPr>
          <w:rFonts w:eastAsia="標楷體"/>
          <w:shd w:val="pct15" w:color="auto" w:fill="FFFFFF"/>
        </w:rPr>
        <w:sym w:font="Wingdings" w:char="F084"/>
      </w:r>
      <w:r w:rsidRPr="007A75EC">
        <w:rPr>
          <w:rFonts w:eastAsia="標楷體"/>
          <w:shd w:val="pct15" w:color="auto" w:fill="FFFFFF"/>
        </w:rPr>
        <w:t>，柱下為工</w:t>
      </w:r>
      <w:r w:rsidRPr="007A75EC">
        <w:rPr>
          <w:rFonts w:eastAsia="標楷體"/>
          <w:shd w:val="pct15" w:color="auto" w:fill="FFFFFF"/>
        </w:rPr>
        <w:sym w:font="Wingdings" w:char="F085"/>
      </w:r>
      <w:r w:rsidRPr="007A75EC">
        <w:rPr>
          <w:rFonts w:eastAsia="標楷體"/>
          <w:shd w:val="pct15" w:color="auto" w:fill="FFFFFF"/>
        </w:rPr>
        <w:t>；飽食安步，以仕易農；依隱玩世，詭時不逢</w:t>
      </w:r>
      <w:r w:rsidRPr="007A75EC">
        <w:rPr>
          <w:rFonts w:eastAsia="標楷體"/>
          <w:shd w:val="pct15" w:color="auto" w:fill="FFFFFF"/>
        </w:rPr>
        <w:sym w:font="Wingdings" w:char="F086"/>
      </w:r>
      <w:r w:rsidRPr="007A75EC">
        <w:rPr>
          <w:rFonts w:eastAsia="標楷體"/>
          <w:shd w:val="pct15" w:color="auto" w:fill="FFFFFF"/>
        </w:rPr>
        <w:t>。</w:t>
      </w:r>
      <w:r w:rsidRPr="007A75EC">
        <w:rPr>
          <w:rFonts w:eastAsia="標楷體"/>
        </w:rPr>
        <w:t>」其</w:t>
      </w:r>
      <w:r w:rsidRPr="007A75EC">
        <w:rPr>
          <w:rFonts w:eastAsia="標楷體"/>
          <w:shd w:val="pct15" w:color="auto" w:fill="FFFFFF"/>
        </w:rPr>
        <w:t>滑稽之雄乎</w:t>
      </w:r>
      <w:r w:rsidRPr="007A75EC">
        <w:rPr>
          <w:rFonts w:eastAsia="標楷體"/>
          <w:shd w:val="pct15" w:color="auto" w:fill="FFFFFF"/>
        </w:rPr>
        <w:sym w:font="Wingdings" w:char="F087"/>
      </w:r>
      <w:r w:rsidRPr="007A75EC">
        <w:rPr>
          <w:rFonts w:eastAsia="標楷體"/>
        </w:rPr>
        <w:t>！</w:t>
      </w:r>
      <w:r w:rsidRPr="007A75EC">
        <w:rPr>
          <w:rFonts w:eastAsia="標楷體"/>
          <w:u w:val="single"/>
          <w:shd w:val="pct15" w:color="auto" w:fill="FFFFFF"/>
        </w:rPr>
        <w:t>朔</w:t>
      </w:r>
      <w:r w:rsidRPr="007A75EC">
        <w:rPr>
          <w:rFonts w:eastAsia="標楷體"/>
          <w:shd w:val="pct15" w:color="auto" w:fill="FFFFFF"/>
        </w:rPr>
        <w:t>之詼諧，逢占射覆</w:t>
      </w:r>
      <w:r w:rsidRPr="007A75EC">
        <w:rPr>
          <w:rFonts w:eastAsia="標楷體"/>
          <w:shd w:val="pct15" w:color="auto" w:fill="FFFFFF"/>
        </w:rPr>
        <w:sym w:font="Wingdings" w:char="F088"/>
      </w:r>
      <w:r w:rsidRPr="007A75EC">
        <w:rPr>
          <w:rFonts w:eastAsia="標楷體"/>
          <w:shd w:val="pct15" w:color="auto" w:fill="FFFFFF"/>
        </w:rPr>
        <w:t>，其事浮淺，行</w:t>
      </w:r>
      <w:r w:rsidRPr="007A75EC">
        <w:rPr>
          <w:rFonts w:eastAsia="標楷體"/>
        </w:rPr>
        <w:t>於眾庶，童兒牧豎莫不眩耀。而後世好事者因取奇言怪語附著之</w:t>
      </w:r>
      <w:r w:rsidRPr="007A75EC">
        <w:rPr>
          <w:rFonts w:eastAsia="標楷體"/>
          <w:u w:val="single"/>
        </w:rPr>
        <w:t>朔</w:t>
      </w:r>
      <w:r w:rsidRPr="007A75EC">
        <w:rPr>
          <w:rFonts w:eastAsia="標楷體"/>
        </w:rPr>
        <w:t>，故詳錄焉</w:t>
      </w:r>
      <w:r w:rsidRPr="007A75EC">
        <w:rPr>
          <w:rFonts w:eastAsia="標楷體"/>
        </w:rPr>
        <w:sym w:font="Wingdings" w:char="F089"/>
      </w:r>
      <w:r w:rsidRPr="007A75EC">
        <w:rPr>
          <w:rFonts w:eastAsia="標楷體"/>
        </w:rPr>
        <w:t>。」</w:t>
      </w:r>
      <w:r w:rsidR="000A2D42" w:rsidRPr="000A2D42">
        <w:rPr>
          <w:rFonts w:eastAsia="標楷體"/>
          <w:noProof/>
        </w:rPr>
        <w:drawing>
          <wp:inline distT="0" distB="0" distL="0" distR="0">
            <wp:extent cx="278765" cy="245110"/>
            <wp:effectExtent l="19050" t="0" r="6985" b="0"/>
            <wp:docPr id="4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1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2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與</w:t>
      </w:r>
      <w:r w:rsidRPr="007A75EC">
        <w:rPr>
          <w:u w:val="single"/>
        </w:rPr>
        <w:t>朔</w:t>
      </w:r>
      <w:r w:rsidRPr="007A75EC">
        <w:t>同時也。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2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22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言辭義淺薄，不足稱也。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3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23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容身避害也。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4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24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伯夷</w:t>
      </w:r>
      <w:r w:rsidRPr="007A75EC">
        <w:t>、</w:t>
      </w:r>
      <w:r w:rsidRPr="007A75EC">
        <w:rPr>
          <w:u w:val="single"/>
        </w:rPr>
        <w:t>叔齊</w:t>
      </w:r>
      <w:r w:rsidRPr="007A75EC">
        <w:t>不食</w:t>
      </w:r>
      <w:r w:rsidRPr="007A75EC">
        <w:rPr>
          <w:u w:val="single"/>
        </w:rPr>
        <w:t>周</w:t>
      </w:r>
      <w:r w:rsidRPr="007A75EC">
        <w:t>粟，餓死</w:t>
      </w:r>
      <w:r w:rsidRPr="007A75EC">
        <w:rPr>
          <w:u w:val="single"/>
        </w:rPr>
        <w:t>首陽山</w:t>
      </w:r>
      <w:r w:rsidRPr="007A75EC">
        <w:t>，為拙。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5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25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老子</w:t>
      </w:r>
      <w:r w:rsidRPr="007A75EC">
        <w:t>為</w:t>
      </w:r>
      <w:r w:rsidRPr="007A75EC">
        <w:rPr>
          <w:u w:val="single"/>
        </w:rPr>
        <w:t>周</w:t>
      </w:r>
      <w:r w:rsidRPr="007A75EC">
        <w:t>柱下史，朝隱，故終身無患，是為工也。</w:t>
      </w:r>
    </w:p>
    <w:p w:rsidR="00D9759E" w:rsidRPr="007A75EC" w:rsidRDefault="00D9759E" w:rsidP="00AB622B">
      <w:pPr>
        <w:numPr>
          <w:ilvl w:val="0"/>
          <w:numId w:val="22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26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如淳</w:t>
      </w:r>
      <w:r w:rsidRPr="007A75EC">
        <w:t>曰：「依違朝隱，樂玩其身於一世也。反時直言正諫，則與富貴不相逢矣。」</w:t>
      </w:r>
      <w:r w:rsidRPr="007A75EC">
        <w:rPr>
          <w:u w:val="single"/>
        </w:rPr>
        <w:t>臣瓉</w:t>
      </w:r>
      <w:r w:rsidRPr="007A75EC">
        <w:t>曰：「行與時詭而不逢禍害也。」</w:t>
      </w:r>
      <w:r w:rsidRPr="007A75EC">
        <w:rPr>
          <w:u w:val="single"/>
        </w:rPr>
        <w:t>師古</w:t>
      </w:r>
      <w:r w:rsidRPr="007A75EC">
        <w:t>曰：「</w:t>
      </w:r>
      <w:r w:rsidRPr="007A75EC">
        <w:rPr>
          <w:u w:val="single"/>
        </w:rPr>
        <w:t>瓚</w:t>
      </w:r>
      <w:r w:rsidRPr="007A75EC">
        <w:t>說是也。詭，違也。」</w:t>
      </w:r>
    </w:p>
    <w:p w:rsidR="00D9759E" w:rsidRPr="007A75EC" w:rsidRDefault="00D9759E" w:rsidP="000A2D42">
      <w:pPr>
        <w:ind w:firstLine="0"/>
        <w:rPr>
          <w:rFonts w:eastAsia="標楷體"/>
        </w:rPr>
      </w:pPr>
      <w:r w:rsidRPr="007A75EC">
        <w:rPr>
          <w:rFonts w:eastAsia="標楷體"/>
        </w:rPr>
        <w:sym w:font="Wingdings" w:char="F087"/>
      </w:r>
      <w:r w:rsidRPr="007A75EC">
        <w:rPr>
          <w:rFonts w:eastAsia="標楷體"/>
        </w:rPr>
        <w:tab/>
      </w: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27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雄謂為之長帥也。</w:t>
      </w:r>
    </w:p>
    <w:p w:rsidR="00D9759E" w:rsidRPr="007A75EC" w:rsidRDefault="00D9759E" w:rsidP="00AB622B">
      <w:pPr>
        <w:numPr>
          <w:ilvl w:val="0"/>
          <w:numId w:val="27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28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rPr>
          <w:u w:val="single"/>
        </w:rPr>
        <w:t>如淳</w:t>
      </w:r>
      <w:r w:rsidRPr="007A75EC">
        <w:t>曰：「逢占，逢人所問而占之也。」</w:t>
      </w:r>
      <w:r w:rsidRPr="007A75EC">
        <w:rPr>
          <w:u w:val="single"/>
        </w:rPr>
        <w:t>師古</w:t>
      </w:r>
      <w:r w:rsidRPr="007A75EC">
        <w:t>曰：「此說非也。逢占，逆占事，猶云逆刺也。」【施丁新注】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529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逢占：預測。</w:t>
      </w:r>
    </w:p>
    <w:p w:rsidR="00D9759E" w:rsidRPr="007A75EC" w:rsidRDefault="00D9759E" w:rsidP="00AB622B">
      <w:pPr>
        <w:numPr>
          <w:ilvl w:val="0"/>
          <w:numId w:val="17"/>
        </w:numPr>
        <w:spacing w:line="240" w:lineRule="auto"/>
        <w:jc w:val="left"/>
      </w:pPr>
      <w:r w:rsidRPr="007A75EC">
        <w:t>【顏師古注】</w:t>
      </w:r>
      <w:r w:rsidR="00A42BBC" w:rsidRPr="00A42BBC">
        <w:rPr>
          <w:noProof/>
        </w:rPr>
        <w:drawing>
          <wp:inline distT="0" distB="0" distL="0" distR="0">
            <wp:extent cx="278765" cy="245110"/>
            <wp:effectExtent l="19050" t="0" r="6985" b="0"/>
            <wp:docPr id="1531" name="圖片 11" descr="Description: \\140.112.59.229\資源平台\資源平台\版權\版權ICON與範例\F-公共財-book_mark_transparent-square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Description: \\140.112.59.229\資源平台\資源平台\版權\版權ICON與範例\F-公共財-book_mark_transparent-squar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言此傳所以詳錄朔之辭語者，為俗人多以奇異妄附於朔故耳。欲明傳所不記，皆非其實也。而今之為</w:t>
      </w:r>
      <w:r w:rsidRPr="007A75EC">
        <w:rPr>
          <w:u w:val="wave"/>
        </w:rPr>
        <w:t>漢書</w:t>
      </w:r>
      <w:r w:rsidRPr="007A75EC">
        <w:t>學者，猶更取他書雜說，假合東方朔之事以博異聞，良可歎矣。他皆類此。【施丁新注】</w:t>
      </w:r>
      <w:r w:rsidR="00A42BBC" w:rsidRPr="00A42BBC">
        <w:rPr>
          <w:noProof/>
        </w:rPr>
        <w:drawing>
          <wp:inline distT="0" distB="0" distL="0" distR="0">
            <wp:extent cx="279400" cy="254000"/>
            <wp:effectExtent l="19050" t="0" r="6350" b="0"/>
            <wp:docPr id="1530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75EC">
        <w:t>而後之好事者</w:t>
      </w:r>
      <w:r w:rsidRPr="007A75EC">
        <w:t>…</w:t>
      </w:r>
      <w:r w:rsidRPr="007A75EC">
        <w:t>故詳錄焉：意謂本傳所以詳錄東方朔之辭語，是因後世好事者往往取奇言怪語妄附於他之故。顏師古曰：</w:t>
      </w:r>
      <w:r w:rsidRPr="007A75EC">
        <w:t>“</w:t>
      </w:r>
      <w:r w:rsidRPr="007A75EC">
        <w:t>欲明傳所不記，皆非其實也。而今之為</w:t>
      </w:r>
      <w:r w:rsidRPr="007A75EC">
        <w:lastRenderedPageBreak/>
        <w:t>《漢書》學者，猶更取他書雜說，假合東方朔之事以博異聞，良可歎矣。</w:t>
      </w:r>
      <w:r w:rsidRPr="007A75EC">
        <w:t>”</w:t>
      </w:r>
      <w:r w:rsidRPr="007A75EC">
        <w:t>楊樹達曰：</w:t>
      </w:r>
      <w:r w:rsidRPr="007A75EC">
        <w:t>“</w:t>
      </w:r>
      <w:r w:rsidRPr="007A75EC">
        <w:t>《文選》四十七《東方朔畫贊注》引《風俗通》云：東方朔是太白星精，黃帝時為風后，堯時為務成子，周時為老聃，在越為范蠡，齊為鴟夷子，言其變化無常也。按此蓋及班氏所謂奇言怪語者也。</w:t>
      </w:r>
      <w:r w:rsidRPr="007A75EC">
        <w:t>”</w:t>
      </w:r>
      <w:r w:rsidR="00175EB2" w:rsidRPr="00175EB2">
        <w:rPr>
          <w:noProof/>
        </w:rPr>
        <w:drawing>
          <wp:inline distT="0" distB="0" distL="0" distR="0">
            <wp:extent cx="279400" cy="254000"/>
            <wp:effectExtent l="19050" t="0" r="6350" b="0"/>
            <wp:docPr id="166" name="圖片 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59E" w:rsidRPr="007A75EC" w:rsidRDefault="00D9759E" w:rsidP="00AB622B">
      <w:pPr>
        <w:numPr>
          <w:ilvl w:val="0"/>
          <w:numId w:val="24"/>
        </w:numPr>
        <w:spacing w:line="240" w:lineRule="auto"/>
        <w:jc w:val="left"/>
      </w:pPr>
      <w:r w:rsidRPr="007A75EC">
        <w:t>班固對於東方朔的傳說很不以為然，所以費盡篇幅也要寫全了「東方朔真傳」，以正視聽。不過，江湖傳言多少反映了民間對此類人物的期待和愛戴。不過，班固顯然認為通行的傳言不是太過﹝名過實﹞，就是不及﹝口諧倡辯，不能持論，喜為庸人誦說﹞；而他「似優」、「似智」、「似直」、「似隱」都只是「似」而不是「實」，處在這樣的「虛」「實」之間，令人難以捉摸，這才是班固稱東方朔為「滑稽之雄」的原因吧！</w:t>
      </w:r>
    </w:p>
    <w:p w:rsidR="00D9759E" w:rsidRPr="007A75EC" w:rsidRDefault="00D9759E" w:rsidP="00634B44">
      <w:pPr>
        <w:ind w:firstLine="0"/>
        <w:rPr>
          <w:rFonts w:eastAsia="標楷體"/>
        </w:rPr>
      </w:pPr>
    </w:p>
    <w:p w:rsidR="00D9759E" w:rsidRPr="006D5BB9" w:rsidRDefault="00D9759E" w:rsidP="00D9759E">
      <w:pPr>
        <w:jc w:val="center"/>
        <w:rPr>
          <w:rFonts w:asciiTheme="minorEastAsia" w:eastAsiaTheme="minorEastAsia" w:hAnsiTheme="minorEastAsia"/>
        </w:rPr>
      </w:pPr>
      <w:r w:rsidRPr="006D5BB9">
        <w:rPr>
          <w:rFonts w:asciiTheme="minorEastAsia" w:eastAsiaTheme="minorEastAsia" w:hAnsiTheme="minorEastAsia"/>
        </w:rPr>
        <w:t>參考文獻</w:t>
      </w:r>
    </w:p>
    <w:p w:rsidR="00D9759E" w:rsidRPr="006D5BB9" w:rsidRDefault="00D9759E" w:rsidP="00D9759E">
      <w:pPr>
        <w:rPr>
          <w:rFonts w:asciiTheme="minorEastAsia" w:eastAsiaTheme="minorEastAsia" w:hAnsiTheme="minorEastAsia"/>
        </w:rPr>
      </w:pPr>
    </w:p>
    <w:p w:rsidR="00D9759E" w:rsidRPr="006D5BB9" w:rsidRDefault="00D9759E" w:rsidP="00D9759E">
      <w:pPr>
        <w:rPr>
          <w:rFonts w:asciiTheme="minorEastAsia" w:eastAsiaTheme="minorEastAsia" w:hAnsiTheme="minorEastAsia"/>
        </w:rPr>
      </w:pPr>
      <w:r w:rsidRPr="006D5BB9">
        <w:rPr>
          <w:rFonts w:asciiTheme="minorEastAsia" w:eastAsiaTheme="minorEastAsia" w:hAnsiTheme="minorEastAsia"/>
        </w:rPr>
        <w:t>班固‧1962‧《漢書》‧第九冊‧北京：中華‧</w:t>
      </w:r>
    </w:p>
    <w:p w:rsidR="00DB46D6" w:rsidRDefault="00D9759E" w:rsidP="00634B44">
      <w:pPr>
        <w:rPr>
          <w:rFonts w:asciiTheme="minorEastAsia" w:eastAsiaTheme="minorEastAsia" w:hAnsiTheme="minorEastAsia"/>
          <w:lang w:eastAsia="zh-CN"/>
        </w:rPr>
      </w:pPr>
      <w:r w:rsidRPr="006D5BB9">
        <w:rPr>
          <w:rFonts w:asciiTheme="minorEastAsia" w:eastAsiaTheme="minorEastAsia" w:hAnsiTheme="minorEastAsia"/>
          <w:lang w:eastAsia="zh-CN"/>
        </w:rPr>
        <w:t>施丁‧主编‧1994‧《汉书新注》‧西安：三秦‧</w:t>
      </w:r>
      <w:r w:rsidR="00DB46D6">
        <w:rPr>
          <w:rFonts w:asciiTheme="minorEastAsia" w:eastAsiaTheme="minorEastAsia" w:hAnsiTheme="minorEastAsia"/>
          <w:lang w:eastAsia="zh-CN"/>
        </w:rPr>
        <w:br w:type="page"/>
      </w:r>
    </w:p>
    <w:p w:rsidR="00C46B04" w:rsidRPr="00EF3837" w:rsidRDefault="00C46B04" w:rsidP="00C46B04">
      <w:pPr>
        <w:spacing w:line="240" w:lineRule="auto"/>
        <w:ind w:left="480" w:hanging="480"/>
        <w:jc w:val="center"/>
        <w:rPr>
          <w:rFonts w:ascii="標楷體" w:eastAsia="標楷體" w:hAnsi="標楷體"/>
          <w:sz w:val="72"/>
          <w:szCs w:val="72"/>
        </w:rPr>
      </w:pPr>
      <w:r w:rsidRPr="00EF3837">
        <w:rPr>
          <w:rFonts w:ascii="標楷體" w:eastAsia="標楷體" w:hAnsi="標楷體" w:cs="新細明體" w:hint="eastAsia"/>
          <w:b/>
          <w:sz w:val="72"/>
          <w:szCs w:val="72"/>
        </w:rPr>
        <w:lastRenderedPageBreak/>
        <w:t>版權聲</w:t>
      </w:r>
      <w:r w:rsidRPr="00EF3837">
        <w:rPr>
          <w:rFonts w:ascii="標楷體" w:eastAsia="標楷體" w:hAnsi="標楷體" w:cs="新細明體" w:hint="eastAsia"/>
          <w:b/>
          <w:color w:val="000000"/>
          <w:sz w:val="72"/>
          <w:szCs w:val="72"/>
        </w:rPr>
        <w:t>明</w:t>
      </w:r>
    </w:p>
    <w:tbl>
      <w:tblPr>
        <w:tblpPr w:leftFromText="180" w:rightFromText="180" w:vertAnchor="text" w:horzAnchor="page" w:tblpXSpec="center" w:tblpY="711"/>
        <w:tblW w:w="9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"/>
        <w:gridCol w:w="3389"/>
        <w:gridCol w:w="764"/>
        <w:gridCol w:w="4377"/>
      </w:tblGrid>
      <w:tr w:rsidR="008B2218" w:rsidRPr="00434454" w:rsidTr="00E25DE8">
        <w:tc>
          <w:tcPr>
            <w:tcW w:w="972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b/>
                <w:color w:val="000000"/>
              </w:rPr>
            </w:pPr>
            <w:r w:rsidRPr="00434454">
              <w:rPr>
                <w:rFonts w:ascii="標楷體" w:eastAsia="標楷體" w:hAnsi="標楷體"/>
                <w:b/>
                <w:color w:val="000000"/>
              </w:rPr>
              <w:t>頁碼</w:t>
            </w:r>
          </w:p>
        </w:tc>
        <w:tc>
          <w:tcPr>
            <w:tcW w:w="3389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b/>
              </w:rPr>
            </w:pPr>
            <w:r w:rsidRPr="00434454">
              <w:rPr>
                <w:rFonts w:ascii="標楷體" w:eastAsia="標楷體" w:hAnsi="標楷體"/>
                <w:b/>
              </w:rPr>
              <w:t>作品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b/>
                <w:color w:val="000000"/>
              </w:rPr>
            </w:pPr>
            <w:r w:rsidRPr="00434454">
              <w:rPr>
                <w:rFonts w:ascii="標楷體" w:eastAsia="標楷體" w:hAnsi="標楷體"/>
                <w:b/>
                <w:color w:val="000000"/>
              </w:rPr>
              <w:t>版權標示</w:t>
            </w:r>
          </w:p>
        </w:tc>
        <w:tc>
          <w:tcPr>
            <w:tcW w:w="4377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b/>
                <w:color w:val="000000"/>
              </w:rPr>
            </w:pPr>
            <w:r w:rsidRPr="00434454">
              <w:rPr>
                <w:rFonts w:ascii="標楷體" w:eastAsia="標楷體" w:hAnsi="標楷體"/>
                <w:b/>
                <w:color w:val="000000"/>
              </w:rPr>
              <w:t>作者/來源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【司馬貞索隱】案：滑，亂也；稽，同也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說是若非，言能亂異同也。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color w:val="000000"/>
              </w:rPr>
              <w:drawing>
                <wp:inline distT="0" distB="0" distL="0" distR="0" wp14:anchorId="126DA5C0" wp14:editId="137C75FE">
                  <wp:extent cx="278765" cy="245110"/>
                  <wp:effectExtent l="19050" t="0" r="6985" b="0"/>
                  <wp:docPr id="188" name="圖片 15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5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【司馬貞索隱】楚詞云：「將突梯滑稽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言諧語滑利，其知計疾出，故云滑稽。」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C8001D9" wp14:editId="65D3B2FA">
                  <wp:extent cx="278765" cy="245110"/>
                  <wp:effectExtent l="19050" t="0" r="6985" b="0"/>
                  <wp:docPr id="2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457BDC">
              <w:rPr>
                <w:rFonts w:eastAsia="標楷體"/>
                <w:color w:val="000000"/>
                <w:sz w:val="32"/>
                <w:szCs w:val="32"/>
              </w:rPr>
              <w:t>2-3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「</w:t>
            </w:r>
            <w:r w:rsidRPr="00457BDC">
              <w:rPr>
                <w:rFonts w:eastAsia="標楷體"/>
              </w:rPr>
              <w:t>“</w:t>
            </w:r>
            <w:r w:rsidRPr="00457BDC">
              <w:rPr>
                <w:rFonts w:eastAsia="標楷體"/>
              </w:rPr>
              <w:t>樗里子滑稽多智，秦人號曰</w:t>
            </w:r>
            <w:r w:rsidRPr="00457BDC">
              <w:rPr>
                <w:rFonts w:eastAsia="標楷體"/>
              </w:rPr>
              <w:t>‘</w:t>
            </w:r>
            <w:r w:rsidRPr="00457BDC">
              <w:rPr>
                <w:rFonts w:eastAsia="標楷體"/>
              </w:rPr>
              <w:t>智囊</w:t>
            </w:r>
            <w:r w:rsidRPr="00457BDC">
              <w:rPr>
                <w:rFonts w:eastAsia="標楷體"/>
              </w:rPr>
              <w:t>’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一名之訓於心要已具聖解矣。」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5864B553" wp14:editId="2A8D1B54">
                  <wp:extent cx="277495" cy="254635"/>
                  <wp:effectExtent l="19050" t="0" r="8255" b="0"/>
                  <wp:docPr id="351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錢鍾書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2001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《管錐篇》〈二七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樗里子甘茂列傳〉，</w:t>
            </w:r>
            <w:r w:rsidRPr="00457BDC">
              <w:rPr>
                <w:rFonts w:eastAsia="標楷體"/>
              </w:rPr>
              <w:t xml:space="preserve"> (</w:t>
            </w:r>
            <w:r w:rsidRPr="00457BDC">
              <w:rPr>
                <w:rFonts w:eastAsia="標楷體"/>
              </w:rPr>
              <w:t>一</w:t>
            </w:r>
            <w:r w:rsidRPr="00457BDC">
              <w:rPr>
                <w:rFonts w:eastAsia="標楷體"/>
              </w:rPr>
              <w:t>)(</w:t>
            </w:r>
            <w:r w:rsidRPr="00457BDC">
              <w:rPr>
                <w:rFonts w:eastAsia="標楷體"/>
              </w:rPr>
              <w:t>下卷</w:t>
            </w:r>
            <w:r w:rsidRPr="00457BDC">
              <w:rPr>
                <w:rFonts w:eastAsia="標楷體"/>
              </w:rPr>
              <w:t>)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北京：三聯書店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591-593</w:t>
            </w:r>
            <w:r w:rsidRPr="00457BDC">
              <w:rPr>
                <w:rFonts w:eastAsia="標楷體"/>
              </w:rPr>
              <w:t>頁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孔子曰：「六藝於治一也</w:t>
            </w:r>
            <w:r w:rsidRPr="00457BDC">
              <w:rPr>
                <w:rFonts w:eastAsia="標楷體"/>
              </w:rPr>
              <w:sym w:font="Wingdings" w:char="F081"/>
            </w:r>
            <w:r w:rsidRPr="00457BDC">
              <w:rPr>
                <w:rFonts w:eastAsia="標楷體"/>
              </w:rPr>
              <w:t>。禮以節人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談言微中</w:t>
            </w:r>
            <w:r w:rsidRPr="00457BDC">
              <w:rPr>
                <w:rFonts w:eastAsia="標楷體"/>
              </w:rPr>
              <w:sym w:font="Wingdings" w:char="F08D"/>
            </w:r>
            <w:r w:rsidRPr="00457BDC">
              <w:rPr>
                <w:rFonts w:eastAsia="標楷體"/>
              </w:rPr>
              <w:t>，亦可以解紛</w:t>
            </w:r>
            <w:r w:rsidRPr="00457BDC">
              <w:rPr>
                <w:rFonts w:eastAsia="標楷體"/>
              </w:rPr>
              <w:sym w:font="Wingdings" w:char="F08E"/>
            </w:r>
            <w:r w:rsidRPr="00457BDC">
              <w:rPr>
                <w:rFonts w:eastAsia="標楷體"/>
              </w:rPr>
              <w:t>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color w:val="000000"/>
              </w:rPr>
              <w:drawing>
                <wp:inline distT="0" distB="0" distL="0" distR="0" wp14:anchorId="71B2FCE0" wp14:editId="7A9C0599">
                  <wp:extent cx="279400" cy="241300"/>
                  <wp:effectExtent l="19050" t="0" r="6350" b="0"/>
                  <wp:docPr id="35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rPr>
          <w:trHeight w:val="99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【張守節正義】言六藝之文雖異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亦以解其紛亂，故治一也。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color w:val="000000"/>
              </w:rPr>
              <w:drawing>
                <wp:inline distT="0" distB="0" distL="0" distR="0" wp14:anchorId="4015148C" wp14:editId="03C22238">
                  <wp:extent cx="279400" cy="241300"/>
                  <wp:effectExtent l="19050" t="0" r="6350" b="0"/>
                  <wp:docPr id="35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張守節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《史記正義》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457BDC">
              <w:rPr>
                <w:rFonts w:eastAsia="標楷體"/>
                <w:color w:val="000000"/>
                <w:sz w:val="32"/>
                <w:szCs w:val="32"/>
              </w:rPr>
              <w:t>3-4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【韓兆琦注釋】意謂世上的道理是很多的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恢恢：形容廣闊無邊。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color w:val="000000"/>
              </w:rPr>
              <w:drawing>
                <wp:inline distT="0" distB="0" distL="0" distR="0" wp14:anchorId="4FC23A53" wp14:editId="69445552">
                  <wp:extent cx="277495" cy="254635"/>
                  <wp:effectExtent l="19050" t="0" r="8255" b="0"/>
                  <wp:docPr id="357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562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說話偶爾說到點子上。中：中的、中肯。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color w:val="000000"/>
              </w:rPr>
              <w:drawing>
                <wp:inline distT="0" distB="0" distL="0" distR="0" wp14:anchorId="297BFD16" wp14:editId="14A90B2A">
                  <wp:extent cx="277495" cy="254635"/>
                  <wp:effectExtent l="19050" t="0" r="8255" b="0"/>
                  <wp:docPr id="51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562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tabs>
                <w:tab w:val="center" w:pos="453"/>
                <w:tab w:val="left" w:pos="482"/>
                <w:tab w:val="left" w:pos="964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解開糾紛，解決問題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豈獨六藝耶？天道之所以大也。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color w:val="000000"/>
              </w:rPr>
              <w:drawing>
                <wp:inline distT="0" distB="0" distL="0" distR="0" wp14:anchorId="642E56EC" wp14:editId="60C98B87">
                  <wp:extent cx="277495" cy="254635"/>
                  <wp:effectExtent l="19050" t="0" r="8255" b="0"/>
                  <wp:docPr id="53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563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曾國藩曰：言不特六藝有益於治世，即滑稽之談言微中亦有裨於治道也。」</w:t>
            </w:r>
            <w:r w:rsidRPr="00457BDC">
              <w:rPr>
                <w:rFonts w:eastAsia="標楷體"/>
              </w:rPr>
              <w:t>(</w:t>
            </w:r>
            <w:r w:rsidRPr="00457BDC">
              <w:rPr>
                <w:rFonts w:eastAsia="標楷體"/>
              </w:rPr>
              <w:t>《求闕齋讀書錄》</w:t>
            </w:r>
            <w:r w:rsidRPr="00457BDC">
              <w:rPr>
                <w:rFonts w:eastAsia="標楷體"/>
              </w:rPr>
              <w:t>)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33019EF" wp14:editId="575FC0A3">
                  <wp:extent cx="279400" cy="241300"/>
                  <wp:effectExtent l="19050" t="0" r="6350" b="0"/>
                  <wp:docPr id="35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清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曾國藩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《求闕齋讀書錄》〈史記〉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錢鍾書</w:t>
            </w:r>
            <w:r w:rsidRPr="00457BDC">
              <w:rPr>
                <w:rFonts w:eastAsia="標楷體"/>
              </w:rPr>
              <w:t>(2001: 694)</w:t>
            </w:r>
            <w:r w:rsidRPr="00457BDC">
              <w:rPr>
                <w:rFonts w:eastAsia="標楷體"/>
              </w:rPr>
              <w:t>說：「蓋人言之有罪，</w:t>
            </w:r>
            <w:r w:rsidRPr="00457BDC">
              <w:rPr>
                <w:rFonts w:eastAsia="標楷體"/>
                <w:iCs/>
                <w:kern w:val="0"/>
              </w:rPr>
              <w:t xml:space="preserve"> ……</w:t>
            </w:r>
            <w:r w:rsidRPr="00457BDC">
              <w:rPr>
                <w:rFonts w:eastAsia="標楷體"/>
              </w:rPr>
              <w:t>意大利古時正稱此類宮廷狎弄之臣曰優</w:t>
            </w:r>
            <w:r w:rsidRPr="00457BDC">
              <w:rPr>
                <w:rFonts w:eastAsia="標楷體"/>
              </w:rPr>
              <w:lastRenderedPageBreak/>
              <w:t>(istrione)</w:t>
            </w:r>
            <w:r w:rsidRPr="00457BDC">
              <w:rPr>
                <w:rFonts w:eastAsia="標楷體"/>
              </w:rPr>
              <w:t>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lastRenderedPageBreak/>
              <w:drawing>
                <wp:inline distT="0" distB="0" distL="0" distR="0" wp14:anchorId="6FBC2459" wp14:editId="1FCB69B6">
                  <wp:extent cx="279400" cy="254000"/>
                  <wp:effectExtent l="19050" t="0" r="6350" b="0"/>
                  <wp:docPr id="361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錢鍾書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2001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〈五六</w:t>
            </w:r>
            <w:r w:rsidRPr="00457BDC">
              <w:rPr>
                <w:rFonts w:eastAsia="標楷體"/>
                <w:color w:val="000000"/>
              </w:rPr>
              <w:t xml:space="preserve">  </w:t>
            </w:r>
            <w:r w:rsidRPr="00457BDC">
              <w:rPr>
                <w:rFonts w:eastAsia="標楷體"/>
                <w:color w:val="000000"/>
              </w:rPr>
              <w:t>滑稽列傳〉，《管錐篇》</w:t>
            </w:r>
            <w:r w:rsidRPr="00457BDC">
              <w:rPr>
                <w:rFonts w:eastAsia="標楷體"/>
                <w:color w:val="000000"/>
              </w:rPr>
              <w:t>(</w:t>
            </w:r>
            <w:r w:rsidRPr="00457BDC">
              <w:rPr>
                <w:rFonts w:eastAsia="標楷體"/>
                <w:color w:val="000000"/>
              </w:rPr>
              <w:t>一</w:t>
            </w:r>
            <w:r w:rsidRPr="00457BDC">
              <w:rPr>
                <w:rFonts w:eastAsia="標楷體"/>
                <w:color w:val="000000"/>
              </w:rPr>
              <w:t>)(</w:t>
            </w:r>
            <w:r w:rsidRPr="00457BDC">
              <w:rPr>
                <w:rFonts w:eastAsia="標楷體"/>
                <w:color w:val="000000"/>
              </w:rPr>
              <w:t>下卷</w:t>
            </w:r>
            <w:r w:rsidRPr="00457BDC">
              <w:rPr>
                <w:rFonts w:eastAsia="標楷體"/>
                <w:color w:val="000000"/>
              </w:rPr>
              <w:t>)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北京：三聯書店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第</w:t>
            </w:r>
            <w:r w:rsidRPr="00457BDC">
              <w:rPr>
                <w:rFonts w:eastAsia="標楷體"/>
                <w:color w:val="000000"/>
              </w:rPr>
              <w:t>694-700</w:t>
            </w:r>
            <w:r w:rsidRPr="00457BDC">
              <w:rPr>
                <w:rFonts w:eastAsia="標楷體"/>
                <w:color w:val="000000"/>
              </w:rPr>
              <w:t>頁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lastRenderedPageBreak/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lastRenderedPageBreak/>
              <w:t>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淳于髡者，齊之贅婿也。長不滿七尺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威行三十六年。語在田完世家中。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237F7CCF" wp14:editId="6CE3E857">
                  <wp:extent cx="279400" cy="241300"/>
                  <wp:effectExtent l="19050" t="0" r="6350" b="0"/>
                  <wp:docPr id="37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﹝贅婿﹞【司馬貞索隱】女之夫也，比於子，如人疣贅，是餘剩之物也。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5A066DD" wp14:editId="3597115D">
                  <wp:extent cx="279400" cy="241300"/>
                  <wp:effectExtent l="19050" t="0" r="6350" b="0"/>
                  <wp:docPr id="36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﹝喜隱﹞【司馬貞索隱】喜，好也。喜隱謂好隱語。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6CA188BD" wp14:editId="0C07B7DE">
                  <wp:extent cx="279400" cy="241300"/>
                  <wp:effectExtent l="19050" t="0" r="6350" b="0"/>
                  <wp:docPr id="11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2"/>
                <w:szCs w:val="32"/>
              </w:rPr>
            </w:pPr>
            <w:r w:rsidRPr="00457BDC">
              <w:rPr>
                <w:rFonts w:eastAsia="標楷體"/>
                <w:color w:val="000000"/>
                <w:sz w:val="32"/>
                <w:szCs w:val="32"/>
              </w:rPr>
              <w:t>4-5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tabs>
                <w:tab w:val="center" w:pos="453"/>
              </w:tabs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【韓兆琦注釋】招贅到女方家裡生活的女婿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後以嘗有市籍者發」云云是也。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50AABFF8" wp14:editId="41935DCB">
                  <wp:extent cx="279400" cy="254000"/>
                  <wp:effectExtent l="19050" t="0" r="6350" b="0"/>
                  <wp:docPr id="36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563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「此故事亦見於《楚世家》，作伍舉諫楚莊王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蓋皆小說家言，姑妄聽之可也」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color w:val="000000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30D2F778" wp14:editId="286C8545">
                  <wp:extent cx="279400" cy="254000"/>
                  <wp:effectExtent l="19050" t="0" r="6350" b="0"/>
                  <wp:docPr id="42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564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威王八年，楚大發兵加齊。齊王使淳于髡之趙請救兵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kern w:val="0"/>
              </w:rPr>
              <w:t>趙王與之精兵十萬，革車千乘。楚聞之，夜引兵而去。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745559B9" wp14:editId="09600306">
                  <wp:extent cx="279400" cy="241300"/>
                  <wp:effectExtent l="19050" t="0" r="6350" b="0"/>
                  <wp:docPr id="42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【司馬貞索隱】案，索訓盡，言冠纓盡絕也</w:t>
            </w:r>
            <w:r w:rsidRPr="00457BDC">
              <w:rPr>
                <w:rFonts w:eastAsia="標楷體"/>
                <w:iCs/>
                <w:kern w:val="0"/>
              </w:rPr>
              <w:t>。孔衍春秋後語亦作「冠纓盡絕」。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6CD155D1" wp14:editId="35D62711">
                  <wp:extent cx="279400" cy="241300"/>
                  <wp:effectExtent l="19050" t="0" r="6350" b="0"/>
                  <wp:docPr id="42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案，為田求福禳。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6B60FD99" wp14:editId="02EDCD7F">
                  <wp:extent cx="278765" cy="245110"/>
                  <wp:effectExtent l="19050" t="0" r="6985" b="0"/>
                  <wp:docPr id="12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color w:val="000000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【裴駰集解】徐廣曰：「篝，籠也。」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0F8BF998" wp14:editId="07F2EFD9">
                  <wp:extent cx="279400" cy="241300"/>
                  <wp:effectExtent l="19050" t="0" r="6350" b="0"/>
                  <wp:docPr id="42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</w:rPr>
              <w:t>南朝劉宋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裴駰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《史記集解》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color w:val="000000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szCs w:val="38"/>
              </w:rPr>
              <w:t>【司馬貞索隱】案，甌窶猶杯樓也。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szCs w:val="38"/>
              </w:rPr>
              <w:t>可滿篝籠耳。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2AF090F0" wp14:editId="69F51EDA">
                  <wp:extent cx="279400" cy="241300"/>
                  <wp:effectExtent l="19050" t="0" r="6350" b="0"/>
                  <wp:docPr id="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【張守節正義】寠音樓。篝音溝，籠也。甌樓謂高地狹小之區，得滿篝籠也。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7AE22D72" wp14:editId="51F67536">
                  <wp:extent cx="279400" cy="241300"/>
                  <wp:effectExtent l="19050" t="0" r="6350" b="0"/>
                  <wp:docPr id="45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張守節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《史記正義》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【裴駰集解】司馬彪曰：「汙邪，下地田也。」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04C513B4" wp14:editId="17919AB0">
                  <wp:extent cx="278765" cy="245110"/>
                  <wp:effectExtent l="19050" t="0" r="6985" b="0"/>
                  <wp:docPr id="12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</w:rPr>
              <w:t>南朝劉宋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裴駰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《史記集解》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【司馬貞索隱】案，司馬彪云「汙邪，下地田」。即下田之中有薪，可滿車。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3BE526FB" wp14:editId="6115489E">
                  <wp:extent cx="278765" cy="245110"/>
                  <wp:effectExtent l="19050" t="0" r="6985" b="0"/>
                  <wp:docPr id="15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【韓兆琦注釋】錢大昕曰：「按《世家》及《表》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威王八年，公元前</w:t>
            </w:r>
            <w:r w:rsidRPr="00457BDC">
              <w:rPr>
                <w:rFonts w:eastAsia="標楷體"/>
              </w:rPr>
              <w:t>371</w:t>
            </w:r>
            <w:r w:rsidRPr="00457BDC">
              <w:rPr>
                <w:rFonts w:eastAsia="標楷體"/>
              </w:rPr>
              <w:t>年。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CEC1D34" wp14:editId="3929537F">
                  <wp:extent cx="277495" cy="254635"/>
                  <wp:effectExtent l="19050" t="0" r="8255" b="0"/>
                  <wp:docPr id="452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564~565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【韓兆琦注釋】言其由於張嘴大笑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冠纓：帽帶。索：盡。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C33FF51" wp14:editId="01D69BC6">
                  <wp:extent cx="277495" cy="254635"/>
                  <wp:effectExtent l="19050" t="0" r="8255" b="0"/>
                  <wp:docPr id="169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564~565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【韓兆琦注釋】祭祀以求農事無災害。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D38EDC1" wp14:editId="2C05B97D">
                  <wp:extent cx="277495" cy="254635"/>
                  <wp:effectExtent l="19050" t="0" r="8255" b="0"/>
                  <wp:docPr id="299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564~565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【韓兆琦注釋】瀧川曰：「蓋方言，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高坡貧瘠之地，尚求收得裝滿筐籠。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3882D84" wp14:editId="5A47031C">
                  <wp:extent cx="277495" cy="254635"/>
                  <wp:effectExtent l="19050" t="0" r="8255" b="0"/>
                  <wp:docPr id="450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564~565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威王大說，置酒后宮，召髡賜之酒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以髡為諸侯主客。宗室置酒，髡嘗在側。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E2469A6" wp14:editId="05F5FA92">
                  <wp:extent cx="279400" cy="241300"/>
                  <wp:effectExtent l="19050" t="0" r="6350" b="0"/>
                  <wp:docPr id="46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2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【裴駰集解】徐廣曰：「帣，收衣襃也。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szCs w:val="38"/>
              </w:rPr>
              <w:t>謂小跪也。」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01F5E075" wp14:editId="50B0899F">
                  <wp:extent cx="279400" cy="241300"/>
                  <wp:effectExtent l="19050" t="0" r="6350" b="0"/>
                  <wp:docPr id="46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</w:rPr>
              <w:t>南朝劉宋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裴駰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《史記集解》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【司馬貞索隱】帣，音卷，紀免反，謂收袖也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與「跽」同音，謂小跪。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13B9432" wp14:editId="25B12C1D">
                  <wp:extent cx="279400" cy="241300"/>
                  <wp:effectExtent l="19050" t="0" r="6350" b="0"/>
                  <wp:docPr id="46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【裴駰集解】徐廣曰：「眙，吐甑反，直視貌。」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CC602F4" wp14:editId="636C37A9">
                  <wp:extent cx="278765" cy="245110"/>
                  <wp:effectExtent l="19050" t="0" r="6985" b="0"/>
                  <wp:docPr id="56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</w:rPr>
              <w:t>南朝劉宋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裴駰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《史記集解》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【司馬貞索隱】眙音與「瞪」同，謂直視也，丑甑反，又音丑二反。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BADAFCC" wp14:editId="613E0CCF">
                  <wp:extent cx="278765" cy="245110"/>
                  <wp:effectExtent l="19050" t="0" r="6985" b="0"/>
                  <wp:docPr id="56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【司馬貞索隱】案，上云「五六斗徑醉矣」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二參，言十有二參醉也。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14443A8E" wp14:editId="18870B1E">
                  <wp:extent cx="278765" cy="245110"/>
                  <wp:effectExtent l="19050" t="0" r="6985" b="0"/>
                  <wp:docPr id="56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【裴駰集解】徐廣曰：「一本云『留髡坐，起送客』。」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042F4BCE" wp14:editId="257BD7E8">
                  <wp:extent cx="278765" cy="245110"/>
                  <wp:effectExtent l="19050" t="0" r="6985" b="0"/>
                  <wp:docPr id="64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</w:rPr>
              <w:t>南朝劉宋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裴駰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《史記集解》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54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【張守節正義】今鴻臚卿也。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68137A46" wp14:editId="4E46C5D1">
                  <wp:extent cx="278765" cy="245110"/>
                  <wp:effectExtent l="19050" t="0" r="6985" b="0"/>
                  <wp:docPr id="64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張守節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《史記正義》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lastRenderedPageBreak/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【韓兆琦注釋】髡帣，即挽起衣袖，戴上皮套袖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9CCB6C4" wp14:editId="3D8C71CB">
                  <wp:extent cx="277495" cy="254635"/>
                  <wp:effectExtent l="19050" t="0" r="8255" b="0"/>
                  <wp:docPr id="648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【韓兆琦注釋】指剩酒。瀝：水滴。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AABDBDC" wp14:editId="1E1E402B">
                  <wp:extent cx="277495" cy="254635"/>
                  <wp:effectExtent l="19050" t="0" r="8255" b="0"/>
                  <wp:docPr id="725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【韓兆琦注釋】指鄉里之間的不拘儀法的飲宴。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32A54B9" wp14:editId="4A0116E5">
                  <wp:extent cx="277495" cy="254635"/>
                  <wp:effectExtent l="19050" t="0" r="8255" b="0"/>
                  <wp:docPr id="726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【韓兆琦注釋】指長時間的飲宴。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E046B8C" wp14:editId="2A9E9761">
                  <wp:extent cx="277495" cy="254635"/>
                  <wp:effectExtent l="19050" t="0" r="8255" b="0"/>
                  <wp:docPr id="727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【韓兆琦注釋】古代的兩種遊戲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把箭投入瓶狀的壺中，以此賽準度。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1C3D329" wp14:editId="5088806B">
                  <wp:extent cx="277495" cy="254635"/>
                  <wp:effectExtent l="19050" t="0" r="8255" b="0"/>
                  <wp:docPr id="728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【韓兆琦注釋】指男女之間可以任意調情。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86EA266" wp14:editId="775907D5">
                  <wp:extent cx="277495" cy="254635"/>
                  <wp:effectExtent l="19050" t="0" r="8255" b="0"/>
                  <wp:docPr id="729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【韓兆琦注釋】男人女人的鞋子錯雜地放在一起。履：鞋子。舄，木底鞋。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8B835F8" wp14:editId="1DFB16EE">
                  <wp:extent cx="277495" cy="254635"/>
                  <wp:effectExtent l="19050" t="0" r="8255" b="0"/>
                  <wp:docPr id="730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【韓兆琦注釋】香氣。薌：同「香」。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0B9D73B" wp14:editId="44829EDE">
                  <wp:extent cx="277495" cy="254635"/>
                  <wp:effectExtent l="19050" t="0" r="8255" b="0"/>
                  <wp:docPr id="731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其后百餘年，楚有優孟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31652F7" wp14:editId="7A799AD4">
                  <wp:extent cx="279400" cy="241300"/>
                  <wp:effectExtent l="19050" t="0" r="6350" b="0"/>
                  <wp:docPr id="64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【韓兆琦注釋】劉知幾曰：「優孟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此傳云『髡後百餘年』，何也！」（《史通》）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3382588" wp14:editId="5C049D7C">
                  <wp:extent cx="278765" cy="256540"/>
                  <wp:effectExtent l="19050" t="0" r="6985" b="0"/>
                  <wp:docPr id="65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565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7-8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優孟</w:t>
            </w:r>
            <w:r w:rsidRPr="00457BDC">
              <w:rPr>
                <w:rFonts w:eastAsia="標楷體"/>
              </w:rPr>
              <w:sym w:font="Wingdings" w:char="F081"/>
            </w:r>
            <w:r w:rsidRPr="00457BDC">
              <w:rPr>
                <w:rFonts w:eastAsia="標楷體"/>
              </w:rPr>
              <w:t>，故楚之樂人也。長八尺，多辯，常以談笑諷諫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於是王乃使以馬屬太官，無令天下久聞也。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01BA69F4" wp14:editId="677F5DA6">
                  <wp:extent cx="279400" cy="241300"/>
                  <wp:effectExtent l="19050" t="0" r="6350" b="0"/>
                  <wp:docPr id="73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【司馬貞索隱】案：優者，倡優也</w:t>
            </w:r>
            <w:r w:rsidRPr="00457BDC">
              <w:rPr>
                <w:rFonts w:eastAsia="標楷體"/>
                <w:iCs/>
                <w:kern w:val="0"/>
              </w:rPr>
              <w:t>。孟，字也。其優旃亦同，旃其字耳。優孟在楚，旃在齊者也。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34C0FAB2" wp14:editId="6A5E5BCC">
                  <wp:extent cx="279400" cy="241300"/>
                  <wp:effectExtent l="19050" t="0" r="6350" b="0"/>
                  <wp:docPr id="65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【裴駰集解】蘇林曰：「以木累棺外，木頭皆內向，故曰題湊。」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3FA2D3FC" wp14:editId="64AB3CAB">
                  <wp:extent cx="278765" cy="245110"/>
                  <wp:effectExtent l="19050" t="0" r="6985" b="0"/>
                  <wp:docPr id="65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</w:rPr>
              <w:t>南朝劉宋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裴駰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《史記集解》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</w:rPr>
              <w:t>本作品已超過著作財產權存續期間，屬公</w:t>
            </w:r>
            <w:r w:rsidRPr="00457BDC">
              <w:rPr>
                <w:rFonts w:eastAsia="標楷體"/>
              </w:rPr>
              <w:lastRenderedPageBreak/>
              <w:t>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lastRenderedPageBreak/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【裴駰集解】楚莊王時，未有趙、韓、魏三國。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F48C372" wp14:editId="357ED983">
                  <wp:extent cx="278765" cy="245110"/>
                  <wp:effectExtent l="19050" t="0" r="6985" b="0"/>
                  <wp:docPr id="80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</w:rPr>
              <w:t>南朝劉宋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裴駰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《史記集解》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2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【司馬貞索隱】案：此辨說者之詞，後人所增飾之矣。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1E31C5D" wp14:editId="40C3F8EC">
                  <wp:extent cx="278765" cy="245110"/>
                  <wp:effectExtent l="19050" t="0" r="6985" b="0"/>
                  <wp:docPr id="80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【司馬貞索隱】案：皇覽亦說此事，以「壠竈」為「礱突」也。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7A390BAA" wp14:editId="79816C25">
                  <wp:extent cx="278765" cy="245110"/>
                  <wp:effectExtent l="19050" t="0" r="6985" b="0"/>
                  <wp:docPr id="80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【司馬貞索隱】案：歷即釜鬲也。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6E9E856D" wp14:editId="52719C02">
                  <wp:extent cx="278765" cy="245110"/>
                  <wp:effectExtent l="19050" t="0" r="6985" b="0"/>
                  <wp:docPr id="80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【司馬貞索隱】案：古者食肉用薑棗，禮內則云「實棗於其腹中，屑桂與薑，以洒諸其上而食之」是也。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21AE0EEF" wp14:editId="2D7F9A74">
                  <wp:extent cx="278765" cy="245110"/>
                  <wp:effectExtent l="19050" t="0" r="6985" b="0"/>
                  <wp:docPr id="80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【司馬貞索隱】案皇覽云：「火送之箸端，葬之腸中。」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6D22A13" wp14:editId="07A4F292">
                  <wp:extent cx="278765" cy="245110"/>
                  <wp:effectExtent l="19050" t="0" r="6985" b="0"/>
                  <wp:docPr id="81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【韓兆琦注釋】露床：沒有帷帳的床。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1849C80" wp14:editId="4774AF18">
                  <wp:extent cx="277495" cy="254635"/>
                  <wp:effectExtent l="19050" t="0" r="8255" b="0"/>
                  <wp:docPr id="733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568~569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【韓兆琦注釋】穿壙：挖掘墳坑。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E6088ED" wp14:editId="6871C14A">
                  <wp:extent cx="277495" cy="254635"/>
                  <wp:effectExtent l="19050" t="0" r="8255" b="0"/>
                  <wp:docPr id="811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568~569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【韓兆琦注釋】負土：背土修墳陵。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B7BC082" wp14:editId="6595130A">
                  <wp:extent cx="277495" cy="254635"/>
                  <wp:effectExtent l="19050" t="0" r="8255" b="0"/>
                  <wp:docPr id="812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568~569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【韓兆琦注釋】薦：襯墊。這裡即「加入」、「加進」的意思。木蘭：香料。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783E9E1" wp14:editId="6AB01F92">
                  <wp:extent cx="277495" cy="254635"/>
                  <wp:effectExtent l="19050" t="0" r="8255" b="0"/>
                  <wp:docPr id="813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568~569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【韓兆琦注釋】屬：交給。太官：官名，為帝王掌炊膳之事。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9F42267" wp14:editId="55D8A9DA">
                  <wp:extent cx="277495" cy="254635"/>
                  <wp:effectExtent l="19050" t="0" r="8255" b="0"/>
                  <wp:docPr id="814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495" cy="25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568~569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錢鍾書</w:t>
            </w:r>
            <w:r w:rsidRPr="00457BDC">
              <w:rPr>
                <w:rFonts w:eastAsia="標楷體"/>
              </w:rPr>
              <w:t>(2001: 695)</w:t>
            </w:r>
            <w:r w:rsidRPr="00457BDC">
              <w:rPr>
                <w:rFonts w:eastAsia="標楷體"/>
              </w:rPr>
              <w:t>認為優孟薦請以人君之禮葬馬一事，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，「充類至盡已明其誤妄也。」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61B386C" wp14:editId="1D50620D">
                  <wp:extent cx="279400" cy="254000"/>
                  <wp:effectExtent l="19050" t="0" r="6350" b="0"/>
                  <wp:docPr id="734" name="圖片 3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錢鍾書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2001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〈五六</w:t>
            </w:r>
            <w:r w:rsidRPr="00457BDC">
              <w:rPr>
                <w:rFonts w:eastAsia="標楷體"/>
                <w:color w:val="000000"/>
              </w:rPr>
              <w:t xml:space="preserve">  </w:t>
            </w:r>
            <w:r w:rsidRPr="00457BDC">
              <w:rPr>
                <w:rFonts w:eastAsia="標楷體"/>
                <w:color w:val="000000"/>
              </w:rPr>
              <w:t>滑稽列傳〉，《管錐篇》</w:t>
            </w:r>
            <w:r w:rsidRPr="00457BDC">
              <w:rPr>
                <w:rFonts w:eastAsia="標楷體"/>
                <w:color w:val="000000"/>
              </w:rPr>
              <w:t>(</w:t>
            </w:r>
            <w:r w:rsidRPr="00457BDC">
              <w:rPr>
                <w:rFonts w:eastAsia="標楷體"/>
                <w:color w:val="000000"/>
              </w:rPr>
              <w:t>一</w:t>
            </w:r>
            <w:r w:rsidRPr="00457BDC">
              <w:rPr>
                <w:rFonts w:eastAsia="標楷體"/>
                <w:color w:val="000000"/>
              </w:rPr>
              <w:t>)(</w:t>
            </w:r>
            <w:r w:rsidRPr="00457BDC">
              <w:rPr>
                <w:rFonts w:eastAsia="標楷體"/>
                <w:color w:val="000000"/>
              </w:rPr>
              <w:t>下卷</w:t>
            </w:r>
            <w:r w:rsidRPr="00457BDC">
              <w:rPr>
                <w:rFonts w:eastAsia="標楷體"/>
                <w:color w:val="000000"/>
              </w:rPr>
              <w:t>)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北京：三聯書店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第</w:t>
            </w:r>
            <w:r w:rsidRPr="00457BDC">
              <w:rPr>
                <w:rFonts w:eastAsia="標楷體"/>
                <w:color w:val="000000"/>
              </w:rPr>
              <w:t>695</w:t>
            </w:r>
            <w:r w:rsidRPr="00457BDC">
              <w:rPr>
                <w:rFonts w:eastAsia="標楷體"/>
                <w:color w:val="000000"/>
              </w:rPr>
              <w:t>頁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楚相孫叔敖知其賢人也，善待之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以奉其祀。后十世不絕。</w:t>
            </w:r>
            <w:r w:rsidRPr="00457BDC">
              <w:rPr>
                <w:rFonts w:eastAsia="標楷體"/>
                <w:iCs/>
                <w:kern w:val="0"/>
              </w:rPr>
              <w:lastRenderedPageBreak/>
              <w:t>此知可以言時矣。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lastRenderedPageBreak/>
              <w:drawing>
                <wp:inline distT="0" distB="0" distL="0" distR="0" wp14:anchorId="78D29BBF" wp14:editId="42ADDD81">
                  <wp:extent cx="279400" cy="241300"/>
                  <wp:effectExtent l="19050" t="0" r="6350" b="0"/>
                  <wp:docPr id="73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lastRenderedPageBreak/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【司馬貞索隱】</w:t>
            </w:r>
            <w:r w:rsidRPr="00457BDC">
              <w:rPr>
                <w:rFonts w:eastAsia="標楷體"/>
                <w:kern w:val="0"/>
              </w:rPr>
              <w:t xml:space="preserve"> </w:t>
            </w:r>
            <w:r w:rsidRPr="00457BDC">
              <w:rPr>
                <w:rFonts w:eastAsia="標楷體"/>
                <w:kern w:val="0"/>
              </w:rPr>
              <w:t>案：謂優孟語孫叔敖之子曰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kern w:val="0"/>
              </w:rPr>
              <w:t>恐王後求汝不得」者也。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30824C1" wp14:editId="1A76F65A">
                  <wp:extent cx="279400" cy="241300"/>
                  <wp:effectExtent l="19050" t="0" r="6350" b="0"/>
                  <wp:docPr id="73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司馬貞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《史記索隱》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【裴駰集解】戰國策曰：「蘇秦說趙王華屋之下，抵掌而言。」張載曰：「談說之容則也。」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6473AC8E" wp14:editId="44AFA37F">
                  <wp:extent cx="279400" cy="241300"/>
                  <wp:effectExtent l="19050" t="0" r="6350" b="0"/>
                  <wp:docPr id="73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</w:rPr>
              <w:t>南朝劉宋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裴駰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《史記集解》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【裴駰集解】徐廣曰：「在固始。」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1962711F" wp14:editId="709A7F19">
                  <wp:extent cx="279400" cy="241300"/>
                  <wp:effectExtent l="19050" t="0" r="6350" b="0"/>
                  <wp:docPr id="81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</w:rPr>
              <w:t>南朝劉宋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裴駰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《史記集解》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【張守節正義】今光州固始縣，本寢丘邑也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楚功臣封二世而收，唯寢丘不奪也。」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53AD8081" wp14:editId="4227B54C">
                  <wp:extent cx="279400" cy="241300"/>
                  <wp:effectExtent l="19050" t="0" r="6350" b="0"/>
                  <wp:docPr id="81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唐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張守節</w:t>
            </w:r>
            <w:r w:rsidRPr="00457BDC">
              <w:rPr>
                <w:rFonts w:ascii="新細明體" w:hAnsi="新細明體" w:cs="新細明體" w:hint="eastAsia"/>
                <w:color w:val="000000"/>
              </w:rPr>
              <w:t>‧</w:t>
            </w:r>
            <w:r w:rsidRPr="00457BDC">
              <w:rPr>
                <w:rFonts w:eastAsia="標楷體"/>
                <w:color w:val="000000"/>
              </w:rPr>
              <w:t>《史記正義》</w:t>
            </w:r>
            <w:r w:rsidRPr="00457BDC">
              <w:rPr>
                <w:rFonts w:eastAsia="標楷體"/>
                <w:szCs w:val="38"/>
              </w:rPr>
              <w:t>〈滑稽列傳〉</w:t>
            </w:r>
            <w:r w:rsidRPr="00457BDC">
              <w:rPr>
                <w:rFonts w:eastAsia="標楷體"/>
                <w:szCs w:val="38"/>
              </w:rPr>
              <w:br/>
            </w: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【韓兆琦注釋】劉知幾曰：「孫叔敖之歿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楚王亦喜其貌肖耳，非為真敖而不疑也。」（《會注考證》）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017E7F69" wp14:editId="6CEA81D5">
                  <wp:extent cx="279400" cy="254000"/>
                  <wp:effectExtent l="19050" t="0" r="6350" b="0"/>
                  <wp:docPr id="81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569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其后二百餘年，秦有優旃</w:t>
            </w:r>
            <w:r w:rsidRPr="00457BDC">
              <w:rPr>
                <w:rFonts w:eastAsia="標楷體"/>
                <w:iCs/>
                <w:kern w:val="0"/>
              </w:rPr>
              <w:t>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89962B3" wp14:editId="4F6C2C91">
                  <wp:extent cx="279400" cy="241300"/>
                  <wp:effectExtent l="19050" t="0" r="6350" b="0"/>
                  <wp:docPr id="81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【韓兆琦注釋】梁玉繩曰：「旃在始皇時，漢初乃卒，則自楚莊即位至秦滅，四百八年，何止二百餘年哉！」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5A32679B" wp14:editId="5ABD9301">
                  <wp:extent cx="279400" cy="254000"/>
                  <wp:effectExtent l="19050" t="0" r="6350" b="0"/>
                  <wp:docPr id="82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571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優旃者，秦倡侏儒也。善為笑言，然合於大道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於是始皇使陛楯者得半相代。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68DFABBF" wp14:editId="67CCA436">
                  <wp:extent cx="279400" cy="241300"/>
                  <wp:effectExtent l="19050" t="0" r="6350" b="0"/>
                  <wp:docPr id="88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【韓兆琦注釋】陛楯者：在殿陛下面持械侍立的武士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沾寒：猶言「受凍」。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0FEFA04C" wp14:editId="76E53ECD">
                  <wp:extent cx="278765" cy="256540"/>
                  <wp:effectExtent l="19050" t="0" r="6985" b="0"/>
                  <wp:docPr id="88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571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3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始皇嘗議欲大苑囿</w:t>
            </w:r>
            <w:r w:rsidRPr="00457BDC">
              <w:rPr>
                <w:rFonts w:eastAsia="標楷體"/>
              </w:rPr>
              <w:sym w:font="Wingdings" w:char="F08C"/>
            </w:r>
            <w:r w:rsidRPr="00457BDC">
              <w:rPr>
                <w:rFonts w:eastAsia="標楷體"/>
              </w:rPr>
              <w:t>，東至函谷關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令麋鹿觸之足矣。」始皇以故輟止。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38CF2AE1" wp14:editId="7EACC6D6">
                  <wp:extent cx="279400" cy="241300"/>
                  <wp:effectExtent l="19050" t="0" r="6350" b="0"/>
                  <wp:docPr id="88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1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【韓兆琦注釋】大苑囿：擴大獵場。苑囿：即指上林苑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及周至、戶縣界，周遭數百里。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2745C983" wp14:editId="3B506B13">
                  <wp:extent cx="278765" cy="256540"/>
                  <wp:effectExtent l="19050" t="0" r="6985" b="0"/>
                  <wp:docPr id="88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571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lastRenderedPageBreak/>
              <w:t>10-11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二世立，又欲漆其城。優旃曰：「善。主上雖無言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二世殺死</w:t>
            </w:r>
            <w:r w:rsidRPr="00457BDC">
              <w:rPr>
                <w:rFonts w:eastAsia="標楷體"/>
              </w:rPr>
              <w:sym w:font="Wingdings" w:char="F08E"/>
            </w:r>
            <w:r w:rsidRPr="00457BDC">
              <w:rPr>
                <w:rFonts w:eastAsia="標楷體"/>
              </w:rPr>
              <w:t>，優旃歸漢，數年而卒。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00DA853A" wp14:editId="5A35B6E5">
                  <wp:extent cx="279400" cy="241300"/>
                  <wp:effectExtent l="19050" t="0" r="6350" b="0"/>
                  <wp:docPr id="89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【韓兆琦注釋】蔭室，遮敝太陽，涼乾漆器的棚屋。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11966B32" wp14:editId="529B1177">
                  <wp:extent cx="278765" cy="256540"/>
                  <wp:effectExtent l="19050" t="0" r="6985" b="0"/>
                  <wp:docPr id="89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571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【韓兆琦注釋】居無何：沒過多久。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A779503" wp14:editId="689C7B57">
                  <wp:extent cx="278765" cy="256540"/>
                  <wp:effectExtent l="19050" t="0" r="6985" b="0"/>
                  <wp:docPr id="89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571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【韓兆琦注釋】二世殺死：二世被趙高所殺事，在公元前二</w:t>
            </w:r>
            <w:r w:rsidRPr="00457BDC">
              <w:rPr>
                <w:rFonts w:eastAsia="標楷體"/>
              </w:rPr>
              <w:t>○</w:t>
            </w:r>
            <w:r w:rsidRPr="00457BDC">
              <w:rPr>
                <w:rFonts w:eastAsia="標楷體"/>
              </w:rPr>
              <w:t>七年八月，詳見《始皇本紀》。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  <w:szCs w:val="38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45A78D2A" wp14:editId="47DF64EA">
                  <wp:extent cx="278765" cy="256540"/>
                  <wp:effectExtent l="19050" t="0" r="6985" b="0"/>
                  <wp:docPr id="89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56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571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太史公曰：淳于髡仰天大笑，齊威王橫行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kern w:val="0"/>
              </w:rPr>
              <w:t>陛楯得以半更。豈不亦偉哉！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FA0B9BF" wp14:editId="5402CE25">
                  <wp:extent cx="279400" cy="241300"/>
                  <wp:effectExtent l="19050" t="0" r="6350" b="0"/>
                  <wp:docPr id="82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【韓兆琦注釋】楊慎曰：「太史公贊滑稽語，亦近滑稽。韓文公銘樊宗師亦學樊宗師，實祖此也。」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  <w:szCs w:val="38"/>
              </w:rPr>
              <w:drawing>
                <wp:inline distT="0" distB="0" distL="0" distR="0" wp14:anchorId="5C16DF8F" wp14:editId="748B59B2">
                  <wp:extent cx="279400" cy="254000"/>
                  <wp:effectExtent l="19050" t="0" r="6350" b="0"/>
                  <wp:docPr id="82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韓兆琦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編注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1993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《史記選注匯評》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台北：文津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第</w:t>
            </w:r>
            <w:r w:rsidRPr="00457BDC">
              <w:rPr>
                <w:rFonts w:eastAsia="標楷體"/>
              </w:rPr>
              <w:t>571~572</w:t>
            </w:r>
            <w:r w:rsidRPr="00457BDC">
              <w:rPr>
                <w:rFonts w:eastAsia="標楷體"/>
              </w:rPr>
              <w:t>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褚先生曰：「臣幸得以經術為郎，而好讀外家傳語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以游心駭耳，以附益上方太史公之三章。」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2477F42" wp14:editId="2BE9D2BB">
                  <wp:extent cx="279400" cy="241300"/>
                  <wp:effectExtent l="19050" t="0" r="6350" b="0"/>
                  <wp:docPr id="82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11-12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武帝時有所幸倡郭舍人者，發言陳辭雖不合大道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kern w:val="0"/>
              </w:rPr>
              <w:t>乃下詔止無徙乳母，罰謫譖之者。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5449DD1" wp14:editId="6467531C">
                  <wp:extent cx="279400" cy="241300"/>
                  <wp:effectExtent l="19050" t="0" r="6350" b="0"/>
                  <wp:docPr id="82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12-13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武帝時，齊人有東方生名朔，以好古傳書，愛經術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「鳥之將死，其鳴也哀；人之將死，其言也善。」此之謂也。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4DA49B4" wp14:editId="354A4533">
                  <wp:extent cx="279400" cy="241300"/>
                  <wp:effectExtent l="19050" t="0" r="6350" b="0"/>
                  <wp:docPr id="82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tabs>
                <w:tab w:val="left" w:pos="1471"/>
              </w:tabs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13-14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武帝時，大將軍衛青者，衛后兄也，封為長平侯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王夫人死，號曰「齊王太后薨」。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9FB4BCA" wp14:editId="589750E2">
                  <wp:extent cx="279400" cy="241300"/>
                  <wp:effectExtent l="19050" t="0" r="6350" b="0"/>
                  <wp:docPr id="82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昔者，齊王使淳于髡獻鵠於楚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「善，齊王有信士若此哉！」厚賜之，財倍鵠在也。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4F65643" wp14:editId="495801E2">
                  <wp:extent cx="279400" cy="241300"/>
                  <wp:effectExtent l="19050" t="0" r="6350" b="0"/>
                  <wp:docPr id="82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lastRenderedPageBreak/>
              <w:t>14-15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武帝時，徵北海太守詣行在所。有文學卒史王先生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kern w:val="0"/>
              </w:rPr>
              <w:t>君子相送以言，小人相送以財。」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92CB162" wp14:editId="529DDCBC">
                  <wp:extent cx="279400" cy="241300"/>
                  <wp:effectExtent l="19050" t="0" r="6350" b="0"/>
                  <wp:docPr id="82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15-16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魏文侯時，西門豹為鄴令。豹往到鄴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三子之才能誰最賢哉？辨治者當能別之。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B054061" wp14:editId="2383A3AE">
                  <wp:extent cx="279400" cy="241300"/>
                  <wp:effectExtent l="19050" t="0" r="6350" b="0"/>
                  <wp:docPr id="82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szCs w:val="38"/>
              </w:rPr>
            </w:pPr>
            <w:r w:rsidRPr="00457BDC">
              <w:rPr>
                <w:rFonts w:eastAsia="標楷體"/>
                <w:color w:val="000000"/>
              </w:rPr>
              <w:t>《史記》</w:t>
            </w:r>
            <w:r w:rsidRPr="00457BDC">
              <w:rPr>
                <w:rFonts w:eastAsia="標楷體"/>
                <w:szCs w:val="38"/>
              </w:rPr>
              <w:t>〈滑稽列傳〉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color w:val="000000"/>
              </w:rPr>
            </w:pPr>
            <w:r w:rsidRPr="00457BDC">
              <w:rPr>
                <w:rFonts w:eastAsia="標楷體"/>
                <w:color w:val="000000"/>
              </w:rPr>
              <w:t>爲中國西漢的歷史學家司馬遷所編纂。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東方朔字曼倩，平原厭次人也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可以為天子大臣矣。臣朔昧死再拜以聞。」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6486263" wp14:editId="11F33953">
                  <wp:extent cx="279400" cy="241300"/>
                  <wp:effectExtent l="19050" t="0" r="6350" b="0"/>
                  <wp:docPr id="83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【顏師古注】不拘常次，言超擢也。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A333239" wp14:editId="291A8375">
                  <wp:extent cx="279400" cy="241300"/>
                  <wp:effectExtent l="19050" t="0" r="6350" b="0"/>
                  <wp:docPr id="83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8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【施丁新注】待以不次之位：謂越級提拔。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EABF1A4" wp14:editId="6561F34C">
                  <wp:extent cx="279400" cy="254000"/>
                  <wp:effectExtent l="19050" t="0" r="6350" b="0"/>
                  <wp:docPr id="83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【顏師古注】衒，行賣也。鬻亦賣也。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4EF917D" wp14:editId="55AD42EC">
                  <wp:extent cx="279400" cy="241300"/>
                  <wp:effectExtent l="19050" t="0" r="6350" b="0"/>
                  <wp:docPr id="117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【施丁新注】自衒鬻：謂賣弄炫耀自己的才能。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C2850D5" wp14:editId="11B1ECC0">
                  <wp:extent cx="279400" cy="254000"/>
                  <wp:effectExtent l="19050" t="0" r="6350" b="0"/>
                  <wp:docPr id="90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【顏師古注】報云天子已聞其所上之書，而罷之令歸。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D7A346D" wp14:editId="343A1370">
                  <wp:extent cx="279400" cy="241300"/>
                  <wp:effectExtent l="19050" t="0" r="6350" b="0"/>
                  <wp:docPr id="117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3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【施丁新注】報聞罷：意謂經過請示皇帝而不任用。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4F9BF7C" wp14:editId="1C33CE11">
                  <wp:extent cx="279400" cy="254000"/>
                  <wp:effectExtent l="19050" t="0" r="6350" b="0"/>
                  <wp:docPr id="95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【顏師古注】貧子冬日乃得學書，言文史之事足可用也。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055FEF4" wp14:editId="7E228491">
                  <wp:extent cx="279400" cy="241300"/>
                  <wp:effectExtent l="19050" t="0" r="6350" b="0"/>
                  <wp:docPr id="117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【施丁新注】三冬：謂三年。文史足用：王先謙云：</w:t>
            </w:r>
            <w:r w:rsidRPr="00457BDC">
              <w:rPr>
                <w:rFonts w:eastAsia="標楷體"/>
              </w:rPr>
              <w:t>“</w:t>
            </w:r>
            <w:r w:rsidRPr="00457BDC">
              <w:rPr>
                <w:rFonts w:eastAsia="標楷體"/>
              </w:rPr>
              <w:t>文者，各書之體；史者，史籀所作世之通文字，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28EF598" wp14:editId="5170A1E8">
                  <wp:extent cx="279400" cy="254000"/>
                  <wp:effectExtent l="19050" t="0" r="6350" b="0"/>
                  <wp:docPr id="101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【顏師古注】學劍，遙擊而中之，非斬刺也。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290BFCB" wp14:editId="261A8C44">
                  <wp:extent cx="279400" cy="241300"/>
                  <wp:effectExtent l="19050" t="0" r="6350" b="0"/>
                  <wp:docPr id="117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【顏師古注】鉦鼓，所以為進退士衆之節也。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000F6DB" wp14:editId="300AEB21">
                  <wp:extent cx="279400" cy="241300"/>
                  <wp:effectExtent l="19050" t="0" r="6350" b="0"/>
                  <wp:docPr id="117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【施丁新注】鉦鼓之教：言指揮軍隊進退之法。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70187EA" wp14:editId="20C7F71F">
                  <wp:extent cx="279400" cy="254000"/>
                  <wp:effectExtent l="19050" t="0" r="6350" b="0"/>
                  <wp:docPr id="1065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【顏師古注】無宿諾。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8BFCAE6" wp14:editId="20D7BC76">
                  <wp:extent cx="279400" cy="241300"/>
                  <wp:effectExtent l="19050" t="0" r="6350" b="0"/>
                  <wp:docPr id="117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【施丁新注】子路：姓仲名由，一字季路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由也為之，比及三年，可使有勇，且知方也。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5E9AB54" wp14:editId="205EB652">
                  <wp:extent cx="279400" cy="254000"/>
                  <wp:effectExtent l="19050" t="0" r="6350" b="0"/>
                  <wp:docPr id="111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【顏師古注】編，列次也。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35B0509" wp14:editId="35DD2886">
                  <wp:extent cx="279400" cy="241300"/>
                  <wp:effectExtent l="19050" t="0" r="6350" b="0"/>
                  <wp:docPr id="117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【顏師古注】孟賁，衛人，古之勇士也。尸子說云：「人謂孟賁生乎？曰勇。富乎？曰勇。三者人之所難，而皆不足以易勇，故能攝三軍，服猛獸也。」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C549742" wp14:editId="543BC2A0">
                  <wp:extent cx="279400" cy="241300"/>
                  <wp:effectExtent l="19050" t="0" r="6350" b="0"/>
                  <wp:docPr id="117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【顏師古注】王子慶忌也。射之，矢滿把不能中；駟馬追之不能及。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3083100" wp14:editId="0C4C9F5A">
                  <wp:extent cx="279400" cy="241300"/>
                  <wp:effectExtent l="19050" t="0" r="6350" b="0"/>
                  <wp:docPr id="117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【顏師古注】齊大夫也，與管仲分財，自取其少。而說者乃妄解云鮑焦，非也。焦自介士耳。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2B7811B" wp14:editId="24E098C4">
                  <wp:extent cx="279400" cy="241300"/>
                  <wp:effectExtent l="19050" t="0" r="6350" b="0"/>
                  <wp:docPr id="117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【顏師古注】尾生，古之信士，與女子期於梁下，待之不至，遇水而死。一曰即微生高也。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E36C702" wp14:editId="567D75D6">
                  <wp:extent cx="279400" cy="241300"/>
                  <wp:effectExtent l="19050" t="0" r="6350" b="0"/>
                  <wp:docPr id="118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「孤臣孽子，其操心也危，其慮患也深，故達」。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87A8A76" wp14:editId="001EAA7C">
                  <wp:extent cx="279400" cy="241300"/>
                  <wp:effectExtent l="19050" t="0" r="6350" b="0"/>
                  <wp:docPr id="111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戰國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孟子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《孟子》〈盡心上〉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孟子一書繼承並發揚孔子思想。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朔文辭不遜，高自稱譽，上偉之，令待詔公車，奉祿薄，未得省見。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8E554E7" wp14:editId="00F6DF4A">
                  <wp:extent cx="279400" cy="241300"/>
                  <wp:effectExtent l="19050" t="0" r="6350" b="0"/>
                  <wp:docPr id="112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【顏師古注】以為大奇也。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C25E735" wp14:editId="0523CAA1">
                  <wp:extent cx="279400" cy="241300"/>
                  <wp:effectExtent l="19050" t="0" r="6350" b="0"/>
                  <wp:docPr id="112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【顏師古注】公車令屬衛尉，上書者所詣也。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E6B277B" wp14:editId="0FD66CB5">
                  <wp:extent cx="279400" cy="241300"/>
                  <wp:effectExtent l="19050" t="0" r="6350" b="0"/>
                  <wp:docPr id="118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【施丁新注】公車：漢代官署名。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並接待上書的臣民。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20E01B1" wp14:editId="4E63C888">
                  <wp:extent cx="279400" cy="254000"/>
                  <wp:effectExtent l="19050" t="0" r="6350" b="0"/>
                  <wp:docPr id="112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【顏師古注】不被省納，不得見於天子也。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AD3E8B9" wp14:editId="2E940B73">
                  <wp:extent cx="279400" cy="241300"/>
                  <wp:effectExtent l="19050" t="0" r="6350" b="0"/>
                  <wp:docPr id="118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久之，朔紿騶朱儒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上大笑，因使待詔金馬門，稍得親近。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E6839FE" wp14:editId="1F858604">
                  <wp:extent cx="279400" cy="241300"/>
                  <wp:effectExtent l="19050" t="0" r="6350" b="0"/>
                  <wp:docPr id="112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tabs>
                <w:tab w:val="left" w:pos="1020"/>
              </w:tabs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【施丁新注】紿，欺騙。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5FCE48C" wp14:editId="71D89763">
                  <wp:extent cx="279400" cy="254000"/>
                  <wp:effectExtent l="19050" t="0" r="6350" b="0"/>
                  <wp:docPr id="112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9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【顏師古注】文穎曰：「朱儒之為騶者也。」師古曰：「朱儒，短人也。騶本厩之御騶也，後人以為騎，謂之騶騎。」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E867AC3" wp14:editId="282049DB">
                  <wp:extent cx="279400" cy="241300"/>
                  <wp:effectExtent l="19050" t="0" r="6350" b="0"/>
                  <wp:docPr id="112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【施丁新注】騶：主駕車馬之吏。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75F2693" wp14:editId="4857CD23">
                  <wp:extent cx="279400" cy="254000"/>
                  <wp:effectExtent l="19050" t="0" r="6350" b="0"/>
                  <wp:docPr id="119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【顏師古注】若，女也。曹，輩也。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2A433CF" wp14:editId="506473C0">
                  <wp:extent cx="279400" cy="241300"/>
                  <wp:effectExtent l="19050" t="0" r="6350" b="0"/>
                  <wp:docPr id="119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【施丁新注】若曹：你們。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4DE3F28" wp14:editId="4D29A5B7">
                  <wp:extent cx="279400" cy="254000"/>
                  <wp:effectExtent l="19050" t="0" r="6350" b="0"/>
                  <wp:docPr id="124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【施丁新注】縣官：天子。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8FF864B" wp14:editId="3DCFC17D">
                  <wp:extent cx="279400" cy="254000"/>
                  <wp:effectExtent l="19050" t="0" r="6350" b="0"/>
                  <wp:docPr id="129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【顏師古注】如淳曰：「索，盡也。」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7DCB5E8" wp14:editId="393B30F7">
                  <wp:extent cx="279400" cy="241300"/>
                  <wp:effectExtent l="19050" t="0" r="6350" b="0"/>
                  <wp:docPr id="129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【施丁新注】索，求也。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6F17351" wp14:editId="37E1CB75">
                  <wp:extent cx="279400" cy="254000"/>
                  <wp:effectExtent l="19050" t="0" r="6350" b="0"/>
                  <wp:docPr id="134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【顏師古注】多端：點子多。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3E3A623" wp14:editId="6F6941E9">
                  <wp:extent cx="279400" cy="241300"/>
                  <wp:effectExtent l="19050" t="0" r="6350" b="0"/>
                  <wp:docPr id="134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19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【施丁新注】金馬門：指未央宮門。門旁有銅馬，古名</w:t>
            </w:r>
            <w:r w:rsidRPr="00457BDC">
              <w:rPr>
                <w:rFonts w:eastAsia="標楷體"/>
              </w:rPr>
              <w:t>“</w:t>
            </w:r>
            <w:r w:rsidRPr="00457BDC">
              <w:rPr>
                <w:rFonts w:eastAsia="標楷體"/>
              </w:rPr>
              <w:t>金馬門</w:t>
            </w:r>
            <w:r w:rsidRPr="00457BDC">
              <w:rPr>
                <w:rFonts w:eastAsia="標楷體"/>
              </w:rPr>
              <w:t>”</w:t>
            </w:r>
            <w:r w:rsidRPr="00457BDC">
              <w:rPr>
                <w:rFonts w:eastAsia="標楷體"/>
              </w:rPr>
              <w:t>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0B05C8F" wp14:editId="38DBE0BF">
                  <wp:extent cx="279400" cy="254000"/>
                  <wp:effectExtent l="19050" t="0" r="6350" b="0"/>
                  <wp:docPr id="139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上嘗使諸數家射覆，置守宮盂下，射之，皆不能中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kern w:val="0"/>
              </w:rPr>
              <w:t>復使射他物，連中，輒賜帛。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BED8A15" wp14:editId="12D7315B">
                  <wp:extent cx="279400" cy="241300"/>
                  <wp:effectExtent l="19050" t="0" r="6350" b="0"/>
                  <wp:docPr id="139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【顏師古注】數家，術數之家也。於覆器之下而置諸物，故云射覆。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0F9E81A" wp14:editId="6E4A0AF4">
                  <wp:extent cx="279400" cy="241300"/>
                  <wp:effectExtent l="19050" t="0" r="6350" b="0"/>
                  <wp:docPr id="139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20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【施丁新注】數家：術數家。射覆：猜測覆蓋之物。是古代近於占卜的一種遊戲。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A28A989" wp14:editId="44FCAD95">
                  <wp:extent cx="279400" cy="254000"/>
                  <wp:effectExtent l="19050" t="0" r="6350" b="0"/>
                  <wp:docPr id="148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第頁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【顏師古注】守宮，蟲名。術家云以器養之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盂，食器也若盋而大，今之所謂盋盂也。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F82FFE3" wp14:editId="3F9F9310">
                  <wp:extent cx="279400" cy="241300"/>
                  <wp:effectExtent l="19050" t="0" r="6350" b="0"/>
                  <wp:docPr id="148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【顏師古注】贊，進也。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D700895" wp14:editId="7E061CDC">
                  <wp:extent cx="279400" cy="241300"/>
                  <wp:effectExtent l="19050" t="0" r="6350" b="0"/>
                  <wp:docPr id="147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【顏師古注】別，分也。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254AAD1" wp14:editId="0529B7BF">
                  <wp:extent cx="279400" cy="241300"/>
                  <wp:effectExtent l="19050" t="0" r="6350" b="0"/>
                  <wp:docPr id="147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【顏師古注】跂跂，行貌也。脈脈，視貌也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故朔曰是非守宮則蜥蜴也。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B6E1E00" wp14:editId="2A81DFC3">
                  <wp:extent cx="279400" cy="241300"/>
                  <wp:effectExtent l="19050" t="0" r="6350" b="0"/>
                  <wp:docPr id="148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20-21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時有幸倡郭舍人，滑稽不窮，常侍左右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kern w:val="0"/>
              </w:rPr>
              <w:t>左右大驚。上以朔為常侍郎，遂得愛幸。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8DA1862" wp14:editId="11E65513">
                  <wp:extent cx="279400" cy="241300"/>
                  <wp:effectExtent l="19050" t="0" r="6350" b="0"/>
                  <wp:docPr id="143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0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【顏師古注】幸倡，昌優之見幸遇者也。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3906488" wp14:editId="556D7385">
                  <wp:extent cx="279400" cy="241300"/>
                  <wp:effectExtent l="19050" t="0" r="6350" b="0"/>
                  <wp:docPr id="143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【施丁新注】幸倡：得到皇帝寵信的倡優。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4F97106" wp14:editId="5071E1D9">
                  <wp:extent cx="279400" cy="254000"/>
                  <wp:effectExtent l="19050" t="0" r="6350" b="0"/>
                  <wp:docPr id="143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【顏師古注】至，實也。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4105270" wp14:editId="6137785D">
                  <wp:extent cx="279400" cy="241300"/>
                  <wp:effectExtent l="19050" t="0" r="6350" b="0"/>
                  <wp:docPr id="149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【顏師古注】榜，擊也。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4267755" wp14:editId="72BCC161">
                  <wp:extent cx="279400" cy="241300"/>
                  <wp:effectExtent l="19050" t="0" r="6350" b="0"/>
                  <wp:docPr id="149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【施丁新注】榜：鞭撻。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0CBE843" wp14:editId="599A3937">
                  <wp:extent cx="279400" cy="254000"/>
                  <wp:effectExtent l="19050" t="0" r="6350" b="0"/>
                  <wp:docPr id="148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</w:t>
            </w:r>
            <w:r w:rsidRPr="00457BDC">
              <w:rPr>
                <w:rFonts w:eastAsia="標楷體"/>
              </w:rPr>
              <w:lastRenderedPageBreak/>
              <w:t>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【顏師古注】蘇林曰：「</w:t>
            </w:r>
            <w:r w:rsidRPr="00457BDC">
              <w:rPr>
                <w:rFonts w:eastAsia="標楷體"/>
              </w:rPr>
              <w:t>…</w:t>
            </w:r>
            <w:r w:rsidRPr="00457BDC">
              <w:rPr>
                <w:rFonts w:eastAsia="標楷體"/>
              </w:rPr>
              <w:t>窶藪，鉤灌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故鼠銜之，四股鐵鉤，非所銜也。」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BF447F4" wp14:editId="25793B1A">
                  <wp:extent cx="279400" cy="241300"/>
                  <wp:effectExtent l="19050" t="0" r="6350" b="0"/>
                  <wp:docPr id="149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【施丁新注】窶數：放在頭上用以頂物的環形草墊。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45F819D" wp14:editId="3EFC6164">
                  <wp:extent cx="279400" cy="254000"/>
                  <wp:effectExtent l="19050" t="0" r="6350" b="0"/>
                  <wp:docPr id="1485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【顏師古注】服虔曰：「曓音暴。」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是故朔逐韻兒嘲之云『口無毛，聲謷謷』也。」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D634593" wp14:editId="5470D744">
                  <wp:extent cx="279400" cy="241300"/>
                  <wp:effectExtent l="19050" t="0" r="6350" b="0"/>
                  <wp:docPr id="149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【施丁新注】曓：因痛而呼叫。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0EA022D" wp14:editId="4C624633">
                  <wp:extent cx="279400" cy="254000"/>
                  <wp:effectExtent l="19050" t="0" r="6350" b="0"/>
                  <wp:docPr id="148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【顏師古注】詆，毀辱也。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A327F04" wp14:editId="5E3F97DD">
                  <wp:extent cx="279400" cy="241300"/>
                  <wp:effectExtent l="19050" t="0" r="6350" b="0"/>
                  <wp:docPr id="149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【顏師古注】隱謂隱語也。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89E263A" wp14:editId="362D2296">
                  <wp:extent cx="279400" cy="241300"/>
                  <wp:effectExtent l="19050" t="0" r="6350" b="0"/>
                  <wp:docPr id="149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【施丁新注】隱：謂隱語，即謎語。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F7FF678" wp14:editId="6B1F52E6">
                  <wp:extent cx="279400" cy="254000"/>
                  <wp:effectExtent l="19050" t="0" r="6350" b="0"/>
                  <wp:docPr id="148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【顏師古注】項昭曰：「凡鳥哺子而活者為鷇，生而自啄曰雛。」師古曰：「</w:t>
            </w:r>
            <w:r w:rsidRPr="00457BDC">
              <w:rPr>
                <w:rFonts w:eastAsia="標楷體"/>
              </w:rPr>
              <w:t>(</w:t>
            </w:r>
            <w:r w:rsidRPr="00457BDC">
              <w:rPr>
                <w:rFonts w:eastAsia="標楷體"/>
              </w:rPr>
              <w:t>雛</w:t>
            </w:r>
            <w:r w:rsidRPr="00457BDC">
              <w:rPr>
                <w:rFonts w:eastAsia="標楷體"/>
              </w:rPr>
              <w:t>)</w:t>
            </w:r>
            <w:r w:rsidRPr="00457BDC">
              <w:rPr>
                <w:rFonts w:eastAsia="標楷體"/>
              </w:rPr>
              <w:t>」﹝鷇﹞音口豆反。」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C1168BE" wp14:editId="32EC019D">
                  <wp:extent cx="279400" cy="241300"/>
                  <wp:effectExtent l="19050" t="0" r="6350" b="0"/>
                  <wp:docPr id="149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【顏師古注】俛即俯字也。俯，低也。啄，鳥觜也。俛又音免。啄音竹救反。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778D164" wp14:editId="2105E94F">
                  <wp:extent cx="279400" cy="241300"/>
                  <wp:effectExtent l="19050" t="0" r="6350" b="0"/>
                  <wp:docPr id="149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9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【顏師古注】諧者，和韻之言也。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D4E46CC" wp14:editId="0EFEB1A4">
                  <wp:extent cx="279400" cy="241300"/>
                  <wp:effectExtent l="19050" t="0" r="6350" b="0"/>
                  <wp:docPr id="149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</w:t>
            </w:r>
            <w:r w:rsidRPr="00457BDC">
              <w:rPr>
                <w:rFonts w:eastAsia="標楷體"/>
              </w:rPr>
              <w:lastRenderedPageBreak/>
              <w:t>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22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【顏師古注】盛，受物也。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FA8A2B5" wp14:editId="6376EF04">
                  <wp:extent cx="279400" cy="241300"/>
                  <wp:effectExtent l="19050" t="0" r="6350" b="0"/>
                  <wp:docPr id="149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【顏師古注】言鬼神尚幽闇，故以松柏之樹為廷府。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264AABC" wp14:editId="0AF6A107">
                  <wp:extent cx="279400" cy="241300"/>
                  <wp:effectExtent l="19050" t="0" r="6350" b="0"/>
                  <wp:docPr id="148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【顏師古注】漸洳，浸溼也。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67ACB6C" wp14:editId="2FDA97F9">
                  <wp:extent cx="279400" cy="241300"/>
                  <wp:effectExtent l="19050" t="0" r="6350" b="0"/>
                  <wp:docPr id="148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久之，伏日，詔賜從官肉。大官丞日晏不來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復賜酒一石，肉百斤，歸遺細君。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8C202F8" wp14:editId="65F89518">
                  <wp:extent cx="279400" cy="241300"/>
                  <wp:effectExtent l="19050" t="0" r="6350" b="0"/>
                  <wp:docPr id="143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【顏師古注】三伏之日也，解在郊祀志。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C183FCA" wp14:editId="795411CE">
                  <wp:extent cx="279400" cy="241300"/>
                  <wp:effectExtent l="19050" t="0" r="6350" b="0"/>
                  <wp:docPr id="144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【施丁新注】伏日：三伏之日，即盛暑之時。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681E00A" wp14:editId="5F7CB580">
                  <wp:extent cx="279400" cy="254000"/>
                  <wp:effectExtent l="19050" t="0" r="6350" b="0"/>
                  <wp:docPr id="144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3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【顏師古注】晏，晚也。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1622A8E" wp14:editId="6E076C74">
                  <wp:extent cx="279400" cy="241300"/>
                  <wp:effectExtent l="19050" t="0" r="6350" b="0"/>
                  <wp:docPr id="150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【顏師古注】蚤古早字。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E8B8091" wp14:editId="78D01C38">
                  <wp:extent cx="279400" cy="241300"/>
                  <wp:effectExtent l="19050" t="0" r="6350" b="0"/>
                  <wp:docPr id="150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【顏師古注】細君，朔妻之名。一說，細，小也，朔自比於諸侯，謂其妻曰小君。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381B08B" wp14:editId="515EC333">
                  <wp:extent cx="279400" cy="241300"/>
                  <wp:effectExtent l="19050" t="0" r="6350" b="0"/>
                  <wp:docPr id="150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初，建元三年，微行始出，北至池陽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kern w:val="0"/>
              </w:rPr>
              <w:t>上大說稱善。時朔在傍，進諫曰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3A439F8" wp14:editId="4E50945E">
                  <wp:extent cx="279400" cy="241300"/>
                  <wp:effectExtent l="19050" t="0" r="6350" b="0"/>
                  <wp:docPr id="144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2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23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【施丁新注】建元三年：前</w:t>
            </w:r>
            <w:r w:rsidRPr="00457BDC">
              <w:rPr>
                <w:rFonts w:eastAsia="標楷體"/>
              </w:rPr>
              <w:t>138</w:t>
            </w:r>
            <w:r w:rsidRPr="00457BDC">
              <w:rPr>
                <w:rFonts w:eastAsia="標楷體"/>
              </w:rPr>
              <w:t>年。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83F7789" wp14:editId="15D9AD65">
                  <wp:extent cx="279400" cy="254000"/>
                  <wp:effectExtent l="19050" t="0" r="6350" b="0"/>
                  <wp:docPr id="1443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2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【施丁新注】微行：此上脫一</w:t>
            </w:r>
            <w:r w:rsidRPr="00457BDC">
              <w:rPr>
                <w:rFonts w:eastAsia="標楷體"/>
              </w:rPr>
              <w:t>“</w:t>
            </w:r>
            <w:r w:rsidRPr="00457BDC">
              <w:rPr>
                <w:rFonts w:eastAsia="標楷體"/>
              </w:rPr>
              <w:t>上</w:t>
            </w:r>
            <w:r w:rsidRPr="00457BDC">
              <w:rPr>
                <w:rFonts w:eastAsia="標楷體"/>
              </w:rPr>
              <w:t>”</w:t>
            </w:r>
            <w:r w:rsidRPr="00457BDC">
              <w:rPr>
                <w:rFonts w:eastAsia="標楷體"/>
              </w:rPr>
              <w:t>字</w:t>
            </w:r>
            <w:r w:rsidRPr="00457BDC">
              <w:rPr>
                <w:rFonts w:eastAsia="標楷體"/>
              </w:rPr>
              <w:t>(</w:t>
            </w:r>
            <w:r w:rsidRPr="00457BDC">
              <w:rPr>
                <w:rFonts w:eastAsia="標楷體"/>
              </w:rPr>
              <w:t>王念孫說</w:t>
            </w:r>
            <w:r w:rsidRPr="00457BDC">
              <w:rPr>
                <w:rFonts w:eastAsia="標楷體"/>
              </w:rPr>
              <w:t>)</w:t>
            </w:r>
            <w:r w:rsidRPr="00457BDC">
              <w:rPr>
                <w:rFonts w:eastAsia="標楷體"/>
              </w:rPr>
              <w:t>。微行，謂化裝出行。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3D578FA" wp14:editId="6F8EF53F">
                  <wp:extent cx="279400" cy="254000"/>
                  <wp:effectExtent l="19050" t="0" r="6350" b="0"/>
                  <wp:docPr id="150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26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【顏師古注】酎，酒新孰以祭宗廟也。酎音紂。解在景紀。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5B15DA6" wp14:editId="40627941">
                  <wp:extent cx="279400" cy="241300"/>
                  <wp:effectExtent l="19050" t="0" r="6350" b="0"/>
                  <wp:docPr id="150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【施丁新注】用飲酎已：以酎祭完畢之時。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3E83097" wp14:editId="0D9CF962">
                  <wp:extent cx="279400" cy="254000"/>
                  <wp:effectExtent l="19050" t="0" r="6350" b="0"/>
                  <wp:docPr id="153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【顏師古注】稻，有芒之穀總稱也。秔，其不黏者也，音庚。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8F48D26" wp14:editId="18D7C805">
                  <wp:extent cx="279400" cy="241300"/>
                  <wp:effectExtent l="19050" t="0" r="6350" b="0"/>
                  <wp:docPr id="154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【顏師古注】五日一朝長信宮，故齎五日糧也。長信，太后之宮也。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9FA771C" wp14:editId="18B86655">
                  <wp:extent cx="279400" cy="241300"/>
                  <wp:effectExtent l="19050" t="0" r="6350" b="0"/>
                  <wp:docPr id="154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【施丁新注】迫於太后，未敢遠出：自建元六年</w:t>
            </w:r>
            <w:r w:rsidRPr="00457BDC">
              <w:rPr>
                <w:rFonts w:eastAsia="標楷體"/>
              </w:rPr>
              <w:t>(</w:t>
            </w:r>
            <w:r w:rsidRPr="00457BDC">
              <w:rPr>
                <w:rFonts w:eastAsia="標楷體"/>
              </w:rPr>
              <w:t>前</w:t>
            </w:r>
            <w:r w:rsidRPr="00457BDC">
              <w:rPr>
                <w:rFonts w:eastAsia="標楷體"/>
              </w:rPr>
              <w:t>135</w:t>
            </w:r>
            <w:r w:rsidRPr="00457BDC">
              <w:rPr>
                <w:rFonts w:eastAsia="標楷體"/>
              </w:rPr>
              <w:t>年</w:t>
            </w:r>
            <w:r w:rsidRPr="00457BDC">
              <w:rPr>
                <w:rFonts w:eastAsia="標楷體"/>
              </w:rPr>
              <w:t>)</w:t>
            </w:r>
            <w:r w:rsidRPr="00457BDC">
              <w:rPr>
                <w:rFonts w:eastAsia="標楷體"/>
              </w:rPr>
              <w:t>太后崩後，武帝常四出遠遊。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627E789" wp14:editId="03EA439F">
                  <wp:extent cx="279400" cy="254000"/>
                  <wp:effectExtent l="19050" t="0" r="6350" b="0"/>
                  <wp:docPr id="153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【施丁新注】指</w:t>
            </w:r>
            <w:r w:rsidRPr="00457BDC">
              <w:rPr>
                <w:rFonts w:eastAsia="標楷體"/>
              </w:rPr>
              <w:t>(</w:t>
            </w:r>
            <w:r w:rsidRPr="00457BDC">
              <w:rPr>
                <w:rFonts w:eastAsia="標楷體"/>
              </w:rPr>
              <w:t>旨</w:t>
            </w:r>
            <w:r w:rsidRPr="00457BDC">
              <w:rPr>
                <w:rFonts w:eastAsia="標楷體"/>
              </w:rPr>
              <w:t>)</w:t>
            </w:r>
            <w:r w:rsidRPr="00457BDC">
              <w:rPr>
                <w:rFonts w:eastAsia="標楷體"/>
              </w:rPr>
              <w:t>：謂天子之意。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4738B6F" wp14:editId="2FB8DACC">
                  <wp:extent cx="279400" cy="254000"/>
                  <wp:effectExtent l="19050" t="0" r="6350" b="0"/>
                  <wp:docPr id="154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【施丁新注】中休：午休。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E2AEF11" wp14:editId="5022612D">
                  <wp:extent cx="279400" cy="254000"/>
                  <wp:effectExtent l="19050" t="0" r="6350" b="0"/>
                  <wp:docPr id="154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【顏師古注】舉計其數而為簿籍也。阿城，本秦阿房宮也，以其牆壁崇廣，故俗呼為阿城。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63DE5AC" wp14:editId="4FA0D080">
                  <wp:extent cx="279400" cy="241300"/>
                  <wp:effectExtent l="19050" t="0" r="6350" b="0"/>
                  <wp:docPr id="154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</w:t>
            </w:r>
            <w:r w:rsidRPr="00457BDC">
              <w:rPr>
                <w:rFonts w:eastAsia="標楷體"/>
              </w:rPr>
              <w:lastRenderedPageBreak/>
              <w:t>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3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【顏師古注】提封，亦謂提舉四封之內，總計其數也。賈讀曰價。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D8D8810" wp14:editId="79A991D8">
                  <wp:extent cx="279400" cy="241300"/>
                  <wp:effectExtent l="19050" t="0" r="6350" b="0"/>
                  <wp:docPr id="154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【顏師古注】時未為京兆、馮翊、扶風，故云中尉即左右內史也。草田謂荒田未耕墾也。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E4D00C2" wp14:editId="2B22E859">
                  <wp:extent cx="279400" cy="241300"/>
                  <wp:effectExtent l="19050" t="0" r="6350" b="0"/>
                  <wp:docPr id="154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【顏師古注】說讀曰悅。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1FBC220" wp14:editId="72532814">
                  <wp:extent cx="279400" cy="241300"/>
                  <wp:effectExtent l="19050" t="0" r="6350" b="0"/>
                  <wp:docPr id="154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【施丁新注】進諫曰：下文是《諫除上林苑》。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4C27FC9" wp14:editId="24AD223B">
                  <wp:extent cx="279400" cy="254000"/>
                  <wp:effectExtent l="19050" t="0" r="6350" b="0"/>
                  <wp:docPr id="154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臣聞謙遜靜慤，天表之應，應之以福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上林雖小，臣尚以為大也。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705A07D" wp14:editId="5DEAC3B5">
                  <wp:extent cx="279400" cy="241300"/>
                  <wp:effectExtent l="19050" t="0" r="6350" b="0"/>
                  <wp:docPr id="150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tabs>
                <w:tab w:val="left" w:pos="960"/>
              </w:tabs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【顏師古注】慤，謹也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學者疑此言為後人所增，斯未達也。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63D9104" wp14:editId="32F15066">
                  <wp:extent cx="279400" cy="241300"/>
                  <wp:effectExtent l="19050" t="0" r="6350" b="0"/>
                  <wp:docPr id="150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【施丁新注】慤：誠篤；忠厚。﹝孫案：慤音雀﹞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4DFB18C" wp14:editId="24AB2A18">
                  <wp:extent cx="279400" cy="254000"/>
                  <wp:effectExtent l="19050" t="0" r="6350" b="0"/>
                  <wp:docPr id="1508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【顏師古注】郎，堂下周屋。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6BBD57B" wp14:editId="6EF9875A">
                  <wp:extent cx="279400" cy="241300"/>
                  <wp:effectExtent l="19050" t="0" r="6350" b="0"/>
                  <wp:docPr id="154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9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【顏師古注】中謂即左右內史為三輔矣，未必謂京兆、馮翊、扶風也。學者疑此言為後人所增，斯未達也。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EBC920A" wp14:editId="733B3829">
                  <wp:extent cx="279400" cy="241300"/>
                  <wp:effectExtent l="19050" t="0" r="6350" b="0"/>
                  <wp:docPr id="155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24-25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夫南山，天下之阻也，南有江淮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故務苑囿之大，不恤農時，非所以彊國富人也。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CA49461" wp14:editId="10DD13F9">
                  <wp:extent cx="279400" cy="241300"/>
                  <wp:effectExtent l="19050" t="0" r="6350" b="0"/>
                  <wp:docPr id="150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【顏師古注】高平曰陸，關中地高故稱耳。海者，萬物所出，言關中山川物產饒富，是以謂之陸海也。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4864EA7" wp14:editId="5F84518E">
                  <wp:extent cx="279400" cy="241300"/>
                  <wp:effectExtent l="19050" t="0" r="6350" b="0"/>
                  <wp:docPr id="151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【顏師古注】原，本也。言說不能盡其根本。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8B59D4F" wp14:editId="1A60C933">
                  <wp:extent cx="279400" cy="241300"/>
                  <wp:effectExtent l="19050" t="0" r="6350" b="0"/>
                  <wp:docPr id="161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【施丁新注】原：計也。不可勝原：言不可勝計。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5A4F4DF" wp14:editId="2452C93C">
                  <wp:extent cx="279400" cy="254000"/>
                  <wp:effectExtent l="19050" t="0" r="6350" b="0"/>
                  <wp:docPr id="151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【顏師古注】芋，草名，其葉似藕荷而長，不圓，其根正白可食。﹝圭黽﹞即蛙字也，似蝦蟆而小，長腳，蓋人亦取食之。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5C17FBE" wp14:editId="6B4E56D7">
                  <wp:extent cx="279400" cy="241300"/>
                  <wp:effectExtent l="19050" t="0" r="6350" b="0"/>
                  <wp:docPr id="161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9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【顏師古注】耗，減也。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DE56572" wp14:editId="74719BFB">
                  <wp:extent cx="279400" cy="241300"/>
                  <wp:effectExtent l="19050" t="0" r="6350" b="0"/>
                  <wp:docPr id="161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【顏師古注】斥，卻也。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31F241B" wp14:editId="2CB8DADB">
                  <wp:extent cx="279400" cy="241300"/>
                  <wp:effectExtent l="19050" t="0" r="6350" b="0"/>
                  <wp:docPr id="161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【施丁新注】斥而營之：謂量度而經營之。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28F13B9" wp14:editId="75F486C8">
                  <wp:extent cx="279400" cy="254000"/>
                  <wp:effectExtent l="19050" t="0" r="6350" b="0"/>
                  <wp:docPr id="1554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9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【顏師古注】亂馳曰騖。﹝孫案：古代的「權貴飆車族」是也。﹞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68BBC62" wp14:editId="39C6ACAE">
                  <wp:extent cx="279400" cy="241300"/>
                  <wp:effectExtent l="19050" t="0" r="6350" b="0"/>
                  <wp:docPr id="161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8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【顏師古注】蘇林曰：「隄，限也。輿，乘輿也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師古曰：「張說是也。」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34E1882" wp14:editId="260F0679">
                  <wp:extent cx="279400" cy="241300"/>
                  <wp:effectExtent l="19050" t="0" r="6350" b="0"/>
                  <wp:docPr id="160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9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【施丁新注】一日之樂：謂畋獵。無隄之輿：言車輿馳騁不為防也。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A6656D6" wp14:editId="431E44EE">
                  <wp:extent cx="279400" cy="254000"/>
                  <wp:effectExtent l="19050" t="0" r="6350" b="0"/>
                  <wp:docPr id="158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夫殷作九市之宮而諸侯畔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以觀天變，不可不省。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9FCFEA7" wp14:editId="59C2309F">
                  <wp:extent cx="279400" cy="241300"/>
                  <wp:effectExtent l="19050" t="0" r="6350" b="0"/>
                  <wp:docPr id="158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【顏師古注】應劭曰：「紂於宮中設九市。」﹝孫案：在宮中設小市集？﹞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903A4B0" wp14:editId="2BD1DAE4">
                  <wp:extent cx="279400" cy="241300"/>
                  <wp:effectExtent l="19050" t="0" r="6350" b="0"/>
                  <wp:docPr id="158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25-26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tabs>
                <w:tab w:val="left" w:pos="2200"/>
              </w:tabs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【顏師古注】楚靈王作章華之臺，納亡人以實之，卒有乾谿之禍也。章華臺在華容城也。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629FD7A" wp14:editId="53EE0491">
                  <wp:extent cx="279400" cy="241300"/>
                  <wp:effectExtent l="19050" t="0" r="6350" b="0"/>
                  <wp:docPr id="161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tabs>
                <w:tab w:val="left" w:pos="2200"/>
              </w:tabs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【顏師古注】忽忘其生而觸死罪也。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0A904DB" wp14:editId="3F2BEFBE">
                  <wp:extent cx="279400" cy="241300"/>
                  <wp:effectExtent l="19050" t="0" r="6350" b="0"/>
                  <wp:docPr id="161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tabs>
                <w:tab w:val="left" w:pos="2200"/>
              </w:tabs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【顏師古注】孟康曰：「泰階，三台也。每台二星，凡六星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以孝武皆有此事，故朔為陳之。」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7C017FA" wp14:editId="5F64A896">
                  <wp:extent cx="279400" cy="241300"/>
                  <wp:effectExtent l="19050" t="0" r="6350" b="0"/>
                  <wp:docPr id="161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26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是日因奏泰階之事，上乃拜朔為太中大夫給事中，賜黃金百斤。然遂起上林苑，如壽王所奏云。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76FDD3B" wp14:editId="198715C6">
                  <wp:extent cx="279400" cy="241300"/>
                  <wp:effectExtent l="19050" t="0" r="6350" b="0"/>
                  <wp:docPr id="158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26-27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久之，隆慮公主子昭平君尚帝女夷安公主，隆慮主病困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因此</w:t>
            </w:r>
            <w:r w:rsidRPr="00457BDC">
              <w:rPr>
                <w:rFonts w:eastAsia="標楷體"/>
              </w:rPr>
              <w:t>(</w:t>
            </w:r>
            <w:r w:rsidRPr="00457BDC">
              <w:rPr>
                <w:rFonts w:eastAsia="標楷體"/>
              </w:rPr>
              <w:t>時</w:t>
            </w:r>
            <w:r w:rsidRPr="00457BDC">
              <w:rPr>
                <w:rFonts w:eastAsia="標楷體"/>
              </w:rPr>
              <w:t>)</w:t>
            </w:r>
            <w:r w:rsidRPr="00457BDC">
              <w:rPr>
                <w:rFonts w:eastAsia="標楷體"/>
              </w:rPr>
              <w:t>﹝對﹞復為中郎，賜帛百匹。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89CAA40" wp14:editId="3D3C3B55">
                  <wp:extent cx="279400" cy="241300"/>
                  <wp:effectExtent l="19050" t="0" r="6350" b="0"/>
                  <wp:docPr id="161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【顏師古注】服虔曰：「主傅，主之官也。」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服說失之。內官，署名，解在律曆志。」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EE0C4E8" wp14:editId="3FEEEB85">
                  <wp:extent cx="279400" cy="241300"/>
                  <wp:effectExtent l="19050" t="0" r="6350" b="0"/>
                  <wp:docPr id="158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【顏師古注】論決其罪也。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7A3D7D4" wp14:editId="239BA926">
                  <wp:extent cx="279400" cy="241300"/>
                  <wp:effectExtent l="19050" t="0" r="6350" b="0"/>
                  <wp:docPr id="161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【施丁新注】請論：申請判定其罪。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1E95F84" wp14:editId="2102423E">
                  <wp:extent cx="279400" cy="254000"/>
                  <wp:effectExtent l="19050" t="0" r="6350" b="0"/>
                  <wp:docPr id="158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【顏師古注】老乃有子，言其晚孕育也。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C084DD6" wp14:editId="459EF6B7">
                  <wp:extent cx="279400" cy="241300"/>
                  <wp:effectExtent l="19050" t="0" r="6350" b="0"/>
                  <wp:docPr id="157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【施丁新注】弟：謂妹。《景十三王傳》以隆慮公主為武帝姊。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38A80A9" wp14:editId="1376AB23">
                  <wp:extent cx="279400" cy="254000"/>
                  <wp:effectExtent l="19050" t="0" r="6350" b="0"/>
                  <wp:docPr id="1620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【顏師古注】周書洪範之辭也。蕩蕩，平坦之貌。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66AFD7C" wp14:editId="218B34D2">
                  <wp:extent cx="279400" cy="241300"/>
                  <wp:effectExtent l="19050" t="0" r="6350" b="0"/>
                  <wp:docPr id="157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【顏師古注】讓，責也。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8427796" wp14:editId="68F29313">
                  <wp:extent cx="279400" cy="241300"/>
                  <wp:effectExtent l="19050" t="0" r="6350" b="0"/>
                  <wp:docPr id="158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【顏師古注】論語稱孔子問公叔文子於公明賈曰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義然後取，人不厭其取。」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0A0F089" wp14:editId="793882C5">
                  <wp:extent cx="279400" cy="241300"/>
                  <wp:effectExtent l="19050" t="0" r="6350" b="0"/>
                  <wp:docPr id="158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【顏師古注】言所上壽豈謂時乎？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C63846D" wp14:editId="10DC3B91">
                  <wp:extent cx="279400" cy="241300"/>
                  <wp:effectExtent l="19050" t="0" r="6350" b="0"/>
                  <wp:docPr id="159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【施丁新注】阿：本意阿其所好。這裡謂喜受阿諛。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B073731" wp14:editId="1EDD1D0F">
                  <wp:extent cx="279400" cy="254000"/>
                  <wp:effectExtent l="19050" t="0" r="6350" b="0"/>
                  <wp:docPr id="162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27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【顏師古注】小遺者，小便也。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C1EF2DB" wp14:editId="0A57819F">
                  <wp:extent cx="279400" cy="241300"/>
                  <wp:effectExtent l="19050" t="0" r="6350" b="0"/>
                  <wp:docPr id="28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2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初，帝姑館陶公主號竇太主，堂邑侯陳午尚之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主大喜，使偃以黃金百斤為爰叔壽。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3231F27" wp14:editId="756ED157">
                  <wp:extent cx="279400" cy="241300"/>
                  <wp:effectExtent l="19050" t="0" r="6350" b="0"/>
                  <wp:docPr id="158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【顏師古注】如淳曰：「竇太后之女也，故曰竇太主也。」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5BC569F" wp14:editId="2553D20D">
                  <wp:extent cx="279400" cy="241300"/>
                  <wp:effectExtent l="19050" t="0" r="6350" b="0"/>
                  <wp:docPr id="158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【顏師古注】姣，美麗也。音狡。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DF20076" wp14:editId="58089E96">
                  <wp:extent cx="279400" cy="241300"/>
                  <wp:effectExtent l="19050" t="0" r="6350" b="0"/>
                  <wp:docPr id="28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【顏師古注】計謂用算也。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A347CCD" wp14:editId="3AA49339">
                  <wp:extent cx="279400" cy="241300"/>
                  <wp:effectExtent l="19050" t="0" r="6350" b="0"/>
                  <wp:docPr id="29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【顏師古注】中府，掌金箔之臧者也。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7824B3D" wp14:editId="5C8D4AEF">
                  <wp:extent cx="279400" cy="241300"/>
                  <wp:effectExtent l="19050" t="0" r="6350" b="0"/>
                  <wp:docPr id="29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【顏師古注】言不滿此數者，皆恣與之。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BD47222" wp14:editId="702B2EA2">
                  <wp:extent cx="279400" cy="241300"/>
                  <wp:effectExtent l="19050" t="0" r="6350" b="0"/>
                  <wp:docPr id="29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【施丁新注】白：報告。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B372B2E" wp14:editId="2E80522A">
                  <wp:extent cx="279400" cy="254000"/>
                  <wp:effectExtent l="19050" t="0" r="6350" b="0"/>
                  <wp:docPr id="1627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【顏師古注】不測者，言其深也。安處，何以自安處也。一曰，身挾大罪，乃欲自安而居處者乎？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187B0AA" wp14:editId="1D9120D5">
                  <wp:extent cx="279400" cy="241300"/>
                  <wp:effectExtent l="19050" t="0" r="6350" b="0"/>
                  <wp:docPr id="29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【施丁新注】將欲安處：意謂怎樣使得將來自安。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BCD83B6" wp14:editId="7642BD52">
                  <wp:extent cx="279400" cy="254000"/>
                  <wp:effectExtent l="19050" t="0" r="6350" b="0"/>
                  <wp:docPr id="1626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【顏師古注】以，用也。不知用何計也。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69D2F1E" wp14:editId="27254646">
                  <wp:extent cx="279400" cy="241300"/>
                  <wp:effectExtent l="19050" t="0" r="6350" b="0"/>
                  <wp:docPr id="29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【顏師古注】如淳曰：「其間雖有地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上又須躬親行事，當有宿宮，故宜獻此園。」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523995C" wp14:editId="61BF2B5F">
                  <wp:extent cx="279400" cy="241300"/>
                  <wp:effectExtent l="19050" t="0" r="6350" b="0"/>
                  <wp:docPr id="29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【施丁新注】荻竹籍田：意謂荻竹叢生難以盡除，籍田於禮又不可廢，實無可建宿舍之處。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727DA97" wp14:editId="5EF9B3E3">
                  <wp:extent cx="279400" cy="254000"/>
                  <wp:effectExtent l="19050" t="0" r="6350" b="0"/>
                  <wp:docPr id="1625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28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【顏師古注】竇太主園在長門。長門在長安城東南。園可以為宿館處所，故獻之。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1971EA0" wp14:editId="0D7EBCF7">
                  <wp:extent cx="279400" cy="241300"/>
                  <wp:effectExtent l="19050" t="0" r="6350" b="0"/>
                  <wp:docPr id="162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【施丁新注】慘怛：憂傷。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3F2167C" wp14:editId="395558E1">
                  <wp:extent cx="279400" cy="254000"/>
                  <wp:effectExtent l="19050" t="0" r="6350" b="0"/>
                  <wp:docPr id="162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7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【顏師古注】說讀曰悅。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DB2CE8E" wp14:editId="7FAB1B2A">
                  <wp:extent cx="279400" cy="241300"/>
                  <wp:effectExtent l="19050" t="0" r="6350" b="0"/>
                  <wp:docPr id="162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29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叔因是為董君畫求見上之策，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于是上為竇太主置酒宣室，使謁者引內董君。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560F30D" wp14:editId="7358EDA5">
                  <wp:extent cx="279400" cy="241300"/>
                  <wp:effectExtent l="19050" t="0" r="6350" b="0"/>
                  <wp:docPr id="159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8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2"/>
              </w:rPr>
            </w:pPr>
            <w:r w:rsidRPr="00457BDC">
              <w:rPr>
                <w:rFonts w:eastAsia="標楷體"/>
                <w:sz w:val="36"/>
                <w:szCs w:val="32"/>
              </w:rPr>
              <w:t>29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【顏師古注】既別得賞賜，又所食之邑入其租賦也。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84C6D21" wp14:editId="37035C49">
                  <wp:extent cx="279400" cy="241300"/>
                  <wp:effectExtent l="19050" t="0" r="6350" b="0"/>
                  <wp:docPr id="159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2"/>
              </w:rPr>
            </w:pPr>
            <w:r w:rsidRPr="00457BDC">
              <w:rPr>
                <w:rFonts w:eastAsia="標楷體"/>
                <w:sz w:val="36"/>
                <w:szCs w:val="32"/>
              </w:rPr>
              <w:t>29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【顏師古注】塞，補也。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A59DD90" wp14:editId="4495B8CD">
                  <wp:extent cx="279400" cy="241300"/>
                  <wp:effectExtent l="19050" t="0" r="6350" b="0"/>
                  <wp:docPr id="155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2"/>
              </w:rPr>
            </w:pPr>
            <w:r w:rsidRPr="00457BDC">
              <w:rPr>
                <w:rFonts w:eastAsia="標楷體"/>
                <w:sz w:val="36"/>
                <w:szCs w:val="32"/>
              </w:rPr>
              <w:t>29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【顏師古注】應劭曰：「公主園中有山，謙不敢稱第，故託山林也。」服虔曰：「主所豫作廟陵，故曰山林。」師古曰：「山林，應說是也。不當請帝臨其冢墓也。」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39618E9" wp14:editId="60469B81">
                  <wp:extent cx="279400" cy="241300"/>
                  <wp:effectExtent l="19050" t="0" r="6350" b="0"/>
                  <wp:docPr id="155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25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2"/>
              </w:rPr>
            </w:pPr>
            <w:r w:rsidRPr="00457BDC">
              <w:rPr>
                <w:rFonts w:eastAsia="標楷體"/>
                <w:sz w:val="36"/>
                <w:szCs w:val="32"/>
              </w:rPr>
              <w:t>30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【顏師古注】為賤者之服。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8910DE5" wp14:editId="6FCEFBA1">
                  <wp:extent cx="279400" cy="241300"/>
                  <wp:effectExtent l="19050" t="0" r="6350" b="0"/>
                  <wp:docPr id="156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2"/>
              </w:rPr>
            </w:pPr>
            <w:r w:rsidRPr="00457BDC">
              <w:rPr>
                <w:rFonts w:eastAsia="標楷體"/>
                <w:sz w:val="36"/>
                <w:szCs w:val="32"/>
              </w:rPr>
              <w:t>30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【顏師古注】珥，珠玉飾耳者也，音餌。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5984694" wp14:editId="4DD87F0C">
                  <wp:extent cx="279400" cy="241300"/>
                  <wp:effectExtent l="19050" t="0" r="6350" b="0"/>
                  <wp:docPr id="156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【顏師古注】狀，形貌也。無狀，猶言無顏面以見人也。一曰，自言所行醜惡無善狀。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B33C46F" wp14:editId="2C039D6F">
                  <wp:extent cx="279400" cy="241300"/>
                  <wp:effectExtent l="19050" t="0" r="6350" b="0"/>
                  <wp:docPr id="156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</w:t>
            </w:r>
            <w:r w:rsidRPr="00457BDC">
              <w:rPr>
                <w:rFonts w:eastAsia="標楷體"/>
              </w:rPr>
              <w:lastRenderedPageBreak/>
              <w:t>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30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【顏師古注】之，往也。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B4BB814" wp14:editId="42E19562">
                  <wp:extent cx="279400" cy="241300"/>
                  <wp:effectExtent l="19050" t="0" r="6350" b="0"/>
                  <wp:docPr id="156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【顏師古注】應劭曰：「宰人服也。」韋昭曰：「韝形如射韝，以縛左右手，於事便也。」師古曰：「綠幘，賤人之服也。傅，著也。韝即今之臂韝也。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E3985F6" wp14:editId="0FD51D6A">
                  <wp:extent cx="279400" cy="241300"/>
                  <wp:effectExtent l="19050" t="0" r="6350" b="0"/>
                  <wp:docPr id="156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【顏師古注】贊，進也。進傳謁辭。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5C65DFD" wp14:editId="5610AE8A">
                  <wp:extent cx="279400" cy="241300"/>
                  <wp:effectExtent l="19050" t="0" r="6350" b="0"/>
                  <wp:docPr id="156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【顏師古注】胞與庖同。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1589D79" wp14:editId="1F9E2012">
                  <wp:extent cx="279400" cy="241300"/>
                  <wp:effectExtent l="19050" t="0" r="6350" b="0"/>
                  <wp:docPr id="156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【顏師古注】上，上坐也。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1AB6627" wp14:editId="277AA722">
                  <wp:extent cx="279400" cy="241300"/>
                  <wp:effectExtent l="19050" t="0" r="6350" b="0"/>
                  <wp:docPr id="156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【顏師古注】角猶校也。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5908560" wp14:editId="5459A04C">
                  <wp:extent cx="279400" cy="241300"/>
                  <wp:effectExtent l="19050" t="0" r="6350" b="0"/>
                  <wp:docPr id="156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30-31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是時，朔陛戟殿下，辟戟而前曰：「董偃有斬罪三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kern w:val="0"/>
              </w:rPr>
              <w:t>是後，公主貴人多踰禮制，自董偃始。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18CEA61" wp14:editId="660844EE">
                  <wp:extent cx="279400" cy="241300"/>
                  <wp:effectExtent l="19050" t="0" r="6350" b="0"/>
                  <wp:docPr id="159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0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【顏師古注】持戟列陛側。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48CDC09" wp14:editId="6AE21EBB">
                  <wp:extent cx="279400" cy="241300"/>
                  <wp:effectExtent l="19050" t="0" r="6350" b="0"/>
                  <wp:docPr id="159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【顏師古注】右，尊也。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7CF185D" wp14:editId="6EE67B2E">
                  <wp:extent cx="279400" cy="241300"/>
                  <wp:effectExtent l="19050" t="0" r="6350" b="0"/>
                  <wp:docPr id="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6"/>
                <w:szCs w:val="36"/>
              </w:rPr>
              <w:t>31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【顏師古注】徑，由也。辟讀曰僻。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D951825" wp14:editId="6BCC176F">
                  <wp:extent cx="278765" cy="245110"/>
                  <wp:effectExtent l="19050" t="0" r="6985" b="0"/>
                  <wp:docPr id="1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</w:t>
            </w:r>
            <w:r w:rsidRPr="00457BDC">
              <w:rPr>
                <w:rFonts w:eastAsia="標楷體"/>
              </w:rPr>
              <w:lastRenderedPageBreak/>
              <w:t>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31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【顏師古注】蜮，魅也，音或﹝孫案：現在音玉﹞。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今俗猶</w:t>
            </w:r>
            <w:r w:rsidRPr="00457BDC">
              <w:rPr>
                <w:rFonts w:eastAsia="標楷體"/>
              </w:rPr>
              <w:t>(</w:t>
            </w:r>
            <w:r w:rsidRPr="00457BDC">
              <w:rPr>
                <w:rFonts w:eastAsia="標楷體"/>
              </w:rPr>
              <w:t>河</w:t>
            </w:r>
            <w:r w:rsidRPr="00457BDC">
              <w:rPr>
                <w:rFonts w:eastAsia="標楷體"/>
              </w:rPr>
              <w:t>)</w:t>
            </w:r>
            <w:r w:rsidRPr="00457BDC">
              <w:rPr>
                <w:rFonts w:eastAsia="標楷體"/>
              </w:rPr>
              <w:t>﹝云﹞魅蜮也。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BF11C4F" wp14:editId="6BD7EA79">
                  <wp:extent cx="278765" cy="245110"/>
                  <wp:effectExtent l="19050" t="0" r="6985" b="0"/>
                  <wp:docPr id="1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6"/>
                <w:szCs w:val="36"/>
              </w:rPr>
              <w:t>31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【顏師古注】豎貂、易牙皆齊桓公臣也。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三月不葬。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  <w:color w:val="FF0000"/>
              </w:rPr>
              <w:drawing>
                <wp:inline distT="0" distB="0" distL="0" distR="0" wp14:anchorId="7B92817B" wp14:editId="3E7E4AB0">
                  <wp:extent cx="278765" cy="245110"/>
                  <wp:effectExtent l="19050" t="0" r="6985" b="0"/>
                  <wp:docPr id="1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【顏師古注】慶父，魯桓公子，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僖公乃定其位。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A51656A" wp14:editId="6FAC5657">
                  <wp:extent cx="278765" cy="245110"/>
                  <wp:effectExtent l="19050" t="0" r="6985" b="0"/>
                  <wp:docPr id="1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6"/>
                <w:szCs w:val="36"/>
              </w:rPr>
              <w:t>31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【顏師古注】蘇林曰：「以偃從此門入，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董偃真「懂眼」！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AED804B" wp14:editId="345FAD7D">
                  <wp:extent cx="278765" cy="245110"/>
                  <wp:effectExtent l="19050" t="0" r="6985" b="0"/>
                  <wp:docPr id="2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31-32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時，天下侈靡趨末，百姓多離農畝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失之毫釐，差以千里。』願陛下留意察之。」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4B6E662" wp14:editId="67B116D7">
                  <wp:extent cx="279400" cy="241300"/>
                  <wp:effectExtent l="19050" t="0" r="6350" b="0"/>
                  <wp:docPr id="159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【顏師古注】趨讀曰趣。末謂工商之業。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AB5914A" wp14:editId="2293AC1C">
                  <wp:extent cx="279400" cy="241300"/>
                  <wp:effectExtent l="19050" t="0" r="6350" b="0"/>
                  <wp:docPr id="159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【顏師古注】弋，黑色也。綈，厚繒。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55AF62E" wp14:editId="0DA2EB40">
                  <wp:extent cx="278765" cy="245110"/>
                  <wp:effectExtent l="19050" t="0" r="6985" b="0"/>
                  <wp:docPr id="153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【顏師古注】革，生皮也。不用柔韋，言儉率也。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B569092" wp14:editId="02F50A22">
                  <wp:extent cx="278765" cy="245110"/>
                  <wp:effectExtent l="19050" t="0" r="6985" b="0"/>
                  <wp:docPr id="153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1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【顏師古注】但空用韋，不加飾。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42B05EA" wp14:editId="718EB639">
                  <wp:extent cx="278765" cy="245110"/>
                  <wp:effectExtent l="19050" t="0" r="6985" b="0"/>
                  <wp:docPr id="156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【顏師古注】莞，夫離也，今謂之葱蒲。以莞及蒲為席，亦尚質也。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EEC3545" wp14:editId="36C45462">
                  <wp:extent cx="278765" cy="245110"/>
                  <wp:effectExtent l="19050" t="0" r="6985" b="0"/>
                  <wp:docPr id="157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【顏師古注】兵器如木而無刃，言不大治兵器也。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D13F9BD" wp14:editId="52607AFC">
                  <wp:extent cx="278765" cy="245110"/>
                  <wp:effectExtent l="19050" t="0" r="6985" b="0"/>
                  <wp:docPr id="157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【顏師古注】緼，亂絮也。言內有亂絮，上無文綵也。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6812452" wp14:editId="035B420D">
                  <wp:extent cx="278765" cy="245110"/>
                  <wp:effectExtent l="19050" t="0" r="6985" b="0"/>
                  <wp:docPr id="157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【顏師古注】集謂合聚也。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B7BC058" wp14:editId="158EBDF9">
                  <wp:extent cx="278765" cy="245110"/>
                  <wp:effectExtent l="19050" t="0" r="6985" b="0"/>
                  <wp:docPr id="157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7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【顏師古注】麗，美也。準，平法。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9C0E289" wp14:editId="27BF838E">
                  <wp:extent cx="278765" cy="245110"/>
                  <wp:effectExtent l="19050" t="0" r="6985" b="0"/>
                  <wp:docPr id="157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【顏師古注】如淳曰：「闕名也。」師古曰：「鳳闕，闕名。神明，臺名也。」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8E8E66C" wp14:editId="39DC8B03">
                  <wp:extent cx="278765" cy="245110"/>
                  <wp:effectExtent l="19050" t="0" r="6985" b="0"/>
                  <wp:docPr id="157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【顏師古注】繢，五綵也。罽，織毛也，即氍毹之屬。﹝孫案：氍毹是毛織的地毯，古代演戲多在地毯上，因此又成為舞台的代稱。﹞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B4BAE59" wp14:editId="716C49EC">
                  <wp:extent cx="278765" cy="245110"/>
                  <wp:effectExtent l="19050" t="0" r="6985" b="0"/>
                  <wp:docPr id="157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【施丁新注】繢罽﹝孫案：音惠計﹞：有彩色圖案的毛織品。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BACBDFC" wp14:editId="2D015C57">
                  <wp:extent cx="279400" cy="254000"/>
                  <wp:effectExtent l="19050" t="0" r="6350" b="0"/>
                  <wp:docPr id="235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【顏師古注】瑇瑁，文甲也。璣，珠之不圜者。瑇音代</w:t>
            </w:r>
            <w:r w:rsidRPr="00457BDC">
              <w:rPr>
                <w:rFonts w:eastAsia="標楷體"/>
              </w:rPr>
              <w:t>…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5346AFF" wp14:editId="26F99387">
                  <wp:extent cx="278765" cy="245110"/>
                  <wp:effectExtent l="19050" t="0" r="6985" b="0"/>
                  <wp:docPr id="25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32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【顏師古注】言其聲震大也。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2784C56" wp14:editId="0C156453">
                  <wp:extent cx="278765" cy="245110"/>
                  <wp:effectExtent l="19050" t="0" r="6985" b="0"/>
                  <wp:docPr id="25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【顏師古注】失農謂失農業也。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BF209BF" wp14:editId="1F6CD53B">
                  <wp:extent cx="278765" cy="245110"/>
                  <wp:effectExtent l="19050" t="0" r="6985" b="0"/>
                  <wp:docPr id="25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33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應劭曰：「帳多故以甲乙第之耳。」孟康曰：「西域傳贊云：『與造甲乙之帳，絡以隨珠和壁，天子襲翠被，憑玉几，而處其中』也。」師古曰：「謂推而去之也。燔，焚燒也。」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75C0D8E" wp14:editId="5180EAD5">
                  <wp:extent cx="278765" cy="245110"/>
                  <wp:effectExtent l="19050" t="0" r="6985" b="0"/>
                  <wp:docPr id="153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【顏師古注】卻，退也。走馬，善走之馬也。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ED2A982" wp14:editId="62BDB0C6">
                  <wp:extent cx="278765" cy="245110"/>
                  <wp:effectExtent l="19050" t="0" r="6985" b="0"/>
                  <wp:docPr id="153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【顏師古注】今易無此文，已解於上也。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5D3ED55" wp14:editId="0E44D230">
                  <wp:extent cx="278765" cy="245110"/>
                  <wp:effectExtent l="19050" t="0" r="6985" b="0"/>
                  <wp:docPr id="155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45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朔雖詼笑，然時觀察顏色，直言切諫，上常用之。自公卿在位，朔皆敖弄，無所為屈。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1F9CA3B" wp14:editId="56D01273">
                  <wp:extent cx="279400" cy="241300"/>
                  <wp:effectExtent l="19050" t="0" r="6350" b="0"/>
                  <wp:docPr id="23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【顏師古注】詼，謿戲也。詼笑，謂謿謔，發言可笑也。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E47EDFE" wp14:editId="388213AC">
                  <wp:extent cx="279400" cy="241300"/>
                  <wp:effectExtent l="19050" t="0" r="6350" b="0"/>
                  <wp:docPr id="23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33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上以朔口諧辭給，好作問之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羿為旄頭，宋萬為式道侯。」上乃大笑。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8FCFCE0" wp14:editId="5C7DE71A">
                  <wp:extent cx="279400" cy="241300"/>
                  <wp:effectExtent l="19050" t="0" r="6350" b="0"/>
                  <wp:docPr id="23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8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【顏師古注】給，捷也。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FE81353" wp14:editId="753A115E">
                  <wp:extent cx="279400" cy="241300"/>
                  <wp:effectExtent l="19050" t="0" r="6350" b="0"/>
                  <wp:docPr id="23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【顏師古注】故動作之而問以言辭也。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C43F095" wp14:editId="657165AF">
                  <wp:extent cx="279400" cy="241300"/>
                  <wp:effectExtent l="19050" t="0" r="6350" b="0"/>
                  <wp:docPr id="38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【顏師古注】右亦高上也。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7A04719" wp14:editId="5AD48F3A">
                  <wp:extent cx="279400" cy="241300"/>
                  <wp:effectExtent l="19050" t="0" r="6350" b="0"/>
                  <wp:docPr id="41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【顏師古注】周公旦、邵公奭二人也。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EAB617A" wp14:editId="5FC73FEA">
                  <wp:extent cx="279400" cy="241300"/>
                  <wp:effectExtent l="19050" t="0" r="6350" b="0"/>
                  <wp:docPr id="41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</w:t>
            </w:r>
            <w:r w:rsidRPr="00457BDC">
              <w:rPr>
                <w:rFonts w:eastAsia="標楷體"/>
              </w:rPr>
              <w:lastRenderedPageBreak/>
              <w:t>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【顏師古注】御史大夫職典制度文章。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C9FF5D6" wp14:editId="3FA6E384">
                  <wp:extent cx="279400" cy="241300"/>
                  <wp:effectExtent l="19050" t="0" r="6350" b="0"/>
                  <wp:docPr id="41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【顏師古注】太公，呂望也。知戰陳征伐之事，故云為將軍。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B56C3F5" wp14:editId="0AA8600E">
                  <wp:extent cx="279400" cy="241300"/>
                  <wp:effectExtent l="19050" t="0" r="6350" b="0"/>
                  <wp:docPr id="41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【顏師古注】畢公高，文王之子也，為周太師，故云拾遺也。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FA1AB96" wp14:editId="684062C5">
                  <wp:extent cx="279400" cy="241300"/>
                  <wp:effectExtent l="19050" t="0" r="6350" b="0"/>
                  <wp:docPr id="42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【顏師古注】以其有勇。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5CB763E" wp14:editId="29840D74">
                  <wp:extent cx="279400" cy="241300"/>
                  <wp:effectExtent l="19050" t="0" r="6350" b="0"/>
                  <wp:docPr id="42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【顏師古注】以其作士，士亦理官。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555748B" wp14:editId="1A64E346">
                  <wp:extent cx="279400" cy="241300"/>
                  <wp:effectExtent l="19050" t="0" r="6350" b="0"/>
                  <wp:docPr id="42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</w:t>
            </w:r>
            <w:r w:rsidRPr="00457BDC">
              <w:rPr>
                <w:rFonts w:eastAsia="標楷體"/>
              </w:rPr>
              <w:t>3</w:t>
            </w:r>
            <w:r w:rsidRPr="00457BDC">
              <w:rPr>
                <w:rFonts w:eastAsia="標楷體"/>
              </w:rPr>
              <w:t>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【顏師古注】主播種。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43B0AF9" wp14:editId="2820CB06">
                  <wp:extent cx="279400" cy="241300"/>
                  <wp:effectExtent l="19050" t="0" r="6350" b="0"/>
                  <wp:docPr id="42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【顏師古注】伊尹善亨割，大官屬少府，故令作之也。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9A4C7E5" wp14:editId="6195676B">
                  <wp:extent cx="279400" cy="241300"/>
                  <wp:effectExtent l="19050" t="0" r="6350" b="0"/>
                  <wp:docPr id="42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【顏師古注】以其有辯說。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9AE9C0F" wp14:editId="5AA5B4E1">
                  <wp:extent cx="279400" cy="241300"/>
                  <wp:effectExtent l="19050" t="0" r="6350" b="0"/>
                  <wp:docPr id="42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【顏師古注】顏回、閔子騫為皆有德行也。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A024451" wp14:editId="0403B23E">
                  <wp:extent cx="279400" cy="241300"/>
                  <wp:effectExtent l="19050" t="0" r="6350" b="0"/>
                  <wp:docPr id="43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【顏師古注】已有文學故為太常也。而應劭</w:t>
            </w:r>
            <w:r w:rsidRPr="00457BDC">
              <w:rPr>
                <w:rFonts w:eastAsia="標楷體"/>
              </w:rPr>
              <w:t>(</w:t>
            </w:r>
            <w:r w:rsidRPr="00457BDC">
              <w:rPr>
                <w:rFonts w:eastAsia="標楷體"/>
              </w:rPr>
              <w:t>曰</w:t>
            </w:r>
            <w:r w:rsidRPr="00457BDC">
              <w:rPr>
                <w:rFonts w:eastAsia="標楷體"/>
              </w:rPr>
              <w:t>)</w:t>
            </w:r>
            <w:r w:rsidRPr="00457BDC">
              <w:rPr>
                <w:rFonts w:eastAsia="標楷體"/>
              </w:rPr>
              <w:t>以子夏兩字總和為夔，解云夔知樂，故可以為太常，此說非也。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7BD7BFC" wp14:editId="2B4A4B90">
                  <wp:extent cx="279400" cy="241300"/>
                  <wp:effectExtent l="19050" t="0" r="6350" b="0"/>
                  <wp:docPr id="43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【顏師古注】益作舜虞，掌山澤之官也。諸苑多在右扶風，故令作之。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76E9060" wp14:editId="57A576E9">
                  <wp:extent cx="279400" cy="241300"/>
                  <wp:effectExtent l="19050" t="0" r="6350" b="0"/>
                  <wp:docPr id="43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【顏師古注】亦以有勇力。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D23CF0B" wp14:editId="11CABAA2">
                  <wp:extent cx="279400" cy="241300"/>
                  <wp:effectExtent l="19050" t="0" r="6350" b="0"/>
                  <wp:docPr id="43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</w:t>
            </w:r>
            <w:r w:rsidRPr="00457BDC">
              <w:rPr>
                <w:rFonts w:eastAsia="標楷體"/>
              </w:rPr>
              <w:t>○</w:t>
            </w:r>
            <w:r w:rsidRPr="00457BDC">
              <w:rPr>
                <w:rFonts w:eastAsia="標楷體"/>
              </w:rPr>
              <w:t>作司徒，敬敷五教。是時諸侯王治民，鴻臚主諸侯王也。」師古曰：「契讀</w:t>
            </w:r>
            <w:r w:rsidRPr="00457BDC">
              <w:rPr>
                <w:rFonts w:eastAsia="標楷體"/>
              </w:rPr>
              <w:t>○</w:t>
            </w:r>
            <w:r w:rsidRPr="00457BDC">
              <w:rPr>
                <w:rFonts w:eastAsia="標楷體"/>
              </w:rPr>
              <w:t>與同，字本作偰，蓋後從省耳。」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6019262" wp14:editId="25598761">
                  <wp:extent cx="279400" cy="241300"/>
                  <wp:effectExtent l="19050" t="0" r="6350" b="0"/>
                  <wp:docPr id="38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【顏師古注】關龍逢，桀之臣也，忠諫而死也。以其直，無所阿私。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B6D640F" wp14:editId="1EA4510B">
                  <wp:extent cx="279400" cy="241300"/>
                  <wp:effectExtent l="19050" t="0" r="6350" b="0"/>
                  <wp:docPr id="38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34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【顏師古注】應劭曰：「帝曰『伯夷，汝作秩宗。』秩宗，主郊廟。京兆與太常同典齋祀，故令為之。」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0115278" wp14:editId="03958630">
                  <wp:extent cx="279400" cy="241300"/>
                  <wp:effectExtent l="19050" t="0" r="6350" b="0"/>
                  <wp:docPr id="38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34-35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【顏師古注】應劭曰：「管仲定民之居，計軍令於內政，終令匡霸，故令為馮翊也。」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046DF6E" wp14:editId="39F62F5E">
                  <wp:extent cx="279400" cy="241300"/>
                  <wp:effectExtent l="19050" t="0" r="6350" b="0"/>
                  <wp:docPr id="37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【顏師古注】以其巧也。般與班同。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3E25CC9" wp14:editId="1E0E4CCF">
                  <wp:extent cx="279400" cy="241300"/>
                  <wp:effectExtent l="19050" t="0" r="6350" b="0"/>
                  <wp:docPr id="37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【顏師古注】晉灼曰：「光祿，主三大夫諫正之官，取其柔亦不茹，剛亦不吐。」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D968323" wp14:editId="2231ADAF">
                  <wp:extent cx="279400" cy="241300"/>
                  <wp:effectExtent l="19050" t="0" r="6350" b="0"/>
                  <wp:docPr id="37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【顏師古注】應劭曰：「申伯，周宣王之舅也。太僕主大駕親御，職又密近，故用親親也。」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DAB62D9" wp14:editId="22FBF5AD">
                  <wp:extent cx="279400" cy="241300"/>
                  <wp:effectExtent l="19050" t="0" r="6350" b="0"/>
                  <wp:docPr id="37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【顏師古注】應劭曰：「水衡主池苑。季子，吳人，故使為之。」師古曰：「季子即吳公子札。」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1E5A298" wp14:editId="019B60B0">
                  <wp:extent cx="279400" cy="241300"/>
                  <wp:effectExtent l="19050" t="0" r="6350" b="0"/>
                  <wp:docPr id="37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【顏師古注】應劭曰：「奚，秦人。秦近西戎，曉其風俗，故令為之。」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5BDD92A" wp14:editId="7F40D4B4">
                  <wp:extent cx="279400" cy="241300"/>
                  <wp:effectExtent l="19050" t="0" r="6350" b="0"/>
                  <wp:docPr id="37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【顏師古注】惠，魯大夫展禽也。食采柳下，諡曰惠。以其貞絜，故為大長秋。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46B721A" wp14:editId="09053C18">
                  <wp:extent cx="279400" cy="241300"/>
                  <wp:effectExtent l="19050" t="0" r="6350" b="0"/>
                  <wp:docPr id="37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9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【顏師古注】史魚，衛大夫史鰌也。論語稱孔子曰「直哉史魚，邦有道如矢，邦無道如矢。」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CF8A318" wp14:editId="0995A298">
                  <wp:extent cx="279400" cy="241300"/>
                  <wp:effectExtent l="19050" t="0" r="6350" b="0"/>
                  <wp:docPr id="37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【顏師古注】如淳曰：「太傅傅人主使無過。伯玉欲寡其過，故令為之。」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C58654A" wp14:editId="26329429">
                  <wp:extent cx="279400" cy="241300"/>
                  <wp:effectExtent l="19050" t="0" r="6350" b="0"/>
                  <wp:docPr id="36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【顏師古注】應劭曰：「孔父正色而立於朝，則莫敢過而致難乎其君，故為詹事。」師古曰：「孔父，宋大夫。父讀曰甫。」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5DB41EF" wp14:editId="077D469E">
                  <wp:extent cx="279400" cy="241300"/>
                  <wp:effectExtent l="19050" t="0" r="6350" b="0"/>
                  <wp:docPr id="36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【顏師古注】善治邦邑也。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E664E01" wp14:editId="55CB47BD">
                  <wp:extent cx="279400" cy="241300"/>
                  <wp:effectExtent l="19050" t="0" r="6350" b="0"/>
                  <wp:docPr id="36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2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【顏師古注】應劭曰：「以其勁捷，可為期門郎也。」師古曰：「王慶忌即王子慶忌。」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8D7E9F2" wp14:editId="4E36CA65">
                  <wp:extent cx="279400" cy="241300"/>
                  <wp:effectExtent l="19050" t="0" r="6350" b="0"/>
                  <wp:docPr id="36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【顏師古注】夏育，衛人，力舉千鈞。鼎官，今殿前舉鼎者也。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C469C65" wp14:editId="1BEAA72F">
                  <wp:extent cx="279400" cy="241300"/>
                  <wp:effectExtent l="19050" t="0" r="6350" b="0"/>
                  <wp:docPr id="36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35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【顏師古注】應劭曰：「羿善射，故令為旌頭。今以羽林為之，髮正上向而長衣繡衣，在乘輿車前。」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317CFF2" wp14:editId="53915998">
                  <wp:extent cx="279400" cy="241300"/>
                  <wp:effectExtent l="19050" t="0" r="6350" b="0"/>
                  <wp:docPr id="36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6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35-36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【顏師古注】萬，宋閔公臣，亦有勇力也。式，表也。表道之候，若今之武候引駕。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F811129" wp14:editId="457C51F2">
                  <wp:extent cx="279400" cy="241300"/>
                  <wp:effectExtent l="19050" t="0" r="6350" b="0"/>
                  <wp:docPr id="36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8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是時，朝廷多賢材，上復問朔：「方今公孫丞相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kern w:val="0"/>
              </w:rPr>
              <w:t>朔之進對澹辭，皆此類也。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0CCC95E" wp14:editId="6B55DFEE">
                  <wp:extent cx="279400" cy="241300"/>
                  <wp:effectExtent l="19050" t="0" r="6350" b="0"/>
                  <wp:docPr id="24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【顏師古注】公孫弘及兒寬也</w:t>
            </w:r>
            <w:r w:rsidRPr="00457BDC">
              <w:rPr>
                <w:rFonts w:eastAsia="標楷體"/>
                <w:iCs/>
                <w:kern w:val="0"/>
              </w:rPr>
              <w:t>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648CCAD" wp14:editId="01E0D282">
                  <wp:extent cx="279400" cy="241300"/>
                  <wp:effectExtent l="19050" t="0" r="6350" b="0"/>
                  <wp:docPr id="24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【顏師古注】溢者，言其有餘也。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CFF74BD" wp14:editId="3F2E2D0F">
                  <wp:extent cx="279400" cy="241300"/>
                  <wp:effectExtent l="19050" t="0" r="6350" b="0"/>
                  <wp:docPr id="352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【顏師古注】何與猶言何如也。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6A5C8FC7" wp14:editId="7C04A25A">
                  <wp:extent cx="279400" cy="241300"/>
                  <wp:effectExtent l="19050" t="0" r="6350" b="0"/>
                  <wp:docPr id="34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【顏師古注】頰肉曰胲。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A7507CB" wp14:editId="56B8E245">
                  <wp:extent cx="279400" cy="241300"/>
                  <wp:effectExtent l="19050" t="0" r="6350" b="0"/>
                  <wp:docPr id="34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【顏師古注】頤，頷下也。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251D533" wp14:editId="686CB45B">
                  <wp:extent cx="279400" cy="241300"/>
                  <wp:effectExtent l="19050" t="0" r="6350" b="0"/>
                  <wp:docPr id="34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2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【施丁新注】頤：下巴。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3A6C841" wp14:editId="605D4E96">
                  <wp:extent cx="279400" cy="254000"/>
                  <wp:effectExtent l="19050" t="0" r="6350" b="0"/>
                  <wp:docPr id="24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2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【顏師古注】脽，臂也。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EEAB0C0" wp14:editId="5C8B63D4">
                  <wp:extent cx="279400" cy="241300"/>
                  <wp:effectExtent l="19050" t="0" r="6350" b="0"/>
                  <wp:docPr id="30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【施丁新注】脽尻：臀部。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417012B3" wp14:editId="038A4076">
                  <wp:extent cx="279400" cy="254000"/>
                  <wp:effectExtent l="19050" t="0" r="6350" b="0"/>
                  <wp:docPr id="30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6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【顏師古注】遺蛇猶逶迤也。偊旅，曲躬貌。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00BA5C6" wp14:editId="69E387A0">
                  <wp:extent cx="279400" cy="241300"/>
                  <wp:effectExtent l="19050" t="0" r="6350" b="0"/>
                  <wp:docPr id="30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【顏師古注】澹，古贍字也。贍，給也。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386B244" wp14:editId="0171A6D6">
                  <wp:extent cx="279400" cy="241300"/>
                  <wp:effectExtent l="19050" t="0" r="6350" b="0"/>
                  <wp:docPr id="30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 xml:space="preserve"> 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  <w:lang w:eastAsia="zh-CN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8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36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【施丁新注】贍辭：豐富的辭令。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FEA26BA" wp14:editId="74DC7FC4">
                  <wp:extent cx="279400" cy="254000"/>
                  <wp:effectExtent l="19050" t="0" r="6350" b="0"/>
                  <wp:docPr id="1552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30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37-38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武帝既招英俊，程其器能，用之如不及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kern w:val="0"/>
              </w:rPr>
              <w:t>此適足以明其不知權變而終或於大道也。」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1479F615" wp14:editId="25E25275">
                  <wp:extent cx="279400" cy="241300"/>
                  <wp:effectExtent l="19050" t="0" r="6350" b="0"/>
                  <wp:docPr id="1553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2"/>
                <w:szCs w:val="32"/>
              </w:rPr>
            </w:pPr>
            <w:r w:rsidRPr="00457BDC">
              <w:rPr>
                <w:rFonts w:eastAsia="標楷體"/>
                <w:sz w:val="32"/>
                <w:szCs w:val="32"/>
              </w:rPr>
              <w:t>38-40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  <w:kern w:val="0"/>
              </w:rPr>
              <w:t>又設非有先生之論，其辭曰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  <w:iCs/>
                <w:kern w:val="0"/>
              </w:rPr>
              <w:t>後世好事者因取奇言怪語附著之朔，故詳錄焉。」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045AFFB" wp14:editId="1C7D114B">
                  <wp:extent cx="279400" cy="241300"/>
                  <wp:effectExtent l="19050" t="0" r="6350" b="0"/>
                  <wp:docPr id="1555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東漢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班固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《漢書》〈東方朔傳〉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記載了西漢至新朝的歷史。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40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  <w:kern w:val="0"/>
              </w:rPr>
            </w:pPr>
            <w:r w:rsidRPr="00457BDC">
              <w:rPr>
                <w:rFonts w:eastAsia="標楷體"/>
              </w:rPr>
              <w:t>【顏師古注】與朔同時也。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303A5F71" wp14:editId="4A6C3496">
                  <wp:extent cx="279400" cy="241300"/>
                  <wp:effectExtent l="19050" t="0" r="6350" b="0"/>
                  <wp:docPr id="1556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4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40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【顏師古注】言辭義淺薄，不足稱也。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632B007" wp14:editId="0197B3B2">
                  <wp:extent cx="279400" cy="241300"/>
                  <wp:effectExtent l="19050" t="0" r="6350" b="0"/>
                  <wp:docPr id="311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40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【顏師古注】容身避害也。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8C79A23" wp14:editId="0C70F1E8">
                  <wp:extent cx="279400" cy="241300"/>
                  <wp:effectExtent l="19050" t="0" r="6350" b="0"/>
                  <wp:docPr id="31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50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40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【顏師古注】伯夷、叔齊不食周粟，餓死首陽山，為拙。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61169DA" wp14:editId="7516B80B">
                  <wp:extent cx="279400" cy="241300"/>
                  <wp:effectExtent l="19050" t="0" r="6350" b="0"/>
                  <wp:docPr id="318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2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40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【顏師古注】老子為周柱下史，朝隱，故終身無患，是為工也。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59E7AAD" wp14:editId="2BD4E86F">
                  <wp:extent cx="279400" cy="241300"/>
                  <wp:effectExtent l="19050" t="0" r="6350" b="0"/>
                  <wp:docPr id="1629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40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【顏師古注】如淳曰：「依違朝隱，樂玩其身於一世也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師古曰：「瓚說是也。詭，違也。」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57E0EB41" wp14:editId="6AAE0583">
                  <wp:extent cx="279400" cy="241300"/>
                  <wp:effectExtent l="19050" t="0" r="6350" b="0"/>
                  <wp:docPr id="32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64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lastRenderedPageBreak/>
              <w:t>40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【顏師古注】雄謂為之長帥也。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691F678" wp14:editId="28A910BE">
                  <wp:extent cx="279400" cy="241300"/>
                  <wp:effectExtent l="19050" t="0" r="6350" b="0"/>
                  <wp:docPr id="324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40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【顏師古注】如淳曰：「逢占，逢人所問而占之也。」師古</w:t>
            </w:r>
            <w:r w:rsidR="00DB4B8A">
              <w:rPr>
                <w:rFonts w:eastAsia="標楷體"/>
              </w:rPr>
              <w:t>曰：「此說非也。逢占，逆占事，猶云逆刺也</w:t>
            </w:r>
            <w:r w:rsidR="00DB4B8A">
              <w:rPr>
                <w:rFonts w:eastAsia="標楷體" w:hint="eastAsia"/>
              </w:rPr>
              <w:t>。</w:t>
            </w:r>
            <w:r w:rsidRPr="00457BDC">
              <w:rPr>
                <w:rFonts w:eastAsia="標楷體"/>
              </w:rPr>
              <w:t>」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3D9C710" wp14:editId="74B67299">
                  <wp:extent cx="279400" cy="241300"/>
                  <wp:effectExtent l="19050" t="0" r="6350" b="0"/>
                  <wp:docPr id="330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40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【施丁新注】逢占：預測。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7DF184B1" wp14:editId="357C7A81">
                  <wp:extent cx="279400" cy="254000"/>
                  <wp:effectExtent l="19050" t="0" r="6350" b="0"/>
                  <wp:docPr id="331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9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6"/>
                <w:szCs w:val="36"/>
              </w:rPr>
              <w:t>40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【顏師古注】言此傳所以詳錄朔之辭語者，為俗人多以奇異妄附於朔故耳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良可歎矣。他皆類此。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0B88C925" wp14:editId="1999547B">
                  <wp:extent cx="279400" cy="241300"/>
                  <wp:effectExtent l="19050" t="0" r="6350" b="0"/>
                  <wp:docPr id="337" name="圖片 11" descr="Description: \\140.112.59.229\資源平台\資源平台\版權\版權ICON與範例\F-公共財-book_mark_transparent-square.png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1" descr="Description: \\140.112.59.229\資源平台\資源平台\版權\版權ICON與範例\F-公共財-book_mark_transparent-squa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唐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顏詩古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《漢書注》〈卷六十五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本作品已超過著作財產權存續期間，屬公共領域之著作。</w:t>
            </w:r>
          </w:p>
        </w:tc>
      </w:tr>
      <w:tr w:rsidR="008B2218" w:rsidRPr="00434454" w:rsidTr="00457BDC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trHeight w:val="171"/>
        </w:trPr>
        <w:tc>
          <w:tcPr>
            <w:tcW w:w="972" w:type="dxa"/>
            <w:vAlign w:val="center"/>
          </w:tcPr>
          <w:p w:rsidR="008B2218" w:rsidRPr="00457BDC" w:rsidRDefault="008B2218" w:rsidP="008B2218">
            <w:pPr>
              <w:spacing w:line="240" w:lineRule="auto"/>
              <w:ind w:firstLine="0"/>
              <w:jc w:val="center"/>
              <w:rPr>
                <w:rFonts w:eastAsia="標楷體"/>
                <w:sz w:val="36"/>
                <w:szCs w:val="36"/>
              </w:rPr>
            </w:pPr>
            <w:r w:rsidRPr="00457BDC">
              <w:rPr>
                <w:rFonts w:eastAsia="標楷體"/>
                <w:sz w:val="32"/>
                <w:szCs w:val="36"/>
              </w:rPr>
              <w:t>40-41</w:t>
            </w:r>
          </w:p>
        </w:tc>
        <w:tc>
          <w:tcPr>
            <w:tcW w:w="3389" w:type="dxa"/>
            <w:vAlign w:val="center"/>
          </w:tcPr>
          <w:p w:rsidR="008B2218" w:rsidRPr="00457BDC" w:rsidRDefault="008B2218" w:rsidP="008B2218">
            <w:pPr>
              <w:widowControl/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</w:rPr>
              <w:t>【施丁新注】而後之好事者</w:t>
            </w:r>
            <w:r w:rsidRPr="00457BDC">
              <w:rPr>
                <w:rFonts w:eastAsia="標楷體"/>
              </w:rPr>
              <w:t>…</w:t>
            </w:r>
            <w:r w:rsidRPr="00457BDC">
              <w:rPr>
                <w:rFonts w:eastAsia="標楷體"/>
              </w:rPr>
              <w:t>故詳錄焉</w:t>
            </w:r>
            <w:r w:rsidRPr="00457BDC">
              <w:rPr>
                <w:rFonts w:eastAsia="標楷體"/>
                <w:iCs/>
                <w:kern w:val="0"/>
              </w:rPr>
              <w:t>……</w:t>
            </w:r>
            <w:r w:rsidRPr="00457BDC">
              <w:rPr>
                <w:rFonts w:eastAsia="標楷體"/>
              </w:rPr>
              <w:t>按此蓋及班氏所謂奇言怪語者也。</w:t>
            </w:r>
            <w:r w:rsidRPr="00457BDC">
              <w:rPr>
                <w:rFonts w:eastAsia="標楷體"/>
              </w:rPr>
              <w:t>”</w:t>
            </w:r>
          </w:p>
        </w:tc>
        <w:tc>
          <w:tcPr>
            <w:tcW w:w="764" w:type="dxa"/>
            <w:vAlign w:val="center"/>
          </w:tcPr>
          <w:p w:rsidR="008B2218" w:rsidRPr="00434454" w:rsidRDefault="008B2218" w:rsidP="008B2218">
            <w:pPr>
              <w:spacing w:line="240" w:lineRule="auto"/>
              <w:ind w:firstLine="0"/>
              <w:jc w:val="center"/>
              <w:rPr>
                <w:rFonts w:ascii="標楷體" w:eastAsia="標楷體" w:hAnsi="標楷體"/>
                <w:noProof/>
              </w:rPr>
            </w:pPr>
            <w:r w:rsidRPr="00434454">
              <w:rPr>
                <w:rFonts w:ascii="標楷體" w:eastAsia="標楷體" w:hAnsi="標楷體"/>
                <w:noProof/>
              </w:rPr>
              <w:drawing>
                <wp:inline distT="0" distB="0" distL="0" distR="0" wp14:anchorId="24808CB1" wp14:editId="72A22489">
                  <wp:extent cx="279400" cy="254000"/>
                  <wp:effectExtent l="19050" t="0" r="6350" b="0"/>
                  <wp:docPr id="339" name="圖片 9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9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400" cy="25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7" w:type="dxa"/>
            <w:vAlign w:val="center"/>
          </w:tcPr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lang w:eastAsia="zh-CN"/>
              </w:rPr>
              <w:t>施丁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主编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1994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《汉书新注》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  <w:lang w:eastAsia="zh-CN"/>
              </w:rPr>
              <w:t>西安：三秦</w:t>
            </w:r>
            <w:r w:rsidRPr="00457BDC">
              <w:rPr>
                <w:rFonts w:ascii="新細明體" w:hAnsi="新細明體" w:cs="新細明體" w:hint="eastAsia"/>
                <w:lang w:eastAsia="zh-CN"/>
              </w:rPr>
              <w:t>‧</w:t>
            </w:r>
            <w:r w:rsidRPr="00457BDC">
              <w:rPr>
                <w:rFonts w:eastAsia="標楷體"/>
              </w:rPr>
              <w:t>第三冊〈卷六十五</w:t>
            </w:r>
            <w:r w:rsidRPr="00457BDC">
              <w:rPr>
                <w:rFonts w:ascii="新細明體" w:hAnsi="新細明體" w:cs="新細明體" w:hint="eastAsia"/>
              </w:rPr>
              <w:t>‧</w:t>
            </w:r>
            <w:r w:rsidRPr="00457BDC">
              <w:rPr>
                <w:rFonts w:eastAsia="標楷體"/>
              </w:rPr>
              <w:t>東方朔傳第三十五〉</w:t>
            </w:r>
          </w:p>
          <w:p w:rsidR="008B2218" w:rsidRPr="00457BDC" w:rsidRDefault="008B2218" w:rsidP="00457BDC">
            <w:pPr>
              <w:spacing w:line="240" w:lineRule="auto"/>
              <w:ind w:firstLine="0"/>
              <w:rPr>
                <w:rFonts w:eastAsia="標楷體"/>
              </w:rPr>
            </w:pPr>
            <w:r w:rsidRPr="00457BDC">
              <w:rPr>
                <w:rFonts w:eastAsia="標楷體"/>
                <w:color w:val="000000"/>
              </w:rPr>
              <w:t>依據著作權法第</w:t>
            </w:r>
            <w:r w:rsidRPr="00457BDC">
              <w:rPr>
                <w:rFonts w:eastAsia="標楷體"/>
                <w:color w:val="000000"/>
              </w:rPr>
              <w:t>46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52</w:t>
            </w:r>
            <w:r w:rsidRPr="00457BDC">
              <w:rPr>
                <w:rFonts w:eastAsia="標楷體"/>
                <w:color w:val="000000"/>
              </w:rPr>
              <w:t>、</w:t>
            </w:r>
            <w:r w:rsidRPr="00457BDC">
              <w:rPr>
                <w:rFonts w:eastAsia="標楷體"/>
                <w:color w:val="000000"/>
              </w:rPr>
              <w:t>65</w:t>
            </w:r>
            <w:r w:rsidRPr="00457BDC">
              <w:rPr>
                <w:rFonts w:eastAsia="標楷體"/>
                <w:color w:val="000000"/>
              </w:rPr>
              <w:t>條合理使用。</w:t>
            </w:r>
          </w:p>
        </w:tc>
      </w:tr>
    </w:tbl>
    <w:p w:rsidR="00C46B04" w:rsidRPr="008B2218" w:rsidRDefault="00C46B04" w:rsidP="00C864DD">
      <w:pPr>
        <w:spacing w:line="240" w:lineRule="auto"/>
        <w:ind w:firstLine="0"/>
      </w:pPr>
    </w:p>
    <w:sectPr w:rsidR="00C46B04" w:rsidRPr="008B2218" w:rsidSect="00366D24">
      <w:headerReference w:type="default" r:id="rId21"/>
      <w:footerReference w:type="default" r:id="rId22"/>
      <w:pgSz w:w="12240" w:h="15840" w:code="1"/>
      <w:pgMar w:top="1418" w:right="1701" w:bottom="1418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AC8" w:rsidRDefault="00FB6AC8">
      <w:r>
        <w:separator/>
      </w:r>
    </w:p>
  </w:endnote>
  <w:endnote w:type="continuationSeparator" w:id="0">
    <w:p w:rsidR="00FB6AC8" w:rsidRDefault="00FB6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2C8F" w:rsidRPr="00822C8F" w:rsidRDefault="00822C8F">
    <w:pPr>
      <w:pStyle w:val="a5"/>
      <w:rPr>
        <w:rFonts w:eastAsia="MS Mincho" w:hint="eastAsia"/>
        <w:lang w:eastAsia="ja-JP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FFB92ED" wp14:editId="31405D86">
          <wp:simplePos x="0" y="0"/>
          <wp:positionH relativeFrom="column">
            <wp:posOffset>4050665</wp:posOffset>
          </wp:positionH>
          <wp:positionV relativeFrom="paragraph">
            <wp:posOffset>-359410</wp:posOffset>
          </wp:positionV>
          <wp:extent cx="1988185" cy="584200"/>
          <wp:effectExtent l="0" t="0" r="0" b="0"/>
          <wp:wrapThrough wrapText="bothSides">
            <wp:wrapPolygon edited="0">
              <wp:start x="3725" y="1409"/>
              <wp:lineTo x="2277" y="4930"/>
              <wp:lineTo x="1035" y="10565"/>
              <wp:lineTo x="1449" y="19017"/>
              <wp:lineTo x="20282" y="19017"/>
              <wp:lineTo x="20075" y="3522"/>
              <wp:lineTo x="19661" y="1409"/>
              <wp:lineTo x="3725" y="1409"/>
            </wp:wrapPolygon>
          </wp:wrapThrough>
          <wp:docPr id="33" name="圖片 33" descr="D:\03. 相關文件\02. 說明文件\創用 CC 圖示\logo黑字透明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2" name="圖片 1382" descr="D:\03. 相關文件\02. 說明文件\創用 CC 圖示\logo黑字透明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MS Mincho" w:hint="eastAsia"/>
        <w:noProof/>
        <w:lang w:eastAsia="ja-JP"/>
      </w:rPr>
      <w:t xml:space="preserve">　　　　　　　　　　　　　　　　　　　　　　　　　　　　　　　　　　　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AC8" w:rsidRDefault="00FB6AC8">
      <w:r>
        <w:separator/>
      </w:r>
    </w:p>
  </w:footnote>
  <w:footnote w:type="continuationSeparator" w:id="0">
    <w:p w:rsidR="00FB6AC8" w:rsidRDefault="00FB6A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4359" w:rsidRPr="00366D24" w:rsidRDefault="00794359" w:rsidP="00366D24">
    <w:pPr>
      <w:pStyle w:val="a3"/>
      <w:tabs>
        <w:tab w:val="left" w:pos="8789"/>
      </w:tabs>
      <w:spacing w:line="240" w:lineRule="atLeast"/>
      <w:ind w:firstLine="0"/>
      <w:jc w:val="distribute"/>
      <w:rPr>
        <w:rFonts w:eastAsia="標楷體"/>
        <w:bdr w:val="single" w:sz="4" w:space="0" w:color="auto"/>
      </w:rPr>
    </w:pPr>
    <w:r w:rsidRPr="00366D24">
      <w:rPr>
        <w:rFonts w:eastAsia="標楷體" w:hAnsi="標楷體"/>
        <w:bdr w:val="single" w:sz="4" w:space="0" w:color="auto"/>
      </w:rPr>
      <w:t>幽默社會學／</w:t>
    </w:r>
    <w:r>
      <w:rPr>
        <w:rFonts w:eastAsia="標楷體"/>
        <w:bdr w:val="single" w:sz="4" w:space="0" w:color="auto"/>
      </w:rPr>
      <w:t>201</w:t>
    </w:r>
    <w:r>
      <w:rPr>
        <w:rFonts w:eastAsia="標楷體" w:hint="eastAsia"/>
        <w:bdr w:val="single" w:sz="4" w:space="0" w:color="auto"/>
      </w:rPr>
      <w:t>3</w:t>
    </w:r>
    <w:r>
      <w:rPr>
        <w:rFonts w:eastAsia="標楷體" w:hAnsi="標楷體"/>
        <w:bdr w:val="single" w:sz="4" w:space="0" w:color="auto"/>
      </w:rPr>
      <w:t>年</w:t>
    </w:r>
    <w:r>
      <w:rPr>
        <w:rFonts w:eastAsia="標楷體" w:hAnsi="標楷體" w:hint="eastAsia"/>
        <w:bdr w:val="single" w:sz="4" w:space="0" w:color="auto"/>
      </w:rPr>
      <w:t>秋</w:t>
    </w:r>
    <w:r w:rsidRPr="00366D24">
      <w:rPr>
        <w:rFonts w:eastAsia="標楷體" w:hAnsi="標楷體"/>
        <w:bdr w:val="single" w:sz="4" w:space="0" w:color="auto"/>
      </w:rPr>
      <w:t>季</w:t>
    </w:r>
    <w:r>
      <w:rPr>
        <w:rFonts w:eastAsia="標楷體" w:hAnsi="標楷體" w:hint="eastAsia"/>
        <w:bdr w:val="single" w:sz="4" w:space="0" w:color="auto"/>
      </w:rPr>
      <w:t>（</w:t>
    </w:r>
    <w:r>
      <w:rPr>
        <w:rFonts w:eastAsia="標楷體" w:hAnsi="標楷體" w:hint="eastAsia"/>
        <w:bdr w:val="single" w:sz="4" w:space="0" w:color="auto"/>
      </w:rPr>
      <w:t>102-1</w:t>
    </w:r>
    <w:r>
      <w:rPr>
        <w:rFonts w:eastAsia="標楷體" w:hAnsi="標楷體" w:hint="eastAsia"/>
        <w:bdr w:val="single" w:sz="4" w:space="0" w:color="auto"/>
      </w:rPr>
      <w:t>）</w:t>
    </w:r>
    <w:r w:rsidRPr="00366D24">
      <w:rPr>
        <w:rFonts w:eastAsia="標楷體" w:hAnsi="標楷體"/>
        <w:bdr w:val="single" w:sz="4" w:space="0" w:color="auto"/>
      </w:rPr>
      <w:t>／</w:t>
    </w:r>
    <w:r>
      <w:rPr>
        <w:rFonts w:eastAsia="標楷體" w:hAnsi="標楷體" w:hint="eastAsia"/>
        <w:bdr w:val="single" w:sz="4" w:space="0" w:color="auto"/>
      </w:rPr>
      <w:t>歷史上的幽默事件與理論</w:t>
    </w:r>
    <w:r w:rsidRPr="00366D24">
      <w:rPr>
        <w:rFonts w:eastAsia="標楷體" w:hAnsi="標楷體"/>
        <w:bdr w:val="single" w:sz="4" w:space="0" w:color="auto"/>
      </w:rPr>
      <w:t>／孫</w:t>
    </w:r>
    <w:r w:rsidRPr="00366D24">
      <w:rPr>
        <w:rFonts w:eastAsia="標楷體" w:hAnsi="標楷體" w:hint="eastAsia"/>
        <w:bdr w:val="single" w:sz="4" w:space="0" w:color="auto"/>
      </w:rPr>
      <w:t>中</w:t>
    </w:r>
    <w:r w:rsidRPr="00366D24">
      <w:rPr>
        <w:rFonts w:eastAsia="標楷體" w:hAnsi="標楷體"/>
        <w:bdr w:val="single" w:sz="4" w:space="0" w:color="auto"/>
      </w:rPr>
      <w:t>興／第</w:t>
    </w:r>
    <w:r w:rsidRPr="00366D24">
      <w:rPr>
        <w:rFonts w:eastAsia="標楷體"/>
        <w:bdr w:val="single" w:sz="4" w:space="0" w:color="auto"/>
      </w:rPr>
      <w:t xml:space="preserve"> </w:t>
    </w:r>
    <w:r w:rsidRPr="00366D24">
      <w:rPr>
        <w:rStyle w:val="a7"/>
        <w:bdr w:val="single" w:sz="4" w:space="0" w:color="auto"/>
      </w:rPr>
      <w:fldChar w:fldCharType="begin"/>
    </w:r>
    <w:r w:rsidRPr="00366D24">
      <w:rPr>
        <w:rStyle w:val="a7"/>
        <w:bdr w:val="single" w:sz="4" w:space="0" w:color="auto"/>
      </w:rPr>
      <w:instrText xml:space="preserve"> PAGE </w:instrText>
    </w:r>
    <w:r w:rsidRPr="00366D24">
      <w:rPr>
        <w:rStyle w:val="a7"/>
        <w:bdr w:val="single" w:sz="4" w:space="0" w:color="auto"/>
      </w:rPr>
      <w:fldChar w:fldCharType="separate"/>
    </w:r>
    <w:r w:rsidR="00822C8F">
      <w:rPr>
        <w:rStyle w:val="a7"/>
        <w:noProof/>
        <w:bdr w:val="single" w:sz="4" w:space="0" w:color="auto"/>
      </w:rPr>
      <w:t>4</w:t>
    </w:r>
    <w:r w:rsidRPr="00366D24">
      <w:rPr>
        <w:rStyle w:val="a7"/>
        <w:bdr w:val="single" w:sz="4" w:space="0" w:color="auto"/>
      </w:rPr>
      <w:fldChar w:fldCharType="end"/>
    </w:r>
    <w:r w:rsidRPr="00366D24">
      <w:rPr>
        <w:rFonts w:eastAsia="標楷體" w:hAnsi="標楷體"/>
        <w:bdr w:val="single" w:sz="4" w:space="0" w:color="auto"/>
      </w:rPr>
      <w:t>頁</w:t>
    </w:r>
    <w:r w:rsidRPr="00366D24">
      <w:rPr>
        <w:rFonts w:eastAsia="標楷體" w:hAnsi="標楷體" w:hint="eastAsia"/>
        <w:bdr w:val="single" w:sz="4" w:space="0" w:color="auto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B173C"/>
    <w:multiLevelType w:val="hybridMultilevel"/>
    <w:tmpl w:val="4180546A"/>
    <w:lvl w:ilvl="0" w:tplc="9BDA658C">
      <w:numFmt w:val="bullet"/>
      <w:lvlText w:val="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Verdana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>
    <w:nsid w:val="06981DA2"/>
    <w:multiLevelType w:val="hybridMultilevel"/>
    <w:tmpl w:val="EF5404A4"/>
    <w:lvl w:ilvl="0" w:tplc="92A67200">
      <w:start w:val="1"/>
      <w:numFmt w:val="bullet"/>
      <w:lvlText w:val="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0A522F34"/>
    <w:multiLevelType w:val="hybridMultilevel"/>
    <w:tmpl w:val="59A44C52"/>
    <w:lvl w:ilvl="0" w:tplc="38A6B8F0">
      <w:numFmt w:val="bullet"/>
      <w:lvlText w:val="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MS PGothic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>
    <w:nsid w:val="11035979"/>
    <w:multiLevelType w:val="hybridMultilevel"/>
    <w:tmpl w:val="EC7CEFC6"/>
    <w:lvl w:ilvl="0" w:tplc="F90CE532">
      <w:numFmt w:val="bullet"/>
      <w:lvlText w:val="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1682E080">
      <w:numFmt w:val="bullet"/>
      <w:lvlText w:val=""/>
      <w:lvlJc w:val="left"/>
      <w:pPr>
        <w:tabs>
          <w:tab w:val="num" w:pos="960"/>
        </w:tabs>
        <w:ind w:left="960" w:hanging="480"/>
      </w:pPr>
      <w:rPr>
        <w:rFonts w:ascii="Wingdings" w:eastAsia="新細明體" w:hAnsi="Wingdings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>
    <w:nsid w:val="14391393"/>
    <w:multiLevelType w:val="hybridMultilevel"/>
    <w:tmpl w:val="9C285896"/>
    <w:lvl w:ilvl="0" w:tplc="666831D8">
      <w:numFmt w:val="bullet"/>
      <w:lvlText w:val="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5">
    <w:nsid w:val="18680380"/>
    <w:multiLevelType w:val="hybridMultilevel"/>
    <w:tmpl w:val="9F90F576"/>
    <w:lvl w:ilvl="0" w:tplc="E556CD8A">
      <w:numFmt w:val="bullet"/>
      <w:lvlText w:val="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Verdana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>
    <w:nsid w:val="18BF0E95"/>
    <w:multiLevelType w:val="hybridMultilevel"/>
    <w:tmpl w:val="7C1CBB6A"/>
    <w:lvl w:ilvl="0" w:tplc="F32A30F4">
      <w:start w:val="1"/>
      <w:numFmt w:val="bullet"/>
      <w:lvlText w:val="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>
    <w:nsid w:val="20C97C11"/>
    <w:multiLevelType w:val="hybridMultilevel"/>
    <w:tmpl w:val="0CBE4B56"/>
    <w:lvl w:ilvl="0" w:tplc="398C11FA">
      <w:start w:val="1"/>
      <w:numFmt w:val="bullet"/>
      <w:lvlText w:val="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21A746C4"/>
    <w:multiLevelType w:val="hybridMultilevel"/>
    <w:tmpl w:val="15D4EBB8"/>
    <w:lvl w:ilvl="0" w:tplc="B14EA8BE">
      <w:start w:val="1"/>
      <w:numFmt w:val="bullet"/>
      <w:lvlText w:val=""/>
      <w:lvlJc w:val="left"/>
      <w:pPr>
        <w:tabs>
          <w:tab w:val="num" w:pos="480"/>
        </w:tabs>
        <w:ind w:left="480" w:hanging="480"/>
      </w:pPr>
      <w:rPr>
        <w:rFonts w:ascii="MS Outlook" w:eastAsia="新細明體" w:hAnsi="MS Outlook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>
    <w:nsid w:val="26541D26"/>
    <w:multiLevelType w:val="hybridMultilevel"/>
    <w:tmpl w:val="6B1A3CB0"/>
    <w:lvl w:ilvl="0" w:tplc="3BD6D394">
      <w:start w:val="1"/>
      <w:numFmt w:val="bullet"/>
      <w:lvlText w:val="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28D47C37"/>
    <w:multiLevelType w:val="hybridMultilevel"/>
    <w:tmpl w:val="16D0AE02"/>
    <w:lvl w:ilvl="0" w:tplc="C3CC2342">
      <w:numFmt w:val="bullet"/>
      <w:lvlText w:val="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Verdana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>
    <w:nsid w:val="2AA53EB6"/>
    <w:multiLevelType w:val="hybridMultilevel"/>
    <w:tmpl w:val="3D705D8C"/>
    <w:lvl w:ilvl="0" w:tplc="942AA338">
      <w:numFmt w:val="bullet"/>
      <w:lvlText w:val=""/>
      <w:lvlJc w:val="left"/>
      <w:pPr>
        <w:ind w:left="84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>
    <w:nsid w:val="2AE13887"/>
    <w:multiLevelType w:val="hybridMultilevel"/>
    <w:tmpl w:val="9B0245CA"/>
    <w:lvl w:ilvl="0" w:tplc="8B0EFB3A">
      <w:numFmt w:val="bullet"/>
      <w:lvlText w:val="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>
    <w:nsid w:val="2C364D64"/>
    <w:multiLevelType w:val="hybridMultilevel"/>
    <w:tmpl w:val="C1A2FAB4"/>
    <w:lvl w:ilvl="0" w:tplc="10388D7E">
      <w:start w:val="1"/>
      <w:numFmt w:val="bullet"/>
      <w:lvlText w:val="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>
    <w:nsid w:val="2F4813CD"/>
    <w:multiLevelType w:val="hybridMultilevel"/>
    <w:tmpl w:val="5A92083C"/>
    <w:lvl w:ilvl="0" w:tplc="BF5CE3FA">
      <w:numFmt w:val="bullet"/>
      <w:lvlText w:val="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Verdana" w:hint="default"/>
      </w:rPr>
    </w:lvl>
    <w:lvl w:ilvl="1" w:tplc="BB287018">
      <w:numFmt w:val="bullet"/>
      <w:lvlText w:val=""/>
      <w:lvlJc w:val="left"/>
      <w:pPr>
        <w:tabs>
          <w:tab w:val="num" w:pos="1200"/>
        </w:tabs>
        <w:ind w:left="1200" w:hanging="720"/>
      </w:pPr>
      <w:rPr>
        <w:rFonts w:ascii="Wingdings" w:eastAsia="標楷體" w:hAnsi="Wingdings" w:cs="Verdana" w:hint="default"/>
      </w:rPr>
    </w:lvl>
    <w:lvl w:ilvl="2" w:tplc="52BC8B9A">
      <w:numFmt w:val="bullet"/>
      <w:lvlText w:val=""/>
      <w:lvlJc w:val="left"/>
      <w:pPr>
        <w:tabs>
          <w:tab w:val="num" w:pos="1440"/>
        </w:tabs>
        <w:ind w:left="1440" w:hanging="480"/>
      </w:pPr>
      <w:rPr>
        <w:rFonts w:ascii="Wingdings" w:eastAsia="標楷體" w:hAnsi="Wingdings" w:cs="Verdana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32E81C45"/>
    <w:multiLevelType w:val="hybridMultilevel"/>
    <w:tmpl w:val="A0B6E49A"/>
    <w:lvl w:ilvl="0" w:tplc="EBAA81F2">
      <w:numFmt w:val="bullet"/>
      <w:lvlText w:val="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6">
    <w:nsid w:val="39BA40F8"/>
    <w:multiLevelType w:val="hybridMultilevel"/>
    <w:tmpl w:val="B6C654FC"/>
    <w:lvl w:ilvl="0" w:tplc="557E329A">
      <w:numFmt w:val="bullet"/>
      <w:lvlText w:val="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MS PGothic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7">
    <w:nsid w:val="3C1F3F61"/>
    <w:multiLevelType w:val="hybridMultilevel"/>
    <w:tmpl w:val="F154C758"/>
    <w:lvl w:ilvl="0" w:tplc="F6A0245A">
      <w:start w:val="1"/>
      <w:numFmt w:val="bullet"/>
      <w:lvlText w:val="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8">
    <w:nsid w:val="3C85769C"/>
    <w:multiLevelType w:val="hybridMultilevel"/>
    <w:tmpl w:val="CED2DAC8"/>
    <w:lvl w:ilvl="0" w:tplc="87FC6D5C">
      <w:numFmt w:val="bullet"/>
      <w:lvlText w:val="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Verdana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9">
    <w:nsid w:val="3CCA4733"/>
    <w:multiLevelType w:val="hybridMultilevel"/>
    <w:tmpl w:val="F746E4A4"/>
    <w:lvl w:ilvl="0" w:tplc="22163148">
      <w:numFmt w:val="bullet"/>
      <w:lvlText w:val=""/>
      <w:lvlJc w:val="left"/>
      <w:pPr>
        <w:tabs>
          <w:tab w:val="num" w:pos="480"/>
        </w:tabs>
        <w:ind w:left="48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>
    <w:nsid w:val="40DA2E9D"/>
    <w:multiLevelType w:val="hybridMultilevel"/>
    <w:tmpl w:val="C414B808"/>
    <w:lvl w:ilvl="0" w:tplc="AEA8FE0C">
      <w:numFmt w:val="bullet"/>
      <w:lvlText w:val="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>
    <w:nsid w:val="40F24BC4"/>
    <w:multiLevelType w:val="hybridMultilevel"/>
    <w:tmpl w:val="B02C39F4"/>
    <w:lvl w:ilvl="0" w:tplc="EF9A8E2C">
      <w:numFmt w:val="bullet"/>
      <w:lvlText w:val="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MS PGothic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2">
    <w:nsid w:val="40F7092E"/>
    <w:multiLevelType w:val="hybridMultilevel"/>
    <w:tmpl w:val="CF581824"/>
    <w:lvl w:ilvl="0" w:tplc="B966F21C">
      <w:start w:val="1"/>
      <w:numFmt w:val="bullet"/>
      <w:lvlText w:val=""/>
      <w:lvlJc w:val="left"/>
      <w:pPr>
        <w:tabs>
          <w:tab w:val="num" w:pos="360"/>
        </w:tabs>
        <w:ind w:left="360" w:hanging="360"/>
      </w:pPr>
      <w:rPr>
        <w:rFonts w:ascii="MS Outlook" w:eastAsia="新細明體" w:hAnsi="MS Outlook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3">
    <w:nsid w:val="44AD522B"/>
    <w:multiLevelType w:val="hybridMultilevel"/>
    <w:tmpl w:val="93B40128"/>
    <w:lvl w:ilvl="0" w:tplc="0854CD60">
      <w:start w:val="1"/>
      <w:numFmt w:val="bullet"/>
      <w:lvlText w:val="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4">
    <w:nsid w:val="4B9A12FC"/>
    <w:multiLevelType w:val="hybridMultilevel"/>
    <w:tmpl w:val="2A12591C"/>
    <w:lvl w:ilvl="0" w:tplc="36024E60">
      <w:numFmt w:val="bullet"/>
      <w:lvlText w:val="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MS PGothic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5">
    <w:nsid w:val="52042685"/>
    <w:multiLevelType w:val="hybridMultilevel"/>
    <w:tmpl w:val="281286E6"/>
    <w:lvl w:ilvl="0" w:tplc="D8F27620">
      <w:numFmt w:val="bullet"/>
      <w:lvlText w:val="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MS PGothic" w:hint="default"/>
      </w:rPr>
    </w:lvl>
    <w:lvl w:ilvl="1" w:tplc="A9A6BE5A">
      <w:numFmt w:val="bullet"/>
      <w:lvlText w:val=""/>
      <w:lvlJc w:val="left"/>
      <w:pPr>
        <w:tabs>
          <w:tab w:val="num" w:pos="960"/>
        </w:tabs>
        <w:ind w:left="960" w:hanging="480"/>
      </w:pPr>
      <w:rPr>
        <w:rFonts w:ascii="Wingdings" w:eastAsia="標楷體" w:hAnsi="Wingdings" w:cs="Verdana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>
    <w:nsid w:val="5E5767A1"/>
    <w:multiLevelType w:val="hybridMultilevel"/>
    <w:tmpl w:val="AA98296C"/>
    <w:lvl w:ilvl="0" w:tplc="02D40094">
      <w:start w:val="1"/>
      <w:numFmt w:val="bullet"/>
      <w:lvlText w:val="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7">
    <w:nsid w:val="663019B5"/>
    <w:multiLevelType w:val="hybridMultilevel"/>
    <w:tmpl w:val="5054FF1A"/>
    <w:lvl w:ilvl="0" w:tplc="88024744">
      <w:start w:val="1"/>
      <w:numFmt w:val="bullet"/>
      <w:lvlText w:val="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8">
    <w:nsid w:val="66BF6D5A"/>
    <w:multiLevelType w:val="hybridMultilevel"/>
    <w:tmpl w:val="EBF0E88A"/>
    <w:lvl w:ilvl="0" w:tplc="FE56EEE2">
      <w:start w:val="1"/>
      <w:numFmt w:val="bullet"/>
      <w:lvlText w:val="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9">
    <w:nsid w:val="69361381"/>
    <w:multiLevelType w:val="hybridMultilevel"/>
    <w:tmpl w:val="1B223DFE"/>
    <w:lvl w:ilvl="0" w:tplc="E650120E">
      <w:start w:val="1"/>
      <w:numFmt w:val="bullet"/>
      <w:lvlText w:val="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0">
    <w:nsid w:val="6ED65DE5"/>
    <w:multiLevelType w:val="hybridMultilevel"/>
    <w:tmpl w:val="FD987C44"/>
    <w:lvl w:ilvl="0" w:tplc="A7A60E68">
      <w:numFmt w:val="bullet"/>
      <w:lvlText w:val="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1">
    <w:nsid w:val="787E3DAA"/>
    <w:multiLevelType w:val="hybridMultilevel"/>
    <w:tmpl w:val="43B4B3E8"/>
    <w:lvl w:ilvl="0" w:tplc="B88662DE">
      <w:start w:val="1"/>
      <w:numFmt w:val="bullet"/>
      <w:lvlText w:val="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2">
    <w:nsid w:val="7ABD7320"/>
    <w:multiLevelType w:val="hybridMultilevel"/>
    <w:tmpl w:val="A3DCC9AE"/>
    <w:lvl w:ilvl="0" w:tplc="255A737A">
      <w:start w:val="1"/>
      <w:numFmt w:val="bullet"/>
      <w:lvlText w:val=""/>
      <w:lvlJc w:val="left"/>
      <w:pPr>
        <w:tabs>
          <w:tab w:val="num" w:pos="480"/>
        </w:tabs>
        <w:ind w:left="480" w:hanging="48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>
    <w:abstractNumId w:val="22"/>
  </w:num>
  <w:num w:numId="2">
    <w:abstractNumId w:val="0"/>
  </w:num>
  <w:num w:numId="3">
    <w:abstractNumId w:val="5"/>
  </w:num>
  <w:num w:numId="4">
    <w:abstractNumId w:val="14"/>
  </w:num>
  <w:num w:numId="5">
    <w:abstractNumId w:val="10"/>
  </w:num>
  <w:num w:numId="6">
    <w:abstractNumId w:val="21"/>
  </w:num>
  <w:num w:numId="7">
    <w:abstractNumId w:val="24"/>
  </w:num>
  <w:num w:numId="8">
    <w:abstractNumId w:val="2"/>
  </w:num>
  <w:num w:numId="9">
    <w:abstractNumId w:val="16"/>
  </w:num>
  <w:num w:numId="10">
    <w:abstractNumId w:val="18"/>
  </w:num>
  <w:num w:numId="11">
    <w:abstractNumId w:val="25"/>
  </w:num>
  <w:num w:numId="12">
    <w:abstractNumId w:val="31"/>
  </w:num>
  <w:num w:numId="13">
    <w:abstractNumId w:val="8"/>
  </w:num>
  <w:num w:numId="14">
    <w:abstractNumId w:val="11"/>
  </w:num>
  <w:num w:numId="15">
    <w:abstractNumId w:val="28"/>
  </w:num>
  <w:num w:numId="16">
    <w:abstractNumId w:val="7"/>
  </w:num>
  <w:num w:numId="17">
    <w:abstractNumId w:val="13"/>
  </w:num>
  <w:num w:numId="18">
    <w:abstractNumId w:val="23"/>
  </w:num>
  <w:num w:numId="19">
    <w:abstractNumId w:val="26"/>
  </w:num>
  <w:num w:numId="20">
    <w:abstractNumId w:val="27"/>
  </w:num>
  <w:num w:numId="21">
    <w:abstractNumId w:val="6"/>
  </w:num>
  <w:num w:numId="22">
    <w:abstractNumId w:val="9"/>
  </w:num>
  <w:num w:numId="23">
    <w:abstractNumId w:val="1"/>
  </w:num>
  <w:num w:numId="24">
    <w:abstractNumId w:val="17"/>
  </w:num>
  <w:num w:numId="25">
    <w:abstractNumId w:val="32"/>
  </w:num>
  <w:num w:numId="26">
    <w:abstractNumId w:val="29"/>
  </w:num>
  <w:num w:numId="27">
    <w:abstractNumId w:val="3"/>
  </w:num>
  <w:num w:numId="28">
    <w:abstractNumId w:val="4"/>
  </w:num>
  <w:num w:numId="29">
    <w:abstractNumId w:val="15"/>
  </w:num>
  <w:num w:numId="30">
    <w:abstractNumId w:val="19"/>
  </w:num>
  <w:num w:numId="31">
    <w:abstractNumId w:val="12"/>
  </w:num>
  <w:num w:numId="32">
    <w:abstractNumId w:val="30"/>
  </w:num>
  <w:num w:numId="33">
    <w:abstractNumId w:val="2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0"/>
  <w:doNotUseMarginsForDrawingGridOrigin/>
  <w:characterSpacingControl w:val="compressPunctuationAndJapaneseKana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7490A"/>
    <w:rsid w:val="00002537"/>
    <w:rsid w:val="000257D6"/>
    <w:rsid w:val="00034CED"/>
    <w:rsid w:val="00040F74"/>
    <w:rsid w:val="000627C3"/>
    <w:rsid w:val="000716EA"/>
    <w:rsid w:val="000A2D42"/>
    <w:rsid w:val="000B3722"/>
    <w:rsid w:val="000D07FF"/>
    <w:rsid w:val="000E0985"/>
    <w:rsid w:val="000F37AA"/>
    <w:rsid w:val="0012690D"/>
    <w:rsid w:val="00140502"/>
    <w:rsid w:val="00144206"/>
    <w:rsid w:val="00165C66"/>
    <w:rsid w:val="0017490A"/>
    <w:rsid w:val="00175EB2"/>
    <w:rsid w:val="0018019E"/>
    <w:rsid w:val="0019128D"/>
    <w:rsid w:val="00192338"/>
    <w:rsid w:val="001A4240"/>
    <w:rsid w:val="001A75E3"/>
    <w:rsid w:val="001C395A"/>
    <w:rsid w:val="001E0CED"/>
    <w:rsid w:val="001E51D4"/>
    <w:rsid w:val="002239D1"/>
    <w:rsid w:val="002A4C70"/>
    <w:rsid w:val="002A560C"/>
    <w:rsid w:val="002B1110"/>
    <w:rsid w:val="002B2CA1"/>
    <w:rsid w:val="002B376D"/>
    <w:rsid w:val="002B7DBE"/>
    <w:rsid w:val="002C622E"/>
    <w:rsid w:val="002F75CE"/>
    <w:rsid w:val="00301F4D"/>
    <w:rsid w:val="0031279A"/>
    <w:rsid w:val="003465B3"/>
    <w:rsid w:val="003625E1"/>
    <w:rsid w:val="00364221"/>
    <w:rsid w:val="00366D24"/>
    <w:rsid w:val="00372FB2"/>
    <w:rsid w:val="00396CB9"/>
    <w:rsid w:val="003A236A"/>
    <w:rsid w:val="003B0385"/>
    <w:rsid w:val="003B2E72"/>
    <w:rsid w:val="003B3C0B"/>
    <w:rsid w:val="003C2DE3"/>
    <w:rsid w:val="003E1EA9"/>
    <w:rsid w:val="003F2665"/>
    <w:rsid w:val="003F42DC"/>
    <w:rsid w:val="004115C0"/>
    <w:rsid w:val="00412F08"/>
    <w:rsid w:val="00422C6C"/>
    <w:rsid w:val="004367C9"/>
    <w:rsid w:val="00456004"/>
    <w:rsid w:val="00457BDC"/>
    <w:rsid w:val="00466A1F"/>
    <w:rsid w:val="0046773D"/>
    <w:rsid w:val="00481219"/>
    <w:rsid w:val="0049373D"/>
    <w:rsid w:val="004B63E1"/>
    <w:rsid w:val="004B7AEB"/>
    <w:rsid w:val="004C1F39"/>
    <w:rsid w:val="004D2852"/>
    <w:rsid w:val="00502B29"/>
    <w:rsid w:val="005114C5"/>
    <w:rsid w:val="005368C9"/>
    <w:rsid w:val="00546EF8"/>
    <w:rsid w:val="00551F35"/>
    <w:rsid w:val="00552B48"/>
    <w:rsid w:val="005638F9"/>
    <w:rsid w:val="0057208A"/>
    <w:rsid w:val="005766E1"/>
    <w:rsid w:val="0058238A"/>
    <w:rsid w:val="005E1586"/>
    <w:rsid w:val="005F2129"/>
    <w:rsid w:val="005F2C60"/>
    <w:rsid w:val="0060033F"/>
    <w:rsid w:val="00604052"/>
    <w:rsid w:val="00610FF2"/>
    <w:rsid w:val="006145F1"/>
    <w:rsid w:val="00630E7E"/>
    <w:rsid w:val="00634B44"/>
    <w:rsid w:val="00635C09"/>
    <w:rsid w:val="0064341A"/>
    <w:rsid w:val="006A5160"/>
    <w:rsid w:val="006A57FF"/>
    <w:rsid w:val="006B21CA"/>
    <w:rsid w:val="006B267B"/>
    <w:rsid w:val="006B4D57"/>
    <w:rsid w:val="006B51EE"/>
    <w:rsid w:val="006D5BB9"/>
    <w:rsid w:val="006E5ECB"/>
    <w:rsid w:val="006F36C5"/>
    <w:rsid w:val="00742C1F"/>
    <w:rsid w:val="007445EA"/>
    <w:rsid w:val="00746149"/>
    <w:rsid w:val="00751F67"/>
    <w:rsid w:val="007621B4"/>
    <w:rsid w:val="007740B8"/>
    <w:rsid w:val="00775B77"/>
    <w:rsid w:val="0078425E"/>
    <w:rsid w:val="00786067"/>
    <w:rsid w:val="0079297C"/>
    <w:rsid w:val="00794359"/>
    <w:rsid w:val="0079622C"/>
    <w:rsid w:val="007C002E"/>
    <w:rsid w:val="007F2088"/>
    <w:rsid w:val="008041DC"/>
    <w:rsid w:val="00822C8F"/>
    <w:rsid w:val="008300DA"/>
    <w:rsid w:val="0083090A"/>
    <w:rsid w:val="00840884"/>
    <w:rsid w:val="008464F0"/>
    <w:rsid w:val="00854B89"/>
    <w:rsid w:val="00857917"/>
    <w:rsid w:val="00867D09"/>
    <w:rsid w:val="0089596F"/>
    <w:rsid w:val="008B2218"/>
    <w:rsid w:val="008C6A1B"/>
    <w:rsid w:val="008E310E"/>
    <w:rsid w:val="008E3D83"/>
    <w:rsid w:val="008F5F30"/>
    <w:rsid w:val="00924816"/>
    <w:rsid w:val="00924F0B"/>
    <w:rsid w:val="00942A33"/>
    <w:rsid w:val="00945397"/>
    <w:rsid w:val="00945BED"/>
    <w:rsid w:val="00946502"/>
    <w:rsid w:val="00950E05"/>
    <w:rsid w:val="009662AE"/>
    <w:rsid w:val="00967357"/>
    <w:rsid w:val="0097212A"/>
    <w:rsid w:val="00977B9A"/>
    <w:rsid w:val="00987719"/>
    <w:rsid w:val="0099191E"/>
    <w:rsid w:val="009D0B78"/>
    <w:rsid w:val="009D6050"/>
    <w:rsid w:val="009E06A9"/>
    <w:rsid w:val="009F16E3"/>
    <w:rsid w:val="009F7C7A"/>
    <w:rsid w:val="00A42BBC"/>
    <w:rsid w:val="00A441B2"/>
    <w:rsid w:val="00A610FA"/>
    <w:rsid w:val="00A63A13"/>
    <w:rsid w:val="00A8266D"/>
    <w:rsid w:val="00A918A6"/>
    <w:rsid w:val="00AA5002"/>
    <w:rsid w:val="00AB3420"/>
    <w:rsid w:val="00AB622B"/>
    <w:rsid w:val="00AC0F7F"/>
    <w:rsid w:val="00AD0E69"/>
    <w:rsid w:val="00AE23E9"/>
    <w:rsid w:val="00AF0EDC"/>
    <w:rsid w:val="00B739A9"/>
    <w:rsid w:val="00B810D3"/>
    <w:rsid w:val="00B922A5"/>
    <w:rsid w:val="00B9654F"/>
    <w:rsid w:val="00BA5D99"/>
    <w:rsid w:val="00BA75C8"/>
    <w:rsid w:val="00BD7716"/>
    <w:rsid w:val="00BE1DC9"/>
    <w:rsid w:val="00BE6291"/>
    <w:rsid w:val="00BF2666"/>
    <w:rsid w:val="00BF3A1C"/>
    <w:rsid w:val="00BF3E5C"/>
    <w:rsid w:val="00C40198"/>
    <w:rsid w:val="00C46B04"/>
    <w:rsid w:val="00C52C09"/>
    <w:rsid w:val="00C864DD"/>
    <w:rsid w:val="00CA3838"/>
    <w:rsid w:val="00CA5583"/>
    <w:rsid w:val="00CB461E"/>
    <w:rsid w:val="00CC35D6"/>
    <w:rsid w:val="00CC38DC"/>
    <w:rsid w:val="00CD0FC5"/>
    <w:rsid w:val="00CE7D80"/>
    <w:rsid w:val="00D046BE"/>
    <w:rsid w:val="00D04E03"/>
    <w:rsid w:val="00D05928"/>
    <w:rsid w:val="00D07D27"/>
    <w:rsid w:val="00D135E9"/>
    <w:rsid w:val="00D1368C"/>
    <w:rsid w:val="00D174C9"/>
    <w:rsid w:val="00D2193E"/>
    <w:rsid w:val="00D61172"/>
    <w:rsid w:val="00D7651F"/>
    <w:rsid w:val="00D9759E"/>
    <w:rsid w:val="00DA36A7"/>
    <w:rsid w:val="00DB14AF"/>
    <w:rsid w:val="00DB46D6"/>
    <w:rsid w:val="00DB4B8A"/>
    <w:rsid w:val="00DF5263"/>
    <w:rsid w:val="00E11AE9"/>
    <w:rsid w:val="00E213F7"/>
    <w:rsid w:val="00E53B0E"/>
    <w:rsid w:val="00E56827"/>
    <w:rsid w:val="00E93132"/>
    <w:rsid w:val="00EA343B"/>
    <w:rsid w:val="00EC600D"/>
    <w:rsid w:val="00EE2301"/>
    <w:rsid w:val="00EE2CE8"/>
    <w:rsid w:val="00EE60B4"/>
    <w:rsid w:val="00EF000C"/>
    <w:rsid w:val="00EF0494"/>
    <w:rsid w:val="00F16D4C"/>
    <w:rsid w:val="00F24FF2"/>
    <w:rsid w:val="00F3629C"/>
    <w:rsid w:val="00F56457"/>
    <w:rsid w:val="00F56C62"/>
    <w:rsid w:val="00F605EE"/>
    <w:rsid w:val="00F73A2E"/>
    <w:rsid w:val="00F9333F"/>
    <w:rsid w:val="00F941A7"/>
    <w:rsid w:val="00FA276C"/>
    <w:rsid w:val="00FB5613"/>
    <w:rsid w:val="00FB5F3D"/>
    <w:rsid w:val="00FB6AC8"/>
    <w:rsid w:val="00FD3C51"/>
    <w:rsid w:val="00FF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新細明體" w:hAnsi="Cambria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519F"/>
    <w:pPr>
      <w:widowControl w:val="0"/>
      <w:spacing w:line="360" w:lineRule="auto"/>
      <w:ind w:firstLine="482"/>
      <w:jc w:val="both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B3675"/>
    <w:pPr>
      <w:tabs>
        <w:tab w:val="center" w:pos="4153"/>
        <w:tab w:val="right" w:pos="8306"/>
      </w:tabs>
    </w:pPr>
  </w:style>
  <w:style w:type="character" w:customStyle="1" w:styleId="a4">
    <w:name w:val="頁首 字元"/>
    <w:link w:val="a3"/>
    <w:rsid w:val="006B3675"/>
    <w:rPr>
      <w:rFonts w:ascii="Times New Roman" w:hAnsi="Times New Roman"/>
      <w:kern w:val="2"/>
      <w:sz w:val="24"/>
      <w:szCs w:val="24"/>
    </w:rPr>
  </w:style>
  <w:style w:type="paragraph" w:styleId="a5">
    <w:name w:val="footer"/>
    <w:basedOn w:val="a"/>
    <w:link w:val="a6"/>
    <w:unhideWhenUsed/>
    <w:rsid w:val="006B3675"/>
    <w:pPr>
      <w:tabs>
        <w:tab w:val="center" w:pos="4153"/>
        <w:tab w:val="right" w:pos="8306"/>
      </w:tabs>
    </w:pPr>
  </w:style>
  <w:style w:type="character" w:customStyle="1" w:styleId="a6">
    <w:name w:val="頁尾 字元"/>
    <w:link w:val="a5"/>
    <w:rsid w:val="006B3675"/>
    <w:rPr>
      <w:rFonts w:ascii="Times New Roman" w:hAnsi="Times New Roman"/>
      <w:kern w:val="2"/>
      <w:sz w:val="24"/>
      <w:szCs w:val="24"/>
    </w:rPr>
  </w:style>
  <w:style w:type="character" w:styleId="a7">
    <w:name w:val="page number"/>
    <w:basedOn w:val="a0"/>
    <w:unhideWhenUsed/>
    <w:rsid w:val="006B3675"/>
  </w:style>
  <w:style w:type="table" w:styleId="a8">
    <w:name w:val="Table Grid"/>
    <w:basedOn w:val="a1"/>
    <w:uiPriority w:val="59"/>
    <w:rsid w:val="00897EE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annotation reference"/>
    <w:semiHidden/>
    <w:rsid w:val="00412F08"/>
    <w:rPr>
      <w:sz w:val="18"/>
      <w:szCs w:val="18"/>
    </w:rPr>
  </w:style>
  <w:style w:type="paragraph" w:styleId="aa">
    <w:name w:val="annotation text"/>
    <w:basedOn w:val="a"/>
    <w:link w:val="ab"/>
    <w:semiHidden/>
    <w:rsid w:val="00412F08"/>
    <w:pPr>
      <w:jc w:val="left"/>
    </w:pPr>
  </w:style>
  <w:style w:type="paragraph" w:styleId="ac">
    <w:name w:val="annotation subject"/>
    <w:basedOn w:val="aa"/>
    <w:next w:val="aa"/>
    <w:link w:val="ad"/>
    <w:semiHidden/>
    <w:rsid w:val="00412F08"/>
    <w:rPr>
      <w:b/>
      <w:bCs/>
    </w:rPr>
  </w:style>
  <w:style w:type="paragraph" w:styleId="ae">
    <w:name w:val="Balloon Text"/>
    <w:basedOn w:val="a"/>
    <w:link w:val="af"/>
    <w:semiHidden/>
    <w:rsid w:val="00412F08"/>
    <w:rPr>
      <w:rFonts w:ascii="Arial" w:hAnsi="Arial"/>
      <w:sz w:val="18"/>
      <w:szCs w:val="18"/>
    </w:rPr>
  </w:style>
  <w:style w:type="character" w:styleId="af0">
    <w:name w:val="Hyperlink"/>
    <w:rsid w:val="0079297C"/>
    <w:rPr>
      <w:color w:val="0000FF"/>
      <w:u w:val="single"/>
    </w:rPr>
  </w:style>
  <w:style w:type="paragraph" w:styleId="Web">
    <w:name w:val="Normal (Web)"/>
    <w:basedOn w:val="a"/>
    <w:unhideWhenUsed/>
    <w:rsid w:val="0079297C"/>
    <w:pPr>
      <w:widowControl/>
      <w:spacing w:before="100" w:beforeAutospacing="1" w:after="100" w:afterAutospacing="1" w:line="240" w:lineRule="auto"/>
      <w:ind w:firstLine="0"/>
      <w:jc w:val="left"/>
    </w:pPr>
    <w:rPr>
      <w:rFonts w:ascii="Times" w:eastAsia="MS Mincho" w:hAnsi="Times"/>
      <w:kern w:val="0"/>
      <w:sz w:val="20"/>
      <w:szCs w:val="20"/>
      <w:lang w:eastAsia="en-US"/>
    </w:rPr>
  </w:style>
  <w:style w:type="numbering" w:customStyle="1" w:styleId="1">
    <w:name w:val="無清單1"/>
    <w:next w:val="a2"/>
    <w:semiHidden/>
    <w:unhideWhenUsed/>
    <w:rsid w:val="009D0B78"/>
  </w:style>
  <w:style w:type="character" w:customStyle="1" w:styleId="ab">
    <w:name w:val="註解文字 字元"/>
    <w:basedOn w:val="a0"/>
    <w:link w:val="aa"/>
    <w:semiHidden/>
    <w:rsid w:val="009D0B78"/>
    <w:rPr>
      <w:rFonts w:ascii="Times New Roman" w:hAnsi="Times New Roman"/>
      <w:kern w:val="2"/>
      <w:sz w:val="24"/>
      <w:szCs w:val="24"/>
    </w:rPr>
  </w:style>
  <w:style w:type="character" w:customStyle="1" w:styleId="ad">
    <w:name w:val="註解主旨 字元"/>
    <w:basedOn w:val="ab"/>
    <w:link w:val="ac"/>
    <w:semiHidden/>
    <w:rsid w:val="009D0B78"/>
    <w:rPr>
      <w:rFonts w:ascii="Times New Roman" w:hAnsi="Times New Roman"/>
      <w:b/>
      <w:bCs/>
      <w:kern w:val="2"/>
      <w:sz w:val="24"/>
      <w:szCs w:val="24"/>
    </w:rPr>
  </w:style>
  <w:style w:type="character" w:customStyle="1" w:styleId="af">
    <w:name w:val="註解方塊文字 字元"/>
    <w:basedOn w:val="a0"/>
    <w:link w:val="ae"/>
    <w:semiHidden/>
    <w:rsid w:val="009D0B78"/>
    <w:rPr>
      <w:rFonts w:ascii="Arial" w:hAnsi="Arial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D04E03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creativecommons.org/licenses/by-nc-sa/3.0/tw/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hyperlink" Target="http://creativecommons.org/licenses/by-nc-sa/3.0/tw/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://ocw.aca.ntu.edu.tw/ntu-ocw/index.php/ocw/copyright_declaration" TargetMode="External"/><Relationship Id="rId20" Type="http://schemas.openxmlformats.org/officeDocument/2006/relationships/hyperlink" Target="http://chinese.dsturgeon.net/text.pl?node=13985&amp;if=gb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creativecommons.org/licenses/by-nc-sa/3.0/tw/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hyperlink" Target="http://creativecommons.org/licenses/by-nc-sa/3.0/tw/" TargetMode="External"/><Relationship Id="rId19" Type="http://schemas.openxmlformats.org/officeDocument/2006/relationships/hyperlink" Target="http://chinese.dsturgeon.net/text.pl?node=13985&amp;if=gb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creativecommons.org/licenses/by-nc-sa/3.0/tw/" TargetMode="External"/><Relationship Id="rId14" Type="http://schemas.openxmlformats.org/officeDocument/2006/relationships/hyperlink" Target="http://creativecommons.org/licenses/by-nc-sa/3.0/tw/" TargetMode="External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01DE0-F4E0-43B5-A780-258ECA049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8816</Words>
  <Characters>50255</Characters>
  <Application>Microsoft Office Word</Application>
  <DocSecurity>0</DocSecurity>
  <Lines>418</Lines>
  <Paragraphs>117</Paragraphs>
  <ScaleCrop>false</ScaleCrop>
  <Company>NTU LAW</Company>
  <LinksUpToDate>false</LinksUpToDate>
  <CharactersWithSpaces>58954</CharactersWithSpaces>
  <SharedDoc>false</SharedDoc>
  <HLinks>
    <vt:vector size="294" baseType="variant">
      <vt:variant>
        <vt:i4>7340060</vt:i4>
      </vt:variant>
      <vt:variant>
        <vt:i4>126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111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102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84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1376281</vt:i4>
      </vt:variant>
      <vt:variant>
        <vt:i4>81</vt:i4>
      </vt:variant>
      <vt:variant>
        <vt:i4>0</vt:i4>
      </vt:variant>
      <vt:variant>
        <vt:i4>5</vt:i4>
      </vt:variant>
      <vt:variant>
        <vt:lpwstr>http://www.perseus.tufts.edu/cgi-bin/ptext?doc=Perseus%3Atext%3A1999.04.0057%3Aentry%3D%23115103</vt:lpwstr>
      </vt:variant>
      <vt:variant>
        <vt:lpwstr/>
      </vt:variant>
      <vt:variant>
        <vt:i4>7340060</vt:i4>
      </vt:variant>
      <vt:variant>
        <vt:i4>78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72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51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48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42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30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27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24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21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1376281</vt:i4>
      </vt:variant>
      <vt:variant>
        <vt:i4>18</vt:i4>
      </vt:variant>
      <vt:variant>
        <vt:i4>0</vt:i4>
      </vt:variant>
      <vt:variant>
        <vt:i4>5</vt:i4>
      </vt:variant>
      <vt:variant>
        <vt:lpwstr>http://www.perseus.tufts.edu/cgi-bin/ptext?doc=Perseus%3Atext%3A1999.04.0057%3Aentry%3D%23115103</vt:lpwstr>
      </vt:variant>
      <vt:variant>
        <vt:lpwstr/>
      </vt:variant>
      <vt:variant>
        <vt:i4>7340060</vt:i4>
      </vt:variant>
      <vt:variant>
        <vt:i4>15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12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9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6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7340060</vt:i4>
      </vt:variant>
      <vt:variant>
        <vt:i4>3</vt:i4>
      </vt:variant>
      <vt:variant>
        <vt:i4>0</vt:i4>
      </vt:variant>
      <vt:variant>
        <vt:i4>5</vt:i4>
      </vt:variant>
      <vt:variant>
        <vt:lpwstr>http://ocw.aca.ntu.edu.tw/ntu-ocw/index.php/ocw/copyright_declaration</vt:lpwstr>
      </vt:variant>
      <vt:variant>
        <vt:lpwstr/>
      </vt:variant>
      <vt:variant>
        <vt:i4>1900547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15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12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9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6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3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  <vt:variant>
        <vt:i4>1900547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http://creativecommons.org/licenses/by-nc-sa/3.0/tw/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幽默社會學的基本問題</dc:title>
  <dc:creator>Lee MauSheng</dc:creator>
  <cp:lastModifiedBy>User</cp:lastModifiedBy>
  <cp:revision>19</cp:revision>
  <dcterms:created xsi:type="dcterms:W3CDTF">2013-10-15T16:56:00Z</dcterms:created>
  <dcterms:modified xsi:type="dcterms:W3CDTF">2013-12-13T05:53:00Z</dcterms:modified>
</cp:coreProperties>
</file>