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6B46C1"/>
          <w:sz w:val="18"/>
          <w:szCs w:val="18"/>
        </w:rPr>
        <w:t xml:space="preserve">YAARALABS  ·  FLUID INTELLIGENCE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0F172A"/>
          <w:sz w:val="48"/>
          <w:szCs w:val="48"/>
        </w:rPr>
        <w:t xml:space="preserve">Head of Credit Cards Dashboard</w:t>
      </w:r>
    </w:p>
    <w:p>
      <w:pPr>
        <w:spacing w:after="400"/>
        <w:jc w:val="center"/>
      </w:pPr>
      <w:r>
        <w:rPr>
          <w:rFonts w:ascii="Arial" w:cs="Arial" w:eastAsia="Arial" w:hAnsi="Arial"/>
          <w:color w:val="475569"/>
          <w:sz w:val="32"/>
          <w:szCs w:val="32"/>
        </w:rPr>
        <w:t xml:space="preserve">Design Ideas &amp; Component Blueprint</w:t>
      </w:r>
    </w:p>
    <w:p>
      <w:pPr>
        <w:spacing w:after="1200"/>
        <w:jc w:val="center"/>
      </w:pPr>
      <w:r>
        <w:rPr>
          <w:rFonts w:ascii="Arial" w:cs="Arial" w:eastAsia="Arial" w:hAnsi="Arial"/>
          <w:i/>
          <w:iCs/>
          <w:color w:val="6B46C1"/>
          <w:sz w:val="22"/>
          <w:szCs w:val="22"/>
        </w:rPr>
        <w:t xml:space="preserve">2-Layer Drill-Down  ·  3 Overview Tiles  ·  6–7 Components per Drill-Down</w:t>
      </w:r>
    </w:p>
    <w:tbl>
      <w:tblPr>
        <w:tblW w:type="dxa" w:w="7200"/>
        <w:jc w:val="center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2400"/>
        <w:gridCol w:w="4800"/>
      </w:tblGrid>
      <w:tr>
        <w:tc>
          <w:tcPr>
            <w:tcW w:type="dxa" w:w="2400"/>
            <w:shd w:fill="EDE9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46C1"/>
                <w:sz w:val="18"/>
                <w:szCs w:val="18"/>
              </w:rPr>
              <w:t xml:space="preserve">Output Format</w:t>
            </w:r>
          </w:p>
        </w:tc>
        <w:tc>
          <w:tcPr>
            <w:tcW w:type="dxa" w:w="48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Mirror of Head of Retail Banking pattern</w:t>
            </w:r>
          </w:p>
        </w:tc>
      </w:tr>
      <w:tr>
        <w:tc>
          <w:tcPr>
            <w:tcW w:type="dxa" w:w="2400"/>
            <w:shd w:fill="EDE9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46C1"/>
                <w:sz w:val="18"/>
                <w:szCs w:val="18"/>
              </w:rPr>
              <w:t xml:space="preserve">Primary User</w:t>
            </w:r>
          </w:p>
        </w:tc>
        <w:tc>
          <w:tcPr>
            <w:tcW w:type="dxa" w:w="48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Head of Credit Cards (Business Owner)</w:t>
            </w:r>
          </w:p>
        </w:tc>
      </w:tr>
      <w:tr>
        <w:tc>
          <w:tcPr>
            <w:tcW w:type="dxa" w:w="2400"/>
            <w:shd w:fill="EDE9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46C1"/>
                <w:sz w:val="18"/>
                <w:szCs w:val="18"/>
              </w:rPr>
              <w:t xml:space="preserve">Data Sources</w:t>
            </w:r>
          </w:p>
        </w:tc>
        <w:tc>
          <w:tcPr>
            <w:tcW w:type="dxa" w:w="48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Email, Voice, Chat, Social, Tickets — only</w:t>
            </w:r>
          </w:p>
        </w:tc>
      </w:tr>
      <w:tr>
        <w:tc>
          <w:tcPr>
            <w:tcW w:type="dxa" w:w="2400"/>
            <w:shd w:fill="EDE9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46C1"/>
                <w:sz w:val="18"/>
                <w:szCs w:val="18"/>
              </w:rPr>
              <w:t xml:space="preserve">Navigation Depth</w:t>
            </w:r>
          </w:p>
        </w:tc>
        <w:tc>
          <w:tcPr>
            <w:tcW w:type="dxa" w:w="48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2 layers (Overview → Drill-down)</w:t>
            </w:r>
          </w:p>
        </w:tc>
      </w:tr>
      <w:tr>
        <w:tc>
          <w:tcPr>
            <w:tcW w:type="dxa" w:w="2400"/>
            <w:shd w:fill="EDE9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46C1"/>
                <w:sz w:val="18"/>
                <w:szCs w:val="18"/>
              </w:rPr>
              <w:t xml:space="preserve">Drill-downs</w:t>
            </w:r>
          </w:p>
        </w:tc>
        <w:tc>
          <w:tcPr>
            <w:tcW w:type="dxa" w:w="48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Customer Card Journey · Market Reputation · Fraud and Fulfillment</w:t>
            </w:r>
          </w:p>
        </w:tc>
      </w:tr>
      <w:tr>
        <w:tc>
          <w:tcPr>
            <w:tcW w:type="dxa" w:w="2400"/>
            <w:shd w:fill="EDE9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46C1"/>
                <w:sz w:val="18"/>
                <w:szCs w:val="18"/>
              </w:rPr>
              <w:t xml:space="preserve">Components per Drill-down</w:t>
            </w:r>
          </w:p>
        </w:tc>
        <w:tc>
          <w:tcPr>
            <w:tcW w:type="dxa" w:w="48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6–7 in 3-column layout</w:t>
            </w:r>
          </w:p>
        </w:tc>
      </w:tr>
      <w:tr>
        <w:tc>
          <w:tcPr>
            <w:tcW w:type="dxa" w:w="2400"/>
            <w:shd w:fill="EDE9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46C1"/>
                <w:sz w:val="18"/>
                <w:szCs w:val="18"/>
              </w:rPr>
              <w:t xml:space="preserve">AI Flavors</w:t>
            </w:r>
          </w:p>
        </w:tc>
        <w:tc>
          <w:tcPr>
            <w:tcW w:type="dxa" w:w="48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Every screen has ✨ AI signals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6B46C1" w:sz="12" w:space="4"/>
        </w:pBdr>
        <w:spacing w:after="200" w:before="400"/>
      </w:pPr>
      <w:r>
        <w:rPr>
          <w:rFonts w:ascii="Arial" w:cs="Arial" w:eastAsia="Arial" w:hAnsi="Arial"/>
          <w:b/>
          <w:bCs/>
          <w:color w:val="6B46C1"/>
          <w:sz w:val="32"/>
          <w:szCs w:val="32"/>
        </w:rPr>
        <w:t xml:space="preserve">1. Context &amp; Design Philosophy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What the Head of Credit Cards cares about</w:t>
      </w:r>
    </w:p>
    <w:p>
      <w:pPr>
        <w:spacing w:after="80" w:line="30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The Head of Credit Cards owns a business line — not a contact centre. Their promise to the cardholder is not just "pick up the phone fast". It is: Did my card do what I promised it would do, across the customer's entire lifecycle? That means the dashboard must answer three business questions, not seventeen operational ones:</w:t>
      </w:r>
    </w:p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b/>
          <w:bCs/>
          <w:color w:val="6B46C1"/>
          <w:sz w:val="20"/>
          <w:szCs w:val="20"/>
        </w:rPr>
        <w:t xml:space="preserve">Are my cardholders having a good journey?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From the moment they activated the card to the moment they disputed a transaction — is the card living up to what we marketed?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b/>
          <w:bCs/>
          <w:color w:val="6B46C1"/>
          <w:sz w:val="20"/>
          <w:szCs w:val="20"/>
        </w:rPr>
        <w:t xml:space="preserve">Is the market saying good things about me?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Am I ranked on NerdWallet and Bankrate? Are influencers mentioning competitors? Is X/Reddit trending #RewardScam at me?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b/>
          <w:bCs/>
          <w:color w:val="6B46C1"/>
          <w:sz w:val="20"/>
          <w:szCs w:val="20"/>
        </w:rPr>
        <w:t xml:space="preserve">Am I catching fraud and closing disputes on time?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Reg E timelines, chargeback representment win rate, merchant breach containment, friendly fraud ratio.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none" w:color="FFFFFF" w:sz="0"/>
          <w:left w:val="single" w:color="6B46C1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EDE9F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sz w:val="22"/>
                <w:szCs w:val="22"/>
              </w:rPr>
              <w:t xml:space="preserve">✨  </w:t>
            </w:r>
            <w:r>
              <w:rPr>
                <w:rFonts w:ascii="Arial" w:cs="Arial" w:eastAsia="Arial" w:hAnsi="Arial"/>
                <w:b/>
                <w:bCs/>
                <w:color w:val="6B46C1"/>
                <w:sz w:val="20"/>
                <w:szCs w:val="20"/>
              </w:rPr>
              <w:t xml:space="preserve">WHY THESE 3 TILES AND NOT THE RETAIL BANKING 3</w:t>
            </w:r>
          </w:p>
          <w:p>
            <w:pPr>
              <w:spacing w:line="28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The Retail Banking drill-downs (Customer Happiness, Brand &amp; Reputation Risk, Service Fulfilment) are generic. For Credit Cards we are sharper: the journey is a lifecycle (apply → activate → utilise → retain → cancel), reputation is competitive (we are literally ranked on comparison sites), and fulfilment is disputes + fraud (not just SLA). Renaming the tiles to Customer Card Journey, Market Reputation, and Fraud and Fulfillment makes the dashboard native to the domain — not a retail bank template.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The 5 data sources — and only these 5</w:t>
      </w:r>
    </w:p>
    <w:p>
      <w:pPr>
        <w:spacing w:after="80" w:line="30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Every component must be sourceable from one or more of: Email, Voice, Chat, Social, Tickets. Transactional systems, core banking, and CRM are out of scope for this product. If a component cannot be derived from conversation data, it is not a fit for this dashboard.</w:t>
      </w:r>
    </w:p>
    <w:p>
      <w:pPr>
        <w:spacing w:after="12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475569"/>
          <w:sz w:val="18"/>
          <w:szCs w:val="18"/>
        </w:rPr>
        <w:t xml:space="preserve">Data source → signal mapping</w:t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560"/>
      </w:tblGrid>
      <w:tr>
        <w:trPr>
          <w:tblHeader/>
        </w:trPr>
        <w:tc>
          <w:tcPr>
            <w:shd w:fill="6B46C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  <w:tc>
          <w:tcPr>
            <w:shd w:fill="6B46C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Signals we extract</w:t>
            </w:r>
          </w:p>
        </w:tc>
        <w:tc>
          <w:tcPr>
            <w:shd w:fill="6B46C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Card-specific examples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Voice</w:t>
            </w:r>
          </w:p>
        </w:tc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Sentiment, intent, agitation, silence, interruptions, script adherence, call reason</w:t>
            </w:r>
          </w:p>
        </w:tc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"This charge isn't mine" · retention calls · dispute filing · activation confusion</w:t>
            </w:r>
          </w:p>
        </w:tc>
      </w:tr>
      <w:tr>
        <w:trPr>
          <w:tblHeader w:val="false"/>
        </w:trPr>
        <w:tc>
          <w:tcPr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Chat</w:t>
            </w:r>
          </w:p>
        </w:tc>
        <w:tc>
          <w:tcPr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Containment, resolution, topic clusters, abandon mid-conversation, handoff reason</w:t>
            </w:r>
          </w:p>
        </w:tc>
        <w:tc>
          <w:tcPr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Virtual card queries · reward balance · PIN reset · merchant name lookup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Email</w:t>
            </w:r>
          </w:p>
        </w:tc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Thread length, response time, formal complaints, regulatory-risk language, escalation chains</w:t>
            </w:r>
          </w:p>
        </w:tc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Reg E dispute letters · statement queries · fee waiver requests · reward point complaints</w:t>
            </w:r>
          </w:p>
        </w:tc>
      </w:tr>
      <w:tr>
        <w:trPr>
          <w:tblHeader w:val="false"/>
        </w:trPr>
        <w:tc>
          <w:tcPr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Social</w:t>
            </w:r>
          </w:p>
        </w:tc>
        <w:tc>
          <w:tcPr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Brand mentions, hashtag momentum, influencer posts, competitor comparisons, review-site scores</w:t>
            </w:r>
          </w:p>
        </w:tc>
        <w:tc>
          <w:tcPr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#RewardScam · Reddit r/CreditCards threads · NerdWallet rankings · Trustpilot reviews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Tickets</w:t>
            </w:r>
          </w:p>
        </w:tc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Case aging, SLA status, channel of origin, assigned team, evidence completeness, reopen rate</w:t>
            </w:r>
          </w:p>
        </w:tc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Chargeback cases · Reg E tracker · fraud investigation queues · retention save cases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6B46C1" w:sz="12" w:space="4"/>
        </w:pBdr>
        <w:spacing w:after="200" w:before="400"/>
      </w:pPr>
      <w:r>
        <w:rPr>
          <w:rFonts w:ascii="Arial" w:cs="Arial" w:eastAsia="Arial" w:hAnsi="Arial"/>
          <w:b/>
          <w:bCs/>
          <w:color w:val="6B46C1"/>
          <w:sz w:val="32"/>
          <w:szCs w:val="32"/>
        </w:rPr>
        <w:t xml:space="preserve">2. Screen 1 — Executive View (Overview)</w:t>
      </w:r>
    </w:p>
    <w:p>
      <w:pPr>
        <w:spacing w:after="80" w:line="30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Screen 1 is the single page the Head of Cards lands on. It mirrors the Head of Retail Banking pattern exactly: three clickable tiles in a row across the top, followed by the AI Risk Spike Monitor below. The floating AI Day Generator chat button sits bottom-right.</w:t>
      </w:r>
    </w:p>
    <w:p>
      <w:pPr>
        <w:spacing w:after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The 3 tiles — card-specific</w:t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1800"/>
        <w:gridCol w:w="800"/>
        <w:gridCol w:w="800"/>
        <w:gridCol w:w="2880"/>
        <w:gridCol w:w="3080"/>
      </w:tblGrid>
      <w:tr>
        <w:trPr>
          <w:tblHeader/>
        </w:trPr>
        <w:tc>
          <w:tcPr>
            <w:shd w:fill="6B46C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TILE</w:t>
            </w:r>
          </w:p>
        </w:tc>
        <w:tc>
          <w:tcPr>
            <w:shd w:fill="6B46C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SCORE</w:t>
            </w:r>
          </w:p>
        </w:tc>
        <w:tc>
          <w:tcPr>
            <w:shd w:fill="6B46C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Δ</w:t>
            </w:r>
          </w:p>
        </w:tc>
        <w:tc>
          <w:tcPr>
            <w:shd w:fill="6B46C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PROMISE IT ANSWERS</w:t>
            </w:r>
          </w:p>
        </w:tc>
        <w:tc>
          <w:tcPr>
            <w:shd w:fill="6B46C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LIFECYCLE / SIGNAL COVERAGE</w:t>
            </w:r>
          </w:p>
        </w:tc>
      </w:tr>
      <w:tr>
        <w:tc>
          <w:tcPr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Customer Card Journey</w:t>
            </w:r>
          </w:p>
        </w:tc>
        <w:tc>
          <w:tcPr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6B46C1"/>
                <w:sz w:val="17"/>
                <w:szCs w:val="17"/>
              </w:rPr>
              <w:t xml:space="preserve">68</w:t>
            </w:r>
          </w:p>
        </w:tc>
        <w:tc>
          <w:tcPr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7"/>
                <w:szCs w:val="17"/>
              </w:rPr>
              <w:t xml:space="preserve">−4 pts</w:t>
            </w:r>
          </w:p>
        </w:tc>
        <w:tc>
          <w:tcPr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Is the cardholder experience delivering on the promise we marketed?</w:t>
            </w:r>
          </w:p>
        </w:tc>
        <w:tc>
          <w:tcPr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Activation · Early usage · Top-of-wallet · Servicing · Retention · Winback</w:t>
            </w:r>
          </w:p>
        </w:tc>
      </w:tr>
      <w:tr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Market Reputation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6B46C1"/>
                <w:sz w:val="17"/>
                <w:szCs w:val="17"/>
              </w:rPr>
              <w:t xml:space="preserve">61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7"/>
                <w:szCs w:val="17"/>
              </w:rPr>
              <w:t xml:space="preserve">−8 pts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How is the market — reviewers, influencers, competitors — talking about our cards?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Comparison-site rankings · Social sentiment · Influencer posts · Media mentions · Competitive mentions</w:t>
            </w:r>
          </w:p>
        </w:tc>
      </w:tr>
      <w:tr>
        <w:tc>
          <w:tcPr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Fraud and Fulfillment</w:t>
            </w:r>
          </w:p>
        </w:tc>
        <w:tc>
          <w:tcPr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6B46C1"/>
                <w:sz w:val="17"/>
                <w:szCs w:val="17"/>
              </w:rPr>
              <w:t xml:space="preserve">58</w:t>
            </w:r>
          </w:p>
        </w:tc>
        <w:tc>
          <w:tcPr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7"/>
                <w:szCs w:val="17"/>
              </w:rPr>
              <w:t xml:space="preserve">−11 pts</w:t>
            </w:r>
          </w:p>
        </w:tc>
        <w:tc>
          <w:tcPr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Are we catching fraud and resolving disputes within the regulatory and service promise?</w:t>
            </w:r>
          </w:p>
        </w:tc>
        <w:tc>
          <w:tcPr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Chargeback win rate · Reg E deadlines · Fraud patterns · Merchant containment · Friendly fraud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What every tile shows (shared anatomy)</w:t>
      </w:r>
    </w:p>
    <w:p>
      <w:pPr>
        <w:spacing w:after="80" w:line="30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Each tile follows the same visual anatomy your existing Head of Retail Banking dashboard uses — so the Head of Cards will feel at home: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Tile title + subtitle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— what it means in one line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Large composite score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(0–100) with delta vs last period (▲ / ▼)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Mini-sparkline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— 7-day trend line showing shape of change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3–4 sub-metrics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visible on the tile itself (e.g., top pain, churn count, best/worst channel)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Channel sentiment strip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— horizontal bars for Voice · Chat · Email · Social · Tickets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b/>
          <w:bCs/>
          <w:color w:val="D97706"/>
          <w:sz w:val="20"/>
          <w:szCs w:val="20"/>
        </w:rPr>
        <w:t xml:space="preserve">✨ Conversation AI insight block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at the bottom — a 2–3 sentence AI-generated narrative explaining what's driving the score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Chevron arrow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signalling the tile is clickable (drills into Screen 2 detail)</w:t>
      </w:r>
    </w:p>
    <w:p>
      <w:pPr>
        <w:spacing w:after="2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AI Risk Spike Monitor (below the 3 tiles)</w:t>
      </w:r>
    </w:p>
    <w:p>
      <w:pPr>
        <w:spacing w:after="80" w:line="30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Same pattern as the existing dashboard — live operational alerts surfaced from conversation data. Five card-specific spike cards: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3120"/>
        <w:gridCol w:w="1400"/>
        <w:gridCol w:w="4840"/>
      </w:tblGrid>
      <w:tr>
        <w:trPr>
          <w:tblHeader/>
        </w:trPr>
        <w:tc>
          <w:tcPr>
            <w:shd w:fill="6B46C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SPIKE CARD</w:t>
            </w:r>
          </w:p>
        </w:tc>
        <w:tc>
          <w:tcPr>
            <w:shd w:fill="6B46C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SEVERITY</w:t>
            </w:r>
          </w:p>
        </w:tc>
        <w:tc>
          <w:tcPr>
            <w:shd w:fill="6B46C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WHY IT SPIKED (✨ AI-classified from voice + chat + social)</w:t>
            </w:r>
          </w:p>
        </w:tc>
      </w:tr>
      <w:tr>
        <w:tc>
          <w:tcPr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Merchant XYZ Dispute Surge</w:t>
            </w:r>
          </w:p>
        </w:tc>
        <w:tc>
          <w:tcPr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CRITICAL</w:t>
            </w:r>
          </w:p>
        </w:tc>
        <w:tc>
          <w:tcPr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Single merchant double-charging 847 cardholders; Voice + Chat flooded with "I didn't make this purchase"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CNP Fraud Cluster — MCC 7995</w:t>
            </w:r>
          </w:p>
        </w:tc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CRITICAL</w:t>
            </w:r>
          </w:p>
        </w:tc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Gaming merchant category: $1–$5 test transactions followed by $200–$800 hits; 89 cards flagged</w:t>
            </w:r>
          </w:p>
        </w:tc>
      </w:tr>
      <w:tr>
        <w:tc>
          <w:tcPr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Reward Devaluation Trending</w:t>
            </w:r>
          </w:p>
        </w:tc>
        <w:tc>
          <w:tcPr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5"/>
                <w:szCs w:val="15"/>
              </w:rPr>
              <w:t xml:space="preserve">HIGH</w:t>
            </w:r>
          </w:p>
        </w:tc>
        <w:tc>
          <w:tcPr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#RewardScam reaching 1.8M impressions; Reddit thread 3,400 upvotes; 67 retention calls in 48h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HNI Churn Signals</w:t>
            </w:r>
          </w:p>
        </w:tc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CRITICAL</w:t>
            </w:r>
          </w:p>
        </w:tc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5 high-net-worth cardholders (combined $4.2M annual spend) actively expressing closure intent</w:t>
            </w:r>
          </w:p>
        </w:tc>
      </w:tr>
      <w:tr>
        <w:tc>
          <w:tcPr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Reg E Deadline Breach Risk</w:t>
            </w:r>
          </w:p>
        </w:tc>
        <w:tc>
          <w:tcPr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CRITICAL</w:t>
            </w:r>
          </w:p>
        </w:tc>
        <w:tc>
          <w:tcPr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43 disputes within 3 days of 10-day provisional credit deadline; BPO evidence collection bottleneck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6B46C1" w:sz="12" w:space="4"/>
        </w:pBdr>
        <w:spacing w:after="200" w:before="400"/>
      </w:pPr>
      <w:r>
        <w:rPr>
          <w:rFonts w:ascii="Arial" w:cs="Arial" w:eastAsia="Arial" w:hAnsi="Arial"/>
          <w:b/>
          <w:bCs/>
          <w:color w:val="6B46C1"/>
          <w:sz w:val="32"/>
          <w:szCs w:val="32"/>
        </w:rPr>
        <w:t xml:space="preserve">3. Drill-Down 1 — Customer Card Journey</w:t>
      </w:r>
    </w:p>
    <w:tbl>
      <w:tblPr>
        <w:tblW w:type="dxa" w:w="9360"/>
        <w:tblBorders>
          <w:top w:val="none" w:color="FFFFFF" w:sz="0"/>
          <w:left w:val="single" w:color="6B46C1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EDE9F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sz w:val="22"/>
                <w:szCs w:val="22"/>
              </w:rPr>
              <w:t xml:space="preserve">🎯  </w:t>
            </w:r>
            <w:r>
              <w:rPr>
                <w:rFonts w:ascii="Arial" w:cs="Arial" w:eastAsia="Arial" w:hAnsi="Arial"/>
                <w:b/>
                <w:bCs/>
                <w:color w:val="6B46C1"/>
                <w:sz w:val="20"/>
                <w:szCs w:val="20"/>
              </w:rPr>
              <w:t xml:space="preserve">THE BUSINESS QUESTION</w:t>
            </w:r>
          </w:p>
          <w:p>
            <w:pPr>
              <w:spacing w:line="28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Across the entire cardholder lifecycle — from the moment they activated their card to the moment they asked to close it — are we delivering on what we promised? Where is the journey breaking? Which segment and which stage is the weak link?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Layout: 3 columns × ~2 rows = 6–7 components</w:t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shd w:fill="EDE9FE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46C1"/>
                <w:sz w:val="14"/>
                <w:szCs w:val="14"/>
              </w:rPr>
              <w:t xml:space="preserve">COLUMN 1</w:t>
            </w:r>
          </w:p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1  Lifecycle Funnel Monitor</w:t>
            </w:r>
          </w:p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4  HNI Cardholder Watchlist</w:t>
            </w:r>
          </w:p>
        </w:tc>
        <w:tc>
          <w:tcPr>
            <w:shd w:fill="EDE9FE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46C1"/>
                <w:sz w:val="14"/>
                <w:szCs w:val="14"/>
              </w:rPr>
              <w:t xml:space="preserve">COLUMN 2</w:t>
            </w:r>
          </w:p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2  Sentiment by Card Product</w:t>
            </w:r>
          </w:p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5  Top Journey Pain Points</w:t>
            </w:r>
          </w:p>
        </w:tc>
        <w:tc>
          <w:tcPr>
            <w:shd w:fill="EDE9FE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46C1"/>
                <w:sz w:val="14"/>
                <w:szCs w:val="14"/>
              </w:rPr>
              <w:t xml:space="preserve">COLUMN 3</w:t>
            </w:r>
          </w:p>
          <w:p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3  ✨ AI Journey Narrative</w:t>
            </w:r>
          </w:p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6  Channel Mix per Stage</w:t>
            </w:r>
          </w:p>
        </w:tc>
      </w:tr>
      <w:tr>
        <w:tc>
          <w:tcPr>
            <w:gridSpan w:val="3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0F172A"/>
                <w:sz w:val="16"/>
                <w:szCs w:val="16"/>
              </w:rPr>
              <w:t xml:space="preserve">7  Retention &amp; Winback Pulse (spans all 3 columns)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Component-by-component specification</w:t>
      </w:r>
    </w:p>
    <w:tbl>
      <w:tblPr>
        <w:tblW w:type="dxa" w:w="9360"/>
        <w:tblBorders>
          <w:top w:val="single" w:color="6B46C1" w:sz="4"/>
          <w:left w:val="single" w:color="6B46C1" w:sz="4"/>
          <w:bottom w:val="single" w:color="6B46C1" w:sz="4"/>
          <w:right w:val="single" w:color="6B46C1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shd w:fill="6B46C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 1.1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Lifecycle Funnel Monitor</w:t>
            </w:r>
          </w:p>
        </w:tc>
      </w:tr>
      <w:tr>
        <w:tc>
          <w:tcPr>
            <w:tcW w:type="dxa" w:w="9360"/>
            <w:shd w:fill="FFFFFF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75569"/>
                <w:sz w:val="16"/>
                <w:szCs w:val="16"/>
              </w:rPr>
              <w:t xml:space="preserve">PURPOSE  </w:t>
            </w:r>
          </w:p>
          <w:p>
            <w:pPr>
              <w:spacing w:after="140" w:line="28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 top-to-bottom funnel showing how many cardholders passed each lifecycle stage this period vs target — with drop-off percentages. This is the single most important chart on the drill-down because it answers "where in the journey are we losing people?"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75569"/>
                <w:sz w:val="16"/>
                <w:szCs w:val="16"/>
              </w:rPr>
              <w:t xml:space="preserve">DATA SOURCES  </w:t>
            </w:r>
          </w:p>
          <w:p>
            <w:pPr>
              <w:spacing w:after="140"/>
            </w:pPr>
            <w:r>
              <w:rPr>
                <w:rFonts w:ascii="Arial" w:cs="Arial" w:eastAsia="Arial" w:hAnsi="Arial"/>
                <w:i/>
                <w:iCs/>
                <w:color w:val="0284C7"/>
                <w:sz w:val="18"/>
                <w:szCs w:val="18"/>
              </w:rPr>
              <w:t xml:space="preserve">Voice (activation calls, closure intents) · Chat (early-usage questions, credit-limit queries) · Tickets (application-to-activation)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✨  AI FLAVOR  </w:t>
            </w:r>
          </w:p>
          <w:p>
            <w:pPr>
              <w:spacing w:after="140" w:line="28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AI auto-highlights the stage with the largest WoW drop-off and generates a plain-English explanation: "Early Month-on-Book activation fell from 71% to 58% this week — 412 voice calls cite app activation loop error."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75569"/>
                <w:sz w:val="16"/>
                <w:szCs w:val="16"/>
              </w:rPr>
              <w:t xml:space="preserve">MOCK METRICS / SIGNALS  </w:t>
            </w:r>
          </w:p>
          <w:p>
            <w:pPr>
              <w:spacing w:after="40" w:line="260"/>
              <w:ind w:left="120"/>
            </w:pPr>
            <w:r>
              <w:rPr>
                <w:rFonts w:ascii="Arial" w:cs="Arial" w:eastAsia="Arial" w:hAnsi="Arial"/>
                <w:b/>
                <w:bCs/>
                <w:color w:val="6B46C1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Application → Approved rate (target 42%, actual 38%)</w:t>
            </w:r>
          </w:p>
          <w:p>
            <w:pPr>
              <w:spacing w:after="40" w:line="260"/>
              <w:ind w:left="120"/>
            </w:pPr>
            <w:r>
              <w:rPr>
                <w:rFonts w:ascii="Arial" w:cs="Arial" w:eastAsia="Arial" w:hAnsi="Arial"/>
                <w:b/>
                <w:bCs/>
                <w:color w:val="6B46C1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Approved → Activated (EMOB — industry: 6–12 months)</w:t>
            </w:r>
          </w:p>
          <w:p>
            <w:pPr>
              <w:spacing w:after="40" w:line="260"/>
              <w:ind w:left="120"/>
            </w:pPr>
            <w:r>
              <w:rPr>
                <w:rFonts w:ascii="Arial" w:cs="Arial" w:eastAsia="Arial" w:hAnsi="Arial"/>
                <w:b/>
                <w:bCs/>
                <w:color w:val="6B46C1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Activated → First Transaction (top-of-wallet signal)</w:t>
            </w:r>
          </w:p>
          <w:p>
            <w:pPr>
              <w:spacing w:after="40" w:line="260"/>
              <w:ind w:left="120"/>
            </w:pPr>
            <w:r>
              <w:rPr>
                <w:rFonts w:ascii="Arial" w:cs="Arial" w:eastAsia="Arial" w:hAnsi="Arial"/>
                <w:b/>
                <w:bCs/>
                <w:color w:val="6B46C1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First Transaction → Sustained Usage (&gt;3 txns in month 2)</w:t>
            </w:r>
          </w:p>
          <w:p>
            <w:pPr>
              <w:spacing w:after="40" w:line="260"/>
              <w:ind w:left="120"/>
            </w:pPr>
            <w:r>
              <w:rPr>
                <w:rFonts w:ascii="Arial" w:cs="Arial" w:eastAsia="Arial" w:hAnsi="Arial"/>
                <w:b/>
                <w:bCs/>
                <w:color w:val="6B46C1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Sustained Usage → Renewed / Retained (12-month anniversary)</w:t>
            </w:r>
          </w:p>
          <w:p>
            <w:pPr>
              <w:spacing w:after="40" w:line="260"/>
              <w:ind w:left="120"/>
            </w:pPr>
            <w:r>
              <w:rPr>
                <w:rFonts w:ascii="Arial" w:cs="Arial" w:eastAsia="Arial" w:hAnsi="Arial"/>
                <w:b/>
                <w:bCs/>
                <w:color w:val="6B46C1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Drop-off % at each stage, with channel-attributed reason (e.g., "32% of drop-offs at Activation mention PIN reset confusion in chat")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6B46C1" w:sz="4"/>
          <w:left w:val="single" w:color="6B46C1" w:sz="4"/>
          <w:bottom w:val="single" w:color="6B46C1" w:sz="4"/>
          <w:right w:val="single" w:color="6B46C1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shd w:fill="6B46C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 1.2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Sentiment by Card Product</w:t>
            </w:r>
          </w:p>
        </w:tc>
      </w:tr>
      <w:tr>
        <w:tc>
          <w:tcPr>
            <w:tcW w:type="dxa" w:w="9360"/>
            <w:shd w:fill="FFFFFF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75569"/>
                <w:sz w:val="16"/>
                <w:szCs w:val="16"/>
              </w:rPr>
              <w:t xml:space="preserve">PURPOSE  </w:t>
            </w:r>
          </w:p>
          <w:p>
            <w:pPr>
              <w:spacing w:after="140" w:line="28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Horizontal stacked bars showing happy / neutral / unhappy split for each card tier in the portfolio. Lets the Head of Cards immediately see which product is hurting — premium, platinum, cashback, student, co-branded.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75569"/>
                <w:sz w:val="16"/>
                <w:szCs w:val="16"/>
              </w:rPr>
              <w:t xml:space="preserve">DATA SOURCES  </w:t>
            </w:r>
          </w:p>
          <w:p>
            <w:pPr>
              <w:spacing w:after="140"/>
            </w:pPr>
            <w:r>
              <w:rPr>
                <w:rFonts w:ascii="Arial" w:cs="Arial" w:eastAsia="Arial" w:hAnsi="Arial"/>
                <w:i/>
                <w:iCs/>
                <w:color w:val="0284C7"/>
                <w:sz w:val="18"/>
                <w:szCs w:val="18"/>
              </w:rPr>
              <w:t xml:space="preserve">Voice (call reason × card BIN) · Chat (product-tagged chats) · Email (subject-line classification) · Tickets (product field)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✨  AI FLAVOR  </w:t>
            </w:r>
          </w:p>
          <w:p>
            <w:pPr>
              <w:spacing w:after="140" w:line="28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AI overlays each bar with a contextual insight: Platinum Travel at 42% happy → "Dragged by lounge access complaints (48%) and insurance claim confusion (31%). Infinia unchanged."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75569"/>
                <w:sz w:val="16"/>
                <w:szCs w:val="16"/>
              </w:rPr>
              <w:t xml:space="preserve">MOCK METRICS / SIGNALS  </w:t>
            </w:r>
          </w:p>
          <w:p>
            <w:pPr>
              <w:spacing w:after="40" w:line="260"/>
              <w:ind w:left="120"/>
            </w:pPr>
            <w:r>
              <w:rPr>
                <w:rFonts w:ascii="Arial" w:cs="Arial" w:eastAsia="Arial" w:hAnsi="Arial"/>
                <w:b/>
                <w:bCs/>
                <w:color w:val="6B46C1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Card tiers stacked: Infinia/Private Reserve · Platinum Travel · Cashback/Everyday · Student/Starter · Co-branded (Airline, Retail)</w:t>
            </w:r>
          </w:p>
          <w:p>
            <w:pPr>
              <w:spacing w:after="40" w:line="260"/>
              <w:ind w:left="120"/>
            </w:pPr>
            <w:r>
              <w:rPr>
                <w:rFonts w:ascii="Arial" w:cs="Arial" w:eastAsia="Arial" w:hAnsi="Arial"/>
                <w:b/>
                <w:bCs/>
                <w:color w:val="6B46C1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Each bar: Happy % / Neutral % / Unhappy % (from sentiment analysis of conversations)</w:t>
            </w:r>
          </w:p>
          <w:p>
            <w:pPr>
              <w:spacing w:after="40" w:line="260"/>
              <w:ind w:left="120"/>
            </w:pPr>
            <w:r>
              <w:rPr>
                <w:rFonts w:ascii="Arial" w:cs="Arial" w:eastAsia="Arial" w:hAnsi="Arial"/>
                <w:b/>
                <w:bCs/>
                <w:color w:val="6B46C1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Side label: account count + annualised spend at stake ($X Bn)</w:t>
            </w:r>
          </w:p>
          <w:p>
            <w:pPr>
              <w:spacing w:after="40" w:line="260"/>
              <w:ind w:left="120"/>
            </w:pPr>
            <w:r>
              <w:rPr>
                <w:rFonts w:ascii="Arial" w:cs="Arial" w:eastAsia="Arial" w:hAnsi="Arial"/>
                <w:b/>
                <w:bCs/>
                <w:color w:val="6B46C1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WoW delta indicator (▲▼ pts)</w:t>
            </w:r>
          </w:p>
          <w:p>
            <w:pPr>
              <w:spacing w:after="40" w:line="260"/>
              <w:ind w:left="120"/>
            </w:pPr>
            <w:r>
              <w:rPr>
                <w:rFonts w:ascii="Arial" w:cs="Arial" w:eastAsia="Arial" w:hAnsi="Arial"/>
                <w:b/>
                <w:bCs/>
                <w:color w:val="6B46C1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Click any bar → filtered view of that card tier across all other components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6B46C1" w:sz="4"/>
          <w:left w:val="single" w:color="6B46C1" w:sz="4"/>
          <w:bottom w:val="single" w:color="6B46C1" w:sz="4"/>
          <w:right w:val="single" w:color="6B46C1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shd w:fill="6B46C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 1.3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✨ AI Journey Narrative</w:t>
            </w:r>
          </w:p>
        </w:tc>
      </w:tr>
      <w:tr>
        <w:tc>
          <w:tcPr>
            <w:tcW w:type="dxa" w:w="9360"/>
            <w:shd w:fill="FFFFFF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75569"/>
                <w:sz w:val="16"/>
                <w:szCs w:val="16"/>
              </w:rPr>
              <w:t xml:space="preserve">PURPOSE  </w:t>
            </w:r>
          </w:p>
          <w:p>
            <w:pPr>
              <w:spacing w:after="140" w:line="28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 live-generated narrative box — the single most "AI-flavored" component on the page. Reads like a daily briefing from a card domain analyst. Top-of-page, high-visibility, replaces the need to manually interpret the rest of the widgets. This is what makes the dashboard feel like AI, not analytics.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75569"/>
                <w:sz w:val="16"/>
                <w:szCs w:val="16"/>
              </w:rPr>
              <w:t xml:space="preserve">DATA SOURCES  </w:t>
            </w:r>
          </w:p>
          <w:p>
            <w:pPr>
              <w:spacing w:after="140"/>
            </w:pPr>
            <w:r>
              <w:rPr>
                <w:rFonts w:ascii="Arial" w:cs="Arial" w:eastAsia="Arial" w:hAnsi="Arial"/>
                <w:i/>
                <w:iCs/>
                <w:color w:val="0284C7"/>
                <w:sz w:val="18"/>
                <w:szCs w:val="18"/>
              </w:rPr>
              <w:t xml:space="preserve">All 5 channels synthesised — AI uses voice + chat + email + social + tickets to construct a single narrative covering what's happening, where, and why.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✨  AI FLAVOR  </w:t>
            </w:r>
          </w:p>
          <w:p>
            <w:pPr>
              <w:spacing w:after="140" w:line="28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LLM-generated paragraph every 15 minutes. Uses retrieval across recent conversation clusters. Mentions card products by name, quotes real customer phrases, cites call IDs. Auto-ranks 3 most urgent journey issues.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75569"/>
                <w:sz w:val="16"/>
                <w:szCs w:val="16"/>
              </w:rPr>
              <w:t xml:space="preserve">MOCK METRICS / SIGNALS  </w:t>
            </w:r>
          </w:p>
          <w:p>
            <w:pPr>
              <w:spacing w:after="40" w:line="260"/>
              <w:ind w:left="120"/>
            </w:pPr>
            <w:r>
              <w:rPr>
                <w:rFonts w:ascii="Arial" w:cs="Arial" w:eastAsia="Arial" w:hAnsi="Arial"/>
                <w:b/>
                <w:bCs/>
                <w:color w:val="6B46C1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Opening line: "This week the Platinum Travel journey is under pressure."</w:t>
            </w:r>
          </w:p>
          <w:p>
            <w:pPr>
              <w:spacing w:after="40" w:line="260"/>
              <w:ind w:left="120"/>
            </w:pPr>
            <w:r>
              <w:rPr>
                <w:rFonts w:ascii="Arial" w:cs="Arial" w:eastAsia="Arial" w:hAnsi="Arial"/>
                <w:b/>
                <w:bCs/>
                <w:color w:val="6B46C1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Evidence sentences: "341 customers stuck at Activation due to PIN reset loop · 18 HNI Infinia cardholders expressed closure intent · EMOB activation rate dropped 13 pts."</w:t>
            </w:r>
          </w:p>
          <w:p>
            <w:pPr>
              <w:spacing w:after="40" w:line="260"/>
              <w:ind w:left="120"/>
            </w:pPr>
            <w:r>
              <w:rPr>
                <w:rFonts w:ascii="Arial" w:cs="Arial" w:eastAsia="Arial" w:hAnsi="Arial"/>
                <w:b/>
                <w:bCs/>
                <w:color w:val="6B46C1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Diagnostic line: "Root cause: third-party card-printing delay + confusing activation SMS copy."</w:t>
            </w:r>
          </w:p>
          <w:p>
            <w:pPr>
              <w:spacing w:after="40" w:line="260"/>
              <w:ind w:left="120"/>
            </w:pPr>
            <w:r>
              <w:rPr>
                <w:rFonts w:ascii="Arial" w:cs="Arial" w:eastAsia="Arial" w:hAnsi="Arial"/>
                <w:b/>
                <w:bCs/>
                <w:color w:val="6B46C1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Recommended priority: "Fix activation SMS wording within 24h to restore Month-1 activation rate."</w:t>
            </w:r>
          </w:p>
          <w:p>
            <w:pPr>
              <w:spacing w:after="40" w:line="260"/>
              <w:ind w:left="120"/>
            </w:pPr>
            <w:r>
              <w:rPr>
                <w:rFonts w:ascii="Arial" w:cs="Arial" w:eastAsia="Arial" w:hAnsi="Arial"/>
                <w:b/>
                <w:bCs/>
                <w:color w:val="6B46C1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Cites 3–5 source call/chat IDs inline so the user can click to drill into the raw conversation</w:t>
            </w:r>
          </w:p>
          <w:p>
            <w:pPr>
              <w:spacing w:after="40" w:line="260"/>
              <w:ind w:left="120"/>
            </w:pPr>
            <w:r>
              <w:rPr>
                <w:rFonts w:ascii="Arial" w:cs="Arial" w:eastAsia="Arial" w:hAnsi="Arial"/>
                <w:b/>
                <w:bCs/>
                <w:color w:val="6B46C1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Refreshable on-demand with a "✨ Regenerate" button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6B46C1" w:sz="4"/>
          <w:left w:val="single" w:color="6B46C1" w:sz="4"/>
          <w:bottom w:val="single" w:color="6B46C1" w:sz="4"/>
          <w:right w:val="single" w:color="6B46C1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shd w:fill="6B46C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 1.4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HNI Cardholder Watchlist</w:t>
            </w:r>
          </w:p>
        </w:tc>
      </w:tr>
      <w:tr>
        <w:tc>
          <w:tcPr>
            <w:tcW w:type="dxa" w:w="9360"/>
            <w:shd w:fill="FFFFFF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75569"/>
                <w:sz w:val="16"/>
                <w:szCs w:val="16"/>
              </w:rPr>
              <w:t xml:space="preserve">PURPOSE  </w:t>
            </w:r>
          </w:p>
          <w:p>
            <w:pPr>
              <w:spacing w:after="140" w:line="28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Sorted list of the 5–10 highest-value cardholders showing churn probability. For each: anonymised ID, annual spend, churn score (0–100), and the top 2–3 signals AI detected. Lets Head of Cards authorise relationship-manager outreach by end of day.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75569"/>
                <w:sz w:val="16"/>
                <w:szCs w:val="16"/>
              </w:rPr>
              <w:t xml:space="preserve">DATA SOURCES  </w:t>
            </w:r>
          </w:p>
          <w:p>
            <w:pPr>
              <w:spacing w:after="140"/>
            </w:pPr>
            <w:r>
              <w:rPr>
                <w:rFonts w:ascii="Arial" w:cs="Arial" w:eastAsia="Arial" w:hAnsi="Arial"/>
                <w:i/>
                <w:iCs/>
                <w:color w:val="0284C7"/>
                <w:sz w:val="18"/>
                <w:szCs w:val="18"/>
              </w:rPr>
              <w:t xml:space="preserve">Voice (sentiment of their calls) · Chat (question urgency) · Social (are they publicly complaining?) · Tickets (are there unresolved cases?)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✨  AI FLAVOR  </w:t>
            </w:r>
          </w:p>
          <w:p>
            <w:pPr>
              <w:spacing w:after="140" w:line="28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Each signal bullet is AI-generated from actual conversation fragments. E.g., "Mentioned CompetitorY 5% cashback in 3 calls this month" or "Auto-pay cancelled + retention agent flagged distrust language." Includes a probability score with model confidence.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75569"/>
                <w:sz w:val="16"/>
                <w:szCs w:val="16"/>
              </w:rPr>
              <w:t xml:space="preserve">MOCK METRICS / SIGNALS  </w:t>
            </w:r>
          </w:p>
          <w:p>
            <w:pPr>
              <w:spacing w:after="40" w:line="260"/>
              <w:ind w:left="120"/>
            </w:pPr>
            <w:r>
              <w:rPr>
                <w:rFonts w:ascii="Arial" w:cs="Arial" w:eastAsia="Arial" w:hAnsi="Arial"/>
                <w:b/>
                <w:bCs/>
                <w:color w:val="6B46C1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Columns: Cardholder ID · Annual spend · Churn probability % · Top 3 signals · Recommended action</w:t>
            </w:r>
          </w:p>
          <w:p>
            <w:pPr>
              <w:spacing w:after="40" w:line="260"/>
              <w:ind w:left="120"/>
            </w:pPr>
            <w:r>
              <w:rPr>
                <w:rFonts w:ascii="Arial" w:cs="Arial" w:eastAsia="Arial" w:hAnsi="Arial"/>
                <w:b/>
                <w:bCs/>
                <w:color w:val="6B46C1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Example row: HNI-2891 · $142K/yr · 92% · [Reward decline frustration, Competitor mention, Spend ▼ 67%] · RM call today</w:t>
            </w:r>
          </w:p>
          <w:p>
            <w:pPr>
              <w:spacing w:after="40" w:line="260"/>
              <w:ind w:left="120"/>
            </w:pPr>
            <w:r>
              <w:rPr>
                <w:rFonts w:ascii="Arial" w:cs="Arial" w:eastAsia="Arial" w:hAnsi="Arial"/>
                <w:b/>
                <w:bCs/>
                <w:color w:val="6B46C1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Colour code: 90%+ = red, 75–89% = amber, &lt; 75% = yellow</w:t>
            </w:r>
          </w:p>
          <w:p>
            <w:pPr>
              <w:spacing w:after="40" w:line="260"/>
              <w:ind w:left="120"/>
            </w:pPr>
            <w:r>
              <w:rPr>
                <w:rFonts w:ascii="Arial" w:cs="Arial" w:eastAsia="Arial" w:hAnsi="Arial"/>
                <w:b/>
                <w:bCs/>
                <w:color w:val="6B46C1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Combined at-risk spend summary at top (e.g., "$4.2M annual spend at 70%+ churn risk")</w:t>
            </w:r>
          </w:p>
          <w:p>
            <w:pPr>
              <w:spacing w:after="40" w:line="260"/>
              <w:ind w:left="120"/>
            </w:pPr>
            <w:r>
              <w:rPr>
                <w:rFonts w:ascii="Arial" w:cs="Arial" w:eastAsia="Arial" w:hAnsi="Arial"/>
                <w:b/>
                <w:bCs/>
                <w:color w:val="6B46C1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One-click "Assign RM" action that opens a prefilled outreach brief with the AI narrative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6B46C1" w:sz="4"/>
          <w:left w:val="single" w:color="6B46C1" w:sz="4"/>
          <w:bottom w:val="single" w:color="6B46C1" w:sz="4"/>
          <w:right w:val="single" w:color="6B46C1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shd w:fill="6B46C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 1.5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Top Journey Pain Points</w:t>
            </w:r>
          </w:p>
        </w:tc>
      </w:tr>
      <w:tr>
        <w:tc>
          <w:tcPr>
            <w:tcW w:type="dxa" w:w="9360"/>
            <w:shd w:fill="FFFFFF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75569"/>
                <w:sz w:val="16"/>
                <w:szCs w:val="16"/>
              </w:rPr>
              <w:t xml:space="preserve">PURPOSE  </w:t>
            </w:r>
          </w:p>
          <w:p>
            <w:pPr>
              <w:spacing w:after="140" w:line="28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 ranked list of the top 6–8 reasons cardholders are calling / chatting / emailing — clustered by AI, not by hardcoded intent tags. Shows volume, WoW growth, and which lifecycle stage each pain sits in.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75569"/>
                <w:sz w:val="16"/>
                <w:szCs w:val="16"/>
              </w:rPr>
              <w:t xml:space="preserve">DATA SOURCES  </w:t>
            </w:r>
          </w:p>
          <w:p>
            <w:pPr>
              <w:spacing w:after="140"/>
            </w:pPr>
            <w:r>
              <w:rPr>
                <w:rFonts w:ascii="Arial" w:cs="Arial" w:eastAsia="Arial" w:hAnsi="Arial"/>
                <w:i/>
                <w:iCs/>
                <w:color w:val="0284C7"/>
                <w:sz w:val="18"/>
                <w:szCs w:val="18"/>
              </w:rPr>
              <w:t xml:space="preserve">Voice transcripts + chat logs + email threads — AI clusters them into topics weekly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✨  AI FLAVOR  </w:t>
            </w:r>
          </w:p>
          <w:p>
            <w:pPr>
              <w:spacing w:after="140" w:line="28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Topic clusters are AI-labeled, not manually tagged. The AI also generates a sample-quote for each topic so the user can see the actual language customers use: "My points disappeared overnight" (reward devaluation cluster, 94 mentions).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75569"/>
                <w:sz w:val="16"/>
                <w:szCs w:val="16"/>
              </w:rPr>
              <w:t xml:space="preserve">MOCK METRICS / SIGNALS  </w:t>
            </w:r>
          </w:p>
          <w:p>
            <w:pPr>
              <w:spacing w:after="40" w:line="260"/>
              <w:ind w:left="120"/>
            </w:pPr>
            <w:r>
              <w:rPr>
                <w:rFonts w:ascii="Arial" w:cs="Arial" w:eastAsia="Arial" w:hAnsi="Arial"/>
                <w:b/>
                <w:bCs/>
                <w:color w:val="6B46C1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Rank · Topic cluster · Volume · Growth % · Lifecycle stage it sits in</w:t>
            </w:r>
          </w:p>
          <w:p>
            <w:pPr>
              <w:spacing w:after="40" w:line="260"/>
              <w:ind w:left="120"/>
            </w:pPr>
            <w:r>
              <w:rPr>
                <w:rFonts w:ascii="Arial" w:cs="Arial" w:eastAsia="Arial" w:hAnsi="Arial"/>
                <w:b/>
                <w:bCs/>
                <w:color w:val="6B46C1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Example: #1 Dispute Resolution · 340 · ▲ +38% · Servicing stage</w:t>
            </w:r>
          </w:p>
          <w:p>
            <w:pPr>
              <w:spacing w:after="40" w:line="260"/>
              <w:ind w:left="120"/>
            </w:pPr>
            <w:r>
              <w:rPr>
                <w:rFonts w:ascii="Arial" w:cs="Arial" w:eastAsia="Arial" w:hAnsi="Arial"/>
                <w:b/>
                <w:bCs/>
                <w:color w:val="6B46C1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Example: #2 Reward Redemption Confusion · 218 · ▲ +12% · Utilisation stage</w:t>
            </w:r>
          </w:p>
          <w:p>
            <w:pPr>
              <w:spacing w:after="40" w:line="260"/>
              <w:ind w:left="120"/>
            </w:pPr>
            <w:r>
              <w:rPr>
                <w:rFonts w:ascii="Arial" w:cs="Arial" w:eastAsia="Arial" w:hAnsi="Arial"/>
                <w:b/>
                <w:bCs/>
                <w:color w:val="6B46C1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Example: #3 Fraud Alert / Card Block · 194 · ▲ +8% · Servicing stage</w:t>
            </w:r>
          </w:p>
          <w:p>
            <w:pPr>
              <w:spacing w:after="40" w:line="260"/>
              <w:ind w:left="120"/>
            </w:pPr>
            <w:r>
              <w:rPr>
                <w:rFonts w:ascii="Arial" w:cs="Arial" w:eastAsia="Arial" w:hAnsi="Arial"/>
                <w:b/>
                <w:bCs/>
                <w:color w:val="6B46C1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Example: #4 Merchant Name Not Recognised · 156 · ▲ +4% · Utilisation stage</w:t>
            </w:r>
          </w:p>
          <w:p>
            <w:pPr>
              <w:spacing w:after="40" w:line="260"/>
              <w:ind w:left="120"/>
            </w:pPr>
            <w:r>
              <w:rPr>
                <w:rFonts w:ascii="Arial" w:cs="Arial" w:eastAsia="Arial" w:hAnsi="Arial"/>
                <w:b/>
                <w:bCs/>
                <w:color w:val="6B46C1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Click any row → pull up 10 sample conversations from that cluster (redacted)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6B46C1" w:sz="4"/>
          <w:left w:val="single" w:color="6B46C1" w:sz="4"/>
          <w:bottom w:val="single" w:color="6B46C1" w:sz="4"/>
          <w:right w:val="single" w:color="6B46C1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shd w:fill="6B46C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 1.6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Channel Mix per Lifecycle Stage</w:t>
            </w:r>
          </w:p>
        </w:tc>
      </w:tr>
      <w:tr>
        <w:tc>
          <w:tcPr>
            <w:tcW w:type="dxa" w:w="9360"/>
            <w:shd w:fill="FFFFFF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75569"/>
                <w:sz w:val="16"/>
                <w:szCs w:val="16"/>
              </w:rPr>
              <w:t xml:space="preserve">PURPOSE  </w:t>
            </w:r>
          </w:p>
          <w:p>
            <w:pPr>
              <w:spacing w:after="140" w:line="28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 heatmap showing which channel dominates each lifecycle stage — e.g., Activation is mostly Voice + Chat, Retention is mostly Email + Voice. Lets the Head of Cards see where a channel shift is happening (e.g., cardholders moving from Voice to Chat for disputes).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75569"/>
                <w:sz w:val="16"/>
                <w:szCs w:val="16"/>
              </w:rPr>
              <w:t xml:space="preserve">DATA SOURCES  </w:t>
            </w:r>
          </w:p>
          <w:p>
            <w:pPr>
              <w:spacing w:after="140"/>
            </w:pPr>
            <w:r>
              <w:rPr>
                <w:rFonts w:ascii="Arial" w:cs="Arial" w:eastAsia="Arial" w:hAnsi="Arial"/>
                <w:i/>
                <w:iCs/>
                <w:color w:val="0284C7"/>
                <w:sz w:val="18"/>
                <w:szCs w:val="18"/>
              </w:rPr>
              <w:t xml:space="preserve">Every channel cross-tabulated with lifecycle stage from conversation metadata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✨  AI FLAVOR  </w:t>
            </w:r>
          </w:p>
          <w:p>
            <w:pPr>
              <w:spacing w:after="140" w:line="28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AI surfaces anomalies: "Chat is taking 38% of dispute initiations now, up from 22% a month ago — chatbot deflection working, but agent handoff quality dropping."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75569"/>
                <w:sz w:val="16"/>
                <w:szCs w:val="16"/>
              </w:rPr>
              <w:t xml:space="preserve">MOCK METRICS / SIGNALS  </w:t>
            </w:r>
          </w:p>
          <w:p>
            <w:pPr>
              <w:spacing w:after="40" w:line="260"/>
              <w:ind w:left="120"/>
            </w:pPr>
            <w:r>
              <w:rPr>
                <w:rFonts w:ascii="Arial" w:cs="Arial" w:eastAsia="Arial" w:hAnsi="Arial"/>
                <w:b/>
                <w:bCs/>
                <w:color w:val="6B46C1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Rows: lifecycle stages (Apply · Activate · Utilise · Dispute · Retention · Close)</w:t>
            </w:r>
          </w:p>
          <w:p>
            <w:pPr>
              <w:spacing w:after="40" w:line="260"/>
              <w:ind w:left="120"/>
            </w:pPr>
            <w:r>
              <w:rPr>
                <w:rFonts w:ascii="Arial" w:cs="Arial" w:eastAsia="Arial" w:hAnsi="Arial"/>
                <w:b/>
                <w:bCs/>
                <w:color w:val="6B46C1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Columns: Voice · Chat · Email · Social · Tickets</w:t>
            </w:r>
          </w:p>
          <w:p>
            <w:pPr>
              <w:spacing w:after="40" w:line="260"/>
              <w:ind w:left="120"/>
            </w:pPr>
            <w:r>
              <w:rPr>
                <w:rFonts w:ascii="Arial" w:cs="Arial" w:eastAsia="Arial" w:hAnsi="Arial"/>
                <w:b/>
                <w:bCs/>
                <w:color w:val="6B46C1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Cell value: % of that stage's interactions that came through that channel</w:t>
            </w:r>
          </w:p>
          <w:p>
            <w:pPr>
              <w:spacing w:after="40" w:line="260"/>
              <w:ind w:left="120"/>
            </w:pPr>
            <w:r>
              <w:rPr>
                <w:rFonts w:ascii="Arial" w:cs="Arial" w:eastAsia="Arial" w:hAnsi="Arial"/>
                <w:b/>
                <w:bCs/>
                <w:color w:val="6B46C1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Heatmap colour = volume intensity</w:t>
            </w:r>
          </w:p>
          <w:p>
            <w:pPr>
              <w:spacing w:after="40" w:line="260"/>
              <w:ind w:left="120"/>
            </w:pPr>
            <w:r>
              <w:rPr>
                <w:rFonts w:ascii="Arial" w:cs="Arial" w:eastAsia="Arial" w:hAnsi="Arial"/>
                <w:b/>
                <w:bCs/>
                <w:color w:val="6B46C1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Secondary indicator = WoW shift arrow (channel migration signal)</w:t>
            </w:r>
          </w:p>
          <w:p>
            <w:pPr>
              <w:spacing w:after="40" w:line="260"/>
              <w:ind w:left="120"/>
            </w:pPr>
            <w:r>
              <w:rPr>
                <w:rFonts w:ascii="Arial" w:cs="Arial" w:eastAsia="Arial" w:hAnsi="Arial"/>
                <w:b/>
                <w:bCs/>
                <w:color w:val="6B46C1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AI footer: "Social volume at Close stage spiked 164% — 3 HNI posted publicly before closing"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6B46C1" w:sz="4"/>
          <w:left w:val="single" w:color="6B46C1" w:sz="4"/>
          <w:bottom w:val="single" w:color="6B46C1" w:sz="4"/>
          <w:right w:val="single" w:color="6B46C1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shd w:fill="6B46C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 1.7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Retention &amp; Winback Pulse (full-width)</w:t>
            </w:r>
          </w:p>
        </w:tc>
      </w:tr>
      <w:tr>
        <w:tc>
          <w:tcPr>
            <w:tcW w:type="dxa" w:w="9360"/>
            <w:shd w:fill="FFFFFF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75569"/>
                <w:sz w:val="16"/>
                <w:szCs w:val="16"/>
              </w:rPr>
              <w:t xml:space="preserve">PURPOSE  </w:t>
            </w:r>
          </w:p>
          <w:p>
            <w:pPr>
              <w:spacing w:after="140" w:line="28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 wide strip at the bottom of the drill-down spanning all 3 columns. Shows the outcome of retention and winback plays this period: how many save attempts, how many successful, how many lost, plus a trend line. The CEO-friendly "did the journey hold?" scoreboard.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75569"/>
                <w:sz w:val="16"/>
                <w:szCs w:val="16"/>
              </w:rPr>
              <w:t xml:space="preserve">DATA SOURCES  </w:t>
            </w:r>
          </w:p>
          <w:p>
            <w:pPr>
              <w:spacing w:after="140"/>
            </w:pPr>
            <w:r>
              <w:rPr>
                <w:rFonts w:ascii="Arial" w:cs="Arial" w:eastAsia="Arial" w:hAnsi="Arial"/>
                <w:i/>
                <w:iCs/>
                <w:color w:val="0284C7"/>
                <w:sz w:val="18"/>
                <w:szCs w:val="18"/>
              </w:rPr>
              <w:t xml:space="preserve">Voice (retention call outcomes) · Tickets (case status) · Email (winback campaign responses)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✨  AI FLAVOR  </w:t>
            </w:r>
          </w:p>
          <w:p>
            <w:pPr>
              <w:spacing w:after="140" w:line="28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AI generates a weekly "what worked / what didn't" summary: "Reward-boost offer saved 68% of calls. Waive-annual-fee offer saved 22%. Proactive RM outreach saved 84% of HNI — highest yield."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75569"/>
                <w:sz w:val="16"/>
                <w:szCs w:val="16"/>
              </w:rPr>
              <w:t xml:space="preserve">MOCK METRICS / SIGNALS  </w:t>
            </w:r>
          </w:p>
          <w:p>
            <w:pPr>
              <w:spacing w:after="40" w:line="260"/>
              <w:ind w:left="120"/>
            </w:pPr>
            <w:r>
              <w:rPr>
                <w:rFonts w:ascii="Arial" w:cs="Arial" w:eastAsia="Arial" w:hAnsi="Arial"/>
                <w:b/>
                <w:bCs/>
                <w:color w:val="6B46C1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Retention save rate (%) with weekly trend line</w:t>
            </w:r>
          </w:p>
          <w:p>
            <w:pPr>
              <w:spacing w:after="40" w:line="260"/>
              <w:ind w:left="120"/>
            </w:pPr>
            <w:r>
              <w:rPr>
                <w:rFonts w:ascii="Arial" w:cs="Arial" w:eastAsia="Arial" w:hAnsi="Arial"/>
                <w:b/>
                <w:bCs/>
                <w:color w:val="6B46C1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Breakdown by save-offer type: Fee waiver · Reward top-up · Rate reduction · RM engagement · Product upgrade</w:t>
            </w:r>
          </w:p>
          <w:p>
            <w:pPr>
              <w:spacing w:after="40" w:line="260"/>
              <w:ind w:left="120"/>
            </w:pPr>
            <w:r>
              <w:rPr>
                <w:rFonts w:ascii="Arial" w:cs="Arial" w:eastAsia="Arial" w:hAnsi="Arial"/>
                <w:b/>
                <w:bCs/>
                <w:color w:val="6B46C1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Winback attempts this period vs closed-last-month cohort</w:t>
            </w:r>
          </w:p>
          <w:p>
            <w:pPr>
              <w:spacing w:after="40" w:line="260"/>
              <w:ind w:left="120"/>
            </w:pPr>
            <w:r>
              <w:rPr>
                <w:rFonts w:ascii="Arial" w:cs="Arial" w:eastAsia="Arial" w:hAnsi="Arial"/>
                <w:b/>
                <w:bCs/>
                <w:color w:val="6B46C1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Average lifetime value of customers retained vs lost</w:t>
            </w:r>
          </w:p>
          <w:p>
            <w:pPr>
              <w:spacing w:after="40" w:line="260"/>
              <w:ind w:left="120"/>
            </w:pPr>
            <w:r>
              <w:rPr>
                <w:rFonts w:ascii="Arial" w:cs="Arial" w:eastAsia="Arial" w:hAnsi="Arial"/>
                <w:b/>
                <w:bCs/>
                <w:color w:val="6B46C1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Top 3 winning phrases from voice agents (AI extracted)</w:t>
            </w:r>
          </w:p>
          <w:p>
            <w:pPr>
              <w:spacing w:after="40" w:line="260"/>
              <w:ind w:left="120"/>
            </w:pPr>
            <w:r>
              <w:rPr>
                <w:rFonts w:ascii="Arial" w:cs="Arial" w:eastAsia="Arial" w:hAnsi="Arial"/>
                <w:b/>
                <w:bCs/>
                <w:color w:val="6B46C1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Top 3 failing phrases + recommendations to retrain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6B46C1" w:sz="12" w:space="4"/>
        </w:pBdr>
        <w:spacing w:after="200" w:before="400"/>
      </w:pPr>
      <w:r>
        <w:rPr>
          <w:rFonts w:ascii="Arial" w:cs="Arial" w:eastAsia="Arial" w:hAnsi="Arial"/>
          <w:b/>
          <w:bCs/>
          <w:color w:val="6B46C1"/>
          <w:sz w:val="32"/>
          <w:szCs w:val="32"/>
        </w:rPr>
        <w:t xml:space="preserve">4. Drill-Down 2 — Market Reputation</w:t>
      </w:r>
    </w:p>
    <w:tbl>
      <w:tblPr>
        <w:tblW w:type="dxa" w:w="9360"/>
        <w:tblBorders>
          <w:top w:val="none" w:color="FFFFFF" w:sz="0"/>
          <w:left w:val="single" w:color="6B46C1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EDE9F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sz w:val="22"/>
                <w:szCs w:val="22"/>
              </w:rPr>
              <w:t xml:space="preserve">🌐  </w:t>
            </w:r>
            <w:r>
              <w:rPr>
                <w:rFonts w:ascii="Arial" w:cs="Arial" w:eastAsia="Arial" w:hAnsi="Arial"/>
                <w:b/>
                <w:bCs/>
                <w:color w:val="6B46C1"/>
                <w:sz w:val="20"/>
                <w:szCs w:val="20"/>
              </w:rPr>
              <w:t xml:space="preserve">THE BUSINESS QUESTION</w:t>
            </w:r>
          </w:p>
          <w:p>
            <w:pPr>
              <w:spacing w:line="28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What are NerdWallet, Bankrate, The Points Guy, Reddit, X, and YouTube saying about our cards — and how do we compare to Amex, Chase, CompetitorY? This is the external lens (from Sowmya's framework) — perception shaped outside the bank's walls.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Layout: 3 columns × ~2 rows = 6–7 components</w:t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shd w:fill="EDE9FE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46C1"/>
                <w:sz w:val="14"/>
                <w:szCs w:val="14"/>
              </w:rPr>
              <w:t xml:space="preserve">COLUMN 1</w:t>
            </w:r>
          </w:p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1  Comparison-Site Rank Tracker</w:t>
            </w:r>
          </w:p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4  Competitor Mention Monitor</w:t>
            </w:r>
          </w:p>
        </w:tc>
        <w:tc>
          <w:tcPr>
            <w:shd w:fill="EDE9FE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46C1"/>
                <w:sz w:val="14"/>
                <w:szCs w:val="14"/>
              </w:rPr>
              <w:t xml:space="preserve">COLUMN 2</w:t>
            </w:r>
          </w:p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2  Social Sentiment by Channel</w:t>
            </w:r>
          </w:p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5  Hashtag &amp; Topic Momentum</w:t>
            </w:r>
          </w:p>
        </w:tc>
        <w:tc>
          <w:tcPr>
            <w:shd w:fill="EDE9FE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46C1"/>
                <w:sz w:val="14"/>
                <w:szCs w:val="14"/>
              </w:rPr>
              <w:t xml:space="preserve">COLUMN 3</w:t>
            </w:r>
          </w:p>
          <w:p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3  ✨ Influencer &amp; Watchlist Monitor</w:t>
            </w:r>
          </w:p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6  Media Monitor + Review Sites</w:t>
            </w:r>
          </w:p>
        </w:tc>
      </w:tr>
      <w:tr>
        <w:tc>
          <w:tcPr>
            <w:gridSpan w:val="3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D97706"/>
                <w:sz w:val="16"/>
                <w:szCs w:val="16"/>
              </w:rPr>
              <w:t xml:space="preserve">7  ✨ Brand Promise Gap (full-width) — what we advertise vs what social is saying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Component-by-component specification</w:t>
      </w:r>
    </w:p>
    <w:tbl>
      <w:tblPr>
        <w:tblW w:type="dxa" w:w="9360"/>
        <w:tblBorders>
          <w:top w:val="single" w:color="6B46C1" w:sz="4"/>
          <w:left w:val="single" w:color="6B46C1" w:sz="4"/>
          <w:bottom w:val="single" w:color="6B46C1" w:sz="4"/>
          <w:right w:val="single" w:color="6B46C1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shd w:fill="6B46C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 2.1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Comparison-Site Rank Tracker</w:t>
            </w:r>
          </w:p>
        </w:tc>
      </w:tr>
      <w:tr>
        <w:tc>
          <w:tcPr>
            <w:tcW w:type="dxa" w:w="9360"/>
            <w:shd w:fill="FFFFFF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75569"/>
                <w:sz w:val="16"/>
                <w:szCs w:val="16"/>
              </w:rPr>
              <w:t xml:space="preserve">PURPOSE  </w:t>
            </w:r>
          </w:p>
          <w:p>
            <w:pPr>
              <w:spacing w:after="140" w:line="28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Live rank tracker showing where each of our card products sits on NerdWallet, Bankrate, The Points Guy, WalletHub, Forbes Advisor. Includes rank-change vs last week and the current #1 for context.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75569"/>
                <w:sz w:val="16"/>
                <w:szCs w:val="16"/>
              </w:rPr>
              <w:t xml:space="preserve">DATA SOURCES  </w:t>
            </w:r>
          </w:p>
          <w:p>
            <w:pPr>
              <w:spacing w:after="140"/>
            </w:pPr>
            <w:r>
              <w:rPr>
                <w:rFonts w:ascii="Arial" w:cs="Arial" w:eastAsia="Arial" w:hAnsi="Arial"/>
                <w:i/>
                <w:iCs/>
                <w:color w:val="0284C7"/>
                <w:sz w:val="18"/>
                <w:szCs w:val="18"/>
              </w:rPr>
              <w:t xml:space="preserve">Social (web-scraped public rankings from comparison sites — treated as social/external channel)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✨  AI FLAVOR  </w:t>
            </w:r>
          </w:p>
          <w:p>
            <w:pPr>
              <w:spacing w:after="140" w:line="28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AI detects rank drops and explains them: "Dropped #2 → #4 on NerdWallet Cashback — reviewer cited reward devaluation announcement. Tagged review update published 3 days ago."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75569"/>
                <w:sz w:val="16"/>
                <w:szCs w:val="16"/>
              </w:rPr>
              <w:t xml:space="preserve">MOCK METRICS / SIGNALS  </w:t>
            </w:r>
          </w:p>
          <w:p>
            <w:pPr>
              <w:spacing w:after="40" w:line="260"/>
              <w:ind w:left="120"/>
            </w:pPr>
            <w:r>
              <w:rPr>
                <w:rFonts w:ascii="Arial" w:cs="Arial" w:eastAsia="Arial" w:hAnsi="Arial"/>
                <w:b/>
                <w:bCs/>
                <w:color w:val="6B46C1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Site × Category matrix (NerdWallet Cashback, Bankrate Travel, Points Guy Premium, etc.)</w:t>
            </w:r>
          </w:p>
          <w:p>
            <w:pPr>
              <w:spacing w:after="40" w:line="260"/>
              <w:ind w:left="120"/>
            </w:pPr>
            <w:r>
              <w:rPr>
                <w:rFonts w:ascii="Arial" w:cs="Arial" w:eastAsia="Arial" w:hAnsi="Arial"/>
                <w:b/>
                <w:bCs/>
                <w:color w:val="6B46C1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Current rank · Previous rank · Delta (▲▼)</w:t>
            </w:r>
          </w:p>
          <w:p>
            <w:pPr>
              <w:spacing w:after="40" w:line="260"/>
              <w:ind w:left="120"/>
            </w:pPr>
            <w:r>
              <w:rPr>
                <w:rFonts w:ascii="Arial" w:cs="Arial" w:eastAsia="Arial" w:hAnsi="Arial"/>
                <w:b/>
                <w:bCs/>
                <w:color w:val="6B46C1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Current #1 competitor (for context: who we're losing to)</w:t>
            </w:r>
          </w:p>
          <w:p>
            <w:pPr>
              <w:spacing w:after="40" w:line="260"/>
              <w:ind w:left="120"/>
            </w:pPr>
            <w:r>
              <w:rPr>
                <w:rFonts w:ascii="Arial" w:cs="Arial" w:eastAsia="Arial" w:hAnsi="Arial"/>
                <w:b/>
                <w:bCs/>
                <w:color w:val="6B46C1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Review score if site publishes one (e.g., NerdWallet 4.2/5 ▼ from 4.5)</w:t>
            </w:r>
          </w:p>
          <w:p>
            <w:pPr>
              <w:spacing w:after="40" w:line="260"/>
              <w:ind w:left="120"/>
            </w:pPr>
            <w:r>
              <w:rPr>
                <w:rFonts w:ascii="Arial" w:cs="Arial" w:eastAsia="Arial" w:hAnsi="Arial"/>
                <w:b/>
                <w:bCs/>
                <w:color w:val="6B46C1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One-line AI summary per rank drop (from reading the updated review copy)</w:t>
            </w:r>
          </w:p>
          <w:p>
            <w:pPr>
              <w:spacing w:after="40" w:line="260"/>
              <w:ind w:left="120"/>
            </w:pPr>
            <w:r>
              <w:rPr>
                <w:rFonts w:ascii="Arial" w:cs="Arial" w:eastAsia="Arial" w:hAnsi="Arial"/>
                <w:b/>
                <w:bCs/>
                <w:color w:val="6B46C1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"Close gap" recommendation: what competitor has that we don't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6B46C1" w:sz="4"/>
          <w:left w:val="single" w:color="6B46C1" w:sz="4"/>
          <w:bottom w:val="single" w:color="6B46C1" w:sz="4"/>
          <w:right w:val="single" w:color="6B46C1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shd w:fill="6B46C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 2.2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Social Sentiment by Channel</w:t>
            </w:r>
          </w:p>
        </w:tc>
      </w:tr>
      <w:tr>
        <w:tc>
          <w:tcPr>
            <w:tcW w:type="dxa" w:w="9360"/>
            <w:shd w:fill="FFFFFF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75569"/>
                <w:sz w:val="16"/>
                <w:szCs w:val="16"/>
              </w:rPr>
              <w:t xml:space="preserve">PURPOSE  </w:t>
            </w:r>
          </w:p>
          <w:p>
            <w:pPr>
              <w:spacing w:after="140" w:line="28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Channel-by-channel sentiment breakdown showing where the brand is being eroded — X vs Reddit vs App Store vs Play Store vs Trustpilot. A sparkline per channel for trend over 6 weeks.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75569"/>
                <w:sz w:val="16"/>
                <w:szCs w:val="16"/>
              </w:rPr>
              <w:t xml:space="preserve">DATA SOURCES  </w:t>
            </w:r>
          </w:p>
          <w:p>
            <w:pPr>
              <w:spacing w:after="140"/>
            </w:pPr>
            <w:r>
              <w:rPr>
                <w:rFonts w:ascii="Arial" w:cs="Arial" w:eastAsia="Arial" w:hAnsi="Arial"/>
                <w:i/>
                <w:iCs/>
                <w:color w:val="0284C7"/>
                <w:sz w:val="18"/>
                <w:szCs w:val="18"/>
              </w:rPr>
              <w:t xml:space="preserve">Social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✨  AI FLAVOR  </w:t>
            </w:r>
          </w:p>
          <w:p>
            <w:pPr>
              <w:spacing w:after="140" w:line="28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AI weighs each channel by reach × impact. If X sentiment drops 0.22 points but Reddit drops 0.14, it tells the Head of Cards which one matters more for this specific customer base.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75569"/>
                <w:sz w:val="16"/>
                <w:szCs w:val="16"/>
              </w:rPr>
              <w:t xml:space="preserve">MOCK METRICS / SIGNALS  </w:t>
            </w:r>
          </w:p>
          <w:p>
            <w:pPr>
              <w:spacing w:after="40" w:line="260"/>
              <w:ind w:left="120"/>
            </w:pPr>
            <w:r>
              <w:rPr>
                <w:rFonts w:ascii="Arial" w:cs="Arial" w:eastAsia="Arial" w:hAnsi="Arial"/>
                <w:b/>
                <w:bCs/>
                <w:color w:val="6B46C1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5 channel rows: App Store · Play Store · Trustpilot · Reddit · X (Twitter)</w:t>
            </w:r>
          </w:p>
          <w:p>
            <w:pPr>
              <w:spacing w:after="40" w:line="260"/>
              <w:ind w:left="120"/>
            </w:pPr>
            <w:r>
              <w:rPr>
                <w:rFonts w:ascii="Arial" w:cs="Arial" w:eastAsia="Arial" w:hAnsi="Arial"/>
                <w:b/>
                <w:bCs/>
                <w:color w:val="6B46C1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Current sentiment score (0.00–1.00) with colour code (&gt;0.65 green, 0.45–0.65 amber, &lt;0.45 red)</w:t>
            </w:r>
          </w:p>
          <w:p>
            <w:pPr>
              <w:spacing w:after="40" w:line="260"/>
              <w:ind w:left="120"/>
            </w:pPr>
            <w:r>
              <w:rPr>
                <w:rFonts w:ascii="Arial" w:cs="Arial" w:eastAsia="Arial" w:hAnsi="Arial"/>
                <w:b/>
                <w:bCs/>
                <w:color w:val="6B46C1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6-week sparkline trend per channel</w:t>
            </w:r>
          </w:p>
          <w:p>
            <w:pPr>
              <w:spacing w:after="40" w:line="260"/>
              <w:ind w:left="120"/>
            </w:pPr>
            <w:r>
              <w:rPr>
                <w:rFonts w:ascii="Arial" w:cs="Arial" w:eastAsia="Arial" w:hAnsi="Arial"/>
                <w:b/>
                <w:bCs/>
                <w:color w:val="6B46C1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Change over period (e.g., −0.22 over 6 weeks)</w:t>
            </w:r>
          </w:p>
          <w:p>
            <w:pPr>
              <w:spacing w:after="40" w:line="260"/>
              <w:ind w:left="120"/>
            </w:pPr>
            <w:r>
              <w:rPr>
                <w:rFonts w:ascii="Arial" w:cs="Arial" w:eastAsia="Arial" w:hAnsi="Arial"/>
                <w:b/>
                <w:bCs/>
                <w:color w:val="6B46C1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AI callout: "X sentiment collapsing fastest — #RewardScam hashtag driving 68% of negative posts"</w:t>
            </w:r>
          </w:p>
          <w:p>
            <w:pPr>
              <w:spacing w:after="40" w:line="260"/>
              <w:ind w:left="120"/>
            </w:pPr>
            <w:r>
              <w:rPr>
                <w:rFonts w:ascii="Arial" w:cs="Arial" w:eastAsia="Arial" w:hAnsi="Arial"/>
                <w:b/>
                <w:bCs/>
                <w:color w:val="6B46C1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Per-channel sample of top 2 worst posts (redacted usernames, AI-summarised)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6B46C1" w:sz="4"/>
          <w:left w:val="single" w:color="6B46C1" w:sz="4"/>
          <w:bottom w:val="single" w:color="6B46C1" w:sz="4"/>
          <w:right w:val="single" w:color="6B46C1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shd w:fill="6B46C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 2.3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✨ Influencer &amp; Watchlist Monitor</w:t>
            </w:r>
          </w:p>
        </w:tc>
      </w:tr>
      <w:tr>
        <w:tc>
          <w:tcPr>
            <w:tcW w:type="dxa" w:w="9360"/>
            <w:shd w:fill="FFFFFF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75569"/>
                <w:sz w:val="16"/>
                <w:szCs w:val="16"/>
              </w:rPr>
              <w:t xml:space="preserve">PURPOSE  </w:t>
            </w:r>
          </w:p>
          <w:p>
            <w:pPr>
              <w:spacing w:after="140" w:line="28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Ranked list of high-reach creators currently shaping sentiment about the brand — credit-card YouTubers, Reddit power users, X/TikTok finance influencers. Ranked by reach × sentiment × velocity.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75569"/>
                <w:sz w:val="16"/>
                <w:szCs w:val="16"/>
              </w:rPr>
              <w:t xml:space="preserve">DATA SOURCES  </w:t>
            </w:r>
          </w:p>
          <w:p>
            <w:pPr>
              <w:spacing w:after="140"/>
            </w:pPr>
            <w:r>
              <w:rPr>
                <w:rFonts w:ascii="Arial" w:cs="Arial" w:eastAsia="Arial" w:hAnsi="Arial"/>
                <w:i/>
                <w:iCs/>
                <w:color w:val="0284C7"/>
                <w:sz w:val="18"/>
                <w:szCs w:val="18"/>
              </w:rPr>
              <w:t xml:space="preserve">Social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✨  AI FLAVOR  </w:t>
            </w:r>
          </w:p>
          <w:p>
            <w:pPr>
              <w:spacing w:after="140" w:line="28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AI classifies each post's stance toward us (positive/neutral/negative) AND specifically toward competitors (e.g., "@ThePointsGuy said CompetitorY's Platinum &gt; ours in 3 posts this week"). Auto-generates a "engage / ignore / escalate" recommendation per influencer.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75569"/>
                <w:sz w:val="16"/>
                <w:szCs w:val="16"/>
              </w:rPr>
              <w:t xml:space="preserve">MOCK METRICS / SIGNALS  </w:t>
            </w:r>
          </w:p>
          <w:p>
            <w:pPr>
              <w:spacing w:after="40" w:line="260"/>
              <w:ind w:left="120"/>
            </w:pPr>
            <w:r>
              <w:rPr>
                <w:rFonts w:ascii="Arial" w:cs="Arial" w:eastAsia="Arial" w:hAnsi="Arial"/>
                <w:b/>
                <w:bCs/>
                <w:color w:val="6B46C1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Top 5 influencers currently trending in credit-card space</w:t>
            </w:r>
          </w:p>
          <w:p>
            <w:pPr>
              <w:spacing w:after="40" w:line="260"/>
              <w:ind w:left="120"/>
            </w:pPr>
            <w:r>
              <w:rPr>
                <w:rFonts w:ascii="Arial" w:cs="Arial" w:eastAsia="Arial" w:hAnsi="Arial"/>
                <w:b/>
                <w:bCs/>
                <w:color w:val="6B46C1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Handle · Platform · Reach (followers × engagement rate) · Stance toward us</w:t>
            </w:r>
          </w:p>
          <w:p>
            <w:pPr>
              <w:spacing w:after="40" w:line="260"/>
              <w:ind w:left="120"/>
            </w:pPr>
            <w:r>
              <w:rPr>
                <w:rFonts w:ascii="Arial" w:cs="Arial" w:eastAsia="Arial" w:hAnsi="Arial"/>
                <w:b/>
                <w:bCs/>
                <w:color w:val="6B46C1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Most-recent post summary (AI: 1 sentence)</w:t>
            </w:r>
          </w:p>
          <w:p>
            <w:pPr>
              <w:spacing w:after="40" w:line="260"/>
              <w:ind w:left="120"/>
            </w:pPr>
            <w:r>
              <w:rPr>
                <w:rFonts w:ascii="Arial" w:cs="Arial" w:eastAsia="Arial" w:hAnsi="Arial"/>
                <w:b/>
                <w:bCs/>
                <w:color w:val="6B46C1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Velocity signal: ▲ accelerating / ─ steady / ▼ cooling</w:t>
            </w:r>
          </w:p>
          <w:p>
            <w:pPr>
              <w:spacing w:after="40" w:line="260"/>
              <w:ind w:left="120"/>
            </w:pPr>
            <w:r>
              <w:rPr>
                <w:rFonts w:ascii="Arial" w:cs="Arial" w:eastAsia="Arial" w:hAnsi="Arial"/>
                <w:b/>
                <w:bCs/>
                <w:color w:val="6B46C1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Recommendation: Engage (positive amplifier) / Watch Closely (could flip) / Escalate to PR (hostile + viral)</w:t>
            </w:r>
          </w:p>
          <w:p>
            <w:pPr>
              <w:spacing w:after="40" w:line="260"/>
              <w:ind w:left="120"/>
            </w:pPr>
            <w:r>
              <w:rPr>
                <w:rFonts w:ascii="Arial" w:cs="Arial" w:eastAsia="Arial" w:hAnsi="Arial"/>
                <w:b/>
                <w:bCs/>
                <w:color w:val="6B46C1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Example: @creditcardguru · YouTube · 112K subs · Negative · "Reward devaluation deep-dive, 2.1k upvotes" · ▲ Escalate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6B46C1" w:sz="4"/>
          <w:left w:val="single" w:color="6B46C1" w:sz="4"/>
          <w:bottom w:val="single" w:color="6B46C1" w:sz="4"/>
          <w:right w:val="single" w:color="6B46C1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shd w:fill="6B46C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 2.4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Competitor Mention Monitor</w:t>
            </w:r>
          </w:p>
        </w:tc>
      </w:tr>
      <w:tr>
        <w:tc>
          <w:tcPr>
            <w:tcW w:type="dxa" w:w="9360"/>
            <w:shd w:fill="FFFFFF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75569"/>
                <w:sz w:val="16"/>
                <w:szCs w:val="16"/>
              </w:rPr>
              <w:t xml:space="preserve">PURPOSE  </w:t>
            </w:r>
          </w:p>
          <w:p>
            <w:pPr>
              <w:spacing w:after="140" w:line="28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Which competitors are being mentioned in OUR customer conversations (voice + chat + social)? Shows the "switching intent" signal. If 412 customer calls mention "CompetitorY's 5% cashback", that is a leading indicator of churn.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75569"/>
                <w:sz w:val="16"/>
                <w:szCs w:val="16"/>
              </w:rPr>
              <w:t xml:space="preserve">DATA SOURCES  </w:t>
            </w:r>
          </w:p>
          <w:p>
            <w:pPr>
              <w:spacing w:after="140"/>
            </w:pPr>
            <w:r>
              <w:rPr>
                <w:rFonts w:ascii="Arial" w:cs="Arial" w:eastAsia="Arial" w:hAnsi="Arial"/>
                <w:i/>
                <w:iCs/>
                <w:color w:val="0284C7"/>
                <w:sz w:val="18"/>
                <w:szCs w:val="18"/>
              </w:rPr>
              <w:t xml:space="preserve">Voice · Chat · Social — NLP extracts competitor entity mentions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✨  AI FLAVOR  </w:t>
            </w:r>
          </w:p>
          <w:p>
            <w:pPr>
              <w:spacing w:after="140" w:line="28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AI ranks competitors by mention volume and assigns a "threat score" based on whether the mention was neutral ("I have a CompetitorY card too") or aggressive ("I'm switching to CompetitorY because...").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75569"/>
                <w:sz w:val="16"/>
                <w:szCs w:val="16"/>
              </w:rPr>
              <w:t xml:space="preserve">MOCK METRICS / SIGNALS  </w:t>
            </w:r>
          </w:p>
          <w:p>
            <w:pPr>
              <w:spacing w:after="40" w:line="260"/>
              <w:ind w:left="120"/>
            </w:pPr>
            <w:r>
              <w:rPr>
                <w:rFonts w:ascii="Arial" w:cs="Arial" w:eastAsia="Arial" w:hAnsi="Arial"/>
                <w:b/>
                <w:bCs/>
                <w:color w:val="6B46C1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Top 5–8 competitors mentioned this week</w:t>
            </w:r>
          </w:p>
          <w:p>
            <w:pPr>
              <w:spacing w:after="40" w:line="260"/>
              <w:ind w:left="120"/>
            </w:pPr>
            <w:r>
              <w:rPr>
                <w:rFonts w:ascii="Arial" w:cs="Arial" w:eastAsia="Arial" w:hAnsi="Arial"/>
                <w:b/>
                <w:bCs/>
                <w:color w:val="6B46C1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Mention count · Threat score (1–10) · Top context phrase</w:t>
            </w:r>
          </w:p>
          <w:p>
            <w:pPr>
              <w:spacing w:after="40" w:line="260"/>
              <w:ind w:left="120"/>
            </w:pPr>
            <w:r>
              <w:rPr>
                <w:rFonts w:ascii="Arial" w:cs="Arial" w:eastAsia="Arial" w:hAnsi="Arial"/>
                <w:b/>
                <w:bCs/>
                <w:color w:val="6B46C1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Example: CompetitorY · 412 mentions · 8.2/10 · "their 5% cashback is better"</w:t>
            </w:r>
          </w:p>
          <w:p>
            <w:pPr>
              <w:spacing w:after="40" w:line="260"/>
              <w:ind w:left="120"/>
            </w:pPr>
            <w:r>
              <w:rPr>
                <w:rFonts w:ascii="Arial" w:cs="Arial" w:eastAsia="Arial" w:hAnsi="Arial"/>
                <w:b/>
                <w:bCs/>
                <w:color w:val="6B46C1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Example: Amex Gold · 287 mentions · 6.4/10 · "dining rewards"</w:t>
            </w:r>
          </w:p>
          <w:p>
            <w:pPr>
              <w:spacing w:after="40" w:line="260"/>
              <w:ind w:left="120"/>
            </w:pPr>
            <w:r>
              <w:rPr>
                <w:rFonts w:ascii="Arial" w:cs="Arial" w:eastAsia="Arial" w:hAnsi="Arial"/>
                <w:b/>
                <w:bCs/>
                <w:color w:val="6B46C1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Example: Chase Sapphire · 184 mentions · 5.8/10 · "travel insurance"</w:t>
            </w:r>
          </w:p>
          <w:p>
            <w:pPr>
              <w:spacing w:after="40" w:line="260"/>
              <w:ind w:left="120"/>
            </w:pPr>
            <w:r>
              <w:rPr>
                <w:rFonts w:ascii="Arial" w:cs="Arial" w:eastAsia="Arial" w:hAnsi="Arial"/>
                <w:b/>
                <w:bCs/>
                <w:color w:val="6B46C1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WoW growth indicator — new competitors entering the leaderboard</w:t>
            </w:r>
          </w:p>
          <w:p>
            <w:pPr>
              <w:spacing w:after="40" w:line="260"/>
              <w:ind w:left="120"/>
            </w:pPr>
            <w:r>
              <w:rPr>
                <w:rFonts w:ascii="Arial" w:cs="Arial" w:eastAsia="Arial" w:hAnsi="Arial"/>
                <w:b/>
                <w:bCs/>
                <w:color w:val="6B46C1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Click any competitor → pull up 10 sample conversations mentioning them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6B46C1" w:sz="4"/>
          <w:left w:val="single" w:color="6B46C1" w:sz="4"/>
          <w:bottom w:val="single" w:color="6B46C1" w:sz="4"/>
          <w:right w:val="single" w:color="6B46C1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shd w:fill="6B46C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 2.5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Hashtag &amp; Topic Momentum</w:t>
            </w:r>
          </w:p>
        </w:tc>
      </w:tr>
      <w:tr>
        <w:tc>
          <w:tcPr>
            <w:tcW w:type="dxa" w:w="9360"/>
            <w:shd w:fill="FFFFFF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75569"/>
                <w:sz w:val="16"/>
                <w:szCs w:val="16"/>
              </w:rPr>
              <w:t xml:space="preserve">PURPOSE  </w:t>
            </w:r>
          </w:p>
          <w:p>
            <w:pPr>
              <w:spacing w:after="140" w:line="28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Fastest-growing hashtags and topic clusters mentioning our brand — the social-media velocity signal. Four hashtag cards in a 2×2 grid showing growth rate, post volume, sentiment, and one-line context.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75569"/>
                <w:sz w:val="16"/>
                <w:szCs w:val="16"/>
              </w:rPr>
              <w:t xml:space="preserve">DATA SOURCES  </w:t>
            </w:r>
          </w:p>
          <w:p>
            <w:pPr>
              <w:spacing w:after="140"/>
            </w:pPr>
            <w:r>
              <w:rPr>
                <w:rFonts w:ascii="Arial" w:cs="Arial" w:eastAsia="Arial" w:hAnsi="Arial"/>
                <w:i/>
                <w:iCs/>
                <w:color w:val="0284C7"/>
                <w:sz w:val="18"/>
                <w:szCs w:val="18"/>
              </w:rPr>
              <w:t xml:space="preserve">Social (X, Reddit, TikTok, Instagram)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✨  AI FLAVOR  </w:t>
            </w:r>
          </w:p>
          <w:p>
            <w:pPr>
              <w:spacing w:after="140" w:line="28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AI detects emerging hashtags before they hit volume threshold. Distinguishes positive momentum (#MetalCardFlex) from negative (#RewardScam). Connects hashtags back to which product they reference.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75569"/>
                <w:sz w:val="16"/>
                <w:szCs w:val="16"/>
              </w:rPr>
              <w:t xml:space="preserve">MOCK METRICS / SIGNALS  </w:t>
            </w:r>
          </w:p>
          <w:p>
            <w:pPr>
              <w:spacing w:after="40" w:line="260"/>
              <w:ind w:left="120"/>
            </w:pPr>
            <w:r>
              <w:rPr>
                <w:rFonts w:ascii="Arial" w:cs="Arial" w:eastAsia="Arial" w:hAnsi="Arial"/>
                <w:b/>
                <w:bCs/>
                <w:color w:val="6B46C1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Up to 4 hashtags: 2 fastest-growing negative, 2 fastest-growing positive</w:t>
            </w:r>
          </w:p>
          <w:p>
            <w:pPr>
              <w:spacing w:after="40" w:line="260"/>
              <w:ind w:left="120"/>
            </w:pPr>
            <w:r>
              <w:rPr>
                <w:rFonts w:ascii="Arial" w:cs="Arial" w:eastAsia="Arial" w:hAnsi="Arial"/>
                <w:b/>
                <w:bCs/>
                <w:color w:val="6B46C1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#RewardScam · +287% growth · 4,820 posts · NEGATIVE · "Spike after program update"</w:t>
            </w:r>
          </w:p>
          <w:p>
            <w:pPr>
              <w:spacing w:after="40" w:line="260"/>
              <w:ind w:left="120"/>
            </w:pPr>
            <w:r>
              <w:rPr>
                <w:rFonts w:ascii="Arial" w:cs="Arial" w:eastAsia="Arial" w:hAnsi="Arial"/>
                <w:b/>
                <w:bCs/>
                <w:color w:val="6B46C1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#ChargedTwice · +164% growth · 3,610 posts · NEGATIVE · "Merchant XYZ breach amplifying"</w:t>
            </w:r>
          </w:p>
          <w:p>
            <w:pPr>
              <w:spacing w:after="40" w:line="260"/>
              <w:ind w:left="120"/>
            </w:pPr>
            <w:r>
              <w:rPr>
                <w:rFonts w:ascii="Arial" w:cs="Arial" w:eastAsia="Arial" w:hAnsi="Arial"/>
                <w:b/>
                <w:bCs/>
                <w:color w:val="6B46C1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#MetalCardFlex · +58% growth · 1,120 posts · POSITIVE · "Premium card design UGC"</w:t>
            </w:r>
          </w:p>
          <w:p>
            <w:pPr>
              <w:spacing w:after="40" w:line="260"/>
              <w:ind w:left="120"/>
            </w:pPr>
            <w:r>
              <w:rPr>
                <w:rFonts w:ascii="Arial" w:cs="Arial" w:eastAsia="Arial" w:hAnsi="Arial"/>
                <w:b/>
                <w:bCs/>
                <w:color w:val="6B46C1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#CashbackKing · +42% · 890 posts · POSITIVE · "Customer brags about rewards"</w:t>
            </w:r>
          </w:p>
          <w:p>
            <w:pPr>
              <w:spacing w:after="40" w:line="260"/>
              <w:ind w:left="120"/>
            </w:pPr>
            <w:r>
              <w:rPr>
                <w:rFonts w:ascii="Arial" w:cs="Arial" w:eastAsia="Arial" w:hAnsi="Arial"/>
                <w:b/>
                <w:bCs/>
                <w:color w:val="6B46C1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Each card has AI-written context sentence + 1 representative post quote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6B46C1" w:sz="4"/>
          <w:left w:val="single" w:color="6B46C1" w:sz="4"/>
          <w:bottom w:val="single" w:color="6B46C1" w:sz="4"/>
          <w:right w:val="single" w:color="6B46C1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shd w:fill="6B46C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 2.6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Media Monitor + Review Site Feed</w:t>
            </w:r>
          </w:p>
        </w:tc>
      </w:tr>
      <w:tr>
        <w:tc>
          <w:tcPr>
            <w:tcW w:type="dxa" w:w="9360"/>
            <w:shd w:fill="FFFFFF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75569"/>
                <w:sz w:val="16"/>
                <w:szCs w:val="16"/>
              </w:rPr>
              <w:t xml:space="preserve">PURPOSE  </w:t>
            </w:r>
          </w:p>
          <w:p>
            <w:pPr>
              <w:spacing w:after="140" w:line="28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Tier-1 media coverage this week (Bloomberg, WSJ, FT, Reuters, local business press) + aggregated review-site new-review feed. Auto-tagged with tone and reach.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75569"/>
                <w:sz w:val="16"/>
                <w:szCs w:val="16"/>
              </w:rPr>
              <w:t xml:space="preserve">DATA SOURCES  </w:t>
            </w:r>
          </w:p>
          <w:p>
            <w:pPr>
              <w:spacing w:after="140"/>
            </w:pPr>
            <w:r>
              <w:rPr>
                <w:rFonts w:ascii="Arial" w:cs="Arial" w:eastAsia="Arial" w:hAnsi="Arial"/>
                <w:i/>
                <w:iCs/>
                <w:color w:val="0284C7"/>
                <w:sz w:val="18"/>
                <w:szCs w:val="18"/>
              </w:rPr>
              <w:t xml:space="preserve">Social (news scraping + review-site monitoring treated as external-source channel)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✨  AI FLAVOR  </w:t>
            </w:r>
          </w:p>
          <w:p>
            <w:pPr>
              <w:spacing w:after="140" w:line="28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AI tone classifier + reach weighting. Auto-escalates articles above a reach threshold (e.g., "&gt;1M impressions + negative tone = escalate to PR"). Explains WHY an article matters: "This is trending in 3 industry newsletters — likely to amplify."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75569"/>
                <w:sz w:val="16"/>
                <w:szCs w:val="16"/>
              </w:rPr>
              <w:t xml:space="preserve">MOCK METRICS / SIGNALS  </w:t>
            </w:r>
          </w:p>
          <w:p>
            <w:pPr>
              <w:spacing w:after="40" w:line="260"/>
              <w:ind w:left="120"/>
            </w:pPr>
            <w:r>
              <w:rPr>
                <w:rFonts w:ascii="Arial" w:cs="Arial" w:eastAsia="Arial" w:hAnsi="Arial"/>
                <w:b/>
                <w:bCs/>
                <w:color w:val="6B46C1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Top 5 media articles: headline · outlet · reach · tone (POS/NEU/NEG)</w:t>
            </w:r>
          </w:p>
          <w:p>
            <w:pPr>
              <w:spacing w:after="40" w:line="260"/>
              <w:ind w:left="120"/>
            </w:pPr>
            <w:r>
              <w:rPr>
                <w:rFonts w:ascii="Arial" w:cs="Arial" w:eastAsia="Arial" w:hAnsi="Arial"/>
                <w:b/>
                <w:bCs/>
                <w:color w:val="6B46C1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"Premium card rewards face scrutiny as fees rise" · Bloomberg · 2.4M · NEGATIVE</w:t>
            </w:r>
          </w:p>
          <w:p>
            <w:pPr>
              <w:spacing w:after="40" w:line="260"/>
              <w:ind w:left="120"/>
            </w:pPr>
            <w:r>
              <w:rPr>
                <w:rFonts w:ascii="Arial" w:cs="Arial" w:eastAsia="Arial" w:hAnsi="Arial"/>
                <w:b/>
                <w:bCs/>
                <w:color w:val="6B46C1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"Best cashback card 2026" · NerdWallet · 840K · NEGATIVE (we were downgraded)</w:t>
            </w:r>
          </w:p>
          <w:p>
            <w:pPr>
              <w:spacing w:after="40" w:line="260"/>
              <w:ind w:left="120"/>
            </w:pPr>
            <w:r>
              <w:rPr>
                <w:rFonts w:ascii="Arial" w:cs="Arial" w:eastAsia="Arial" w:hAnsi="Arial"/>
                <w:b/>
                <w:bCs/>
                <w:color w:val="6B46C1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"Chargeback volume hits 146M" · WSJ · 1.8M · NEUTRAL (industry backdrop)</w:t>
            </w:r>
          </w:p>
          <w:p>
            <w:pPr>
              <w:spacing w:after="40" w:line="260"/>
              <w:ind w:left="120"/>
            </w:pPr>
            <w:r>
              <w:rPr>
                <w:rFonts w:ascii="Arial" w:cs="Arial" w:eastAsia="Arial" w:hAnsi="Arial"/>
                <w:b/>
                <w:bCs/>
                <w:color w:val="6B46C1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Top 5 new review-site reviews (Trustpilot, BBB) with star rating + snippet</w:t>
            </w:r>
          </w:p>
          <w:p>
            <w:pPr>
              <w:spacing w:after="40" w:line="260"/>
              <w:ind w:left="120"/>
            </w:pPr>
            <w:r>
              <w:rPr>
                <w:rFonts w:ascii="Arial" w:cs="Arial" w:eastAsia="Arial" w:hAnsi="Arial"/>
                <w:b/>
                <w:bCs/>
                <w:color w:val="6B46C1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Overall "media pulse" score: Net sentiment weighted by reach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6B46C1" w:sz="4"/>
          <w:left w:val="single" w:color="6B46C1" w:sz="4"/>
          <w:bottom w:val="single" w:color="6B46C1" w:sz="4"/>
          <w:right w:val="single" w:color="6B46C1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shd w:fill="6B46C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 2.7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✨ Brand Promise Gap (full-width)</w:t>
            </w:r>
          </w:p>
        </w:tc>
      </w:tr>
      <w:tr>
        <w:tc>
          <w:tcPr>
            <w:tcW w:type="dxa" w:w="9360"/>
            <w:shd w:fill="FFFFFF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75569"/>
                <w:sz w:val="16"/>
                <w:szCs w:val="16"/>
              </w:rPr>
              <w:t xml:space="preserve">PURPOSE  </w:t>
            </w:r>
          </w:p>
          <w:p>
            <w:pPr>
              <w:spacing w:after="140" w:line="28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The signature "promise" component — spans all 3 columns at the bottom. Shows what we advertise vs what customers and reviewers are actually saying. Two parallel columns: "We Promise" (from marketing copy) vs "They Say" (from social). The delta is the gap.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75569"/>
                <w:sz w:val="16"/>
                <w:szCs w:val="16"/>
              </w:rPr>
              <w:t xml:space="preserve">DATA SOURCES  </w:t>
            </w:r>
          </w:p>
          <w:p>
            <w:pPr>
              <w:spacing w:after="140"/>
            </w:pPr>
            <w:r>
              <w:rPr>
                <w:rFonts w:ascii="Arial" w:cs="Arial" w:eastAsia="Arial" w:hAnsi="Arial"/>
                <w:i/>
                <w:iCs/>
                <w:color w:val="0284C7"/>
                <w:sz w:val="18"/>
                <w:szCs w:val="18"/>
              </w:rPr>
              <w:t xml:space="preserve">Social (external conversations) + Tickets (internal complaints) — compared against a structured list of our public brand promises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✨  AI FLAVOR  </w:t>
            </w:r>
          </w:p>
          <w:p>
            <w:pPr>
              <w:spacing w:after="140" w:line="28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AI takes the bank's published card value propositions (e.g., "24×7 concierge", "Real-time reward tracking", "Zero fraud liability") and matches them against real social + customer-conversation evidence. Produces a promise-keeping score per promise.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75569"/>
                <w:sz w:val="16"/>
                <w:szCs w:val="16"/>
              </w:rPr>
              <w:t xml:space="preserve">MOCK METRICS / SIGNALS  </w:t>
            </w:r>
          </w:p>
          <w:p>
            <w:pPr>
              <w:spacing w:after="40" w:line="260"/>
              <w:ind w:left="120"/>
            </w:pPr>
            <w:r>
              <w:rPr>
                <w:rFonts w:ascii="Arial" w:cs="Arial" w:eastAsia="Arial" w:hAnsi="Arial"/>
                <w:b/>
                <w:bCs/>
                <w:color w:val="6B46C1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Row per advertised promise: "24×7 Concierge" → Reality: "Average wait 47 min — Reddit evidence in 18 posts" → Gap: WIDE</w:t>
            </w:r>
          </w:p>
          <w:p>
            <w:pPr>
              <w:spacing w:after="40" w:line="260"/>
              <w:ind w:left="120"/>
            </w:pPr>
            <w:r>
              <w:rPr>
                <w:rFonts w:ascii="Arial" w:cs="Arial" w:eastAsia="Arial" w:hAnsi="Arial"/>
                <w:b/>
                <w:bCs/>
                <w:color w:val="6B46C1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"Real-time reward tracking" → Reality: "Delay mentioned in 94 calls" → Gap: MODERATE</w:t>
            </w:r>
          </w:p>
          <w:p>
            <w:pPr>
              <w:spacing w:after="40" w:line="260"/>
              <w:ind w:left="120"/>
            </w:pPr>
            <w:r>
              <w:rPr>
                <w:rFonts w:ascii="Arial" w:cs="Arial" w:eastAsia="Arial" w:hAnsi="Arial"/>
                <w:b/>
                <w:bCs/>
                <w:color w:val="6B46C1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"Zero fraud liability" → Reality: "8 customers quoted denial — public posts" → Gap: SEVERE</w:t>
            </w:r>
          </w:p>
          <w:p>
            <w:pPr>
              <w:spacing w:after="40" w:line="260"/>
              <w:ind w:left="120"/>
            </w:pPr>
            <w:r>
              <w:rPr>
                <w:rFonts w:ascii="Arial" w:cs="Arial" w:eastAsia="Arial" w:hAnsi="Arial"/>
                <w:b/>
                <w:bCs/>
                <w:color w:val="6B46C1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"Premium airport lounge" → Reality: "4.2 star Trustpilot rating" → Gap: NONE</w:t>
            </w:r>
          </w:p>
          <w:p>
            <w:pPr>
              <w:spacing w:after="40" w:line="260"/>
              <w:ind w:left="120"/>
            </w:pPr>
            <w:r>
              <w:rPr>
                <w:rFonts w:ascii="Arial" w:cs="Arial" w:eastAsia="Arial" w:hAnsi="Arial"/>
                <w:b/>
                <w:bCs/>
                <w:color w:val="6B46C1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Composite Brand Promise Score (0–100) calculated from all gaps weighted by promise prominence</w:t>
            </w:r>
          </w:p>
          <w:p>
            <w:pPr>
              <w:spacing w:after="40" w:line="260"/>
              <w:ind w:left="120"/>
            </w:pPr>
            <w:r>
              <w:rPr>
                <w:rFonts w:ascii="Arial" w:cs="Arial" w:eastAsia="Arial" w:hAnsi="Arial"/>
                <w:b/>
                <w:bCs/>
                <w:color w:val="6B46C1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This is the headline component the Head of Cards shows the CEO when asked "how's the brand?"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6B46C1" w:sz="12" w:space="4"/>
        </w:pBdr>
        <w:spacing w:after="200" w:before="400"/>
      </w:pPr>
      <w:r>
        <w:rPr>
          <w:rFonts w:ascii="Arial" w:cs="Arial" w:eastAsia="Arial" w:hAnsi="Arial"/>
          <w:b/>
          <w:bCs/>
          <w:color w:val="6B46C1"/>
          <w:sz w:val="32"/>
          <w:szCs w:val="32"/>
        </w:rPr>
        <w:t xml:space="preserve">5. Drill-Down 3 — Fraud and Fulfillment</w:t>
      </w:r>
    </w:p>
    <w:tbl>
      <w:tblPr>
        <w:tblW w:type="dxa" w:w="9360"/>
        <w:tblBorders>
          <w:top w:val="none" w:color="FFFFFF" w:sz="0"/>
          <w:left w:val="single" w:color="6B46C1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EDE9F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sz w:val="22"/>
                <w:szCs w:val="22"/>
              </w:rPr>
              <w:t xml:space="preserve">🛡  </w:t>
            </w:r>
            <w:r>
              <w:rPr>
                <w:rFonts w:ascii="Arial" w:cs="Arial" w:eastAsia="Arial" w:hAnsi="Arial"/>
                <w:b/>
                <w:bCs/>
                <w:color w:val="6B46C1"/>
                <w:sz w:val="20"/>
                <w:szCs w:val="20"/>
              </w:rPr>
              <w:t xml:space="preserve">THE BUSINESS QUESTION</w:t>
            </w:r>
          </w:p>
          <w:p>
            <w:pPr>
              <w:spacing w:line="28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Are we catching fraud before it damages our customers, and are we resolving disputes within the regulatory and service promise (Reg E, Visa/Mastercard chargeback windows, CFPB escalation timers)? This is the internal operational lens — the delivery half of the brand promise.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Layout: 3 columns × ~2 rows = 6–7 components</w:t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shd w:fill="EDE9FE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46C1"/>
                <w:sz w:val="14"/>
                <w:szCs w:val="14"/>
              </w:rPr>
              <w:t xml:space="preserve">COLUMN 1</w:t>
            </w:r>
          </w:p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1  Dispute &amp; Chargeback Cockpit</w:t>
            </w:r>
          </w:p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4  Reg E Deadline Tracker</w:t>
            </w:r>
          </w:p>
        </w:tc>
        <w:tc>
          <w:tcPr>
            <w:shd w:fill="EDE9FE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46C1"/>
                <w:sz w:val="14"/>
                <w:szCs w:val="14"/>
              </w:rPr>
              <w:t xml:space="preserve">COLUMN 2</w:t>
            </w:r>
          </w:p>
          <w:p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2  ✨ Fraud Pattern Detection</w:t>
            </w:r>
          </w:p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5  Reason Code × Win Rate</w:t>
            </w:r>
          </w:p>
        </w:tc>
        <w:tc>
          <w:tcPr>
            <w:shd w:fill="EDE9FE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46C1"/>
                <w:sz w:val="14"/>
                <w:szCs w:val="14"/>
              </w:rPr>
              <w:t xml:space="preserve">COLUMN 3</w:t>
            </w:r>
          </w:p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3  Process Resolution Time</w:t>
            </w:r>
          </w:p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6  Merchant Risk Heatmap</w:t>
            </w:r>
          </w:p>
        </w:tc>
      </w:tr>
      <w:tr>
        <w:tc>
          <w:tcPr>
            <w:gridSpan w:val="3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D97706"/>
                <w:sz w:val="16"/>
                <w:szCs w:val="16"/>
              </w:rPr>
              <w:t xml:space="preserve">7  ✨ Workforce &amp; BPO Throughput Console (full-width)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Component-by-component specification</w:t>
      </w:r>
    </w:p>
    <w:tbl>
      <w:tblPr>
        <w:tblW w:type="dxa" w:w="9360"/>
        <w:tblBorders>
          <w:top w:val="single" w:color="6B46C1" w:sz="4"/>
          <w:left w:val="single" w:color="6B46C1" w:sz="4"/>
          <w:bottom w:val="single" w:color="6B46C1" w:sz="4"/>
          <w:right w:val="single" w:color="6B46C1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shd w:fill="6B46C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 3.1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Dispute &amp; Chargeback Cockpit</w:t>
            </w:r>
          </w:p>
        </w:tc>
      </w:tr>
      <w:tr>
        <w:tc>
          <w:tcPr>
            <w:tcW w:type="dxa" w:w="9360"/>
            <w:shd w:fill="FFFFFF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75569"/>
                <w:sz w:val="16"/>
                <w:szCs w:val="16"/>
              </w:rPr>
              <w:t xml:space="preserve">PURPOSE  </w:t>
            </w:r>
          </w:p>
          <w:p>
            <w:pPr>
              <w:spacing w:after="140" w:line="28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The Head of Cards' daily dispute dashboard. Volume, aging, win rate, and stage breakdown in one pane. Shows disputes in 3 states: open, won (represented successfully), lost.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75569"/>
                <w:sz w:val="16"/>
                <w:szCs w:val="16"/>
              </w:rPr>
              <w:t xml:space="preserve">DATA SOURCES  </w:t>
            </w:r>
          </w:p>
          <w:p>
            <w:pPr>
              <w:spacing w:after="140"/>
            </w:pPr>
            <w:r>
              <w:rPr>
                <w:rFonts w:ascii="Arial" w:cs="Arial" w:eastAsia="Arial" w:hAnsi="Arial"/>
                <w:i/>
                <w:iCs/>
                <w:color w:val="0284C7"/>
                <w:sz w:val="18"/>
                <w:szCs w:val="18"/>
              </w:rPr>
              <w:t xml:space="preserve">Tickets (case-management data) · Email (regulatory correspondence) · Voice (dispute intake calls)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✨  AI FLAVOR  </w:t>
            </w:r>
          </w:p>
          <w:p>
            <w:pPr>
              <w:spacing w:after="140" w:line="28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AI generates a "today's dispute posture" one-liner: "Backlog cleared 8% — but friendly-fraud wins still at 38% (industry 45%). BPO Vendor Beta pulling average down." Also flags anomalies like unusual dispute velocity from a single merchant.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75569"/>
                <w:sz w:val="16"/>
                <w:szCs w:val="16"/>
              </w:rPr>
              <w:t xml:space="preserve">MOCK METRICS / SIGNALS  </w:t>
            </w:r>
          </w:p>
          <w:p>
            <w:pPr>
              <w:spacing w:after="40" w:line="260"/>
              <w:ind w:left="120"/>
            </w:pPr>
            <w:r>
              <w:rPr>
                <w:rFonts w:ascii="Arial" w:cs="Arial" w:eastAsia="Arial" w:hAnsi="Arial"/>
                <w:b/>
                <w:bCs/>
                <w:color w:val="6B46C1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3 large KPIs at the top: Open Disputes · Win Rate (representment) · Avg Age (days)</w:t>
            </w:r>
          </w:p>
          <w:p>
            <w:pPr>
              <w:spacing w:after="40" w:line="260"/>
              <w:ind w:left="120"/>
            </w:pPr>
            <w:r>
              <w:rPr>
                <w:rFonts w:ascii="Arial" w:cs="Arial" w:eastAsia="Arial" w:hAnsi="Arial"/>
                <w:b/>
                <w:bCs/>
                <w:color w:val="6B46C1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Current: 1,847 open · 38% win · 6.8 days avg</w:t>
            </w:r>
          </w:p>
          <w:p>
            <w:pPr>
              <w:spacing w:after="40" w:line="260"/>
              <w:ind w:left="120"/>
            </w:pPr>
            <w:r>
              <w:rPr>
                <w:rFonts w:ascii="Arial" w:cs="Arial" w:eastAsia="Arial" w:hAnsi="Arial"/>
                <w:b/>
                <w:bCs/>
                <w:color w:val="6B46C1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Cases by stage: Intake → Evidence Collection → Representment → Decision</w:t>
            </w:r>
          </w:p>
          <w:p>
            <w:pPr>
              <w:spacing w:after="40" w:line="260"/>
              <w:ind w:left="120"/>
            </w:pPr>
            <w:r>
              <w:rPr>
                <w:rFonts w:ascii="Arial" w:cs="Arial" w:eastAsia="Arial" w:hAnsi="Arial"/>
                <w:b/>
                <w:bCs/>
                <w:color w:val="6B46C1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Stage with longest dwell time gets red-flagged</w:t>
            </w:r>
          </w:p>
          <w:p>
            <w:pPr>
              <w:spacing w:after="40" w:line="260"/>
              <w:ind w:left="120"/>
            </w:pPr>
            <w:r>
              <w:rPr>
                <w:rFonts w:ascii="Arial" w:cs="Arial" w:eastAsia="Arial" w:hAnsi="Arial"/>
                <w:b/>
                <w:bCs/>
                <w:color w:val="6B46C1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Daily trend sparkline for each KPI</w:t>
            </w:r>
          </w:p>
          <w:p>
            <w:pPr>
              <w:spacing w:after="40" w:line="260"/>
              <w:ind w:left="120"/>
            </w:pPr>
            <w:r>
              <w:rPr>
                <w:rFonts w:ascii="Arial" w:cs="Arial" w:eastAsia="Arial" w:hAnsi="Arial"/>
                <w:b/>
                <w:bCs/>
                <w:color w:val="6B46C1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Dispute volume by originating channel (Voice vs Chat vs Email vs App)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6B46C1" w:sz="4"/>
          <w:left w:val="single" w:color="6B46C1" w:sz="4"/>
          <w:bottom w:val="single" w:color="6B46C1" w:sz="4"/>
          <w:right w:val="single" w:color="6B46C1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shd w:fill="6B46C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 3.2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✨ Fraud Pattern Detection</w:t>
            </w:r>
          </w:p>
        </w:tc>
      </w:tr>
      <w:tr>
        <w:tc>
          <w:tcPr>
            <w:tcW w:type="dxa" w:w="9360"/>
            <w:shd w:fill="FFFFFF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75569"/>
                <w:sz w:val="16"/>
                <w:szCs w:val="16"/>
              </w:rPr>
              <w:t xml:space="preserve">PURPOSE  </w:t>
            </w:r>
          </w:p>
          <w:p>
            <w:pPr>
              <w:spacing w:after="140" w:line="28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Live fraud clusters detected by AI from conversation patterns + linked transaction metadata. Each pattern shows confidence score, cards affected, estimated loss, and AI-recommended action.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75569"/>
                <w:sz w:val="16"/>
                <w:szCs w:val="16"/>
              </w:rPr>
              <w:t xml:space="preserve">DATA SOURCES  </w:t>
            </w:r>
          </w:p>
          <w:p>
            <w:pPr>
              <w:spacing w:after="140"/>
            </w:pPr>
            <w:r>
              <w:rPr>
                <w:rFonts w:ascii="Arial" w:cs="Arial" w:eastAsia="Arial" w:hAnsi="Arial"/>
                <w:i/>
                <w:iCs/>
                <w:color w:val="0284C7"/>
                <w:sz w:val="18"/>
                <w:szCs w:val="18"/>
              </w:rPr>
              <w:t xml:space="preserve">Voice (fraud alert calls) · Chat ("I didn't do this" messages) · Tickets (fraud investigation queue)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✨  AI FLAVOR  </w:t>
            </w:r>
          </w:p>
          <w:p>
            <w:pPr>
              <w:spacing w:after="140" w:line="28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This is the flagship AI component. The model clusters patterns from voice call content + chat logs + ticket notes and detects emerging fraud signatures BEFORE rule-based systems fire. E.g., correlates 23 calls mentioning "got a text code I didn't request" with a session-hijack attempt across 3 MCCs.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75569"/>
                <w:sz w:val="16"/>
                <w:szCs w:val="16"/>
              </w:rPr>
              <w:t xml:space="preserve">MOCK METRICS / SIGNALS  </w:t>
            </w:r>
          </w:p>
          <w:p>
            <w:pPr>
              <w:spacing w:after="40" w:line="260"/>
              <w:ind w:left="120"/>
            </w:pPr>
            <w:r>
              <w:rPr>
                <w:rFonts w:ascii="Arial" w:cs="Arial" w:eastAsia="Arial" w:hAnsi="Arial"/>
                <w:b/>
                <w:bCs/>
                <w:color w:val="6B46C1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Top 4 active fraud patterns ranked by loss exposure</w:t>
            </w:r>
          </w:p>
          <w:p>
            <w:pPr>
              <w:spacing w:after="40" w:line="260"/>
              <w:ind w:left="120"/>
            </w:pPr>
            <w:r>
              <w:rPr>
                <w:rFonts w:ascii="Arial" w:cs="Arial" w:eastAsia="Arial" w:hAnsi="Arial"/>
                <w:b/>
                <w:bCs/>
                <w:color w:val="6B46C1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Pattern 1: CNP Gaming MCC 7995 · 94% confidence · 89 cards · $47K/wk · "Throttle MCC velocity"</w:t>
            </w:r>
          </w:p>
          <w:p>
            <w:pPr>
              <w:spacing w:after="40" w:line="260"/>
              <w:ind w:left="120"/>
            </w:pPr>
            <w:r>
              <w:rPr>
                <w:rFonts w:ascii="Arial" w:cs="Arial" w:eastAsia="Arial" w:hAnsi="Arial"/>
                <w:b/>
                <w:bCs/>
                <w:color w:val="6B46C1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Pattern 2: Merchant XYZ Breach Cascade · 91% · 1,247 cards · $312K · "Batch reissue 68% → 100%"</w:t>
            </w:r>
          </w:p>
          <w:p>
            <w:pPr>
              <w:spacing w:after="40" w:line="260"/>
              <w:ind w:left="120"/>
            </w:pPr>
            <w:r>
              <w:rPr>
                <w:rFonts w:ascii="Arial" w:cs="Arial" w:eastAsia="Arial" w:hAnsi="Arial"/>
                <w:b/>
                <w:bCs/>
                <w:color w:val="6B46C1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Pattern 3: Household Friendly-Fraud Ring · 78% · 34 cards · $28K · "Enhanced evidence collection"</w:t>
            </w:r>
          </w:p>
          <w:p>
            <w:pPr>
              <w:spacing w:after="40" w:line="260"/>
              <w:ind w:left="120"/>
            </w:pPr>
            <w:r>
              <w:rPr>
                <w:rFonts w:ascii="Arial" w:cs="Arial" w:eastAsia="Arial" w:hAnsi="Arial"/>
                <w:b/>
                <w:bCs/>
                <w:color w:val="6B46C1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Pattern 4: Contactless Transit Fraud · 72% · 23 cards · $8K · "Lower tap limit in metros"</w:t>
            </w:r>
          </w:p>
          <w:p>
            <w:pPr>
              <w:spacing w:after="40" w:line="260"/>
              <w:ind w:left="120"/>
            </w:pPr>
            <w:r>
              <w:rPr>
                <w:rFonts w:ascii="Arial" w:cs="Arial" w:eastAsia="Arial" w:hAnsi="Arial"/>
                <w:b/>
                <w:bCs/>
                <w:color w:val="6B46C1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Each pattern has one-click "Create Action Plan" → pre-populated with AI recommendations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6B46C1" w:sz="4"/>
          <w:left w:val="single" w:color="6B46C1" w:sz="4"/>
          <w:bottom w:val="single" w:color="6B46C1" w:sz="4"/>
          <w:right w:val="single" w:color="6B46C1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shd w:fill="6B46C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 3.3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Process Resolution Time (by Top Intent)</w:t>
            </w:r>
          </w:p>
        </w:tc>
      </w:tr>
      <w:tr>
        <w:tc>
          <w:tcPr>
            <w:tcW w:type="dxa" w:w="9360"/>
            <w:shd w:fill="FFFFFF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75569"/>
                <w:sz w:val="16"/>
                <w:szCs w:val="16"/>
              </w:rPr>
              <w:t xml:space="preserve">PURPOSE  </w:t>
            </w:r>
          </w:p>
          <w:p>
            <w:pPr>
              <w:spacing w:after="140" w:line="28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The "fastest / average / slowest" chart for top card-ops processes (card activation, balance query, credit-limit change, dispute, PIN reset, limit increase, friendly-fraud representment). This is the component Sowmya specifically asked for in the meeting.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75569"/>
                <w:sz w:val="16"/>
                <w:szCs w:val="16"/>
              </w:rPr>
              <w:t xml:space="preserve">DATA SOURCES  </w:t>
            </w:r>
          </w:p>
          <w:p>
            <w:pPr>
              <w:spacing w:after="140"/>
            </w:pPr>
            <w:r>
              <w:rPr>
                <w:rFonts w:ascii="Arial" w:cs="Arial" w:eastAsia="Arial" w:hAnsi="Arial"/>
                <w:i/>
                <w:iCs/>
                <w:color w:val="0284C7"/>
                <w:sz w:val="18"/>
                <w:szCs w:val="18"/>
              </w:rPr>
              <w:t xml:space="preserve">Voice (call-duration metadata per intent) · Chat (session duration) · Tickets (case start-to-close) · Email (thread lifecycle)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✨  AI FLAVOR  </w:t>
            </w:r>
          </w:p>
          <w:p>
            <w:pPr>
              <w:spacing w:after="140" w:line="28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AI tags each call/chat/ticket with its intent, then calculates distribution per intent. Flags the intent whose slowest bucket has grown the most: "Friendly-fraud representment slowest has worsened from 14d to 18d — BPO handoff adding 4 days."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75569"/>
                <w:sz w:val="16"/>
                <w:szCs w:val="16"/>
              </w:rPr>
              <w:t xml:space="preserve">MOCK METRICS / SIGNALS  </w:t>
            </w:r>
          </w:p>
          <w:p>
            <w:pPr>
              <w:spacing w:after="40" w:line="260"/>
              <w:ind w:left="120"/>
            </w:pPr>
            <w:r>
              <w:rPr>
                <w:rFonts w:ascii="Arial" w:cs="Arial" w:eastAsia="Arial" w:hAnsi="Arial"/>
                <w:b/>
                <w:bCs/>
                <w:color w:val="6B46C1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Horizontal bar chart: Intent on Y-axis, time on X-axis (days / hours)</w:t>
            </w:r>
          </w:p>
          <w:p>
            <w:pPr>
              <w:spacing w:after="40" w:line="260"/>
              <w:ind w:left="120"/>
            </w:pPr>
            <w:r>
              <w:rPr>
                <w:rFonts w:ascii="Arial" w:cs="Arial" w:eastAsia="Arial" w:hAnsi="Arial"/>
                <w:b/>
                <w:bCs/>
                <w:color w:val="6B46C1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3 bars per intent: Fastest (green) · Average (amber) · Slowest (red)</w:t>
            </w:r>
          </w:p>
          <w:p>
            <w:pPr>
              <w:spacing w:after="40" w:line="260"/>
              <w:ind w:left="120"/>
            </w:pPr>
            <w:r>
              <w:rPr>
                <w:rFonts w:ascii="Arial" w:cs="Arial" w:eastAsia="Arial" w:hAnsi="Arial"/>
                <w:b/>
                <w:bCs/>
                <w:color w:val="6B46C1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Card Activation: 0.1h / 0.4h / 1.2h — channel Voice/IVR</w:t>
            </w:r>
          </w:p>
          <w:p>
            <w:pPr>
              <w:spacing w:after="40" w:line="260"/>
              <w:ind w:left="120"/>
            </w:pPr>
            <w:r>
              <w:rPr>
                <w:rFonts w:ascii="Arial" w:cs="Arial" w:eastAsia="Arial" w:hAnsi="Arial"/>
                <w:b/>
                <w:bCs/>
                <w:color w:val="6B46C1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Balance Enquiry: 0.1h / 0.3h / 0.8h — channel Chat</w:t>
            </w:r>
          </w:p>
          <w:p>
            <w:pPr>
              <w:spacing w:after="40" w:line="260"/>
              <w:ind w:left="120"/>
            </w:pPr>
            <w:r>
              <w:rPr>
                <w:rFonts w:ascii="Arial" w:cs="Arial" w:eastAsia="Arial" w:hAnsi="Arial"/>
                <w:b/>
                <w:bCs/>
                <w:color w:val="6B46C1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Friendly-Fraud Representment: 4.2d / 8.4d / 18.1d — channel Tickets</w:t>
            </w:r>
          </w:p>
          <w:p>
            <w:pPr>
              <w:spacing w:after="40" w:line="260"/>
              <w:ind w:left="120"/>
            </w:pPr>
            <w:r>
              <w:rPr>
                <w:rFonts w:ascii="Arial" w:cs="Arial" w:eastAsia="Arial" w:hAnsi="Arial"/>
                <w:b/>
                <w:bCs/>
                <w:color w:val="6B46C1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Click intent → breakdown by team / agent / BPO vendor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6B46C1" w:sz="4"/>
          <w:left w:val="single" w:color="6B46C1" w:sz="4"/>
          <w:bottom w:val="single" w:color="6B46C1" w:sz="4"/>
          <w:right w:val="single" w:color="6B46C1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shd w:fill="6B46C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 3.4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Reg E / Reg Z Deadline Tracker</w:t>
            </w:r>
          </w:p>
        </w:tc>
      </w:tr>
      <w:tr>
        <w:tc>
          <w:tcPr>
            <w:tcW w:type="dxa" w:w="9360"/>
            <w:shd w:fill="FFFFFF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75569"/>
                <w:sz w:val="16"/>
                <w:szCs w:val="16"/>
              </w:rPr>
              <w:t xml:space="preserve">PURPOSE  </w:t>
            </w:r>
          </w:p>
          <w:p>
            <w:pPr>
              <w:spacing w:after="140" w:line="28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Regulatory countdown timer. Lists all open disputes with their provisional-credit deadline (Reg E: 10 days) and full-resolution deadline (Reg E: 45–90 days; Reg Z billing error: 90 days). Sorted by urgency.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75569"/>
                <w:sz w:val="16"/>
                <w:szCs w:val="16"/>
              </w:rPr>
              <w:t xml:space="preserve">DATA SOURCES  </w:t>
            </w:r>
          </w:p>
          <w:p>
            <w:pPr>
              <w:spacing w:after="140"/>
            </w:pPr>
            <w:r>
              <w:rPr>
                <w:rFonts w:ascii="Arial" w:cs="Arial" w:eastAsia="Arial" w:hAnsi="Arial"/>
                <w:i/>
                <w:iCs/>
                <w:color w:val="0284C7"/>
                <w:sz w:val="18"/>
                <w:szCs w:val="18"/>
              </w:rPr>
              <w:t xml:space="preserve">Tickets (dispute case data with date stamps) · Email (regulatory correspondence)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✨  AI FLAVOR  </w:t>
            </w:r>
          </w:p>
          <w:p>
            <w:pPr>
              <w:spacing w:after="140" w:line="28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AI predicts which cases will BREACH based on current progression rate. Not just "days remaining" — a live-updating probability that this case will miss the deadline, based on stage velocity so far.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75569"/>
                <w:sz w:val="16"/>
                <w:szCs w:val="16"/>
              </w:rPr>
              <w:t xml:space="preserve">MOCK METRICS / SIGNALS  </w:t>
            </w:r>
          </w:p>
          <w:p>
            <w:pPr>
              <w:spacing w:after="40" w:line="260"/>
              <w:ind w:left="120"/>
            </w:pPr>
            <w:r>
              <w:rPr>
                <w:rFonts w:ascii="Arial" w:cs="Arial" w:eastAsia="Arial" w:hAnsi="Arial"/>
                <w:b/>
                <w:bCs/>
                <w:color w:val="6B46C1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Top 10 disputes closest to breach, with countdown timer</w:t>
            </w:r>
          </w:p>
          <w:p>
            <w:pPr>
              <w:spacing w:after="40" w:line="260"/>
              <w:ind w:left="120"/>
            </w:pPr>
            <w:r>
              <w:rPr>
                <w:rFonts w:ascii="Arial" w:cs="Arial" w:eastAsia="Arial" w:hAnsi="Arial"/>
                <w:b/>
                <w:bCs/>
                <w:color w:val="6B46C1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Columns: Case ID · Reg type · Days remaining · Breach probability (%) · Stuck at stage · Owner</w:t>
            </w:r>
          </w:p>
          <w:p>
            <w:pPr>
              <w:spacing w:after="40" w:line="260"/>
              <w:ind w:left="120"/>
            </w:pPr>
            <w:r>
              <w:rPr>
                <w:rFonts w:ascii="Arial" w:cs="Arial" w:eastAsia="Arial" w:hAnsi="Arial"/>
                <w:b/>
                <w:bCs/>
                <w:color w:val="6B46C1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Example: DSP-47291 · Reg E · 2 days · 84% breach probability · Evidence Collection · BPO Vendor Beta</w:t>
            </w:r>
          </w:p>
          <w:p>
            <w:pPr>
              <w:spacing w:after="40" w:line="260"/>
              <w:ind w:left="120"/>
            </w:pPr>
            <w:r>
              <w:rPr>
                <w:rFonts w:ascii="Arial" w:cs="Arial" w:eastAsia="Arial" w:hAnsi="Arial"/>
                <w:b/>
                <w:bCs/>
                <w:color w:val="6B46C1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Colour code: &lt; 3 days = red, 3–6 days = amber, &gt; 6 = yellow</w:t>
            </w:r>
          </w:p>
          <w:p>
            <w:pPr>
              <w:spacing w:after="40" w:line="260"/>
              <w:ind w:left="120"/>
            </w:pPr>
            <w:r>
              <w:rPr>
                <w:rFonts w:ascii="Arial" w:cs="Arial" w:eastAsia="Arial" w:hAnsi="Arial"/>
                <w:b/>
                <w:bCs/>
                <w:color w:val="6B46C1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Aggregated widget summary: "43 cases within 3 days · $180K regulatory exposure"</w:t>
            </w:r>
          </w:p>
          <w:p>
            <w:pPr>
              <w:spacing w:after="40" w:line="260"/>
              <w:ind w:left="120"/>
            </w:pPr>
            <w:r>
              <w:rPr>
                <w:rFonts w:ascii="Arial" w:cs="Arial" w:eastAsia="Arial" w:hAnsi="Arial"/>
                <w:b/>
                <w:bCs/>
                <w:color w:val="6B46C1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One-click "Approve provisional credit" button that creates a case-level override with audit trail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6B46C1" w:sz="4"/>
          <w:left w:val="single" w:color="6B46C1" w:sz="4"/>
          <w:bottom w:val="single" w:color="6B46C1" w:sz="4"/>
          <w:right w:val="single" w:color="6B46C1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shd w:fill="6B46C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 3.5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Reason Code × Win Rate Matrix</w:t>
            </w:r>
          </w:p>
        </w:tc>
      </w:tr>
      <w:tr>
        <w:tc>
          <w:tcPr>
            <w:tcW w:type="dxa" w:w="9360"/>
            <w:shd w:fill="FFFFFF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75569"/>
                <w:sz w:val="16"/>
                <w:szCs w:val="16"/>
              </w:rPr>
              <w:t xml:space="preserve">PURPOSE  </w:t>
            </w:r>
          </w:p>
          <w:p>
            <w:pPr>
              <w:spacing w:after="140" w:line="28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Visa/Mastercard chargeback reason codes mapped to our current win rate per code. Shows where our representment evidence is weak and where it's strong. Informs training and evidence-collection playbooks.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75569"/>
                <w:sz w:val="16"/>
                <w:szCs w:val="16"/>
              </w:rPr>
              <w:t xml:space="preserve">DATA SOURCES  </w:t>
            </w:r>
          </w:p>
          <w:p>
            <w:pPr>
              <w:spacing w:after="140"/>
            </w:pPr>
            <w:r>
              <w:rPr>
                <w:rFonts w:ascii="Arial" w:cs="Arial" w:eastAsia="Arial" w:hAnsi="Arial"/>
                <w:i/>
                <w:iCs/>
                <w:color w:val="0284C7"/>
                <w:sz w:val="18"/>
                <w:szCs w:val="18"/>
              </w:rPr>
              <w:t xml:space="preserve">Tickets (case outcome data tagged with reason code)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✨  AI FLAVOR  </w:t>
            </w:r>
          </w:p>
          <w:p>
            <w:pPr>
              <w:spacing w:after="140" w:line="28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AI reads successful representment submissions and extracts the winning evidence pattern per reason code: "10.4 CNP fraud — cases that included device fingerprint + AVS match + 3DS data won 78% of the time; cases without won 12%."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75569"/>
                <w:sz w:val="16"/>
                <w:szCs w:val="16"/>
              </w:rPr>
              <w:t xml:space="preserve">MOCK METRICS / SIGNALS  </w:t>
            </w:r>
          </w:p>
          <w:p>
            <w:pPr>
              <w:spacing w:after="40" w:line="260"/>
              <w:ind w:left="120"/>
            </w:pPr>
            <w:r>
              <w:rPr>
                <w:rFonts w:ascii="Arial" w:cs="Arial" w:eastAsia="Arial" w:hAnsi="Arial"/>
                <w:b/>
                <w:bCs/>
                <w:color w:val="6B46C1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Top 6 reason codes with volume, win rate, and industry benchmark</w:t>
            </w:r>
          </w:p>
          <w:p>
            <w:pPr>
              <w:spacing w:after="40" w:line="260"/>
              <w:ind w:left="120"/>
            </w:pPr>
            <w:r>
              <w:rPr>
                <w:rFonts w:ascii="Arial" w:cs="Arial" w:eastAsia="Arial" w:hAnsi="Arial"/>
                <w:b/>
                <w:bCs/>
                <w:color w:val="6B46C1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10.4 (Visa) Other Fraud — CNP: 342 cases · 41% win (industry 45%) · ▼ gap</w:t>
            </w:r>
          </w:p>
          <w:p>
            <w:pPr>
              <w:spacing w:after="40" w:line="260"/>
              <w:ind w:left="120"/>
            </w:pPr>
            <w:r>
              <w:rPr>
                <w:rFonts w:ascii="Arial" w:cs="Arial" w:eastAsia="Arial" w:hAnsi="Arial"/>
                <w:b/>
                <w:bCs/>
                <w:color w:val="6B46C1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4853 (MC) Cardholder Dispute Goods/Services: 268 · 52% · ─</w:t>
            </w:r>
          </w:p>
          <w:p>
            <w:pPr>
              <w:spacing w:after="40" w:line="260"/>
              <w:ind w:left="120"/>
            </w:pPr>
            <w:r>
              <w:rPr>
                <w:rFonts w:ascii="Arial" w:cs="Arial" w:eastAsia="Arial" w:hAnsi="Arial"/>
                <w:b/>
                <w:bCs/>
                <w:color w:val="6B46C1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11.3 (Visa) No Authorization: 156 · 72% · ▲</w:t>
            </w:r>
          </w:p>
          <w:p>
            <w:pPr>
              <w:spacing w:after="40" w:line="260"/>
              <w:ind w:left="120"/>
            </w:pPr>
            <w:r>
              <w:rPr>
                <w:rFonts w:ascii="Arial" w:cs="Arial" w:eastAsia="Arial" w:hAnsi="Arial"/>
                <w:b/>
                <w:bCs/>
                <w:color w:val="6B46C1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13.1 (Visa) Merchandise Not Received: 124 · 48% · ▼</w:t>
            </w:r>
          </w:p>
          <w:p>
            <w:pPr>
              <w:spacing w:after="40" w:line="260"/>
              <w:ind w:left="120"/>
            </w:pPr>
            <w:r>
              <w:rPr>
                <w:rFonts w:ascii="Arial" w:cs="Arial" w:eastAsia="Arial" w:hAnsi="Arial"/>
                <w:b/>
                <w:bCs/>
                <w:color w:val="6B46C1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4837 (MC) No Cardholder Authorization: 98 · 38% · ▼▼</w:t>
            </w:r>
          </w:p>
          <w:p>
            <w:pPr>
              <w:spacing w:after="40" w:line="260"/>
              <w:ind w:left="120"/>
            </w:pPr>
            <w:r>
              <w:rPr>
                <w:rFonts w:ascii="Arial" w:cs="Arial" w:eastAsia="Arial" w:hAnsi="Arial"/>
                <w:b/>
                <w:bCs/>
                <w:color w:val="6B46C1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12.5 (Visa) Incorrect Amount: 62 · 68% · ─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6B46C1" w:sz="4"/>
          <w:left w:val="single" w:color="6B46C1" w:sz="4"/>
          <w:bottom w:val="single" w:color="6B46C1" w:sz="4"/>
          <w:right w:val="single" w:color="6B46C1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shd w:fill="6B46C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 3.6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Merchant Risk Heatmap</w:t>
            </w:r>
          </w:p>
        </w:tc>
      </w:tr>
      <w:tr>
        <w:tc>
          <w:tcPr>
            <w:tcW w:type="dxa" w:w="9360"/>
            <w:shd w:fill="FFFFFF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75569"/>
                <w:sz w:val="16"/>
                <w:szCs w:val="16"/>
              </w:rPr>
              <w:t xml:space="preserve">PURPOSE  </w:t>
            </w:r>
          </w:p>
          <w:p>
            <w:pPr>
              <w:spacing w:after="140" w:line="28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Top 10 merchants by dispute concentration. Each merchant gets a risk score based on dispute volume, customer-complaint tone, and pattern signals (e.g., subscription billing confusion, double-charges, refund delay).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75569"/>
                <w:sz w:val="16"/>
                <w:szCs w:val="16"/>
              </w:rPr>
              <w:t xml:space="preserve">DATA SOURCES  </w:t>
            </w:r>
          </w:p>
          <w:p>
            <w:pPr>
              <w:spacing w:after="140"/>
            </w:pPr>
            <w:r>
              <w:rPr>
                <w:rFonts w:ascii="Arial" w:cs="Arial" w:eastAsia="Arial" w:hAnsi="Arial"/>
                <w:i/>
                <w:iCs/>
                <w:color w:val="0284C7"/>
                <w:sz w:val="18"/>
                <w:szCs w:val="18"/>
              </w:rPr>
              <w:t xml:space="preserve">Voice + Chat + Email (merchant mentioned in conversations) · Tickets (merchant field on dispute case)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✨  AI FLAVOR  </w:t>
            </w:r>
          </w:p>
          <w:p>
            <w:pPr>
              <w:spacing w:after="140" w:line="28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AI clusters complaint language per merchant and labels the root driver: "Merchant XYZ → 72% of disputes cite 'recurring charge I thought I cancelled' → predictable pattern, pre-emptive policy required."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75569"/>
                <w:sz w:val="16"/>
                <w:szCs w:val="16"/>
              </w:rPr>
              <w:t xml:space="preserve">MOCK METRICS / SIGNALS  </w:t>
            </w:r>
          </w:p>
          <w:p>
            <w:pPr>
              <w:spacing w:after="40" w:line="260"/>
              <w:ind w:left="120"/>
            </w:pPr>
            <w:r>
              <w:rPr>
                <w:rFonts w:ascii="Arial" w:cs="Arial" w:eastAsia="Arial" w:hAnsi="Arial"/>
                <w:b/>
                <w:bCs/>
                <w:color w:val="6B46C1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Heatmap: top 10 merchants × 5 risk factors (Volume · Tone · Friendly-fraud rate · Reason code mix · CB ratio vs 1%)</w:t>
            </w:r>
          </w:p>
          <w:p>
            <w:pPr>
              <w:spacing w:after="40" w:line="260"/>
              <w:ind w:left="120"/>
            </w:pPr>
            <w:r>
              <w:rPr>
                <w:rFonts w:ascii="Arial" w:cs="Arial" w:eastAsia="Arial" w:hAnsi="Arial"/>
                <w:b/>
                <w:bCs/>
                <w:color w:val="6B46C1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Each merchant gets an overall risk score (Low / Watch / Alert / Breaching)</w:t>
            </w:r>
          </w:p>
          <w:p>
            <w:pPr>
              <w:spacing w:after="40" w:line="260"/>
              <w:ind w:left="120"/>
            </w:pPr>
            <w:r>
              <w:rPr>
                <w:rFonts w:ascii="Arial" w:cs="Arial" w:eastAsia="Arial" w:hAnsi="Arial"/>
                <w:b/>
                <w:bCs/>
                <w:color w:val="6B46C1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MERCHANT XYZ · Alert · 847 disputes this week · "double-charge" theme</w:t>
            </w:r>
          </w:p>
          <w:p>
            <w:pPr>
              <w:spacing w:after="40" w:line="260"/>
              <w:ind w:left="120"/>
            </w:pPr>
            <w:r>
              <w:rPr>
                <w:rFonts w:ascii="Arial" w:cs="Arial" w:eastAsia="Arial" w:hAnsi="Arial"/>
                <w:b/>
                <w:bCs/>
                <w:color w:val="6B46C1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SUBSCRIPTION_APP_23 · Watch · 184 disputes · "I cancelled weeks ago" theme</w:t>
            </w:r>
          </w:p>
          <w:p>
            <w:pPr>
              <w:spacing w:after="40" w:line="260"/>
              <w:ind w:left="120"/>
            </w:pPr>
            <w:r>
              <w:rPr>
                <w:rFonts w:ascii="Arial" w:cs="Arial" w:eastAsia="Arial" w:hAnsi="Arial"/>
                <w:b/>
                <w:bCs/>
                <w:color w:val="6B46C1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MCC 7995 (Gaming) · Breaching · 1.8% CB ratio · CNP fraud dominant</w:t>
            </w:r>
          </w:p>
          <w:p>
            <w:pPr>
              <w:spacing w:after="40" w:line="260"/>
              <w:ind w:left="120"/>
            </w:pPr>
            <w:r>
              <w:rPr>
                <w:rFonts w:ascii="Arial" w:cs="Arial" w:eastAsia="Arial" w:hAnsi="Arial"/>
                <w:b/>
                <w:bCs/>
                <w:color w:val="6B46C1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AI footer: "3 merchants above 1% CB threshold — recommend Visa Dispute Monitoring Program enrollment"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6B46C1" w:sz="4"/>
          <w:left w:val="single" w:color="6B46C1" w:sz="4"/>
          <w:bottom w:val="single" w:color="6B46C1" w:sz="4"/>
          <w:right w:val="single" w:color="6B46C1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shd w:fill="6B46C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 3.7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✨ Workforce &amp; BPO Throughput Console (full-width)</w:t>
            </w:r>
          </w:p>
        </w:tc>
      </w:tr>
      <w:tr>
        <w:tc>
          <w:tcPr>
            <w:tcW w:type="dxa" w:w="9360"/>
            <w:shd w:fill="FFFFFF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75569"/>
                <w:sz w:val="16"/>
                <w:szCs w:val="16"/>
              </w:rPr>
              <w:t xml:space="preserve">PURPOSE  </w:t>
            </w:r>
          </w:p>
          <w:p>
            <w:pPr>
              <w:spacing w:after="140" w:line="28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Full-width table spanning all 3 columns. Shows in-house teams vs BPO vendors side-by-side with volume, quality, win rate, complexity mix, and cost-per-case. This is the component that exposes whether a BPO partnership is saving money or losing money net of lost representments.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75569"/>
                <w:sz w:val="16"/>
                <w:szCs w:val="16"/>
              </w:rPr>
              <w:t xml:space="preserve">DATA SOURCES  </w:t>
            </w:r>
          </w:p>
          <w:p>
            <w:pPr>
              <w:spacing w:after="140"/>
            </w:pPr>
            <w:r>
              <w:rPr>
                <w:rFonts w:ascii="Arial" w:cs="Arial" w:eastAsia="Arial" w:hAnsi="Arial"/>
                <w:i/>
                <w:iCs/>
                <w:color w:val="0284C7"/>
                <w:sz w:val="18"/>
                <w:szCs w:val="18"/>
              </w:rPr>
              <w:t xml:space="preserve">Tickets (team assignment data) · Voice + Chat (quality signals extracted from conversations handled by each team)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✨  AI FLAVOR  </w:t>
            </w:r>
          </w:p>
          <w:p>
            <w:pPr>
              <w:spacing w:after="140" w:line="28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AI calculates a "true cost per case" by combining the BPO billing rate + the expected-representment-value lost due to lower win rates. Surfaces the decision: "BPO Vendor Beta saves $10/case in billing but costs $890K/quarter in lost representments."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75569"/>
                <w:sz w:val="16"/>
                <w:szCs w:val="16"/>
              </w:rPr>
              <w:t xml:space="preserve">MOCK METRICS / SIGNALS  </w:t>
            </w:r>
          </w:p>
          <w:p>
            <w:pPr>
              <w:spacing w:after="40" w:line="260"/>
              <w:ind w:left="120"/>
            </w:pPr>
            <w:r>
              <w:rPr>
                <w:rFonts w:ascii="Arial" w:cs="Arial" w:eastAsia="Arial" w:hAnsi="Arial"/>
                <w:b/>
                <w:bCs/>
                <w:color w:val="6B46C1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Rows: In-house Dispute Team A · Team B · BPO Vendor Alpha · BPO Vendor Beta</w:t>
            </w:r>
          </w:p>
          <w:p>
            <w:pPr>
              <w:spacing w:after="40" w:line="260"/>
              <w:ind w:left="120"/>
            </w:pPr>
            <w:r>
              <w:rPr>
                <w:rFonts w:ascii="Arial" w:cs="Arial" w:eastAsia="Arial" w:hAnsi="Arial"/>
                <w:b/>
                <w:bCs/>
                <w:color w:val="6B46C1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Columns: Cases/day · Complexity mix · Quality score · Representment win rate · Billing cost · True cost (AI-calculated)</w:t>
            </w:r>
          </w:p>
          <w:p>
            <w:pPr>
              <w:spacing w:after="40" w:line="260"/>
              <w:ind w:left="120"/>
            </w:pPr>
            <w:r>
              <w:rPr>
                <w:rFonts w:ascii="Arial" w:cs="Arial" w:eastAsia="Arial" w:hAnsi="Arial"/>
                <w:b/>
                <w:bCs/>
                <w:color w:val="6B46C1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Example: In-house A · 48 cases · High · 94% quality · 78% win · $22/case · $22 true</w:t>
            </w:r>
          </w:p>
          <w:p>
            <w:pPr>
              <w:spacing w:after="40" w:line="260"/>
              <w:ind w:left="120"/>
            </w:pPr>
            <w:r>
              <w:rPr>
                <w:rFonts w:ascii="Arial" w:cs="Arial" w:eastAsia="Arial" w:hAnsi="Arial"/>
                <w:b/>
                <w:bCs/>
                <w:color w:val="6B46C1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Example: BPO Vendor Beta · 28 · Low · 68% quality · 38% win · $12/case · $73 true (after lost reps)</w:t>
            </w:r>
          </w:p>
          <w:p>
            <w:pPr>
              <w:spacing w:after="40" w:line="260"/>
              <w:ind w:left="120"/>
            </w:pPr>
            <w:r>
              <w:rPr>
                <w:rFonts w:ascii="Arial" w:cs="Arial" w:eastAsia="Arial" w:hAnsi="Arial"/>
                <w:b/>
                <w:bCs/>
                <w:color w:val="6B46C1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AI recommendation: "Cap BPO Vendor Beta to low-complexity queue within 48h; route dispute &gt; $200 to in-house"</w:t>
            </w:r>
          </w:p>
          <w:p>
            <w:pPr>
              <w:spacing w:after="40" w:line="260"/>
              <w:ind w:left="120"/>
            </w:pPr>
            <w:r>
              <w:rPr>
                <w:rFonts w:ascii="Arial" w:cs="Arial" w:eastAsia="Arial" w:hAnsi="Arial"/>
                <w:b/>
                <w:bCs/>
                <w:color w:val="6B46C1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This component was specifically requested by Sowmya in the meeting — workforce angle with complexity-adjusted throughput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6B46C1" w:sz="12" w:space="4"/>
        </w:pBdr>
        <w:spacing w:after="200" w:before="400"/>
      </w:pPr>
      <w:r>
        <w:rPr>
          <w:rFonts w:ascii="Arial" w:cs="Arial" w:eastAsia="Arial" w:hAnsi="Arial"/>
          <w:b/>
          <w:bCs/>
          <w:color w:val="6B46C1"/>
          <w:sz w:val="32"/>
          <w:szCs w:val="32"/>
        </w:rPr>
        <w:t xml:space="preserve">6. ✨ AI Flavors — Cheat Sheet</w:t>
      </w:r>
    </w:p>
    <w:p>
      <w:pPr>
        <w:spacing w:after="80" w:line="30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Every screen must carry visible AI flavors. This is not an analytics dashboard; it is a conversation-intelligence dashboard. Below is the canonical list of AI patterns used across all 3 drill-downs, so they look consistent and show up everywhere.</w:t>
      </w:r>
    </w:p>
    <w:p>
      <w:pPr>
        <w:spacing w:after="180"/>
      </w:pPr>
      <w:r>
        <w:t xml:space="preserve"/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2400"/>
        <w:gridCol w:w="600"/>
        <w:gridCol w:w="6360"/>
      </w:tblGrid>
      <w:tr>
        <w:trPr>
          <w:tblHeader/>
        </w:trPr>
        <w:tc>
          <w:tcPr>
            <w:shd w:fill="6B46C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AI PATTERN</w:t>
            </w:r>
          </w:p>
        </w:tc>
        <w:tc>
          <w:tcPr>
            <w:shd w:fill="6B46C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ICON</w:t>
            </w:r>
          </w:p>
        </w:tc>
        <w:tc>
          <w:tcPr>
            <w:shd w:fill="6B46C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WHERE IT SHOWS UP</w:t>
            </w:r>
          </w:p>
        </w:tc>
      </w:tr>
      <w:tr>
        <w:tc>
          <w:tcPr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6B46C1"/>
                <w:sz w:val="17"/>
                <w:szCs w:val="17"/>
              </w:rPr>
              <w:t xml:space="preserve">AI Conversation Insight</w:t>
            </w:r>
          </w:p>
        </w:tc>
        <w:tc>
          <w:tcPr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4"/>
                <w:szCs w:val="24"/>
              </w:rPr>
              <w:t xml:space="preserve">✨</w:t>
            </w:r>
          </w:p>
        </w:tc>
        <w:tc>
          <w:tcPr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2–3 sentence narrative box at the bottom of every tile and key component. Written in plain English, refreshable, explains what the numbers mean.</w:t>
            </w:r>
          </w:p>
        </w:tc>
      </w:tr>
      <w:tr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6B46C1"/>
                <w:sz w:val="17"/>
                <w:szCs w:val="17"/>
              </w:rPr>
              <w:t xml:space="preserve">AI Topic Cluster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4"/>
                <w:szCs w:val="24"/>
              </w:rPr>
              <w:t xml:space="preserve">✨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Replaces manual intent tagging. Every list of "top reasons customers are calling/posting" is machine-clustered — labels are AI-generated.</w:t>
            </w:r>
          </w:p>
        </w:tc>
      </w:tr>
      <w:tr>
        <w:tc>
          <w:tcPr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6B46C1"/>
                <w:sz w:val="17"/>
                <w:szCs w:val="17"/>
              </w:rPr>
              <w:t xml:space="preserve">AI Root-Cause Callout</w:t>
            </w:r>
          </w:p>
        </w:tc>
        <w:tc>
          <w:tcPr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4"/>
                <w:szCs w:val="24"/>
              </w:rPr>
              <w:t xml:space="preserve">✨</w:t>
            </w:r>
          </w:p>
        </w:tc>
        <w:tc>
          <w:tcPr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When a KPI moves negatively, the AI generates a one-line root-cause next to it. E.g., "FCR dropped 3% → HELOC tool outage between 2:15–4:30 PM".</w:t>
            </w:r>
          </w:p>
        </w:tc>
      </w:tr>
      <w:tr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6B46C1"/>
                <w:sz w:val="17"/>
                <w:szCs w:val="17"/>
              </w:rPr>
              <w:t xml:space="preserve">AI Quote Extraction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4"/>
                <w:szCs w:val="24"/>
              </w:rPr>
              <w:t xml:space="preserve">✨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Components that show customer pain quote the actual phrases customers are using: "My points disappeared overnight" — pulled from real transcripts, redacted.</w:t>
            </w:r>
          </w:p>
        </w:tc>
      </w:tr>
      <w:tr>
        <w:tc>
          <w:tcPr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6B46C1"/>
                <w:sz w:val="17"/>
                <w:szCs w:val="17"/>
              </w:rPr>
              <w:t xml:space="preserve">AI Predicted Score</w:t>
            </w:r>
          </w:p>
        </w:tc>
        <w:tc>
          <w:tcPr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4"/>
                <w:szCs w:val="24"/>
              </w:rPr>
              <w:t xml:space="preserve">✨</w:t>
            </w:r>
          </w:p>
        </w:tc>
        <w:tc>
          <w:tcPr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Churn probability, breach probability, fraud confidence — all shown as probabilities with a confidence interval, not hardcoded thresholds.</w:t>
            </w:r>
          </w:p>
        </w:tc>
      </w:tr>
      <w:tr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6B46C1"/>
                <w:sz w:val="17"/>
                <w:szCs w:val="17"/>
              </w:rPr>
              <w:t xml:space="preserve">AI Recommended Action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4"/>
                <w:szCs w:val="24"/>
              </w:rPr>
              <w:t xml:space="preserve">✨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Every alert or anomaly has a specific recommended next action: "Throttle MCC velocity", "Approve provisional credit", "Escalate to PR".</w:t>
            </w:r>
          </w:p>
        </w:tc>
      </w:tr>
      <w:tr>
        <w:tc>
          <w:tcPr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6B46C1"/>
                <w:sz w:val="17"/>
                <w:szCs w:val="17"/>
              </w:rPr>
              <w:t xml:space="preserve">AI Regenerate Button</w:t>
            </w:r>
          </w:p>
        </w:tc>
        <w:tc>
          <w:tcPr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4"/>
                <w:szCs w:val="24"/>
              </w:rPr>
              <w:t xml:space="preserve">✨</w:t>
            </w:r>
          </w:p>
        </w:tc>
        <w:tc>
          <w:tcPr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Any AI-generated narrative has a "Regenerate" icon next to it. Shows the user they can ask for another take.</w:t>
            </w:r>
          </w:p>
        </w:tc>
      </w:tr>
      <w:tr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6B46C1"/>
                <w:sz w:val="17"/>
                <w:szCs w:val="17"/>
              </w:rPr>
              <w:t xml:space="preserve">AI Confidence Indicator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4"/>
                <w:szCs w:val="24"/>
              </w:rPr>
              <w:t xml:space="preserve">✨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Every AI-generated claim has a small confidence % next to it — 94% conf · 78% conf — so the user trusts the surface.</w:t>
            </w:r>
          </w:p>
        </w:tc>
      </w:tr>
      <w:tr>
        <w:tc>
          <w:tcPr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6B46C1"/>
                <w:sz w:val="17"/>
                <w:szCs w:val="17"/>
              </w:rPr>
              <w:t xml:space="preserve">AI Cited Source</w:t>
            </w:r>
          </w:p>
        </w:tc>
        <w:tc>
          <w:tcPr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4"/>
                <w:szCs w:val="24"/>
              </w:rPr>
              <w:t xml:space="preserve">✨</w:t>
            </w:r>
          </w:p>
        </w:tc>
        <w:tc>
          <w:tcPr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Inline citation of actual conversation IDs: "(from 341 calls, sample: call-4471)" — click to open the redacted transcript.</w:t>
            </w:r>
          </w:p>
        </w:tc>
      </w:tr>
      <w:tr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6B46C1"/>
                <w:sz w:val="17"/>
                <w:szCs w:val="17"/>
              </w:rPr>
              <w:t xml:space="preserve">AI Sparkle Badge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4"/>
                <w:szCs w:val="24"/>
              </w:rPr>
              <w:t xml:space="preserve">✨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Tiny "✨ AI" badge on any data that is model-generated rather than aggregated. Visual signpost of AI provenance.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AI Day Generator (floating button — existing pattern)</w:t>
      </w:r>
    </w:p>
    <w:p>
      <w:pPr>
        <w:spacing w:after="80" w:line="30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Keep the existing floating AI chat button in the bottom-right corner. Its suggested questions should be card-specific, not retail-banking. Here are the card-specific starter prompts:</w:t>
      </w:r>
    </w:p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b/>
          <w:bCs/>
          <w:color w:val="D97706"/>
          <w:sz w:val="20"/>
          <w:szCs w:val="20"/>
        </w:rPr>
        <w:t xml:space="preserve">✨  </w:t>
      </w:r>
      <w:r>
        <w:rPr>
          <w:rFonts w:ascii="Arial" w:cs="Arial" w:eastAsia="Arial" w:hAnsi="Arial"/>
          <w:sz w:val="20"/>
          <w:szCs w:val="20"/>
        </w:rPr>
        <w:t xml:space="preserve">Which HNI cardholders are at churn risk this week and why?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b/>
          <w:bCs/>
          <w:color w:val="D97706"/>
          <w:sz w:val="20"/>
          <w:szCs w:val="20"/>
        </w:rPr>
        <w:t xml:space="preserve">✨  </w:t>
      </w:r>
      <w:r>
        <w:rPr>
          <w:rFonts w:ascii="Arial" w:cs="Arial" w:eastAsia="Arial" w:hAnsi="Arial"/>
          <w:sz w:val="20"/>
          <w:szCs w:val="20"/>
        </w:rPr>
        <w:t xml:space="preserve">Why is Friendly-Fraud representment win rate at 38% — what's causing it?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b/>
          <w:bCs/>
          <w:color w:val="D97706"/>
          <w:sz w:val="20"/>
          <w:szCs w:val="20"/>
        </w:rPr>
        <w:t xml:space="preserve">✨  </w:t>
      </w:r>
      <w:r>
        <w:rPr>
          <w:rFonts w:ascii="Arial" w:cs="Arial" w:eastAsia="Arial" w:hAnsi="Arial"/>
          <w:sz w:val="20"/>
          <w:szCs w:val="20"/>
        </w:rPr>
        <w:t xml:space="preserve">Which merchants are driving the most dispute volume this week?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b/>
          <w:bCs/>
          <w:color w:val="D97706"/>
          <w:sz w:val="20"/>
          <w:szCs w:val="20"/>
        </w:rPr>
        <w:t xml:space="preserve">✨  </w:t>
      </w:r>
      <w:r>
        <w:rPr>
          <w:rFonts w:ascii="Arial" w:cs="Arial" w:eastAsia="Arial" w:hAnsi="Arial"/>
          <w:sz w:val="20"/>
          <w:szCs w:val="20"/>
        </w:rPr>
        <w:t xml:space="preserve">What reward topics are spiking on social right now?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b/>
          <w:bCs/>
          <w:color w:val="D97706"/>
          <w:sz w:val="20"/>
          <w:szCs w:val="20"/>
        </w:rPr>
        <w:t xml:space="preserve">✨  </w:t>
      </w:r>
      <w:r>
        <w:rPr>
          <w:rFonts w:ascii="Arial" w:cs="Arial" w:eastAsia="Arial" w:hAnsi="Arial"/>
          <w:sz w:val="20"/>
          <w:szCs w:val="20"/>
        </w:rPr>
        <w:t xml:space="preserve">Where is our NerdWallet ranking slipping and who's overtaking us?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b/>
          <w:bCs/>
          <w:color w:val="D97706"/>
          <w:sz w:val="20"/>
          <w:szCs w:val="20"/>
        </w:rPr>
        <w:t xml:space="preserve">✨  </w:t>
      </w:r>
      <w:r>
        <w:rPr>
          <w:rFonts w:ascii="Arial" w:cs="Arial" w:eastAsia="Arial" w:hAnsi="Arial"/>
          <w:sz w:val="20"/>
          <w:szCs w:val="20"/>
        </w:rPr>
        <w:t xml:space="preserve">Which dispute intents are blowing past Reg E deadlines?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b/>
          <w:bCs/>
          <w:color w:val="D97706"/>
          <w:sz w:val="20"/>
          <w:szCs w:val="20"/>
        </w:rPr>
        <w:t xml:space="preserve">✨  </w:t>
      </w:r>
      <w:r>
        <w:rPr>
          <w:rFonts w:ascii="Arial" w:cs="Arial" w:eastAsia="Arial" w:hAnsi="Arial"/>
          <w:sz w:val="20"/>
          <w:szCs w:val="20"/>
        </w:rPr>
        <w:t xml:space="preserve">Which competitors are our customers mentioning most in retention calls?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b/>
          <w:bCs/>
          <w:color w:val="D97706"/>
          <w:sz w:val="20"/>
          <w:szCs w:val="20"/>
        </w:rPr>
        <w:t xml:space="preserve">✨  </w:t>
      </w:r>
      <w:r>
        <w:rPr>
          <w:rFonts w:ascii="Arial" w:cs="Arial" w:eastAsia="Arial" w:hAnsi="Arial"/>
          <w:sz w:val="20"/>
          <w:szCs w:val="20"/>
        </w:rPr>
        <w:t xml:space="preserve">Where is our brand promise gap widest this week?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b/>
          <w:bCs/>
          <w:color w:val="D97706"/>
          <w:sz w:val="20"/>
          <w:szCs w:val="20"/>
        </w:rPr>
        <w:t xml:space="preserve">✨  </w:t>
      </w:r>
      <w:r>
        <w:rPr>
          <w:rFonts w:ascii="Arial" w:cs="Arial" w:eastAsia="Arial" w:hAnsi="Arial"/>
          <w:sz w:val="20"/>
          <w:szCs w:val="20"/>
        </w:rPr>
        <w:t xml:space="preserve">Summarise today's card-ops posture for me in 3 bullets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b/>
          <w:bCs/>
          <w:color w:val="D97706"/>
          <w:sz w:val="20"/>
          <w:szCs w:val="20"/>
        </w:rPr>
        <w:t xml:space="preserve">✨  </w:t>
      </w:r>
      <w:r>
        <w:rPr>
          <w:rFonts w:ascii="Arial" w:cs="Arial" w:eastAsia="Arial" w:hAnsi="Arial"/>
          <w:sz w:val="20"/>
          <w:szCs w:val="20"/>
        </w:rPr>
        <w:t xml:space="preserve">What does the Workforce console say about Vendor Beta — should we cut them?</w:t>
      </w:r>
    </w:p>
    <w:p>
      <w:r>
        <w:br w:type="page"/>
      </w:r>
    </w:p>
    <w:p>
      <w:pPr>
        <w:pStyle w:val="Heading1"/>
        <w:pBdr>
          <w:bottom w:val="single" w:color="6B46C1" w:sz="12" w:space="4"/>
        </w:pBdr>
        <w:spacing w:after="200" w:before="400"/>
      </w:pPr>
      <w:r>
        <w:rPr>
          <w:rFonts w:ascii="Arial" w:cs="Arial" w:eastAsia="Arial" w:hAnsi="Arial"/>
          <w:b/>
          <w:bCs/>
          <w:color w:val="6B46C1"/>
          <w:sz w:val="32"/>
          <w:szCs w:val="32"/>
        </w:rPr>
        <w:t xml:space="preserve">7. Full Component Matrix (Build Reference)</w:t>
      </w:r>
    </w:p>
    <w:p>
      <w:pPr>
        <w:spacing w:after="80" w:line="30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All 21 components across the 3 drill-downs, in one table — for Usha to track as the build progresses.</w:t>
      </w:r>
    </w:p>
    <w:p>
      <w:pPr>
        <w:spacing w:after="180"/>
      </w:pPr>
      <w:r>
        <w:t xml:space="preserve"/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720"/>
        <w:gridCol w:w="2880"/>
        <w:gridCol w:w="2400"/>
        <w:gridCol w:w="3360"/>
      </w:tblGrid>
      <w:tr>
        <w:tc>
          <w:tcPr>
            <w:gridSpan w:val="4"/>
            <w:shd w:fill="6B46C1" w:val="clear"/>
            <w:tcMar>
              <w:top w:type="dxa" w:w="140"/>
              <w:left w:type="dxa" w:w="160"/>
              <w:bottom w:type="dxa" w:w="14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CUSTOMER CARD JOURNEY</w:t>
            </w:r>
          </w:p>
        </w:tc>
      </w:tr>
      <w:tr>
        <w:tc>
          <w:tcPr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6B46C1"/>
                <w:sz w:val="16"/>
                <w:szCs w:val="16"/>
              </w:rPr>
              <w:t xml:space="preserve">1.1</w:t>
            </w:r>
          </w:p>
        </w:tc>
        <w:tc>
          <w:tcPr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Lifecycle Funnel Monitor</w:t>
            </w:r>
          </w:p>
        </w:tc>
        <w:tc>
          <w:tcPr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Voice, Chat, Tickets</w:t>
            </w:r>
          </w:p>
        </w:tc>
        <w:tc>
          <w:tcPr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Drop-off % per stage + AI reason</w:t>
            </w:r>
          </w:p>
        </w:tc>
      </w:tr>
      <w:tr>
        <w:tc>
          <w:tcPr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6B46C1"/>
                <w:sz w:val="16"/>
                <w:szCs w:val="16"/>
              </w:rPr>
              <w:t xml:space="preserve">1.2</w:t>
            </w:r>
          </w:p>
        </w:tc>
        <w:tc>
          <w:tcPr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Sentiment by Card Product</w:t>
            </w:r>
          </w:p>
        </w:tc>
        <w:tc>
          <w:tcPr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Voice, Chat, Email, Tickets</w:t>
            </w:r>
          </w:p>
        </w:tc>
        <w:tc>
          <w:tcPr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Happy/Neutral/Unhappy × card tier</w:t>
            </w:r>
          </w:p>
        </w:tc>
      </w:tr>
      <w:tr>
        <w:tc>
          <w:tcPr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6B46C1"/>
                <w:sz w:val="16"/>
                <w:szCs w:val="16"/>
              </w:rPr>
              <w:t xml:space="preserve">1.3</w:t>
            </w:r>
          </w:p>
        </w:tc>
        <w:tc>
          <w:tcPr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✨ AI Journey Narrative</w:t>
            </w:r>
          </w:p>
        </w:tc>
        <w:tc>
          <w:tcPr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ALL 5</w:t>
            </w:r>
          </w:p>
        </w:tc>
        <w:tc>
          <w:tcPr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Live daily narrative, regenerable</w:t>
            </w:r>
          </w:p>
        </w:tc>
      </w:tr>
      <w:tr>
        <w:tc>
          <w:tcPr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6B46C1"/>
                <w:sz w:val="16"/>
                <w:szCs w:val="16"/>
              </w:rPr>
              <w:t xml:space="preserve">1.4</w:t>
            </w:r>
          </w:p>
        </w:tc>
        <w:tc>
          <w:tcPr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HNI Cardholder Watchlist</w:t>
            </w:r>
          </w:p>
        </w:tc>
        <w:tc>
          <w:tcPr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Voice, Chat, Social, Tickets</w:t>
            </w:r>
          </w:p>
        </w:tc>
        <w:tc>
          <w:tcPr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Top 5 at-risk HNIs + churn %</w:t>
            </w:r>
          </w:p>
        </w:tc>
      </w:tr>
      <w:tr>
        <w:tc>
          <w:tcPr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6B46C1"/>
                <w:sz w:val="16"/>
                <w:szCs w:val="16"/>
              </w:rPr>
              <w:t xml:space="preserve">1.5</w:t>
            </w:r>
          </w:p>
        </w:tc>
        <w:tc>
          <w:tcPr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Top Journey Pain Points</w:t>
            </w:r>
          </w:p>
        </w:tc>
        <w:tc>
          <w:tcPr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Voice, Chat, Email</w:t>
            </w:r>
          </w:p>
        </w:tc>
        <w:tc>
          <w:tcPr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AI-clustered complaint topics</w:t>
            </w:r>
          </w:p>
        </w:tc>
      </w:tr>
      <w:tr>
        <w:tc>
          <w:tcPr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6B46C1"/>
                <w:sz w:val="16"/>
                <w:szCs w:val="16"/>
              </w:rPr>
              <w:t xml:space="preserve">1.6</w:t>
            </w:r>
          </w:p>
        </w:tc>
        <w:tc>
          <w:tcPr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Channel Mix per Lifecycle Stage</w:t>
            </w:r>
          </w:p>
        </w:tc>
        <w:tc>
          <w:tcPr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ALL 5</w:t>
            </w:r>
          </w:p>
        </w:tc>
        <w:tc>
          <w:tcPr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Heatmap + migration alerts</w:t>
            </w:r>
          </w:p>
        </w:tc>
      </w:tr>
      <w:tr>
        <w:tc>
          <w:tcPr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6B46C1"/>
                <w:sz w:val="16"/>
                <w:szCs w:val="16"/>
              </w:rPr>
              <w:t xml:space="preserve">1.7</w:t>
            </w:r>
          </w:p>
        </w:tc>
        <w:tc>
          <w:tcPr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Retention &amp; Winback Pulse (full-width)</w:t>
            </w:r>
          </w:p>
        </w:tc>
        <w:tc>
          <w:tcPr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Voice, Tickets, Email</w:t>
            </w:r>
          </w:p>
        </w:tc>
        <w:tc>
          <w:tcPr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Save rate + best/worst phrases</w:t>
            </w:r>
          </w:p>
        </w:tc>
      </w:tr>
      <w:tr>
        <w:tc>
          <w:tcPr>
            <w:gridSpan w:val="4"/>
            <w:shd w:fill="6B46C1" w:val="clear"/>
            <w:tcMar>
              <w:top w:type="dxa" w:w="140"/>
              <w:left w:type="dxa" w:w="160"/>
              <w:bottom w:type="dxa" w:w="14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MARKET REPUTATION</w:t>
            </w:r>
          </w:p>
        </w:tc>
      </w:tr>
      <w:tr>
        <w:tc>
          <w:tcPr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6B46C1"/>
                <w:sz w:val="16"/>
                <w:szCs w:val="16"/>
              </w:rPr>
              <w:t xml:space="preserve">2.1</w:t>
            </w:r>
          </w:p>
        </w:tc>
        <w:tc>
          <w:tcPr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Comparison-Site Rank Tracker</w:t>
            </w:r>
          </w:p>
        </w:tc>
        <w:tc>
          <w:tcPr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Social (web-scraped)</w:t>
            </w:r>
          </w:p>
        </w:tc>
        <w:tc>
          <w:tcPr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NerdWallet/Bankrate/Points Guy ranks</w:t>
            </w:r>
          </w:p>
        </w:tc>
      </w:tr>
      <w:tr>
        <w:tc>
          <w:tcPr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6B46C1"/>
                <w:sz w:val="16"/>
                <w:szCs w:val="16"/>
              </w:rPr>
              <w:t xml:space="preserve">2.2</w:t>
            </w:r>
          </w:p>
        </w:tc>
        <w:tc>
          <w:tcPr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Social Sentiment by Channel</w:t>
            </w:r>
          </w:p>
        </w:tc>
        <w:tc>
          <w:tcPr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Social</w:t>
            </w:r>
          </w:p>
        </w:tc>
        <w:tc>
          <w:tcPr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5 channels × 6-week trend</w:t>
            </w:r>
          </w:p>
        </w:tc>
      </w:tr>
      <w:tr>
        <w:tc>
          <w:tcPr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6B46C1"/>
                <w:sz w:val="16"/>
                <w:szCs w:val="16"/>
              </w:rPr>
              <w:t xml:space="preserve">2.3</w:t>
            </w:r>
          </w:p>
        </w:tc>
        <w:tc>
          <w:tcPr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✨ Influencer &amp; Watchlist Monitor</w:t>
            </w:r>
          </w:p>
        </w:tc>
        <w:tc>
          <w:tcPr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Social</w:t>
            </w:r>
          </w:p>
        </w:tc>
        <w:tc>
          <w:tcPr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Top 5 creators + engage/escalate</w:t>
            </w:r>
          </w:p>
        </w:tc>
      </w:tr>
      <w:tr>
        <w:tc>
          <w:tcPr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6B46C1"/>
                <w:sz w:val="16"/>
                <w:szCs w:val="16"/>
              </w:rPr>
              <w:t xml:space="preserve">2.4</w:t>
            </w:r>
          </w:p>
        </w:tc>
        <w:tc>
          <w:tcPr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Competitor Mention Monitor</w:t>
            </w:r>
          </w:p>
        </w:tc>
        <w:tc>
          <w:tcPr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Voice, Chat, Social</w:t>
            </w:r>
          </w:p>
        </w:tc>
        <w:tc>
          <w:tcPr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Who are customers mentioning?</w:t>
            </w:r>
          </w:p>
        </w:tc>
      </w:tr>
      <w:tr>
        <w:tc>
          <w:tcPr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6B46C1"/>
                <w:sz w:val="16"/>
                <w:szCs w:val="16"/>
              </w:rPr>
              <w:t xml:space="preserve">2.5</w:t>
            </w:r>
          </w:p>
        </w:tc>
        <w:tc>
          <w:tcPr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Hashtag &amp; Topic Momentum</w:t>
            </w:r>
          </w:p>
        </w:tc>
        <w:tc>
          <w:tcPr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Social</w:t>
            </w:r>
          </w:p>
        </w:tc>
        <w:tc>
          <w:tcPr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4 fastest-growing hashtags</w:t>
            </w:r>
          </w:p>
        </w:tc>
      </w:tr>
      <w:tr>
        <w:tc>
          <w:tcPr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6B46C1"/>
                <w:sz w:val="16"/>
                <w:szCs w:val="16"/>
              </w:rPr>
              <w:t xml:space="preserve">2.6</w:t>
            </w:r>
          </w:p>
        </w:tc>
        <w:tc>
          <w:tcPr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Media Monitor + Review Sites</w:t>
            </w:r>
          </w:p>
        </w:tc>
        <w:tc>
          <w:tcPr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Social</w:t>
            </w:r>
          </w:p>
        </w:tc>
        <w:tc>
          <w:tcPr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Tier-1 articles + new reviews</w:t>
            </w:r>
          </w:p>
        </w:tc>
      </w:tr>
      <w:tr>
        <w:tc>
          <w:tcPr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6B46C1"/>
                <w:sz w:val="16"/>
                <w:szCs w:val="16"/>
              </w:rPr>
              <w:t xml:space="preserve">2.7</w:t>
            </w:r>
          </w:p>
        </w:tc>
        <w:tc>
          <w:tcPr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✨ Brand Promise Gap (full-width)</w:t>
            </w:r>
          </w:p>
        </w:tc>
        <w:tc>
          <w:tcPr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Social, Tickets</w:t>
            </w:r>
          </w:p>
        </w:tc>
        <w:tc>
          <w:tcPr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We say vs they say — per promise</w:t>
            </w:r>
          </w:p>
        </w:tc>
      </w:tr>
      <w:tr>
        <w:tc>
          <w:tcPr>
            <w:gridSpan w:val="4"/>
            <w:shd w:fill="6B46C1" w:val="clear"/>
            <w:tcMar>
              <w:top w:type="dxa" w:w="140"/>
              <w:left w:type="dxa" w:w="160"/>
              <w:bottom w:type="dxa" w:w="14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FRAUD AND FULFILLMENT</w:t>
            </w:r>
          </w:p>
        </w:tc>
      </w:tr>
      <w:tr>
        <w:tc>
          <w:tcPr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6B46C1"/>
                <w:sz w:val="16"/>
                <w:szCs w:val="16"/>
              </w:rPr>
              <w:t xml:space="preserve">3.1</w:t>
            </w:r>
          </w:p>
        </w:tc>
        <w:tc>
          <w:tcPr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Dispute &amp; Chargeback Cockpit</w:t>
            </w:r>
          </w:p>
        </w:tc>
        <w:tc>
          <w:tcPr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Tickets, Email, Voice</w:t>
            </w:r>
          </w:p>
        </w:tc>
        <w:tc>
          <w:tcPr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Open/Won/Lost + AI posture</w:t>
            </w:r>
          </w:p>
        </w:tc>
      </w:tr>
      <w:tr>
        <w:tc>
          <w:tcPr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6B46C1"/>
                <w:sz w:val="16"/>
                <w:szCs w:val="16"/>
              </w:rPr>
              <w:t xml:space="preserve">3.2</w:t>
            </w:r>
          </w:p>
        </w:tc>
        <w:tc>
          <w:tcPr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✨ Fraud Pattern Detection</w:t>
            </w:r>
          </w:p>
        </w:tc>
        <w:tc>
          <w:tcPr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Voice, Chat, Tickets</w:t>
            </w:r>
          </w:p>
        </w:tc>
        <w:tc>
          <w:tcPr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Top 4 active fraud clusters</w:t>
            </w:r>
          </w:p>
        </w:tc>
      </w:tr>
      <w:tr>
        <w:tc>
          <w:tcPr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6B46C1"/>
                <w:sz w:val="16"/>
                <w:szCs w:val="16"/>
              </w:rPr>
              <w:t xml:space="preserve">3.3</w:t>
            </w:r>
          </w:p>
        </w:tc>
        <w:tc>
          <w:tcPr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Process Resolution Time</w:t>
            </w:r>
          </w:p>
        </w:tc>
        <w:tc>
          <w:tcPr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ALL 5</w:t>
            </w:r>
          </w:p>
        </w:tc>
        <w:tc>
          <w:tcPr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Fastest/avg/slowest × top intents</w:t>
            </w:r>
          </w:p>
        </w:tc>
      </w:tr>
      <w:tr>
        <w:tc>
          <w:tcPr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6B46C1"/>
                <w:sz w:val="16"/>
                <w:szCs w:val="16"/>
              </w:rPr>
              <w:t xml:space="preserve">3.4</w:t>
            </w:r>
          </w:p>
        </w:tc>
        <w:tc>
          <w:tcPr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Reg E / Reg Z Deadline Tracker</w:t>
            </w:r>
          </w:p>
        </w:tc>
        <w:tc>
          <w:tcPr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Tickets, Email</w:t>
            </w:r>
          </w:p>
        </w:tc>
        <w:tc>
          <w:tcPr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Countdown + breach probability</w:t>
            </w:r>
          </w:p>
        </w:tc>
      </w:tr>
      <w:tr>
        <w:tc>
          <w:tcPr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6B46C1"/>
                <w:sz w:val="16"/>
                <w:szCs w:val="16"/>
              </w:rPr>
              <w:t xml:space="preserve">3.5</w:t>
            </w:r>
          </w:p>
        </w:tc>
        <w:tc>
          <w:tcPr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Reason Code × Win Rate</w:t>
            </w:r>
          </w:p>
        </w:tc>
        <w:tc>
          <w:tcPr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Tickets</w:t>
            </w:r>
          </w:p>
        </w:tc>
        <w:tc>
          <w:tcPr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Visa/MC codes + winning evidence</w:t>
            </w:r>
          </w:p>
        </w:tc>
      </w:tr>
      <w:tr>
        <w:tc>
          <w:tcPr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6B46C1"/>
                <w:sz w:val="16"/>
                <w:szCs w:val="16"/>
              </w:rPr>
              <w:t xml:space="preserve">3.6</w:t>
            </w:r>
          </w:p>
        </w:tc>
        <w:tc>
          <w:tcPr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Merchant Risk Heatmap</w:t>
            </w:r>
          </w:p>
        </w:tc>
        <w:tc>
          <w:tcPr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Voice, Chat, Email, Tickets</w:t>
            </w:r>
          </w:p>
        </w:tc>
        <w:tc>
          <w:tcPr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Top 10 merchants × 5 factors</w:t>
            </w:r>
          </w:p>
        </w:tc>
      </w:tr>
      <w:tr>
        <w:tc>
          <w:tcPr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6B46C1"/>
                <w:sz w:val="16"/>
                <w:szCs w:val="16"/>
              </w:rPr>
              <w:t xml:space="preserve">3.7</w:t>
            </w:r>
          </w:p>
        </w:tc>
        <w:tc>
          <w:tcPr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✨ Workforce &amp; BPO Throughput (full-width)</w:t>
            </w:r>
          </w:p>
        </w:tc>
        <w:tc>
          <w:tcPr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Tickets, Voice, Chat</w:t>
            </w:r>
          </w:p>
        </w:tc>
        <w:tc>
          <w:tcPr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In-house vs BPO true cost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none" w:color="FFFFFF" w:sz="0"/>
          <w:left w:val="single" w:color="D97706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EF3C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sz w:val="22"/>
                <w:szCs w:val="22"/>
              </w:rPr>
              <w:t xml:space="preserve">🚀  </w:t>
            </w: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NEXT STEPS</w:t>
            </w:r>
          </w:p>
          <w:p>
            <w:pPr>
              <w:spacing w:line="28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1. Review these ideas with Sowmya and Ranjit against the credit-card-specific context.  2. Prioritise 2–3 components per drill-down to build first (recommend: 1.3 AI Journey Narrative, 2.7 Brand Promise Gap, 3.2 Fraud Pattern Detection — these are the highest AI signal).  3. Usha builds MVP with stub data in Next.js following the existing Head of Retail Banking route pattern (/role-based/credit_cards/head_cards).  4. Stakeholder walkthrough before adding remaining components.</w:t>
            </w:r>
          </w:p>
        </w:tc>
      </w:tr>
    </w:tbl>
    <w:p>
      <w:pPr>
        <w:spacing w:after="4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475569"/>
          <w:sz w:val="18"/>
          <w:szCs w:val="18"/>
        </w:rPr>
        <w:t xml:space="preserve">— End of Document —</w:t>
      </w:r>
    </w:p>
    <w:p>
      <w:pPr>
        <w:jc w:val="center"/>
      </w:pPr>
      <w:r>
        <w:rPr>
          <w:rFonts w:ascii="Arial" w:cs="Arial" w:eastAsia="Arial" w:hAnsi="Arial"/>
          <w:color w:val="475569"/>
          <w:sz w:val="16"/>
          <w:szCs w:val="16"/>
        </w:rPr>
        <w:t xml:space="preserve">Yaaralabs Fluid Intelligence · Head of Credit Cards · Design Ideas Blueprint v1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6B46C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6B46C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0F172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Head of Credit Cards Dashboard — Ideas Blueprint</dc:title>
  <dc:creator>Yaaralabs</dc:creator>
  <cp:lastModifiedBy>Un-named</cp:lastModifiedBy>
  <cp:revision>1</cp:revision>
  <dcterms:created xsi:type="dcterms:W3CDTF">2026-04-22T11:25:04.104Z</dcterms:created>
  <dcterms:modified xsi:type="dcterms:W3CDTF">2026-04-22T11:25:04.106Z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