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0580tx3m8dw" w:id="0"/>
      <w:bookmarkEnd w:id="0"/>
      <w:r w:rsidDel="00000000" w:rsidR="00000000" w:rsidRPr="00000000">
        <w:rPr>
          <w:rtl w:val="0"/>
        </w:rPr>
        <w:t xml:space="preserve">Stage 5 — Frontend &amp; Data Architecture (Fluid CX × FASTag MVP build)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 • </w:t>
      </w:r>
      <w:r w:rsidDel="00000000" w:rsidR="00000000" w:rsidRPr="00000000">
        <w:rPr>
          <w:b w:val="1"/>
          <w:bCs w:val="1"/>
          <w:rtl w:val="0"/>
        </w:rPr>
        <w:t xml:space="preserve">Model recommended:</w:t>
      </w:r>
      <w:r w:rsidDel="00000000" w:rsidR="00000000" w:rsidRPr="00000000">
        <w:rPr>
          <w:rtl w:val="0"/>
        </w:rPr>
        <w:t xml:space="preserve"> Sonnet (mechanical translation pass — component tree + state model + mock data contract) </w:t>
      </w:r>
      <w:r w:rsidDel="00000000" w:rsidR="00000000" w:rsidRPr="00000000">
        <w:rPr>
          <w:b w:val="1"/>
          <w:bCs w:val="1"/>
          <w:rtl w:val="0"/>
        </w:rPr>
        <w:t xml:space="preserve">Reads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Drive &gt; Fluid CX &gt; Fast Tag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Writes to:</w:t>
      </w:r>
      <w:r w:rsidDel="00000000" w:rsidR="00000000" w:rsidRPr="00000000">
        <w:rPr>
          <w:rtl w:val="0"/>
        </w:rPr>
        <w:t xml:space="preserve"> Output inline to chat. User will save and upload manually to Drive. </w:t>
      </w:r>
      <w:r w:rsidDel="00000000" w:rsidR="00000000" w:rsidRPr="00000000">
        <w:rPr>
          <w:b w:val="1"/>
          <w:bCs w:val="1"/>
          <w:rtl w:val="0"/>
        </w:rPr>
        <w:t xml:space="preserve">Suggested output filename when saving: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Stage5_Frontend_Architecture_v1.md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ida34y4ow6a" w:id="1"/>
      <w:bookmarkEnd w:id="1"/>
      <w:r w:rsidDel="00000000" w:rsidR="00000000" w:rsidRPr="00000000">
        <w:rPr>
          <w:rtl w:val="0"/>
        </w:rPr>
        <w:t xml:space="preserve">0. Universal Multi-Stage I/O Scaffolding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Stage 5 of an 8-stage prompt chain building an MVP for Fluid CX × FASTag. Each stage reads prior stage outputs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Drive &gt; Fluid CX &gt; Fast Tag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produces a single artifact. The artifacts daisy-chain: Stage 0 → 1 → 2 → 3 → 4 → </w:t>
      </w:r>
      <w:r w:rsidDel="00000000" w:rsidR="00000000" w:rsidRPr="00000000">
        <w:rPr>
          <w:b w:val="1"/>
          <w:bCs w:val="1"/>
          <w:rtl w:val="0"/>
        </w:rPr>
        <w:t xml:space="preserve">5 (this 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6 → 7 → 8+.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handling for this stage:</w:t>
      </w:r>
      <w:r w:rsidDel="00000000" w:rsidR="00000000" w:rsidRPr="00000000">
        <w:rPr>
          <w:rtl w:val="0"/>
        </w:rPr>
        <w:t xml:space="preserve"> write the full output inline in chat. Do not attempt to write to Drive. The user will save and upload manually.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5vfetb9y6r6" w:id="2"/>
      <w:bookmarkEnd w:id="2"/>
      <w:r w:rsidDel="00000000" w:rsidR="00000000" w:rsidRPr="00000000">
        <w:rPr>
          <w:rtl w:val="0"/>
        </w:rPr>
        <w:t xml:space="preserve">1. Read these files before doing anything else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Read these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Drive &gt; Fluid CX &gt; Fast Tag</w:t>
      </w:r>
      <w:r w:rsidDel="00000000" w:rsidR="00000000" w:rsidRPr="00000000">
        <w:rPr>
          <w:rtl w:val="0"/>
        </w:rPr>
        <w:t xml:space="preserve"> in this order, in full: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Stage2_Capabilities_DataModel_v1.md</w:t>
      </w:r>
      <w:r w:rsidDel="00000000" w:rsidR="00000000" w:rsidRPr="00000000">
        <w:rPr>
          <w:rtl w:val="0"/>
        </w:rPr>
        <w:t xml:space="preserve"> — for the Data Model (entities, relationships, evidence trail schema, join points).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Stage3_UI_Spec_v1.md</w:t>
      </w:r>
      <w:r w:rsidDel="00000000" w:rsidR="00000000" w:rsidRPr="00000000">
        <w:rPr>
          <w:rtl w:val="0"/>
        </w:rPr>
        <w:t xml:space="preserve"> — for the Component Vocabulary, Visual Language, and Traceability Table.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Stage4_UX_Blueprint_v1.md</w:t>
      </w:r>
      <w:r w:rsidDel="00000000" w:rsidR="00000000" w:rsidRPr="00000000">
        <w:rPr>
          <w:rtl w:val="0"/>
        </w:rPr>
        <w:t xml:space="preserve"> — for the screen state machines, transitions, demo rhythm, and the handoff spec to this stage (Stage 4 §G).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a file is missing or named differently, stop and report. Do not invent prior stages.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refxf3aahrm" w:id="3"/>
      <w:bookmarkEnd w:id="3"/>
      <w:r w:rsidDel="00000000" w:rsidR="00000000" w:rsidRPr="00000000">
        <w:rPr>
          <w:rtl w:val="0"/>
        </w:rPr>
        <w:t xml:space="preserve">2. Role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a senior frontend architect who specifies single-file React applications for high-fidelity prototypes. You know the constraints of the Claude Artifact preview environment intimately: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Single-file React JSX (no imports beyond what is available in Claude Artifacts)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Available libraries: React (with hooks), Recharts, lucide-react, Tailwind core utility classes (no compiler — only pre-defined base-stylesheet classes work), mathjs, lodash, papaparse, shadcn/ui components imported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@/components/ui/...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browser storage APIs (no localStorage, sessionStorage)</w:t>
      </w:r>
      <w:r w:rsidDel="00000000" w:rsidR="00000000" w:rsidRPr="00000000">
        <w:rPr>
          <w:rtl w:val="0"/>
        </w:rPr>
        <w:t xml:space="preserve"> — state lives in React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 only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external API calls except simulated (all data is mock data baked into the artifact or fetched from a deterministic in-memory store)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artifact must render the full demo at single-file scale (≤2500 lines as a working ceiling)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design component trees that map cleanly to the screen state machines from Stage 4. You design state models that make the demo rhythm from Stage 4 §F feel real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and React state. You produce a mock-data contract that Stage 6 will populate.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think like an engineer who has built these before and knows what breaks at single-file scale. You design for 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pi5d9m7mx8ew" w:id="4"/>
      <w:bookmarkEnd w:id="4"/>
      <w:r w:rsidDel="00000000" w:rsidR="00000000" w:rsidRPr="00000000">
        <w:rPr>
          <w:rtl w:val="0"/>
        </w:rPr>
        <w:t xml:space="preserve">3. Inherit the locked project context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Re-state and use: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locked project context from Stage 1 §3 (Vahan Bank, Setu FASTag, daily volumes, BPO sites, etc.) — Stage 6 will populate mock data to these scale anchors.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product boundary contract from Stage 1 §4 / Stage 2.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design principles from Stage 3 §4.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demo rhythm from Stage 4 §F.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thoc1hrturz" w:id="5"/>
      <w:bookmarkEnd w:id="5"/>
      <w:r w:rsidDel="00000000" w:rsidR="00000000" w:rsidRPr="00000000">
        <w:rPr>
          <w:rtl w:val="0"/>
        </w:rPr>
        <w:t xml:space="preserve">4. Task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Produce the Frontend &amp; Data Architecture artifact. This artifact specifies: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component tree — every React component, its props, its state, its parent/children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state model — what state lives where, what is global vs. local vs. simulated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routing / view-switching model — how persona switching and screen navigation work in a single-file artifact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mock-data contract — the JSON shape Stage 6 must produce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simulated-event engine — how the demo rhythm from Stage 4 §F is implemented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provenance and evidence-pack data model — concretely, the JSON that backs every signal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library and import inventory — what is used, what is forbidden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file structure (within the single file) — the order of declarations, the section comments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handoff spec to Stage 6 and Stage 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x80qioz5eej0" w:id="6"/>
      <w:bookmarkEnd w:id="6"/>
      <w:r w:rsidDel="00000000" w:rsidR="00000000" w:rsidRPr="00000000">
        <w:rPr>
          <w:rtl w:val="0"/>
        </w:rPr>
        <w:t xml:space="preserve">5. Output structure — write exactly these sections in this order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3ykvawj1zhx" w:id="7"/>
      <w:bookmarkEnd w:id="7"/>
      <w:r w:rsidDel="00000000" w:rsidR="00000000" w:rsidRPr="00000000">
        <w:rPr>
          <w:rtl w:val="0"/>
        </w:rPr>
        <w:t xml:space="preserve">Section A. Architecture Overview (250–400 words)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State, plainly: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component tree shape (one paragraph).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&lt;PersonaSwitcher&gt;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&lt;Shell&gt;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routed screens.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state is partitioned: global app state (current persona, current screen, simulated clock), screen-local state (filters, time window, drill-down target), simulated stream state (signals firing on timers).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the demo rhythm is implemented: a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chain or a custom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useSimulatedStream()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mock-data architecture: in-memory JSON loaded at startup, accessed via a thin selector layer.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this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 not a real-time stream, not a real backend, not a persistent app. State resets on reload.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31wufw6lkfso" w:id="8"/>
      <w:bookmarkEnd w:id="8"/>
      <w:r w:rsidDel="00000000" w:rsidR="00000000" w:rsidRPr="00000000">
        <w:rPr>
          <w:rtl w:val="0"/>
        </w:rPr>
        <w:t xml:space="preserve">Section B. Component Tree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full component tree, declared from root down. Use this template per component: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COMPONENT: &lt;ComponentName&gt;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Type: [layout / screen / widget / atom]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Parent: &lt;ParentComponent&gt;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Children: &lt;Child1&gt;, &lt;Child2&gt;, ...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Props: { propName: type, ...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State (local): { stateName: type, ...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Subscribes to (global state): [list]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Stage 3 component it implements: [Component name from Stage 3 §E]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Stage 4 screen(s) it appears on: [Screen IDs from Stage 4 §A]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File-position hint (for the single-file artifact): [early / mid / late]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Order the component tree top-down (root first). Aim for 30–50 components total. Anything fewer means under-spec; anything more means over-engineering for a single-file artifact.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Component categories: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&lt;Shell&gt;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&lt;Sidebar&gt;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&lt;TopBar&gt;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&lt;PersonaSwitcher&gt;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 one component per Screen ID from Stage 4 §A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</w:t>
      </w:r>
      <w:r w:rsidDel="00000000" w:rsidR="00000000" w:rsidRPr="00000000">
        <w:rPr>
          <w:rtl w:val="0"/>
        </w:rPr>
        <w:t xml:space="preserve">: zone-level components from Stage 3 (Action Queue, Headline Action, Heatmap, Trend Chart, Evidence Pack Viewer, etc.)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</w:t>
      </w:r>
      <w:r w:rsidDel="00000000" w:rsidR="00000000" w:rsidRPr="00000000">
        <w:rPr>
          <w:rtl w:val="0"/>
        </w:rPr>
        <w:t xml:space="preserve">: re-used small components (Signal Badge, Confidence Pill, Provenance Tooltip, Channel Icon, BPO Site Tag, etc.)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p6fgita0iix5" w:id="9"/>
      <w:bookmarkEnd w:id="9"/>
      <w:r w:rsidDel="00000000" w:rsidR="00000000" w:rsidRPr="00000000">
        <w:rPr>
          <w:rtl w:val="0"/>
        </w:rPr>
        <w:t xml:space="preserve">Section C. State Model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Specify the full state model.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e8qszp72y4qm" w:id="10"/>
      <w:bookmarkEnd w:id="10"/>
      <w:r w:rsidDel="00000000" w:rsidR="00000000" w:rsidRPr="00000000">
        <w:rPr>
          <w:rtl w:val="0"/>
        </w:rPr>
        <w:t xml:space="preserve">C.1 Global state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single React context or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 holding: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currentPersona: 'HoB' | 'COH'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currentScreenId: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simulatedClock: number</w:t>
      </w:r>
      <w:r w:rsidDel="00000000" w:rsidR="00000000" w:rsidRPr="00000000">
        <w:rPr>
          <w:rtl w:val="0"/>
        </w:rPr>
        <w:t xml:space="preserve"> (seconds since demo start)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acknowledgedSignals: Set&lt;string&gt;</w:t>
      </w:r>
      <w:r w:rsidDel="00000000" w:rsidR="00000000" w:rsidRPr="00000000">
        <w:rPr>
          <w:rtl w:val="0"/>
        </w:rPr>
        <w:t xml:space="preserve"> (signal IDs the persona has acted on)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activeFilters: { plaza?, acquirer?, bpoSite?, channel?, language?, intent?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currentTimeWindow: '24h' | '7d' | '30d' | '90d'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drillDownTarget: SignalId |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evidencePackTarget: CaseId |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Specify the reducer actions explicitly (one per state change).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yuyrv2xl1ft6" w:id="11"/>
      <w:bookmarkEnd w:id="11"/>
      <w:r w:rsidDel="00000000" w:rsidR="00000000" w:rsidRPr="00000000">
        <w:rPr>
          <w:rtl w:val="0"/>
        </w:rPr>
        <w:t xml:space="preserve">C.2 Screen-local state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 each screen from Stage 4, list the state that lives locally. Don't lift state higher than it needs to be.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1q3u2rpw3lne" w:id="12"/>
      <w:bookmarkEnd w:id="12"/>
      <w:r w:rsidDel="00000000" w:rsidR="00000000" w:rsidRPr="00000000">
        <w:rPr>
          <w:rtl w:val="0"/>
        </w:rPr>
        <w:t xml:space="preserve">C.3 Simulated stream state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signal stream that animates the demo rhythm. Specify: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stream as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SimulatedEvent { atSecond, signalId, severity, payload }</w:t>
      </w:r>
      <w:r w:rsidDel="00000000" w:rsidR="00000000" w:rsidRPr="00000000">
        <w:rPr>
          <w:rtl w:val="0"/>
        </w:rPr>
        <w:t xml:space="preserve"> loaded at startup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useSimulatedStream()</w:t>
      </w:r>
      <w:r w:rsidDel="00000000" w:rsidR="00000000" w:rsidRPr="00000000">
        <w:rPr>
          <w:rtl w:val="0"/>
        </w:rPr>
        <w:t xml:space="preserve"> hook that ticks the clock and dispatches events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a signal "firing" updates state (insert into action queue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firstSeenAt: currentClock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the persona acknowledges a signal (move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acknowledgedSignals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4nf3da3iyzfd" w:id="13"/>
      <w:bookmarkEnd w:id="13"/>
      <w:r w:rsidDel="00000000" w:rsidR="00000000" w:rsidRPr="00000000">
        <w:rPr>
          <w:rtl w:val="0"/>
        </w:rPr>
        <w:t xml:space="preserve">Section D. Routing and View Switching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 a single-file artifact there is no React Router. Specify how view switching works: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currentScreenId</w:t>
      </w:r>
      <w:r w:rsidDel="00000000" w:rsidR="00000000" w:rsidRPr="00000000">
        <w:rPr>
          <w:rtl w:val="0"/>
        </w:rPr>
        <w:t xml:space="preserve"> in global state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&lt;ScreenRouter&gt;</w:t>
      </w:r>
      <w:r w:rsidDel="00000000" w:rsidR="00000000" w:rsidRPr="00000000">
        <w:rPr>
          <w:rtl w:val="0"/>
        </w:rPr>
        <w:t xml:space="preserve"> component that switches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currentScreenId</w:t>
      </w:r>
      <w:r w:rsidDel="00000000" w:rsidR="00000000" w:rsidRPr="00000000">
        <w:rPr>
          <w:rtl w:val="0"/>
        </w:rPr>
        <w:t xml:space="preserve"> and renders the right screen component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Browser history is not used (the artifact is not URL-routed)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Persona switching is a global state mutation;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&lt;ScreenRouter&gt;</w:t>
      </w:r>
      <w:r w:rsidDel="00000000" w:rsidR="00000000" w:rsidRPr="00000000">
        <w:rPr>
          <w:rtl w:val="0"/>
        </w:rPr>
        <w:t xml:space="preserve"> may reset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currentScreenId</w:t>
      </w:r>
      <w:r w:rsidDel="00000000" w:rsidR="00000000" w:rsidRPr="00000000">
        <w:rPr>
          <w:rtl w:val="0"/>
        </w:rPr>
        <w:t xml:space="preserve"> to the persona's default landing screen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Drill-down and Evidence Pack open as full-screen overlays controlled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drillDownTarget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evidencePackTarget</w:t>
      </w:r>
      <w:r w:rsidDel="00000000" w:rsidR="00000000" w:rsidRPr="00000000">
        <w:rPr>
          <w:rtl w:val="0"/>
        </w:rPr>
        <w:t xml:space="preserve"> — not as separate routes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"Back" affordance restores the previous screen via a small history stack in global state (last 5 screens)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ikc377freux5" w:id="14"/>
      <w:bookmarkEnd w:id="14"/>
      <w:r w:rsidDel="00000000" w:rsidR="00000000" w:rsidRPr="00000000">
        <w:rPr>
          <w:rtl w:val="0"/>
        </w:rPr>
        <w:t xml:space="preserve">Section E. Mock-Data Contract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section is the formal contract Stage 6 must produce data for. Specify the JSON shape of every mock entity. Use this template per entity: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ENTITY: &lt;EntityName&gt;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Stage 2 entity it implements: [entity name from Stage 2 §D.1]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JSON shape: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field1: type,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field2: type,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Volume in mock dataset: [number of records]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Distribution notes: [any required distribution — e.g.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"plaza_id distributed across 250 plazas with realistic Pareto on top 30"]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Realism anchor (from Stage 1 §3 locked context): [e.g.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"65,000 daily interactions → roughly 65,000/24 = 2,700/hour;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mock dataset covers a 4-hour window so ~10,800 interactions"]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Minimum mock entities (must align with Stage 2 §D.1):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interactions</w:t>
      </w:r>
      <w:r w:rsidDel="00000000" w:rsidR="00000000" w:rsidRPr="00000000">
        <w:rPr>
          <w:rtl w:val="0"/>
        </w:rPr>
        <w:t xml:space="preserve"> (calls/chats/emails/social mentions/tickets)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acquirers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complaintCases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bpoSites</w:t>
      </w:r>
      <w:r w:rsidDel="00000000" w:rsidR="00000000" w:rsidRPr="00000000">
        <w:rPr>
          <w:rtl w:val="0"/>
        </w:rPr>
        <w:t xml:space="preserve"> (Trinetra, Anandam, DigitalReach — fictional)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signalEvents</w:t>
      </w:r>
      <w:r w:rsidDel="00000000" w:rsidR="00000000" w:rsidRPr="00000000">
        <w:rPr>
          <w:rtl w:val="0"/>
        </w:rPr>
        <w:t xml:space="preserve"> (one record per signal firing, links back to interactions)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simulatedStream</w:t>
      </w:r>
      <w:r w:rsidDel="00000000" w:rsidR="00000000" w:rsidRPr="00000000">
        <w:rPr>
          <w:rtl w:val="0"/>
        </w:rPr>
        <w:t xml:space="preserve"> (the timed event list for demo rhythm)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miago7xceih6" w:id="15"/>
      <w:bookmarkEnd w:id="15"/>
      <w:r w:rsidDel="00000000" w:rsidR="00000000" w:rsidRPr="00000000">
        <w:rPr>
          <w:rtl w:val="0"/>
        </w:rPr>
        <w:t xml:space="preserve">E.1 Provenance and Evidence Pack data shape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Specify concretely how a Signal Event carries its provenance: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SignalEvent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signalEventId: string,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signalId: string (FCX-FT-S###),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firedAt: timestamp,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windowStart: timestamp,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windowEnd: timestamp,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contributingInteractionIds: string[],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representativeSnippets: [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{ interactionId, channel, snippetText, language, redactionApplied: boolean },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...exactly 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confidenceBand: 'high' | 'medium' | 'low',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confidenceReason: string (one line),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detectionModelVersion: string,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recommendedAction: string,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actionOwner: string (role),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linkedCaseIds: string[],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linkedDisputeIds: string[],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Specify the Evidence Pack as the joined view across SignalEvent + Interaction + Customer + Tag + ComplaintCase + ioCase, with full transcripts (mock) and chain-of-custody metadata.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fvy58ndh58kr" w:id="16"/>
      <w:bookmarkEnd w:id="16"/>
      <w:r w:rsidDel="00000000" w:rsidR="00000000" w:rsidRPr="00000000">
        <w:rPr>
          <w:rtl w:val="0"/>
        </w:rPr>
        <w:t xml:space="preserve">Section F. Simulated-Event Engine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hook that drives the demo rhythm from Stage 4 §F.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useSimulatedStream()</w:t>
      </w:r>
      <w:r w:rsidDel="00000000" w:rsidR="00000000" w:rsidRPr="00000000">
        <w:rPr>
          <w:rtl w:val="0"/>
        </w:rPr>
        <w:t xml:space="preserve"> — hook signature and behaviour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simulated time advances: real-time ticking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at 1-second resolution, or accelerated (e.g. 5x) so 5 minutes of demo simulates 25 minutes of operational time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events fire: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simulatedClock &gt;= event.atSecond</w:t>
      </w:r>
      <w:r w:rsidDel="00000000" w:rsidR="00000000" w:rsidRPr="00000000">
        <w:rPr>
          <w:rtl w:val="0"/>
        </w:rPr>
        <w:t xml:space="preserve"> and the event hasn't been fired yet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the persona's screen reacts (insert into action queue, toast notification, badge increment)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pause/resume control on the global shell — so the founder can pause mid-demo without the stream advancing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is the engine that makes the prototype feel like a working product. Specify it concretely enough that Stage 7 implements it without ambiguity.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xby0jjy3kkiv" w:id="17"/>
      <w:bookmarkEnd w:id="17"/>
      <w:r w:rsidDel="00000000" w:rsidR="00000000" w:rsidRPr="00000000">
        <w:rPr>
          <w:rtl w:val="0"/>
        </w:rPr>
        <w:t xml:space="preserve">Section G. Visual Implementation Spec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Translate Stage 3 §F (Visual Language) to concrete Tailwind class patterns. Cover: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Colour tokens</w:t>
      </w:r>
      <w:r w:rsidDel="00000000" w:rsidR="00000000" w:rsidRPr="00000000">
        <w:rPr>
          <w:rtl w:val="0"/>
        </w:rPr>
        <w:t xml:space="preserve"> (as Tailwind arbitrary values where needed, since the YaaraLabs palette is custom):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bg-[#0D1117]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text-[#7B2FF0]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border-[#00D4FF]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text-[#FF7043]</w:t>
      </w:r>
      <w:r w:rsidDel="00000000" w:rsidR="00000000" w:rsidRPr="00000000">
        <w:rPr>
          <w:rtl w:val="0"/>
        </w:rPr>
        <w:t xml:space="preserve"> for urgency,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bg-[#EEEAF4]</w:t>
      </w:r>
      <w:r w:rsidDel="00000000" w:rsidR="00000000" w:rsidRPr="00000000">
        <w:rPr>
          <w:rtl w:val="0"/>
        </w:rPr>
        <w:t xml:space="preserve"> for soft surfaces. State which token signals what.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 classes</w:t>
      </w:r>
      <w:r w:rsidDel="00000000" w:rsidR="00000000" w:rsidRPr="00000000">
        <w:rPr>
          <w:rtl w:val="0"/>
        </w:rPr>
        <w:t xml:space="preserve">: a fixed set of 4 class patterns for Display, Heading, Body, Micro.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: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gap-6</w:t>
      </w:r>
      <w:r w:rsidDel="00000000" w:rsidR="00000000" w:rsidRPr="00000000">
        <w:rPr>
          <w:rtl w:val="0"/>
        </w:rPr>
        <w:t xml:space="preserve"> patterns for component padding and section gutters.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patterns</w:t>
      </w:r>
      <w:r w:rsidDel="00000000" w:rsidR="00000000" w:rsidRPr="00000000">
        <w:rPr>
          <w:rtl w:val="0"/>
        </w:rPr>
        <w:t xml:space="preserve">: 5–8 canonical class strings for the most-used component shapes (action-queue row, headline card, KPI tile, signal badge, drill-down panel, evidence pack header).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 discipline</w:t>
      </w:r>
      <w:r w:rsidDel="00000000" w:rsidR="00000000" w:rsidRPr="00000000">
        <w:rPr>
          <w:rtl w:val="0"/>
        </w:rPr>
        <w:t xml:space="preserve">: hero canvas is near-black; shared surfaces may invert. State which.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hvjbvkn0sppf" w:id="18"/>
      <w:bookmarkEnd w:id="18"/>
      <w:r w:rsidDel="00000000" w:rsidR="00000000" w:rsidRPr="00000000">
        <w:rPr>
          <w:rtl w:val="0"/>
        </w:rPr>
        <w:t xml:space="preserve">Section H. Library and Import Inventory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State exactly what is imported in the single-file artifact: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 React, { useState, useReducer, useEffect, useMemo, useCallback,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useContext, createContext } from 'react';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import { LineChart, Line, BarChart, Bar, AreaChart, Area, XAxis, YAxis,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CartesianGrid, Tooltip, Legend, ResponsiveContainer, Cell, PieChart, Pie,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RadialBarChart, RadialBar } from 'recharts';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import { /* specific lucide-react icons from Stage 3 §F */ } from 'lucide-react';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shadcn/ui imports if any, e.g. import { Card, CardHeader, CardContent } from '@/components/ui/card';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State explicitly what is forbidden: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, any browser storage API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to external endpoints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router library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state management library beyond React's built-ins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n7e6xc9inz81" w:id="19"/>
      <w:bookmarkEnd w:id="19"/>
      <w:r w:rsidDel="00000000" w:rsidR="00000000" w:rsidRPr="00000000">
        <w:rPr>
          <w:rtl w:val="0"/>
        </w:rPr>
        <w:t xml:space="preserve">Section I. Single-File Structure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Specify the order of declarations within the artifact file. This is the layout Stage 7 will write to. Example: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1. Imports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2. Constants (palette, screen IDs, signal IDs, etc.)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3. Mock data (or import via require pattern from a separate const)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4. Context and reducer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 Hooks (useSimulatedStream, useDrillDown, etc.)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6. Atoms (SignalBadge, ConfidencePill, etc.)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 Widgets (ActionQueueRow, HeadlineActionCard, etc.)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8. Screens (HoBPrimary, COHPrimary, EvidencePack, ComplianceWatch,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TrendExplorer, DrillDown)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9. Shell components (Sidebar, TopBar, PersonaSwitcher, ScreenRouter)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10. &lt;App&gt; root and export default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Add section comments matching this structure so Stage 7's generated file is navigable.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e9pse31es66e" w:id="20"/>
      <w:bookmarkEnd w:id="20"/>
      <w:r w:rsidDel="00000000" w:rsidR="00000000" w:rsidRPr="00000000">
        <w:rPr>
          <w:rtl w:val="0"/>
        </w:rPr>
        <w:t xml:space="preserve">Section J. Handoff to Stage 6 and Stage 7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 short structured block.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To Stage 6 (Mock Data Generation):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Produce JSON for every entity in §E with the specified volumes, distributions, and realism anchors.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simulatedStream</w:t>
      </w:r>
      <w:r w:rsidDel="00000000" w:rsidR="00000000" w:rsidRPr="00000000">
        <w:rPr>
          <w:rtl w:val="0"/>
        </w:rPr>
        <w:t xml:space="preserve"> event list of 12–20 events spread across a 10-minute demo window, designed to trigger the storylines from Stage 4 §C.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Produce realistic interaction snippet text (deidentified)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representativeSnippets</w:t>
      </w:r>
      <w:r w:rsidDel="00000000" w:rsidR="00000000" w:rsidRPr="00000000">
        <w:rPr>
          <w:rtl w:val="0"/>
        </w:rPr>
        <w:t xml:space="preserve"> field — in English, Hindi, and at least two south Indian languages, matching the FASTag complaint taxonomy from Stage 0.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Produce realistic IO-defensible Evidence Pack content for 3–5 cases.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To Stage 7 (Prototype Build):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a single-file React JSX artifact respecting this architecture.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artifact must render in a Claude Artifact preview without errors.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demo rhythm from Stage 4 §F must work end-to-end.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four storylines from Stage 4 §C must be walkable in the prototype.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signal on screen must have provenance reachable in ≤2 clicks.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Evidence Pack must be exportable (a "Download" button that generates a printable view — does not need to actually write a file).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c5flcrbbqc3" w:id="21"/>
      <w:bookmarkEnd w:id="21"/>
      <w:r w:rsidDel="00000000" w:rsidR="00000000" w:rsidRPr="00000000">
        <w:rPr>
          <w:rtl w:val="0"/>
        </w:rPr>
        <w:t xml:space="preserve">6. Output instructions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component, state slice, and mock entity must trace back to a prior stage. Where a decision is taken without explicit prior anchor (e.g. file ordering, a hook signature), mark inline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[INFERRED]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Respect the single-file Claude Artifact constraints absolutely. No localStorage, no external APIs, no router. Specify alternatives explicitly.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mock-data contract in §E is the most important section. Stage 6 will produce data to this contract; Stage 7 will consume it. Vague contracts here produce uncalibrated mock data and brittle prototypes.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Simulated-Event Engine in §F is what makes the demo feel alive. Spec it concretely.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Honesty over coverage. A tighter component tree that works end-to-end beats a sprawling one that breaks under single-file constraints.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k64i6ov1u5gd" w:id="22"/>
      <w:bookmarkEnd w:id="22"/>
      <w:r w:rsidDel="00000000" w:rsidR="00000000" w:rsidRPr="00000000">
        <w:rPr>
          <w:rtl w:val="0"/>
        </w:rPr>
        <w:t xml:space="preserve">7. Output handling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Write the full output inline in this chat response. The user will save the response to a markdown file and upload it manually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Drive &gt; Fluid CX &gt; Fast Tag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Stage5_Frontend_Architecture_v1.md</w:t>
      </w:r>
      <w:r w:rsidDel="00000000" w:rsidR="00000000" w:rsidRPr="00000000">
        <w:rPr>
          <w:rtl w:val="0"/>
        </w:rPr>
        <w:t xml:space="preserve"> (incrementing the version if the file already exists).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End of Stage 5 prompt.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