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b/>
          <w:color w:val="1F4E79"/>
          <w:sz w:val="40"/>
        </w:rPr>
        <w:t>YEABSRA ASFAW</w:t>
      </w:r>
    </w:p>
    <w:p>
      <w:pPr>
        <w:spacing w:before="0" w:after="200" w:line="276" w:lineRule="auto"/>
        <w:jc w:val="center"/>
      </w:pPr>
      <w:r>
        <w:rPr>
          <w:rFonts w:ascii="Arial" w:hAnsi="Arial"/>
          <w:color w:val="595959"/>
          <w:sz w:val="19"/>
        </w:rPr>
        <w:t>Kent, WA 98042 | 612-404-8341 | yeab524@gmail.com</w:t>
        <w:br/>
        <w:t>Portfolio: https://yab524.github.io | LinkedIn: linkedin.com/in/yeabsra-asfaw-3a77323b6 | Open to Relocation</w:t>
      </w:r>
    </w:p>
    <w:p>
      <w:pPr>
        <w:spacing w:before="0" w:after="160" w:line="276" w:lineRule="auto"/>
        <w:jc w:val="center"/>
      </w:pPr>
      <w:r>
        <w:rPr>
          <w:rFonts w:ascii="Arial" w:hAnsi="Arial"/>
          <w:b/>
          <w:color w:val="1F4E79"/>
          <w:sz w:val="20"/>
        </w:rPr>
        <w:t>ASSOCIATE PROGRAM MANAGER | JUNIOR PROJECT MANAGER | PROJECT COORDINATOR</w:t>
      </w:r>
    </w:p>
    <w:p>
      <w:pPr>
        <w:spacing w:before="240" w:after="80" w:line="276" w:lineRule="auto"/>
        <w:pBdr>
          <w:bottom w:val="single" w:sz="12" w:space="2" w:color="1F4E79"/>
        </w:pBdr>
      </w:pPr>
      <w:r>
        <w:rPr>
          <w:rFonts w:ascii="Arial" w:hAnsi="Arial"/>
          <w:b/>
          <w:color w:val="1F4E79"/>
          <w:sz w:val="22"/>
        </w:rPr>
        <w:t>PROFESSIONAL SUMMARY</w:t>
      </w:r>
    </w:p>
    <w:p>
      <w:pPr>
        <w:spacing w:before="0" w:after="120" w:line="276" w:lineRule="auto"/>
      </w:pPr>
      <w:r>
        <w:rPr>
          <w:rFonts w:ascii="Arial" w:hAnsi="Arial"/>
          <w:color w:val="333333"/>
          <w:sz w:val="20"/>
        </w:rPr>
        <w:t>Business Management graduate with a concentration in Entrepreneurship and hands-on leadership experience coordinating operations, supporting customers, organizing team priorities, maintaining documentation, and improving workflow in fast-paced environments (2022–2026). Currently completing the Google Project Management Professional Certificate with comprehensive training in project planning, Agile, Scrum, Jira, stakeholder communication, risk management, reporting, and project execution. Prepared to support project teams through organized follow-through, cross-functional collaboration, client service, and performance tracking.</w:t>
      </w:r>
    </w:p>
    <w:p>
      <w:pPr>
        <w:spacing w:before="240" w:after="80" w:line="276" w:lineRule="auto"/>
        <w:pBdr>
          <w:bottom w:val="single" w:sz="12" w:space="2" w:color="1F4E79"/>
        </w:pBdr>
      </w:pPr>
      <w:r>
        <w:rPr>
          <w:rFonts w:ascii="Arial" w:hAnsi="Arial"/>
          <w:b/>
          <w:color w:val="1F4E79"/>
          <w:sz w:val="22"/>
        </w:rPr>
        <w:t>CORE QUALIFICATIONS</w:t>
      </w:r>
    </w:p>
    <w:p>
      <w:pPr>
        <w:spacing w:before="0" w:after="120" w:line="276" w:lineRule="auto"/>
      </w:pPr>
      <w:r>
        <w:rPr>
          <w:rFonts w:ascii="Arial" w:hAnsi="Arial"/>
          <w:b/>
          <w:color w:val="333333"/>
          <w:sz w:val="20"/>
        </w:rPr>
        <w:t>Program &amp; Project Coordination | Cross-Functional Collaboration | Client &amp; Customer Support | Stakeholder Communication | Reporting &amp; Performance Tracking | Budgeting Fundamentals | Resource &amp; Priority Coordination | Process Improvement | Documentation | Time Management</w:t>
      </w:r>
    </w:p>
    <w:p>
      <w:pPr>
        <w:spacing w:before="240" w:after="80" w:line="276" w:lineRule="auto"/>
        <w:pBdr>
          <w:bottom w:val="single" w:sz="12" w:space="2" w:color="1F4E79"/>
        </w:pBdr>
      </w:pPr>
      <w:r>
        <w:rPr>
          <w:rFonts w:ascii="Arial" w:hAnsi="Arial"/>
          <w:b/>
          <w:color w:val="1F4E79"/>
          <w:sz w:val="22"/>
        </w:rPr>
        <w:t>EDUCATION &amp; CERTIFICATIONS</w:t>
      </w:r>
    </w:p>
    <w:p>
      <w:pPr>
        <w:spacing w:before="0" w:after="40" w:line="276" w:lineRule="auto"/>
      </w:pPr>
      <w:r>
        <w:rPr>
          <w:rFonts w:ascii="Arial" w:hAnsi="Arial"/>
          <w:b/>
          <w:color w:val="1F4E79"/>
          <w:sz w:val="21"/>
        </w:rPr>
        <w:t>Southwest Minnesota State University</w:t>
      </w:r>
      <w:r>
        <w:rPr>
          <w:rFonts w:ascii="Arial" w:hAnsi="Arial"/>
          <w:color w:val="333333"/>
          <w:sz w:val="20"/>
        </w:rPr>
        <w:t xml:space="preserve"> — Bachelor of Science in Business Management, Concentration in Entrepreneurship (2022 – 2026)</w:t>
      </w:r>
    </w:p>
    <w:p>
      <w:pPr>
        <w:pStyle w:val="ListBullet"/>
        <w:spacing w:before="0" w:after="60" w:line="276" w:lineRule="auto"/>
      </w:pPr>
      <w:r>
        <w:rPr>
          <w:rFonts w:ascii="Arial" w:hAnsi="Arial"/>
          <w:b/>
          <w:color w:val="333333"/>
          <w:sz w:val="20"/>
        </w:rPr>
        <w:t xml:space="preserve">Google Project Management Professional Certificate (Currently Completing) — </w:t>
      </w:r>
      <w:r>
        <w:rPr>
          <w:rFonts w:ascii="Arial" w:hAnsi="Arial"/>
          <w:color w:val="333333"/>
          <w:sz w:val="20"/>
        </w:rPr>
        <w:t>Google via Coursera</w:t>
      </w:r>
    </w:p>
    <w:p>
      <w:pPr>
        <w:pStyle w:val="ListBullet"/>
        <w:spacing w:before="0" w:after="60" w:line="276" w:lineRule="auto"/>
      </w:pPr>
      <w:r>
        <w:rPr>
          <w:rFonts w:ascii="Arial" w:hAnsi="Arial"/>
          <w:b/>
          <w:color w:val="333333"/>
          <w:sz w:val="20"/>
        </w:rPr>
        <w:t xml:space="preserve">Foundations of Project Management — </w:t>
      </w:r>
      <w:r>
        <w:rPr>
          <w:rFonts w:ascii="Arial" w:hAnsi="Arial"/>
          <w:color w:val="333333"/>
          <w:sz w:val="20"/>
        </w:rPr>
        <w:t>Google via Coursera</w:t>
      </w:r>
    </w:p>
    <w:p>
      <w:pPr>
        <w:pStyle w:val="ListBullet"/>
        <w:spacing w:before="0" w:after="60" w:line="276" w:lineRule="auto"/>
      </w:pPr>
      <w:r>
        <w:rPr>
          <w:rFonts w:ascii="Arial" w:hAnsi="Arial"/>
          <w:b/>
          <w:color w:val="333333"/>
          <w:sz w:val="20"/>
        </w:rPr>
        <w:t xml:space="preserve">Project Initiation: Starting a Successful Project — </w:t>
      </w:r>
      <w:r>
        <w:rPr>
          <w:rFonts w:ascii="Arial" w:hAnsi="Arial"/>
          <w:color w:val="333333"/>
          <w:sz w:val="20"/>
        </w:rPr>
        <w:t>Google via Coursera</w:t>
      </w:r>
    </w:p>
    <w:p>
      <w:pPr>
        <w:pStyle w:val="ListBullet"/>
        <w:spacing w:before="0" w:after="60" w:line="276" w:lineRule="auto"/>
      </w:pPr>
      <w:r>
        <w:rPr>
          <w:rFonts w:ascii="Arial" w:hAnsi="Arial"/>
          <w:b/>
          <w:color w:val="333333"/>
          <w:sz w:val="20"/>
        </w:rPr>
        <w:t xml:space="preserve">Get Started with Jira — </w:t>
      </w:r>
      <w:r>
        <w:rPr>
          <w:rFonts w:ascii="Arial" w:hAnsi="Arial"/>
          <w:color w:val="333333"/>
          <w:sz w:val="20"/>
        </w:rPr>
        <w:t>Coursera Project Certificate</w:t>
      </w:r>
    </w:p>
    <w:p>
      <w:pPr>
        <w:spacing w:before="240" w:after="80" w:line="276" w:lineRule="auto"/>
        <w:pBdr>
          <w:bottom w:val="single" w:sz="12" w:space="2" w:color="1F4E79"/>
        </w:pBdr>
      </w:pPr>
      <w:r>
        <w:rPr>
          <w:rFonts w:ascii="Arial" w:hAnsi="Arial"/>
          <w:b/>
          <w:color w:val="1F4E79"/>
          <w:sz w:val="22"/>
        </w:rPr>
        <w:t>TECHNICAL SKILLS</w:t>
      </w:r>
    </w:p>
    <w:p>
      <w:pPr>
        <w:spacing w:before="0" w:after="120" w:line="276" w:lineRule="auto"/>
      </w:pPr>
      <w:r>
        <w:rPr>
          <w:rFonts w:ascii="Arial" w:hAnsi="Arial"/>
          <w:color w:val="333333"/>
          <w:sz w:val="20"/>
        </w:rPr>
        <w:t>Microsoft Excel (PivotTables, VLOOKUP, Charts) | Microsoft Word | PowerPoint | Outlook | Jira | Agile | Scrum | Kanban | Project Planning &amp; Scheduling | Business Analysis | Data Analysis &amp; Reporting</w:t>
      </w:r>
    </w:p>
    <w:p>
      <w:pPr>
        <w:spacing w:before="240" w:after="80" w:line="276" w:lineRule="auto"/>
        <w:pBdr>
          <w:bottom w:val="single" w:sz="12" w:space="2" w:color="1F4E79"/>
        </w:pBdr>
      </w:pPr>
      <w:r>
        <w:rPr>
          <w:rFonts w:ascii="Arial" w:hAnsi="Arial"/>
          <w:b/>
          <w:color w:val="1F4E79"/>
          <w:sz w:val="22"/>
        </w:rPr>
        <w:t>PROFESSIONAL EXPERIENCE</w:t>
      </w:r>
    </w:p>
    <w:p>
      <w:pPr>
        <w:spacing w:before="160" w:after="40" w:line="276" w:lineRule="auto"/>
      </w:pPr>
      <w:r>
        <w:rPr>
          <w:rFonts w:ascii="Arial" w:hAnsi="Arial"/>
          <w:b/>
          <w:color w:val="1F4E79"/>
          <w:sz w:val="21"/>
        </w:rPr>
        <w:t>Shift Manager</w:t>
      </w:r>
      <w:r>
        <w:rPr>
          <w:rFonts w:ascii="Arial" w:hAnsi="Arial"/>
          <w:b/>
          <w:color w:val="595959"/>
          <w:sz w:val="21"/>
        </w:rPr>
        <w:t xml:space="preserve"> | Domino's Pizza</w:t>
      </w:r>
      <w:r>
        <w:rPr>
          <w:rFonts w:ascii="Arial" w:hAnsi="Arial"/>
          <w:i/>
          <w:color w:val="595959"/>
          <w:sz w:val="20"/>
        </w:rPr>
        <w:tab/>
        <w:t>2024 – 2025</w:t>
      </w:r>
    </w:p>
    <w:p>
      <w:pPr>
        <w:pStyle w:val="ListBullet"/>
        <w:spacing w:before="0" w:after="60" w:line="276" w:lineRule="auto"/>
      </w:pPr>
      <w:r>
        <w:rPr>
          <w:rFonts w:ascii="Arial" w:hAnsi="Arial"/>
          <w:b/>
          <w:color w:val="333333"/>
          <w:sz w:val="20"/>
        </w:rPr>
        <w:t xml:space="preserve">• </w:t>
      </w:r>
      <w:r>
        <w:rPr>
          <w:rFonts w:ascii="Arial" w:hAnsi="Arial"/>
          <w:color w:val="333333"/>
          <w:sz w:val="20"/>
        </w:rPr>
        <w:t>Directed daily operations, staffing assignments, and workflow optimization during high-volume shifts averaging 200+ orders, maintaining high service quality and customer satisfaction.</w:t>
      </w:r>
    </w:p>
    <w:p>
      <w:pPr>
        <w:pStyle w:val="ListBullet"/>
        <w:spacing w:before="0" w:after="60" w:line="276" w:lineRule="auto"/>
      </w:pPr>
      <w:r>
        <w:rPr>
          <w:rFonts w:ascii="Arial" w:hAnsi="Arial"/>
          <w:b/>
          <w:color w:val="333333"/>
          <w:sz w:val="20"/>
        </w:rPr>
        <w:t xml:space="preserve">• </w:t>
      </w:r>
      <w:r>
        <w:rPr>
          <w:rFonts w:ascii="Arial" w:hAnsi="Arial"/>
          <w:color w:val="333333"/>
          <w:sz w:val="20"/>
        </w:rPr>
        <w:t>Managed multiple priorities simultaneously, responded proactively to operational bottlenecks, and communicated critical updates clearly to team members and customers.</w:t>
      </w:r>
    </w:p>
    <w:p>
      <w:pPr>
        <w:pStyle w:val="ListBullet"/>
        <w:spacing w:before="0" w:after="60" w:line="276" w:lineRule="auto"/>
      </w:pPr>
      <w:r>
        <w:rPr>
          <w:rFonts w:ascii="Arial" w:hAnsi="Arial"/>
          <w:b/>
          <w:color w:val="333333"/>
          <w:sz w:val="20"/>
        </w:rPr>
        <w:t xml:space="preserve">• </w:t>
      </w:r>
      <w:r>
        <w:rPr>
          <w:rFonts w:ascii="Arial" w:hAnsi="Arial"/>
          <w:color w:val="333333"/>
          <w:sz w:val="20"/>
        </w:rPr>
        <w:t>Trained and onboarded 15+ new employees on standard operating procedures, service expectations, and accountability standards.</w:t>
      </w:r>
    </w:p>
    <w:p>
      <w:pPr>
        <w:pStyle w:val="ListBullet"/>
        <w:spacing w:before="0" w:after="60" w:line="276" w:lineRule="auto"/>
      </w:pPr>
      <w:r>
        <w:rPr>
          <w:rFonts w:ascii="Arial" w:hAnsi="Arial"/>
          <w:b/>
          <w:color w:val="333333"/>
          <w:sz w:val="20"/>
        </w:rPr>
        <w:t xml:space="preserve">• </w:t>
      </w:r>
      <w:r>
        <w:rPr>
          <w:rFonts w:ascii="Arial" w:hAnsi="Arial"/>
          <w:color w:val="333333"/>
          <w:sz w:val="20"/>
        </w:rPr>
        <w:t>Streamlined inventory tracking, daily planning, and resource allocation to reduce waste and keep operations running efficiently.</w:t>
      </w:r>
    </w:p>
    <w:p>
      <w:pPr>
        <w:spacing w:before="160" w:after="40" w:line="276" w:lineRule="auto"/>
      </w:pPr>
      <w:r>
        <w:rPr>
          <w:rFonts w:ascii="Arial" w:hAnsi="Arial"/>
          <w:b/>
          <w:color w:val="1F4E79"/>
          <w:sz w:val="21"/>
        </w:rPr>
        <w:t>Direct Support Professional</w:t>
      </w:r>
      <w:r>
        <w:rPr>
          <w:rFonts w:ascii="Arial" w:hAnsi="Arial"/>
          <w:b/>
          <w:color w:val="595959"/>
          <w:sz w:val="21"/>
        </w:rPr>
        <w:t xml:space="preserve"> | Divine Home Care and Hospice</w:t>
      </w:r>
      <w:r>
        <w:rPr>
          <w:rFonts w:ascii="Arial" w:hAnsi="Arial"/>
          <w:i/>
          <w:color w:val="595959"/>
          <w:sz w:val="20"/>
        </w:rPr>
        <w:tab/>
        <w:t>2022 – 2024</w:t>
      </w:r>
    </w:p>
    <w:p>
      <w:pPr>
        <w:pStyle w:val="ListBullet"/>
        <w:spacing w:before="0" w:after="60" w:line="276" w:lineRule="auto"/>
      </w:pPr>
      <w:r>
        <w:rPr>
          <w:rFonts w:ascii="Arial" w:hAnsi="Arial"/>
          <w:b/>
          <w:color w:val="333333"/>
          <w:sz w:val="20"/>
        </w:rPr>
        <w:t xml:space="preserve">• </w:t>
      </w:r>
      <w:r>
        <w:rPr>
          <w:rFonts w:ascii="Arial" w:hAnsi="Arial"/>
          <w:color w:val="333333"/>
          <w:sz w:val="20"/>
        </w:rPr>
        <w:t>Coordinated client support services meticulously while adhering strictly to established care plans, safety policies, and quality standards.</w:t>
      </w:r>
    </w:p>
    <w:p>
      <w:pPr>
        <w:pStyle w:val="ListBullet"/>
        <w:spacing w:before="0" w:after="60" w:line="276" w:lineRule="auto"/>
      </w:pPr>
      <w:r>
        <w:rPr>
          <w:rFonts w:ascii="Arial" w:hAnsi="Arial"/>
          <w:b/>
          <w:color w:val="333333"/>
          <w:sz w:val="20"/>
        </w:rPr>
        <w:t xml:space="preserve">• </w:t>
      </w:r>
      <w:r>
        <w:rPr>
          <w:rFonts w:ascii="Arial" w:hAnsi="Arial"/>
          <w:color w:val="333333"/>
          <w:sz w:val="20"/>
        </w:rPr>
        <w:t>Built trusted working relationships with clients, families, supervisors, and healthcare professionals to ensure aligned care delivery.</w:t>
      </w:r>
    </w:p>
    <w:p>
      <w:pPr>
        <w:pStyle w:val="ListBullet"/>
        <w:spacing w:before="0" w:after="60" w:line="276" w:lineRule="auto"/>
      </w:pPr>
      <w:r>
        <w:rPr>
          <w:rFonts w:ascii="Arial" w:hAnsi="Arial"/>
          <w:b/>
          <w:color w:val="333333"/>
          <w:sz w:val="20"/>
        </w:rPr>
        <w:t xml:space="preserve">• </w:t>
      </w:r>
      <w:r>
        <w:rPr>
          <w:rFonts w:ascii="Arial" w:hAnsi="Arial"/>
          <w:color w:val="333333"/>
          <w:sz w:val="20"/>
        </w:rPr>
        <w:t>Maintained accurate, compliant confidential records and communicated real-time service updates, emerging concerns, and solutions.</w:t>
      </w:r>
    </w:p>
    <w:p>
      <w:pPr>
        <w:pStyle w:val="ListBullet"/>
        <w:spacing w:before="0" w:after="60" w:line="276" w:lineRule="auto"/>
      </w:pPr>
      <w:r>
        <w:rPr>
          <w:rFonts w:ascii="Arial" w:hAnsi="Arial"/>
          <w:b/>
          <w:color w:val="333333"/>
          <w:sz w:val="20"/>
        </w:rPr>
        <w:t xml:space="preserve">• </w:t>
      </w:r>
      <w:r>
        <w:rPr>
          <w:rFonts w:ascii="Arial" w:hAnsi="Arial"/>
          <w:color w:val="333333"/>
          <w:sz w:val="20"/>
        </w:rPr>
        <w:t>Balanced competing priorities while providing dependable, client-focused support in a fast-paced healthcare environment.</w:t>
      </w:r>
    </w:p>
    <w:p>
      <w:pPr>
        <w:spacing w:before="240" w:after="80" w:line="276" w:lineRule="auto"/>
        <w:pBdr>
          <w:bottom w:val="single" w:sz="12" w:space="2" w:color="1F4E79"/>
        </w:pBdr>
      </w:pPr>
      <w:r>
        <w:rPr>
          <w:rFonts w:ascii="Arial" w:hAnsi="Arial"/>
          <w:b/>
          <w:color w:val="1F4E79"/>
          <w:sz w:val="22"/>
        </w:rPr>
        <w:t>LEADERSHIP &amp; ENTREPRENEURIAL EXPERIENCE</w:t>
      </w:r>
    </w:p>
    <w:p>
      <w:pPr>
        <w:spacing w:before="160" w:after="40" w:line="276" w:lineRule="auto"/>
      </w:pPr>
      <w:r>
        <w:rPr>
          <w:rFonts w:ascii="Arial" w:hAnsi="Arial"/>
          <w:b/>
          <w:color w:val="1F4E79"/>
          <w:sz w:val="21"/>
        </w:rPr>
        <w:t>Independent Business Owner</w:t>
      </w:r>
      <w:r>
        <w:rPr>
          <w:rFonts w:ascii="Arial" w:hAnsi="Arial"/>
          <w:b/>
          <w:color w:val="595959"/>
          <w:sz w:val="21"/>
        </w:rPr>
        <w:t xml:space="preserve"> | Amway</w:t>
      </w:r>
      <w:r>
        <w:rPr>
          <w:rFonts w:ascii="Arial" w:hAnsi="Arial"/>
          <w:i/>
          <w:color w:val="595959"/>
          <w:sz w:val="20"/>
        </w:rPr>
        <w:tab/>
        <w:t>2023 – 2025</w:t>
      </w:r>
    </w:p>
    <w:p>
      <w:pPr>
        <w:pStyle w:val="ListBullet"/>
        <w:spacing w:before="0" w:after="60" w:line="276" w:lineRule="auto"/>
      </w:pPr>
      <w:r>
        <w:rPr>
          <w:rFonts w:ascii="Arial" w:hAnsi="Arial"/>
          <w:b/>
          <w:color w:val="333333"/>
          <w:sz w:val="20"/>
        </w:rPr>
        <w:t xml:space="preserve">• </w:t>
      </w:r>
      <w:r>
        <w:rPr>
          <w:rFonts w:ascii="Arial" w:hAnsi="Arial"/>
          <w:color w:val="333333"/>
          <w:sz w:val="20"/>
        </w:rPr>
        <w:t>Managed an independent e-commerce business, developed lasting customer relationships, and monitored monthly sales performance against targeted business goals.</w:t>
      </w:r>
    </w:p>
    <w:p>
      <w:pPr>
        <w:spacing w:before="240" w:after="80" w:line="276" w:lineRule="auto"/>
        <w:pBdr>
          <w:bottom w:val="single" w:sz="12" w:space="2" w:color="1F4E79"/>
        </w:pBdr>
      </w:pPr>
      <w:r>
        <w:rPr>
          <w:rFonts w:ascii="Arial" w:hAnsi="Arial"/>
          <w:b/>
          <w:color w:val="1F4E79"/>
          <w:sz w:val="22"/>
        </w:rPr>
        <w:t>PROJECT EXPERIENCE &amp; PRACTICAL TRAINING</w:t>
      </w:r>
    </w:p>
    <w:p>
      <w:pPr>
        <w:spacing w:before="160" w:after="40" w:line="276" w:lineRule="auto"/>
      </w:pPr>
      <w:r>
        <w:rPr>
          <w:rFonts w:ascii="Arial" w:hAnsi="Arial"/>
          <w:b/>
          <w:color w:val="1F4E79"/>
          <w:sz w:val="21"/>
        </w:rPr>
        <w:t>Google Project Management Practical Projects</w:t>
      </w:r>
      <w:r>
        <w:rPr>
          <w:rFonts w:ascii="Arial" w:hAnsi="Arial"/>
          <w:b/>
          <w:color w:val="595959"/>
          <w:sz w:val="21"/>
        </w:rPr>
        <w:t xml:space="preserve"> | Hands-On Simulation</w:t>
      </w:r>
      <w:r>
        <w:rPr>
          <w:rFonts w:ascii="Arial" w:hAnsi="Arial"/>
          <w:i/>
          <w:color w:val="595959"/>
          <w:sz w:val="20"/>
        </w:rPr>
        <w:tab/>
        <w:t>2025 – 2026</w:t>
      </w:r>
    </w:p>
    <w:p>
      <w:pPr>
        <w:pStyle w:val="ListBullet"/>
        <w:spacing w:before="0" w:after="60" w:line="276" w:lineRule="auto"/>
      </w:pPr>
      <w:r>
        <w:rPr>
          <w:rFonts w:ascii="Arial" w:hAnsi="Arial"/>
          <w:b/>
          <w:color w:val="333333"/>
          <w:sz w:val="20"/>
        </w:rPr>
        <w:t xml:space="preserve">• </w:t>
      </w:r>
      <w:r>
        <w:rPr>
          <w:rFonts w:ascii="Arial" w:hAnsi="Arial"/>
          <w:color w:val="333333"/>
          <w:sz w:val="20"/>
        </w:rPr>
        <w:t>Developed comprehensive Work Breakdown Structures (WBS) to organize project milestones, deliverables, and granular tasks.</w:t>
      </w:r>
    </w:p>
    <w:p>
      <w:pPr>
        <w:pStyle w:val="ListBullet"/>
        <w:spacing w:before="0" w:after="60" w:line="276" w:lineRule="auto"/>
      </w:pPr>
      <w:r>
        <w:rPr>
          <w:rFonts w:ascii="Arial" w:hAnsi="Arial"/>
          <w:b/>
          <w:color w:val="333333"/>
          <w:sz w:val="20"/>
        </w:rPr>
        <w:t xml:space="preserve">• </w:t>
      </w:r>
      <w:r>
        <w:rPr>
          <w:rFonts w:ascii="Arial" w:hAnsi="Arial"/>
          <w:color w:val="333333"/>
          <w:sz w:val="20"/>
        </w:rPr>
        <w:t>Created full project planning documentation supporting all phases of the project lifecycle from initiation to closure.</w:t>
      </w:r>
    </w:p>
    <w:p>
      <w:pPr>
        <w:pStyle w:val="ListBullet"/>
        <w:spacing w:before="0" w:after="60" w:line="276" w:lineRule="auto"/>
      </w:pPr>
      <w:r>
        <w:rPr>
          <w:rFonts w:ascii="Arial" w:hAnsi="Arial"/>
          <w:b/>
          <w:color w:val="333333"/>
          <w:sz w:val="20"/>
        </w:rPr>
        <w:t xml:space="preserve">• </w:t>
      </w:r>
      <w:r>
        <w:rPr>
          <w:rFonts w:ascii="Arial" w:hAnsi="Arial"/>
          <w:color w:val="333333"/>
          <w:sz w:val="20"/>
        </w:rPr>
        <w:t>Applied project scheduling, task decomposition, and milestone planning techniques through rigorous Google Project Management coursework.</w:t>
      </w:r>
    </w:p>
    <w:p>
      <w:pPr>
        <w:pStyle w:val="ListBullet"/>
        <w:spacing w:before="0" w:after="60" w:line="276" w:lineRule="auto"/>
      </w:pPr>
      <w:r>
        <w:rPr>
          <w:rFonts w:ascii="Arial" w:hAnsi="Arial"/>
          <w:b/>
          <w:color w:val="333333"/>
          <w:sz w:val="20"/>
        </w:rPr>
        <w:t xml:space="preserve">• </w:t>
      </w:r>
      <w:r>
        <w:rPr>
          <w:rFonts w:ascii="Arial" w:hAnsi="Arial"/>
          <w:color w:val="333333"/>
          <w:sz w:val="20"/>
        </w:rPr>
        <w:t>Built reusable planning templates while practicing Agile principles, stakeholder communication, and project documentation best practices.</w:t>
      </w:r>
    </w:p>
    <w:p>
      <w:pPr>
        <w:spacing w:before="160" w:after="40" w:line="276" w:lineRule="auto"/>
      </w:pPr>
      <w:r>
        <w:rPr>
          <w:rFonts w:ascii="Arial" w:hAnsi="Arial"/>
          <w:b/>
          <w:color w:val="1F4E79"/>
          <w:sz w:val="21"/>
        </w:rPr>
        <w:t>Selected Academic Project Leadership</w:t>
      </w:r>
      <w:r>
        <w:rPr>
          <w:rFonts w:ascii="Arial" w:hAnsi="Arial"/>
          <w:b/>
          <w:color w:val="595959"/>
          <w:sz w:val="21"/>
        </w:rPr>
        <w:t xml:space="preserve"> | SMSU</w:t>
      </w:r>
      <w:r>
        <w:rPr>
          <w:rFonts w:ascii="Arial" w:hAnsi="Arial"/>
          <w:i/>
          <w:color w:val="595959"/>
          <w:sz w:val="20"/>
        </w:rPr>
        <w:tab/>
        <w:t>2022 – 2026</w:t>
      </w:r>
    </w:p>
    <w:p>
      <w:pPr>
        <w:pStyle w:val="ListBullet"/>
        <w:spacing w:before="0" w:after="60" w:line="276" w:lineRule="auto"/>
      </w:pPr>
      <w:r>
        <w:rPr>
          <w:rFonts w:ascii="Arial" w:hAnsi="Arial"/>
          <w:b/>
          <w:color w:val="333333"/>
          <w:sz w:val="20"/>
        </w:rPr>
        <w:t xml:space="preserve">• </w:t>
      </w:r>
      <w:r>
        <w:rPr>
          <w:rFonts w:ascii="Arial" w:hAnsi="Arial"/>
          <w:color w:val="333333"/>
          <w:sz w:val="20"/>
        </w:rPr>
        <w:t>Planned and managed semester-long business projects using formal project management principles, schedules, team coordination, and deadline tracking.</w:t>
      </w:r>
    </w:p>
    <w:p>
      <w:pPr>
        <w:pStyle w:val="ListBullet"/>
        <w:spacing w:before="0" w:after="60" w:line="276" w:lineRule="auto"/>
      </w:pPr>
      <w:r>
        <w:rPr>
          <w:rFonts w:ascii="Arial" w:hAnsi="Arial"/>
          <w:b/>
          <w:color w:val="333333"/>
          <w:sz w:val="20"/>
        </w:rPr>
        <w:t xml:space="preserve">• </w:t>
      </w:r>
      <w:r>
        <w:rPr>
          <w:rFonts w:ascii="Arial" w:hAnsi="Arial"/>
          <w:color w:val="333333"/>
          <w:sz w:val="20"/>
        </w:rPr>
        <w:t>Developed comprehensive business plans, marketing strategies, and operations-improvement recommendations utilizing market research and competitor analysis.</w:t>
      </w:r>
    </w:p>
    <w:p>
      <w:pPr>
        <w:pStyle w:val="ListBullet"/>
        <w:spacing w:before="0" w:after="60" w:line="276" w:lineRule="auto"/>
      </w:pPr>
      <w:r>
        <w:rPr>
          <w:rFonts w:ascii="Arial" w:hAnsi="Arial"/>
          <w:b/>
          <w:color w:val="333333"/>
          <w:sz w:val="20"/>
        </w:rPr>
        <w:t xml:space="preserve">• </w:t>
      </w:r>
      <w:r>
        <w:rPr>
          <w:rFonts w:ascii="Arial" w:hAnsi="Arial"/>
          <w:color w:val="333333"/>
          <w:sz w:val="20"/>
        </w:rPr>
        <w:t>Prepared professional reports and presentations in Microsoft Office and delivered strategic recommendations to classmates and instructors as project stakeholders.</w:t>
      </w:r>
    </w:p>
    <w:p>
      <w:pPr>
        <w:pStyle w:val="ListBullet"/>
        <w:spacing w:before="0" w:after="60" w:line="276" w:lineRule="auto"/>
      </w:pPr>
      <w:r>
        <w:rPr>
          <w:rFonts w:ascii="Arial" w:hAnsi="Arial"/>
          <w:b/>
          <w:color w:val="333333"/>
          <w:sz w:val="20"/>
        </w:rPr>
        <w:t xml:space="preserve">• </w:t>
      </w:r>
      <w:r>
        <w:rPr>
          <w:rFonts w:ascii="Arial" w:hAnsi="Arial"/>
          <w:color w:val="333333"/>
          <w:sz w:val="20"/>
        </w:rPr>
        <w:t>Collaborated in cross-functional student teams to organize tasks, solve operational problems, and deliver high-quality outputs strictly on schedule.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