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1. Pre-Handover:</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highlight w:val="none"/>
        </w:rPr>
      </w:pPr>
      <w:r/>
      <w:r>
        <w:t xml:space="preserve">2. Handover Process:</w:t>
      </w:r>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highlight w:val="none"/>
        </w:rPr>
      </w:pPr>
      <w:r>
        <w:rPr>
          <w:highlight w:val="none"/>
        </w:rPr>
      </w:r>
      <w:r>
        <w:t xml:space="preserve">3. Post-Handover:</w:t>
      </w:r>
      <w:r>
        <w:rPr>
          <w:highlight w:val="none"/>
        </w:rPr>
      </w:r>
      <w:r>
        <w:rPr>
          <w:highlight w:val="none"/>
        </w:rPr>
      </w:r>
      <w:r>
        <w:rPr>
          <w:highlight w:val="none"/>
        </w:rPr>
      </w:r>
      <w:r>
        <w:rPr>
          <w:highlight w:val="none"/>
        </w:rPr>
      </w:r>
      <w:r>
        <w:rPr>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a Vehicle Handover Web System Application:</w:t>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pPr>
      <w:r>
        <w:rPr>
          <w:highlight w:val="none"/>
        </w:rPr>
      </w:r>
      <w:r>
        <w:rPr>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b w:val="0"/>
          <w:bCs w:val="0"/>
          <w:highlight w:val="none"/>
        </w:rPr>
      </w:pPr>
      <w:r>
        <w:rPr>
          <w:b w:val="0"/>
          <w:bCs w:val="0"/>
          <w:highlight w:val="none"/>
        </w:rPr>
      </w:r>
      <w:r>
        <w:rPr>
          <w:highlight w:val="none"/>
        </w:rPr>
      </w:r>
      <w:r>
        <w:rPr>
          <w:b w:val="0"/>
          <w:bCs w:val="0"/>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2024-03-04T15:20:41Z</dcterms:modified>
</cp:coreProperties>
</file>