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hanging="0"/>
        <w:rPr>
          <w:rFonts w:ascii="Times New Roman" w:hAnsi="Times New Roman" w:cs="Times New Roman"/>
          <w:sz w:val="2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rFonts w:ascii="Times New Roman" w:hAnsi="Times New Roman" w:cs="Times New Roman"/>
          <w:sz w:val="28"/>
          <w:szCs w:val="28"/>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7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3"/>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Specific Objective (s)</w:t>
      </w:r>
    </w:p>
    <w:p>
      <w:pPr>
        <w:pStyle w:val="Normal"/>
        <w:widowControl/>
        <w:numPr>
          <w:ilvl w:val="1"/>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6"/>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Scope and Limitation</w:t>
      </w:r>
    </w:p>
    <w:p>
      <w:pPr>
        <w:pStyle w:val="Normal"/>
        <w:widowControl/>
        <w:numPr>
          <w:ilvl w:val="1"/>
          <w:numId w:val="87"/>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0"/>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color w:val="000000"/>
        </w:rPr>
      </w:pPr>
      <w:r>
        <w:rPr>
          <w:rFonts w:cs="Times New Roman" w:ascii="Times New Roman" w:hAnsi="Times New Roman"/>
          <w:b/>
          <w:bCs/>
          <w:color w:val="000000"/>
        </w:rPr>
        <w:t>Chapter 2: Requirement Analysis and Specification</w:t>
      </w:r>
    </w:p>
    <w:p>
      <w:pPr>
        <w:pStyle w:val="Normal"/>
        <w:widowControl/>
        <w:numPr>
          <w:ilvl w:val="1"/>
          <w:numId w:val="26"/>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Current system</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System models</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1"/>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Introduction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6"/>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Subsystem decomposition</w:t>
      </w:r>
    </w:p>
    <w:p>
      <w:pPr>
        <w:pStyle w:val="Normal"/>
        <w:widowControl/>
        <w:numPr>
          <w:ilvl w:val="2"/>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0"/>
        </w:numPr>
        <w:tabs>
          <w:tab w:val="clear" w:pos="720"/>
          <w:tab w:val="left" w:pos="461" w:leader="none"/>
        </w:tabs>
        <w:spacing w:before="4" w:after="0"/>
        <w:contextualSpacing/>
        <w:rPr>
          <w:sz w:val="32"/>
          <w:szCs w:val="32"/>
        </w:rPr>
      </w:pPr>
      <w:r>
        <w:rPr>
          <w:sz w:val="32"/>
          <w:szCs w:val="32"/>
        </w:rPr>
        <w:t>Introduction</w:t>
      </w:r>
    </w:p>
    <w:p>
      <w:pPr>
        <w:pStyle w:val="Heading3"/>
        <w:tabs>
          <w:tab w:val="clear" w:pos="720"/>
          <w:tab w:val="left" w:pos="461" w:leader="none"/>
        </w:tabs>
        <w:spacing w:before="4" w:after="0"/>
        <w:ind w:left="0" w:hanging="0"/>
        <w:rPr/>
      </w:pPr>
      <w:r>
        <w:rPr/>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TextBody"/>
        <w:spacing w:lineRule="auto" w:line="360"/>
        <w:ind w:left="88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TextBody"/>
        <w:spacing w:lineRule="auto" w:line="360"/>
        <w:ind w:left="52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Heading1"/>
        <w:spacing w:before="13" w:after="0"/>
        <w:ind w:left="3815"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hanging="0"/>
        <w:rPr>
          <w:b w:val="false"/>
          <w:b w:val="false"/>
          <w:w w:val="95"/>
        </w:rPr>
      </w:pPr>
      <w:r>
        <w:rPr>
          <w:w w:val="95"/>
        </w:rPr>
        <w:t>1.1.1. General</w:t>
      </w:r>
      <w:r>
        <w:rPr>
          <w:spacing w:val="4"/>
          <w:w w:val="95"/>
        </w:rPr>
        <w:t xml:space="preserve"> </w:t>
      </w:r>
      <w:r>
        <w:rPr>
          <w:w w:val="95"/>
        </w:rPr>
        <w:t>Objectives</w:t>
      </w:r>
    </w:p>
    <w:p>
      <w:pPr>
        <w:pStyle w:val="Heading3"/>
        <w:numPr>
          <w:ilvl w:val="0"/>
          <w:numId w:val="8"/>
        </w:numPr>
        <w:spacing w:before="169" w:after="0"/>
        <w:rPr>
          <w:b w:val="false"/>
          <w:b w:val="false"/>
          <w:w w:val="95"/>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hanging="0"/>
        <w:rPr>
          <w:rFonts w:ascii="Times New Roman" w:hAnsi="Times New Roman" w:cs="Times New Roman"/>
        </w:rPr>
      </w:pPr>
      <w:r>
        <w:rPr>
          <w:rFonts w:cs="Times New Roman" w:ascii="Times New Roman" w:hAnsi="Times New Roman"/>
        </w:rPr>
      </w:r>
    </w:p>
    <w:p>
      <w:pPr>
        <w:pStyle w:val="Heading3"/>
        <w:numPr>
          <w:ilvl w:val="2"/>
          <w:numId w:val="11"/>
        </w:numPr>
        <w:spacing w:before="79" w:after="0"/>
        <w:rPr>
          <w:b w:val="false"/>
          <w:b w:val="false"/>
        </w:rPr>
      </w:pPr>
      <w:r>
        <w:rPr>
          <w:w w:val="95"/>
        </w:rPr>
        <w:t>Specific</w:t>
      </w:r>
      <w:r>
        <w:rPr>
          <w:spacing w:val="4"/>
          <w:w w:val="95"/>
        </w:rPr>
        <w:t xml:space="preserve"> </w:t>
      </w:r>
      <w:r>
        <w:rPr>
          <w:w w:val="95"/>
        </w:rPr>
        <w:t>Objectives</w:t>
      </w:r>
    </w:p>
    <w:p>
      <w:pPr>
        <w:pStyle w:val="ListParagraph"/>
        <w:widowControl/>
        <w:numPr>
          <w:ilvl w:val="0"/>
          <w:numId w:val="8"/>
        </w:numPr>
        <w:spacing w:beforeAutospacing="1" w:afterAutospacing="1"/>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7"/>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7"/>
        </w:numPr>
        <w:spacing w:before="147" w:after="0"/>
        <w:rPr>
          <w:rFonts w:ascii="Times New Roman" w:hAnsi="Times New Roman" w:cs="Times New Roman"/>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sz w:val="24"/>
          <w:szCs w:val="24"/>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sz w:val="24"/>
          <w:szCs w:val="24"/>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sz w:val="24"/>
          <w:szCs w:val="24"/>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sz w:val="24"/>
          <w:szCs w:val="24"/>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sz w:val="24"/>
          <w:szCs w:val="24"/>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sz w:val="24"/>
          <w:szCs w:val="24"/>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1"/>
        </w:numPr>
        <w:spacing w:lineRule="auto" w:line="360" w:before="169" w:after="0"/>
        <w:ind w:left="1584" w:right="175" w:hanging="360"/>
        <w:rPr>
          <w:sz w:val="24"/>
          <w:szCs w:val="24"/>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1"/>
        </w:numPr>
        <w:spacing w:lineRule="auto" w:line="360" w:before="169" w:after="0"/>
        <w:ind w:left="1584" w:right="175" w:hanging="360"/>
        <w:rPr>
          <w:sz w:val="24"/>
          <w:szCs w:val="24"/>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1"/>
        </w:numPr>
        <w:spacing w:lineRule="auto" w:line="360" w:before="169" w:after="0"/>
        <w:ind w:left="1584" w:right="175" w:hanging="360"/>
        <w:rPr>
          <w:b/>
          <w:b/>
          <w:sz w:val="24"/>
          <w:szCs w:val="24"/>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right="175" w:hanging="0"/>
        <w:rPr>
          <w:rFonts w:ascii="Times New Roman" w:hAnsi="Times New Roman" w:cs="Times New Roman"/>
          <w:sz w:val="24"/>
          <w:szCs w:val="24"/>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6"/>
        </w:numPr>
        <w:spacing w:before="170" w:after="0"/>
        <w:rPr>
          <w:rFonts w:ascii="Times New Roman" w:hAnsi="Times New Roman" w:cs="Times New Roman"/>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6"/>
        </w:numPr>
        <w:spacing w:lineRule="auto" w:line="348" w:before="146" w:after="0"/>
        <w:ind w:left="720" w:right="221" w:hanging="360"/>
        <w:rPr>
          <w:rFonts w:ascii="Times New Roman" w:hAnsi="Times New Roman" w:cs="Times New Roman"/>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4"/>
        </w:numPr>
        <w:shd w:val="clear" w:color="auto" w:fill="FFFFFF"/>
        <w:spacing w:beforeAutospacing="1" w:after="0"/>
        <w:rPr>
          <w:rFonts w:ascii="Times New Roman" w:hAnsi="Times New Roman" w:eastAsia="Times New Roman" w:cs="Times New Roman"/>
          <w:bCs/>
          <w:color w:val="1F1F1F"/>
          <w:sz w:val="24"/>
          <w:szCs w:val="24"/>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4"/>
        </w:numPr>
        <w:shd w:val="clear" w:color="auto" w:fill="FFFFFF"/>
        <w:spacing w:before="0" w:after="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4"/>
        </w:numPr>
        <w:shd w:val="clear" w:color="auto" w:fill="FFFFFF"/>
        <w:spacing w:before="0" w:afterAutospacing="1"/>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5"/>
        </w:numPr>
        <w:shd w:val="clear" w:color="auto" w:fill="FFFFFF"/>
        <w:spacing w:beforeAutospacing="1" w:after="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5"/>
        </w:numPr>
        <w:shd w:val="clear" w:color="auto" w:fill="FFFFFF"/>
        <w:spacing w:before="0" w:afterAutospacing="1"/>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2"/>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2"/>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3"/>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val="clear" w:color="auto" w:fill="FFFFFF"/>
        <w:spacing w:beforeAutospacing="1"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9"/>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0"/>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0"/>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0"/>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0"/>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hanging="0"/>
        <w:rPr>
          <w:rFonts w:ascii="Times New Roman" w:hAnsi="Times New Roman" w:cs="Times New Roman"/>
        </w:rPr>
      </w:pPr>
      <w:r>
        <w:rPr>
          <w:rFonts w:cs="Times New Roman" w:ascii="Times New Roman" w:hAnsi="Times New Roman"/>
        </w:rPr>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0"/>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0"/>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1"/>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1"/>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2"/>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2"/>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3"/>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3"/>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4"/>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4"/>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5"/>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5"/>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6"/>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6"/>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0"/>
        </w:numPr>
        <w:rPr>
          <w:rStyle w:val="Fontstyle01"/>
          <w:rFonts w:ascii="Times New Roman" w:hAnsi="Times New Roman"/>
          <w:sz w:val="32"/>
          <w:szCs w:val="32"/>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1"/>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1"/>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Back-End (Server-Side):</w:t>
      </w:r>
    </w:p>
    <w:p>
      <w:pPr>
        <w:pStyle w:val="Normal"/>
        <w:widowControl/>
        <w:numPr>
          <w:ilvl w:val="0"/>
          <w:numId w:val="22"/>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2"/>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Features:</w:t>
      </w:r>
    </w:p>
    <w:p>
      <w:pPr>
        <w:pStyle w:val="Normal"/>
        <w:widowControl/>
        <w:numPr>
          <w:ilvl w:val="0"/>
          <w:numId w:val="23"/>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3"/>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4"/>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4"/>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Business Models:</w:t>
      </w:r>
    </w:p>
    <w:p>
      <w:pPr>
        <w:pStyle w:val="Normal"/>
        <w:widowControl/>
        <w:numPr>
          <w:ilvl w:val="0"/>
          <w:numId w:val="25"/>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5"/>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hanging="0"/>
        <w:rPr>
          <w:b/>
          <w:b/>
          <w:sz w:val="32"/>
          <w:szCs w:val="32"/>
        </w:rPr>
      </w:pPr>
      <w:r>
        <w:rPr>
          <w:b/>
          <w:sz w:val="32"/>
          <w:szCs w:val="32"/>
        </w:rPr>
        <w:t>2.2 Business Rules</w:t>
      </w:r>
    </w:p>
    <w:p>
      <w:pPr>
        <w:pStyle w:val="ListParagraph"/>
        <w:ind w:left="495" w:hanging="0"/>
        <w:rPr>
          <w:b/>
          <w:b/>
          <w:sz w:val="32"/>
          <w:szCs w:val="32"/>
        </w:rPr>
      </w:pPr>
      <w:r>
        <w:rPr>
          <w:b/>
          <w:sz w:val="32"/>
          <w:szCs w:val="32"/>
        </w:rPr>
      </w:r>
    </w:p>
    <w:p>
      <w:pPr>
        <w:pStyle w:val="Normal"/>
        <w:rPr>
          <w:rFonts w:ascii="Times New Roman" w:hAnsi="Times New Roman" w:cs="Times New Roman"/>
          <w:b/>
          <w:b/>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7"/>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hanging="0"/>
        <w:rPr>
          <w:rFonts w:eastAsia="Arial"/>
          <w:b/>
          <w:b/>
          <w:sz w:val="26"/>
          <w:szCs w:val="26"/>
          <w:lang w:val="en-GB"/>
        </w:rPr>
      </w:pPr>
      <w:r>
        <w:rPr>
          <w:rFonts w:eastAsia="Arial"/>
          <w:b/>
          <w:sz w:val="26"/>
          <w:szCs w:val="26"/>
          <w:lang w:val="en-GB"/>
        </w:rPr>
        <w:t>2.3.1 Overview</w:t>
      </w:r>
    </w:p>
    <w:p>
      <w:pPr>
        <w:pStyle w:val="Normal"/>
        <w:widowControl/>
        <w:spacing w:before="240" w:after="0"/>
        <w:rPr>
          <w:rFonts w:ascii="Times New Roman" w:hAnsi="Times New Roman" w:cs="Times New Roman"/>
          <w:sz w:val="24"/>
          <w:szCs w:val="24"/>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eastAsia="Arial" w:cs="Times New Roman"/>
          <w:sz w:val="24"/>
          <w:szCs w:val="24"/>
          <w:lang w:val="en-GB"/>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4"/>
        </w:numPr>
        <w:spacing w:before="240" w:after="0"/>
        <w:rPr>
          <w:rFonts w:eastAsia="Arial"/>
          <w:lang w:val="en-GB"/>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4"/>
        </w:numPr>
        <w:spacing w:before="240" w:after="0"/>
        <w:rPr>
          <w:rFonts w:eastAsia="Arial"/>
          <w:sz w:val="24"/>
          <w:szCs w:val="24"/>
          <w:lang w:val="en-GB"/>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4"/>
        </w:numPr>
        <w:spacing w:before="240" w:after="0"/>
        <w:rPr>
          <w:rFonts w:eastAsia="Arial"/>
          <w:sz w:val="24"/>
          <w:szCs w:val="24"/>
          <w:lang w:val="en-GB"/>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4"/>
        </w:numPr>
        <w:spacing w:before="240" w:after="0"/>
        <w:rPr>
          <w:rFonts w:eastAsia="Arial"/>
          <w:sz w:val="24"/>
          <w:szCs w:val="24"/>
          <w:lang w:val="en-GB"/>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rFonts w:ascii="Times New Roman" w:hAnsi="Times New Roman" w:cs="Times New Roman"/>
          <w:sz w:val="26"/>
          <w:szCs w:val="26"/>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Security:</w:t>
      </w:r>
    </w:p>
    <w:p>
      <w:pPr>
        <w:pStyle w:val="Normal"/>
        <w:widowControl/>
        <w:numPr>
          <w:ilvl w:val="0"/>
          <w:numId w:val="16"/>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6"/>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6"/>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Performance:</w:t>
      </w:r>
    </w:p>
    <w:p>
      <w:pPr>
        <w:pStyle w:val="Normal"/>
        <w:widowControl/>
        <w:numPr>
          <w:ilvl w:val="0"/>
          <w:numId w:val="17"/>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7"/>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7"/>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Usability:</w:t>
      </w:r>
    </w:p>
    <w:p>
      <w:pPr>
        <w:pStyle w:val="Normal"/>
        <w:widowControl/>
        <w:numPr>
          <w:ilvl w:val="0"/>
          <w:numId w:val="18"/>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8"/>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8"/>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rFonts w:ascii="Times New Roman" w:hAnsi="Times New Roman" w:cs="Times New Roman"/>
          <w:sz w:val="28"/>
          <w:szCs w:val="28"/>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19"/>
        </w:numPr>
        <w:spacing w:lineRule="auto" w:line="276"/>
        <w:rPr>
          <w:sz w:val="24"/>
          <w:szCs w:val="24"/>
        </w:rPr>
      </w:pPr>
      <w:r>
        <w:rPr>
          <w:sz w:val="24"/>
          <w:szCs w:val="24"/>
        </w:rPr>
        <w:t xml:space="preserve">The system should be highly available with minimal downtime. </w:t>
        <w:tab/>
        <w:tab/>
      </w:r>
    </w:p>
    <w:p>
      <w:pPr>
        <w:pStyle w:val="ListParagraph"/>
        <w:numPr>
          <w:ilvl w:val="0"/>
          <w:numId w:val="19"/>
        </w:numPr>
        <w:rPr>
          <w:b/>
          <w:b/>
          <w:sz w:val="32"/>
          <w:szCs w:val="32"/>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rFonts w:ascii="Times New Roman" w:hAnsi="Times New Roman" w:cs="Times New Roman"/>
          <w:b/>
          <w:b/>
          <w:sz w:val="26"/>
          <w:szCs w:val="26"/>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rFonts w:ascii="Times New Roman" w:hAnsi="Times New Roman" w:cs="Times New Roman"/>
          <w:b/>
          <w:b/>
          <w:sz w:val="26"/>
          <w:szCs w:val="26"/>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eastAsia="Arial"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2"/>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3"/>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0"/>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5"/>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5"/>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eastAsia="Arial" w:cs="Times New Roman"/>
          <w:sz w:val="24"/>
          <w:szCs w:val="24"/>
          <w:lang w:val="en-GB"/>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rFonts w:ascii="Times New Roman" w:hAnsi="Times New Roman" w:eastAsia="Arial" w:cs="Times New Roman"/>
          <w:b/>
          <w:b/>
          <w:sz w:val="24"/>
          <w:szCs w:val="24"/>
          <w:lang w:val="en-GB"/>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8"/>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8"/>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8"/>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8"/>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8"/>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8"/>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29"/>
        </w:numPr>
        <w:spacing w:before="0" w:after="0"/>
        <w:contextualSpacing/>
        <w:jc w:val="center"/>
        <w:rPr>
          <w:b/>
          <w:b/>
          <w:color w:val="000000"/>
          <w:sz w:val="28"/>
          <w:szCs w:val="28"/>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hanging="0"/>
        <w:rPr/>
      </w:pPr>
      <w:r>
        <w:rPr/>
      </w:r>
    </w:p>
    <w:p>
      <w:pPr>
        <w:pStyle w:val="ListParagraph"/>
        <w:ind w:left="900" w:hanging="0"/>
        <w:rPr/>
      </w:pPr>
      <w:r>
        <w:rPr/>
      </w:r>
    </w:p>
    <w:p>
      <w:pPr>
        <w:pStyle w:val="ListParagraph"/>
        <w:ind w:left="900" w:hanging="0"/>
        <w:rPr/>
      </w:pPr>
      <w:r>
        <w:rPr/>
      </w:r>
    </w:p>
    <w:p>
      <w:pPr>
        <w:pStyle w:val="ListParagraph"/>
        <w:ind w:left="900" w:hanging="0"/>
        <w:rPr/>
      </w:pPr>
      <w:r>
        <w:rPr/>
      </w:r>
    </w:p>
    <w:p>
      <w:pPr>
        <w:pStyle w:val="ListParagraph"/>
        <w:ind w:left="900" w:hanging="0"/>
        <w:rPr>
          <w:b/>
          <w:b/>
          <w:sz w:val="24"/>
          <w:szCs w:val="24"/>
        </w:rPr>
      </w:pPr>
      <w:r>
        <w:rPr>
          <w:b/>
          <w:sz w:val="24"/>
          <w:szCs w:val="24"/>
        </w:rPr>
        <w:t xml:space="preserve">Activity Diagram for Admin panel </w:t>
      </w:r>
    </w:p>
    <w:p>
      <w:pPr>
        <w:pStyle w:val="ListParagraph"/>
        <w:ind w:left="90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29"/>
        </w:numPr>
        <w:jc w:val="center"/>
        <w:rPr>
          <w:b/>
          <w:b/>
          <w:color w:val="000000"/>
          <w:sz w:val="24"/>
          <w:szCs w:val="24"/>
        </w:rPr>
      </w:pPr>
      <w:r>
        <w:rPr>
          <w:b/>
          <w:color w:val="000000"/>
          <w:sz w:val="24"/>
          <w:szCs w:val="24"/>
        </w:rPr>
        <w:t>Class diagram</w:t>
      </w:r>
    </w:p>
    <w:p>
      <w:pPr>
        <w:pStyle w:val="ListParagraph"/>
        <w:ind w:left="720" w:hanging="0"/>
        <w:rPr>
          <w:b/>
          <w:b/>
          <w:color w:val="000000"/>
          <w:sz w:val="24"/>
          <w:szCs w:val="24"/>
        </w:rPr>
      </w:pPr>
      <w:r>
        <w:rPr>
          <w:b/>
          <w:color w:val="000000"/>
          <w:sz w:val="24"/>
          <w:szCs w:val="24"/>
        </w:rPr>
      </w:r>
    </w:p>
    <w:p>
      <w:pPr>
        <w:pStyle w:val="Normal"/>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hanging="0"/>
        <w:rPr>
          <w:b/>
          <w:b/>
          <w:sz w:val="24"/>
          <w:szCs w:val="24"/>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hanging="0"/>
        <w:rPr>
          <w:b/>
          <w:b/>
          <w:sz w:val="24"/>
          <w:szCs w:val="24"/>
        </w:rPr>
      </w:pPr>
      <w:r>
        <w:rPr>
          <w:b/>
          <w:sz w:val="24"/>
          <w:szCs w:val="24"/>
        </w:rPr>
      </w:r>
    </w:p>
    <w:p>
      <w:pPr>
        <w:pStyle w:val="ListParagraph"/>
        <w:ind w:left="720" w:hanging="0"/>
        <w:rPr>
          <w:b/>
          <w:b/>
          <w:sz w:val="24"/>
          <w:szCs w:val="24"/>
        </w:rPr>
      </w:pPr>
      <w:r>
        <w:rPr>
          <w:b/>
          <w:sz w:val="24"/>
          <w:szCs w:val="24"/>
        </w:rPr>
      </w:r>
    </w:p>
    <w:p>
      <w:pPr>
        <w:pStyle w:val="ListParagraph"/>
        <w:ind w:left="720" w:hanging="0"/>
        <w:rPr>
          <w:b/>
          <w:b/>
          <w:sz w:val="24"/>
          <w:szCs w:val="24"/>
        </w:rPr>
      </w:pPr>
      <w:r>
        <w:rPr>
          <w:b/>
          <w:sz w:val="24"/>
          <w:szCs w:val="24"/>
        </w:rPr>
      </w:r>
    </w:p>
    <w:p>
      <w:pPr>
        <w:pStyle w:val="ListParagraph"/>
        <w:ind w:left="720" w:hanging="0"/>
        <w:rPr>
          <w:b/>
          <w:b/>
          <w:sz w:val="24"/>
          <w:szCs w:val="24"/>
        </w:rPr>
      </w:pPr>
      <w:r>
        <w:rPr>
          <w:b/>
          <w:sz w:val="24"/>
          <w:szCs w:val="24"/>
        </w:rPr>
      </w:r>
    </w:p>
    <w:p>
      <w:pPr>
        <w:pStyle w:val="ListParagraph"/>
        <w:ind w:left="720" w:hanging="0"/>
        <w:jc w:val="left"/>
        <w:rPr/>
      </w:pPr>
      <w:r>
        <w:rPr>
          <w:b/>
          <w:bCs/>
          <w:sz w:val="36"/>
          <w:szCs w:val="36"/>
        </w:rPr>
        <w:t>3. System Design</w:t>
      </w:r>
    </w:p>
    <w:p>
      <w:pPr>
        <w:pStyle w:val="ListParagraph"/>
        <w:ind w:hanging="0"/>
        <w:jc w:val="left"/>
        <w:rPr/>
      </w:pPr>
      <w:r>
        <w:rPr>
          <w:b w:val="false"/>
          <w:bCs w:val="false"/>
          <w:sz w:val="24"/>
          <w:szCs w:val="24"/>
        </w:rPr>
        <w:t xml:space="preserve">3.1 </w:t>
      </w:r>
      <w:r>
        <w:rPr>
          <w:b/>
          <w:bCs/>
          <w:sz w:val="24"/>
          <w:szCs w:val="24"/>
        </w:rPr>
        <w:t>Introduction</w:t>
      </w:r>
    </w:p>
    <w:p>
      <w:pPr>
        <w:pStyle w:val="ListParagraph"/>
        <w:ind w:hanging="0"/>
        <w:jc w:val="left"/>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hanging="0"/>
        <w:jc w:val="left"/>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hanging="0"/>
        <w:jc w:val="left"/>
        <w:rPr/>
      </w:pPr>
      <w:r>
        <w:rPr>
          <w:b w:val="false"/>
          <w:bCs w:val="false"/>
          <w:sz w:val="24"/>
          <w:szCs w:val="24"/>
        </w:rPr>
        <w:t xml:space="preserve">3.2 </w:t>
      </w:r>
      <w:r>
        <w:rPr>
          <w:b/>
          <w:bCs/>
          <w:sz w:val="24"/>
          <w:szCs w:val="24"/>
        </w:rPr>
        <w:t>Purpose of the System</w:t>
      </w:r>
    </w:p>
    <w:p>
      <w:pPr>
        <w:pStyle w:val="ListParagraph"/>
        <w:ind w:hanging="0"/>
        <w:jc w:val="left"/>
        <w:rPr>
          <w:b w:val="false"/>
          <w:b w:val="false"/>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hanging="0"/>
        <w:jc w:val="left"/>
        <w:rPr>
          <w:b/>
          <w:b/>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hanging="0"/>
        <w:jc w:val="left"/>
        <w:rPr>
          <w:b/>
          <w:b/>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hanging="0"/>
        <w:jc w:val="left"/>
        <w:rPr>
          <w:b/>
          <w:b/>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hanging="0"/>
        <w:jc w:val="left"/>
        <w:rPr>
          <w:b/>
          <w:b/>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hanging="0"/>
        <w:jc w:val="left"/>
        <w:rPr/>
      </w:pPr>
      <w:r>
        <w:rPr/>
      </w:r>
    </w:p>
    <w:p>
      <w:pPr>
        <w:pStyle w:val="ListParagraph"/>
        <w:ind w:left="1540" w:hanging="0"/>
        <w:jc w:val="left"/>
        <w:rPr>
          <w:b w:val="false"/>
          <w:b w:val="false"/>
          <w:bCs w:val="false"/>
          <w:sz w:val="24"/>
          <w:szCs w:val="24"/>
        </w:rPr>
      </w:pPr>
      <w:r>
        <w:rPr>
          <w:b w:val="false"/>
          <w:bCs w:val="false"/>
          <w:sz w:val="24"/>
          <w:szCs w:val="24"/>
        </w:rPr>
      </w:r>
    </w:p>
    <w:p>
      <w:pPr>
        <w:pStyle w:val="Normal"/>
        <w:widowControl/>
        <w:numPr>
          <w:ilvl w:val="1"/>
          <w:numId w:val="111"/>
        </w:numPr>
        <w:spacing w:lineRule="auto" w:line="252" w:before="0" w:after="160"/>
        <w:contextualSpacing/>
        <w:jc w:val="left"/>
        <w:rPr>
          <w:b/>
          <w:b/>
          <w:bCs/>
          <w:sz w:val="24"/>
          <w:szCs w:val="24"/>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b w:val="false"/>
          <w:b w:val="false"/>
          <w:bCs w:val="false"/>
          <w:sz w:val="24"/>
          <w:szCs w:val="24"/>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2"/>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numPr>
          <w:ilvl w:val="1"/>
          <w:numId w:val="113"/>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numPr>
          <w:ilvl w:val="2"/>
          <w:numId w:val="114"/>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b w:val="false"/>
          <w:b w:val="false"/>
          <w:bCs w:val="false"/>
        </w:rPr>
      </w:pPr>
      <w:r>
        <w:rPr>
          <w:rFonts w:eastAsia="Times New Roman" w:cs="Times New Roman" w:ascii="Times New Roman" w:hAnsi="Times New Roman"/>
          <w:b w:val="false"/>
          <w:bCs w:val="false"/>
          <w:color w:val="000000"/>
          <w:sz w:val="24"/>
          <w:szCs w:val="24"/>
          <w:lang w:bidi="en-US"/>
        </w:rPr>
        <w:t>subsystem decomposition is the process decomposing the system to individual parts so that it can worked on them by the developers easily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b w:val="false"/>
          <w:bCs w:val="false"/>
        </w:rPr>
      </w:r>
    </w:p>
    <w:p>
      <w:pPr>
        <w:pStyle w:val="Normal"/>
        <w:widowControl/>
        <w:spacing w:lineRule="auto" w:line="252" w:before="0" w:after="160"/>
        <w:contextualSpacing/>
        <w:jc w:val="left"/>
        <w:rPr>
          <w:b w:val="false"/>
          <w:b w:val="false"/>
          <w:bCs w:val="false"/>
        </w:rPr>
      </w:pPr>
      <w:r>
        <w:rPr>
          <w:rFonts w:eastAsia="Times New Roman" w:cs="Times New Roman" w:ascii="Times New Roman" w:hAnsi="Times New Roman"/>
          <w:b w:val="false"/>
          <w:bCs w:val="false"/>
          <w:color w:val="000000"/>
          <w:sz w:val="24"/>
          <w:szCs w:val="24"/>
          <w:lang w:bidi="en-US"/>
        </w:rPr>
        <w:t>login subsystem</w:t>
      </w:r>
    </w:p>
    <w:p>
      <w:pPr>
        <w:pStyle w:val="Normal"/>
        <w:widowControl/>
        <w:spacing w:lineRule="auto" w:line="252" w:before="0" w:after="160"/>
        <w:contextualSpacing/>
        <w:jc w:val="left"/>
        <w:rPr>
          <w:b w:val="false"/>
          <w:b w:val="false"/>
          <w:bCs w:val="false"/>
        </w:rPr>
      </w:pPr>
      <w:r>
        <w:rPr>
          <w:rFonts w:eastAsia="Times New Roman" w:cs="Times New Roman" w:ascii="Times New Roman" w:hAnsi="Times New Roman"/>
          <w:b w:val="false"/>
          <w:bCs w:val="false"/>
          <w:color w:val="000000"/>
          <w:sz w:val="24"/>
          <w:szCs w:val="24"/>
          <w:lang w:bidi="en-US"/>
        </w:rPr>
        <w:t>signup subsystem</w:t>
      </w:r>
    </w:p>
    <w:p>
      <w:pPr>
        <w:pStyle w:val="Normal"/>
        <w:widowControl/>
        <w:spacing w:lineRule="auto" w:line="252" w:before="0" w:after="160"/>
        <w:contextualSpacing/>
        <w:jc w:val="left"/>
        <w:rPr>
          <w:b w:val="false"/>
          <w:b w:val="false"/>
          <w:bCs w:val="false"/>
        </w:rPr>
      </w:pPr>
      <w:r>
        <w:rPr>
          <w:rFonts w:eastAsia="Times New Roman" w:cs="Times New Roman" w:ascii="Times New Roman" w:hAnsi="Times New Roman"/>
          <w:b w:val="false"/>
          <w:bCs w:val="false"/>
          <w:color w:val="000000"/>
          <w:sz w:val="24"/>
          <w:szCs w:val="24"/>
          <w:lang w:bidi="en-US"/>
        </w:rPr>
        <w:t>payment processing subsystem</w:t>
      </w:r>
    </w:p>
    <w:p>
      <w:pPr>
        <w:pStyle w:val="Normal"/>
        <w:widowControl/>
        <w:spacing w:lineRule="auto" w:line="252" w:before="0" w:after="160"/>
        <w:contextualSpacing/>
        <w:jc w:val="left"/>
        <w:rPr>
          <w:b w:val="false"/>
          <w:b w:val="false"/>
          <w:bCs w:val="false"/>
        </w:rPr>
      </w:pPr>
      <w:r>
        <w:rPr>
          <w:rFonts w:eastAsia="Times New Roman" w:cs="Times New Roman" w:ascii="Times New Roman" w:hAnsi="Times New Roman"/>
          <w:b w:val="false"/>
          <w:bCs w:val="false"/>
          <w:color w:val="000000"/>
          <w:sz w:val="24"/>
          <w:szCs w:val="24"/>
          <w:lang w:bidi="en-US"/>
        </w:rPr>
        <w:t>biding subsystem</w:t>
      </w:r>
    </w:p>
    <w:p>
      <w:pPr>
        <w:pStyle w:val="Normal"/>
        <w:widowControl/>
        <w:spacing w:lineRule="auto" w:line="252" w:before="0" w:after="160"/>
        <w:contextualSpacing/>
        <w:jc w:val="left"/>
        <w:rPr>
          <w:b w:val="false"/>
          <w:b w:val="false"/>
          <w:bCs w:val="false"/>
        </w:rPr>
      </w:pPr>
      <w:r>
        <w:rPr>
          <w:rFonts w:eastAsia="Times New Roman" w:cs="Times New Roman" w:ascii="Times New Roman" w:hAnsi="Times New Roman"/>
          <w:b w:val="false"/>
          <w:bCs w:val="false"/>
          <w:color w:val="000000"/>
          <w:sz w:val="24"/>
          <w:szCs w:val="24"/>
          <w:lang w:bidi="en-US"/>
        </w:rPr>
        <w:t>auctioning subsystem</w:t>
      </w:r>
    </w:p>
    <w:p>
      <w:pPr>
        <w:pStyle w:val="Normal"/>
        <w:widowControl/>
        <w:spacing w:lineRule="auto" w:line="252" w:before="0" w:after="160"/>
        <w:contextualSpacing/>
        <w:jc w:val="left"/>
        <w:rPr>
          <w:b w:val="false"/>
          <w:b w:val="false"/>
          <w:bCs w:val="false"/>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b w:val="false"/>
          <w:bCs w:val="false"/>
        </w:rPr>
      </w:r>
    </w:p>
    <w:p>
      <w:pPr>
        <w:pStyle w:val="Normal"/>
        <w:widowControl/>
        <w:numPr>
          <w:ilvl w:val="2"/>
          <w:numId w:val="115"/>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6"/>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7"/>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numPr>
          <w:ilvl w:val="2"/>
          <w:numId w:val="118"/>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sz w:val="24"/>
          <w:szCs w:val="24"/>
          <w:lang w:bidi="en-US"/>
        </w:rPr>
      </w:pPr>
      <w:r>
        <w:rPr>
          <w:b/>
          <w:bCs/>
        </w:rPr>
      </w:r>
    </w:p>
    <w:p>
      <w:pPr>
        <w:pStyle w:val="Normal"/>
        <w:widowControl/>
        <w:numPr>
          <w:ilvl w:val="2"/>
          <w:numId w:val="119"/>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numPr>
          <w:ilvl w:val="2"/>
          <w:numId w:val="120"/>
        </w:numPr>
        <w:spacing w:lineRule="auto" w:line="252" w:before="0" w:after="160"/>
        <w:contextualSpacing/>
        <w:jc w:val="left"/>
        <w:rPr>
          <w:b/>
          <w:b/>
          <w:bCs/>
        </w:rPr>
      </w:pPr>
      <w:r>
        <w:rPr>
          <w:rFonts w:eastAsia="Times New Roman" w:cs="Times New Roman" w:ascii="Times New Roman" w:hAnsi="Times New Roman"/>
          <w:b/>
          <w:bCs/>
          <w:color w:val="000000"/>
          <w:sz w:val="24"/>
          <w:szCs w:val="24"/>
          <w:lang w:bidi="en-US"/>
        </w:rPr>
        <w:t>Boundary conditions</w:t>
      </w:r>
    </w:p>
    <w:p>
      <w:pPr>
        <w:pStyle w:val="ListParagraph"/>
        <w:ind w:hanging="0"/>
        <w:jc w:val="left"/>
        <w:rPr>
          <w:b w:val="false"/>
          <w:b w:val="false"/>
          <w:bCs w:val="false"/>
        </w:rPr>
      </w:pPr>
      <w:r>
        <w:rPr>
          <w:b w:val="false"/>
          <w:bCs w:val="false"/>
        </w:rPr>
        <w:t>Boundary Conditions are conditions that lead errors, crashing and cases where it is not for soon by admin.</w:t>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8043305"/>
    </w:sdtPr>
    <w:sdtContent>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4603178"/>
    </w:sdtPr>
    <w:sdtContent>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5748615"/>
    </w:sdtPr>
    <w:sdtContent>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0920553"/>
    </w:sdtPr>
    <w:sdtContent>
      <w:p>
        <w:pPr>
          <w:pStyle w:val="Footer"/>
          <w:rPr/>
        </w:pPr>
        <w:r>
          <w:rPr/>
          <w:fldChar w:fldCharType="begin"/>
        </w:r>
        <w:r>
          <w:rPr/>
          <w:instrText xml:space="preserve"> PAGE </w:instrText>
        </w:r>
        <w:r>
          <w:rPr/>
          <w:fldChar w:fldCharType="separate"/>
        </w:r>
        <w:r>
          <w:rPr/>
          <w:t>27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2">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7">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9">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37"/>
    <w:lvlOverride w:ilvl="0"/>
    <w:lvlOverride w:ilvl="1">
      <w:startOverride w:val="1"/>
    </w:lvlOverride>
  </w:num>
  <w:num w:numId="80">
    <w:abstractNumId w:val="37"/>
  </w:num>
  <w:num w:numId="81">
    <w:abstractNumId w:val="37"/>
  </w:num>
  <w:num w:numId="82">
    <w:abstractNumId w:val="37"/>
  </w:num>
  <w:num w:numId="83">
    <w:abstractNumId w:val="37"/>
  </w:num>
  <w:num w:numId="84">
    <w:abstractNumId w:val="37"/>
  </w:num>
  <w:num w:numId="85">
    <w:abstractNumId w:val="37"/>
  </w:num>
  <w:num w:numId="86">
    <w:abstractNumId w:val="37"/>
  </w:num>
  <w:num w:numId="87">
    <w:abstractNumId w:val="37"/>
  </w:num>
  <w:num w:numId="88">
    <w:abstractNumId w:val="37"/>
  </w:num>
  <w:num w:numId="89">
    <w:abstractNumId w:val="37"/>
  </w:num>
  <w:num w:numId="90">
    <w:abstractNumId w:val="37"/>
  </w:num>
  <w:num w:numId="91">
    <w:abstractNumId w:val="49"/>
    <w:lvlOverride w:ilvl="0"/>
    <w:lvlOverride w:ilvl="1">
      <w:startOverride w:val="1"/>
    </w:lvlOverride>
  </w:num>
  <w:num w:numId="92">
    <w:abstractNumId w:val="49"/>
  </w:num>
  <w:num w:numId="93">
    <w:abstractNumId w:val="49"/>
  </w:num>
  <w:num w:numId="94">
    <w:abstractNumId w:val="49"/>
  </w:num>
  <w:num w:numId="95">
    <w:abstractNumId w:val="49"/>
  </w:num>
  <w:num w:numId="96">
    <w:abstractNumId w:val="49"/>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61"/>
    <w:lvlOverride w:ilvl="0">
      <w:startOverride w:val="1"/>
    </w:lvlOverride>
  </w:num>
  <w:num w:numId="104">
    <w:abstractNumId w:val="61"/>
  </w:num>
  <w:num w:numId="105">
    <w:abstractNumId w:val="61"/>
  </w:num>
  <w:num w:numId="106">
    <w:abstractNumId w:val="61"/>
  </w:num>
  <w:num w:numId="107">
    <w:abstractNumId w:val="61"/>
  </w:num>
  <w:num w:numId="108">
    <w:abstractNumId w:val="61"/>
  </w:num>
  <w:num w:numId="109">
    <w:abstractNumId w:val="61"/>
  </w:num>
  <w:num w:numId="110">
    <w:abstractNumId w:val="61"/>
  </w:num>
  <w:num w:numId="111">
    <w:abstractNumId w:val="49"/>
  </w:num>
  <w:num w:numId="112">
    <w:abstractNumId w:val="49"/>
  </w:num>
  <w:num w:numId="113">
    <w:abstractNumId w:val="49"/>
  </w:num>
  <w:num w:numId="114">
    <w:abstractNumId w:val="49"/>
  </w:num>
  <w:num w:numId="115">
    <w:abstractNumId w:val="49"/>
  </w:num>
  <w:num w:numId="116">
    <w:abstractNumId w:val="49"/>
  </w:num>
  <w:num w:numId="117">
    <w:abstractNumId w:val="49"/>
  </w:num>
  <w:num w:numId="118">
    <w:abstractNumId w:val="49"/>
  </w:num>
  <w:num w:numId="119">
    <w:abstractNumId w:val="49"/>
  </w:num>
  <w:num w:numId="120">
    <w:abstractNumId w:val="4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1922" w:hanging="0"/>
      <w:outlineLvl w:val="0"/>
    </w:pPr>
    <w:rPr>
      <w:b/>
      <w:bCs/>
      <w:sz w:val="28"/>
      <w:szCs w:val="28"/>
    </w:rPr>
  </w:style>
  <w:style w:type="paragraph" w:styleId="Heading2">
    <w:name w:val="Heading 2"/>
    <w:basedOn w:val="Normal"/>
    <w:uiPriority w:val="1"/>
    <w:qFormat/>
    <w:pPr>
      <w:spacing w:before="3" w:after="0"/>
      <w:jc w:val="right"/>
      <w:outlineLvl w:val="1"/>
    </w:pPr>
    <w:rPr>
      <w:sz w:val="28"/>
      <w:szCs w:val="28"/>
    </w:rPr>
  </w:style>
  <w:style w:type="paragraph" w:styleId="Heading3">
    <w:name w:val="Heading 3"/>
    <w:basedOn w:val="Normal"/>
    <w:uiPriority w:val="1"/>
    <w:qFormat/>
    <w:pPr>
      <w:spacing w:before="78" w:after="0"/>
      <w:ind w:left="100" w:hanging="0"/>
      <w:outlineLvl w:val="2"/>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37b2"/>
    <w:rPr>
      <w:rFonts w:ascii="Tahoma" w:hAnsi="Tahoma" w:eastAsia="Calibri" w:cs="Tahoma"/>
      <w:sz w:val="16"/>
      <w:szCs w:val="16"/>
    </w:rPr>
  </w:style>
  <w:style w:type="character" w:styleId="Strong">
    <w:name w:val="Strong"/>
    <w:basedOn w:val="DefaultParagraphFont"/>
    <w:uiPriority w:val="22"/>
    <w:qFormat/>
    <w:rsid w:val="008277aa"/>
    <w:rPr>
      <w:b/>
      <w:bCs/>
    </w:rPr>
  </w:style>
  <w:style w:type="character" w:styleId="CommentTextChar" w:customStyle="1">
    <w:name w:val="Comment Text Char"/>
    <w:basedOn w:val="DefaultParagraphFont"/>
    <w:link w:val="Annotationtext"/>
    <w:uiPriority w:val="99"/>
    <w:semiHidden/>
    <w:qFormat/>
    <w:rsid w:val="003870c7"/>
    <w:rPr>
      <w:rFonts w:ascii="Arial" w:hAnsi="Arial" w:eastAsia="Arial" w:cs="Arial"/>
      <w:sz w:val="20"/>
      <w:szCs w:val="20"/>
      <w:lang w:val="en-GB"/>
    </w:rPr>
  </w:style>
  <w:style w:type="character" w:styleId="Annotationreference">
    <w:name w:val="annotation reference"/>
    <w:basedOn w:val="DefaultParagraphFont"/>
    <w:uiPriority w:val="99"/>
    <w:semiHidden/>
    <w:unhideWhenUsed/>
    <w:qFormat/>
    <w:rsid w:val="003870c7"/>
    <w:rPr>
      <w:sz w:val="16"/>
      <w:szCs w:val="16"/>
    </w:rPr>
  </w:style>
  <w:style w:type="character" w:styleId="Citation0" w:customStyle="1">
    <w:name w:val="citation-0"/>
    <w:basedOn w:val="DefaultParagraphFont"/>
    <w:qFormat/>
    <w:rsid w:val="00d814c1"/>
    <w:rPr/>
  </w:style>
  <w:style w:type="character" w:styleId="Citation1" w:customStyle="1">
    <w:name w:val="citation-1"/>
    <w:basedOn w:val="DefaultParagraphFont"/>
    <w:qFormat/>
    <w:rsid w:val="00d814c1"/>
    <w:rPr/>
  </w:style>
  <w:style w:type="character" w:styleId="Citation2" w:customStyle="1">
    <w:name w:val="citation-2"/>
    <w:basedOn w:val="DefaultParagraphFont"/>
    <w:qFormat/>
    <w:rsid w:val="00d814c1"/>
    <w:rPr/>
  </w:style>
  <w:style w:type="character" w:styleId="Citation3" w:customStyle="1">
    <w:name w:val="citation-3"/>
    <w:basedOn w:val="DefaultParagraphFont"/>
    <w:qFormat/>
    <w:rsid w:val="00d814c1"/>
    <w:rPr/>
  </w:style>
  <w:style w:type="character" w:styleId="Citation4" w:customStyle="1">
    <w:name w:val="citation-4"/>
    <w:basedOn w:val="DefaultParagraphFont"/>
    <w:qFormat/>
    <w:rsid w:val="00d814c1"/>
    <w:rPr/>
  </w:style>
  <w:style w:type="character" w:styleId="Fontstyle01" w:customStyle="1">
    <w:name w:val="fontstyle01"/>
    <w:basedOn w:val="DefaultParagraphFont"/>
    <w:qFormat/>
    <w:rsid w:val="00f6706d"/>
    <w:rPr>
      <w:rFonts w:ascii="TimesNewRomanPS-BoldMT" w:hAnsi="TimesNewRomanPS-BoldMT"/>
      <w:b/>
      <w:bCs/>
      <w:i w:val="false"/>
      <w:iCs w:val="false"/>
      <w:color w:val="000000"/>
      <w:sz w:val="24"/>
      <w:szCs w:val="24"/>
    </w:rPr>
  </w:style>
  <w:style w:type="character" w:styleId="HeaderChar" w:customStyle="1">
    <w:name w:val="Header Char"/>
    <w:basedOn w:val="DefaultParagraphFont"/>
    <w:link w:val="Header"/>
    <w:uiPriority w:val="99"/>
    <w:qFormat/>
    <w:rsid w:val="003109b9"/>
    <w:rPr>
      <w:rFonts w:ascii="Calibri" w:hAnsi="Calibri" w:eastAsia="Calibri" w:cs="Calibri"/>
    </w:rPr>
  </w:style>
  <w:style w:type="character" w:styleId="FooterChar" w:customStyle="1">
    <w:name w:val="Footer Char"/>
    <w:basedOn w:val="DefaultParagraphFont"/>
    <w:link w:val="Footer"/>
    <w:uiPriority w:val="99"/>
    <w:qFormat/>
    <w:rsid w:val="003109b9"/>
    <w:rPr>
      <w:rFonts w:ascii="Calibri" w:hAnsi="Calibri" w:eastAsia="Calibri" w:cs="Calibri"/>
    </w:rPr>
  </w:style>
  <w:style w:type="character" w:styleId="Fontstyle21" w:customStyle="1">
    <w:name w:val="fontstyle21"/>
    <w:basedOn w:val="DefaultParagraphFont"/>
    <w:qFormat/>
    <w:rsid w:val="00a70465"/>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 w:after="0"/>
      <w:ind w:left="1922" w:right="1940" w:hanging="0"/>
      <w:jc w:val="center"/>
    </w:pPr>
    <w:rPr>
      <w:sz w:val="40"/>
      <w:szCs w:val="40"/>
    </w:rPr>
  </w:style>
  <w:style w:type="paragraph" w:styleId="ListParagraph">
    <w:name w:val="List Paragraph"/>
    <w:basedOn w:val="Normal"/>
    <w:uiPriority w:val="34"/>
    <w:qFormat/>
    <w:pPr>
      <w:spacing w:before="138" w:after="0"/>
      <w:ind w:left="1540" w:hanging="721"/>
    </w:pPr>
    <w:rPr>
      <w:rFonts w:ascii="Times New Roman" w:hAnsi="Times New Roman" w:eastAsia="Times New Roman" w:cs="Times New Roman"/>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a837b2"/>
    <w:pPr/>
    <w:rPr>
      <w:rFonts w:ascii="Tahoma" w:hAnsi="Tahoma" w:cs="Tahoma"/>
      <w:sz w:val="16"/>
      <w:szCs w:val="16"/>
    </w:rPr>
  </w:style>
  <w:style w:type="paragraph" w:styleId="NormalWeb">
    <w:name w:val="Normal (Web)"/>
    <w:basedOn w:val="Normal"/>
    <w:uiPriority w:val="99"/>
    <w:semiHidden/>
    <w:unhideWhenUsed/>
    <w:qFormat/>
    <w:rsid w:val="008277aa"/>
    <w:pPr>
      <w:widowControl/>
      <w:spacing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3870c7"/>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uiPriority w:val="99"/>
    <w:unhideWhenUsed/>
    <w:rsid w:val="003109b9"/>
    <w:pPr>
      <w:tabs>
        <w:tab w:val="clear" w:pos="720"/>
        <w:tab w:val="center" w:pos="4680" w:leader="none"/>
        <w:tab w:val="right" w:pos="9360" w:leader="none"/>
      </w:tabs>
    </w:pPr>
    <w:rPr/>
  </w:style>
  <w:style w:type="paragraph" w:styleId="Footer">
    <w:name w:val="Footer"/>
    <w:basedOn w:val="Normal"/>
    <w:link w:val="FooterChar"/>
    <w:uiPriority w:val="99"/>
    <w:unhideWhenUsed/>
    <w:rsid w:val="003109b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Application>LibreOffice/7.3.7.2$Linux_X86_64 LibreOffice_project/30$Build-2</Application>
  <AppVersion>15.0000</AppVersion>
  <Pages>27</Pages>
  <Words>5705</Words>
  <Characters>32501</Characters>
  <CharactersWithSpaces>38183</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2024-05-31T07:42:33Z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