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22"/>
          <w:shd w:fill="auto" w:val="clear"/>
        </w:rPr>
        <w:t xml:space="preserve">ROYAUME DU MAROC</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0"/>
          <w:shd w:fill="auto" w:val="clear"/>
        </w:rPr>
        <w:t xml:space="preserve">Ministère de l'Éducation Nationale, du Préscolaire et des Sports</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0"/>
          <w:shd w:fill="auto" w:val="clear"/>
        </w:rPr>
        <w:t xml:space="preserve">Centre Régional des Métiers de l'Éducation et de la Formation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CRMEF Marrakech-Safi</w:t>
      </w:r>
    </w:p>
    <w:p>
      <w:pPr>
        <w:spacing w:before="80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36"/>
          <w:shd w:fill="auto" w:val="clear"/>
        </w:rPr>
        <w:t xml:space="preserve">RAPPORT DE MODULE DE FORMATION</w:t>
      </w:r>
    </w:p>
    <w:p>
      <w:pPr>
        <w:spacing w:before="0" w:after="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E75B6"/>
          <w:spacing w:val="0"/>
          <w:position w:val="0"/>
          <w:sz w:val="32"/>
          <w:shd w:fill="auto" w:val="clear"/>
        </w:rPr>
        <w:t xml:space="preserve">Évaluation des Apprentissages, Soutien et Remédiation</w:t>
      </w:r>
    </w:p>
    <w:p>
      <w:pPr>
        <w:spacing w:before="40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Filière : Qualification des enseignants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Spécialité Informatique</w:t>
      </w:r>
    </w:p>
    <w:p>
      <w:pPr>
        <w:spacing w:before="0" w:after="8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Promotion 2025</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2026</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Encadrante pédagogique : Pr. Tamri</w:t>
      </w:r>
    </w:p>
    <w:p>
      <w:pPr>
        <w:spacing w:before="120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Présenté par :</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6"/>
          <w:shd w:fill="auto" w:val="clear"/>
        </w:rPr>
        <w:t xml:space="preserve">Yassine HAFIDI</w:t>
      </w:r>
    </w:p>
    <w:p>
      <w:pPr>
        <w:spacing w:before="0" w:after="6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Professeur stagiaire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Enseignement de l'Informatique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Année de formation : 2025 /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module « Évaluation des apprentissages, soutien et remédiation » vise à rendre le bénéficiaire capable de mettre en place un processus complet d'évaluation des apprentissages, de soutien et de remédiation, en cohérence avec la fonction visée (diagnostique, formative, sommative ou certificative) et en mobilisant les ressources institutionnelles, théoriques et méthodologiques appropriées.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Les objectifs du module couvrent l'ensemble de la chaîne évaluative : connaître les concepts, types, fonctions et processus de l'évaluation des apprentissages ; s'approprier les prescriptions institutionnelles en la matière ; élaborer des outils d'évaluation adaptés aux objets évalués et à l'intention d'évaluation ; analyser et interpréter les données recueillies ; concevoir des plans de remédiation et de soutien ; et communiquer les résultats aux différentes parties prenantes (apprenants, administration, parents).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est au c</w:t>
      </w:r>
      <w:r>
        <w:rPr>
          <w:rFonts w:ascii="Calibri" w:hAnsi="Calibri" w:cs="Calibri" w:eastAsia="Calibri"/>
          <w:color w:val="auto"/>
          <w:spacing w:val="0"/>
          <w:position w:val="0"/>
          <w:sz w:val="22"/>
          <w:shd w:fill="auto" w:val="clear"/>
        </w:rPr>
        <w:t xml:space="preserve">œur du m</w:t>
      </w:r>
      <w:r>
        <w:rPr>
          <w:rFonts w:ascii="Calibri" w:hAnsi="Calibri" w:cs="Calibri" w:eastAsia="Calibri"/>
          <w:color w:val="auto"/>
          <w:spacing w:val="0"/>
          <w:position w:val="0"/>
          <w:sz w:val="22"/>
          <w:shd w:fill="auto" w:val="clear"/>
        </w:rPr>
        <w:t xml:space="preserve">étier d'enseignant car l'évaluation n'est pas une simple formalité administrative en fin de séquence : elle constitue le mécanisme de régulation permanent de l'enseignement, permettant d'ajuster la progression, de différencier les activités, et de communiquer de manière claire et constructive sur les acquis des élèves. Un enseignant qui ne maîtrise pas cette chaîne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élaboration d'outils valides, analyse rigoureuse des résultats, conception de remédiations réellement ciblées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risque de reproduire des dispositifs d'</w:t>
      </w:r>
      <w:r>
        <w:rPr>
          <w:rFonts w:ascii="Calibri" w:hAnsi="Calibri" w:cs="Calibri" w:eastAsia="Calibri"/>
          <w:color w:val="auto"/>
          <w:spacing w:val="0"/>
          <w:position w:val="0"/>
          <w:sz w:val="22"/>
          <w:shd w:fill="auto" w:val="clear"/>
        </w:rPr>
        <w:t xml:space="preserve">évaluation peu fiables et des remédiations peu efficaces.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 présent rapport présente, sur la base d'une notion choisie (les structures conditionnelles en algorithmique, en cohérence avec les modules de didactique et de production didactique déjà traités), un mini-dispositif d'évaluation complet : test diagnostique, évaluation formative, grille de correction critériée, analyse des résultats, plan de remédiation ciblée, et évaluation reconstruite après remédiation, conformément aux exigences spécifiques de ce module.</w:t>
      </w: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Développement structuré</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 Fiches pédagogiques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A.1. Fiche de séquence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Établissement</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Collège Borj Azzaitoune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Niveau</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3ème Année du cycle Collégial</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Discipline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Informatique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Notion évaluée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Les structures conditionnelles en algorithmique (Si... Alors... Sinon)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Objectif d'apprentissage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Écrire un algorithme utilisant une structure conditionnelle simple ou composée pour résoudre un problème donné</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 globale de la séquence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séances de 50 minutes, incluant le dispositif d'évaluation présenté ci-dessous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A.2. Fiche de séance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séance d'évaluation formative et de remédiation</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Séance 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 / 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Bilan formatif et remédiation ciblée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Durée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50 minutes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Objectif spécifique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Identifier ses erreurs sur les structures conditionnelles à partir d'une grille critériée, et les corriger via une activité différenciée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Place dans le dispositif</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Séance support de l'évaluation formative (cf. partie C) et de la remédiation (cf. partie C.4)</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Déroulement synthétique de la séance :</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Restitution des copies de l'évaluation formative, accompagnées de la grille critériée complétée (10 min).</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Auto-analyse individuelle : chaque élève identifie, à l'aide de la grille, le ou les critères non atteints (5 min).</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Constitution de groupes de besoin selon le type d'erreur dominant identifié collectivement par l'enseignant (5 min).</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Activités différenciées par groupe de besoin (20 min)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cf. partie C.4.</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Évaluation reconstruite individuelle, isomorphe à l'évaluation formative initiale (8 min)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cf. partie C.4.</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Bilan oral et synthèse (2 min).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A.3. Fiche d'activité élève (support de l'évaluation formative)</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Titre de l'activité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Évaluation formative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Structures conditionnelles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Consigne générale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Pour chaque situation proposée, écrivez l'algorithme correspondant en utilisant une structure conditionnelle adaptée (Si / Si...Sinon / conditions composées)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Modalité</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Travail individuel, 15 minutes (en fin de séance 2)</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Support fourni</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Fiche de 4 items présentée intégralement en partie C.3, avec grille de correction critériée associée</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A.4. Fiche de résolution de problème (conception du dispositif)</w:t>
      </w:r>
    </w:p>
    <w:tbl>
      <w:tblPr/>
      <w:tblGrid>
        <w:gridCol w:w="2800"/>
        <w:gridCol w:w="65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Problème de conception</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Comment concevoir un dispositif d'évaluation qui permette à la fois de noter les élèves ET d'identifier précisément le type d'erreur conceptuel commis, afin de rendre la remédiation réellement ciblée (et non générique) ?</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Analyse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Une évaluation classique (note globale sur 20) ne permet pas de distinguer une erreur de syntaxe d'une erreur de logique conditionnelle (confusion Si/Sinon, conditions composées mal formées, etc.). Il est nécessaire de construire une grille critériée détaillant chaque sous-compétence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Solution retenue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Construction d'une grille de correction critériée à 4 critères indépendants (cf. C.3), permettant un diagnostic différencié par critère plutôt qu'une note globale unique</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Limite anticipée</w:t>
            </w:r>
          </w:p>
        </w:tc>
        <w:tc>
          <w:tcPr>
            <w:tcW w:w="65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Temps de correction allongé par rapport à une notation globale ; nécessité d'anticiper ce temps dans la planification du stagiaire</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 Supports et outils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B.1. Grille d'observation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usage de l'</w:t>
      </w:r>
      <w:r>
        <w:rPr>
          <w:rFonts w:ascii="Calibri" w:hAnsi="Calibri" w:cs="Calibri" w:eastAsia="Calibri"/>
          <w:b/>
          <w:color w:val="404040"/>
          <w:spacing w:val="0"/>
          <w:position w:val="0"/>
          <w:sz w:val="23"/>
          <w:shd w:fill="auto" w:val="clear"/>
        </w:rPr>
        <w:t xml:space="preserve">évaluation en classe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grille a été utilisée par le stagiaire pour observer la manière dont le dispositif d'évaluation est vécu par les élèves durant la passation et la restitution.</w:t>
      </w:r>
    </w:p>
    <w:tbl>
      <w:tblPr/>
      <w:tblGrid>
        <w:gridCol w:w="5840"/>
        <w:gridCol w:w="3520"/>
      </w:tblGrid>
      <w:tr>
        <w:trPr>
          <w:trHeight w:val="1" w:hRule="atLeast"/>
          <w:jc w:val="left"/>
        </w:trPr>
        <w:tc>
          <w:tcPr>
            <w:tcW w:w="584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Indicateur observé</w:t>
            </w:r>
          </w:p>
        </w:tc>
        <w:tc>
          <w:tcPr>
            <w:tcW w:w="35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Constat</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Compréhension de la consigne sans reformulation supplémentaire</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24/26 élèves</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Temps de passation respecté (15 min)</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Oui, dépassement de 2 min pour 3 élèves</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Réaction des élèves à la restitution avec grille critériée (vs note seule)</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Questions plus précises sur les critères que sur la note</w:t>
            </w:r>
          </w:p>
        </w:tc>
      </w:tr>
      <w:tr>
        <w:trPr>
          <w:trHeight w:val="1" w:hRule="atLeast"/>
          <w:jc w:val="left"/>
        </w:trPr>
        <w:tc>
          <w:tcPr>
            <w:tcW w:w="584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Capacité d'auto-analyse lors de la phase 2 de la séance A.2</w:t>
            </w:r>
          </w:p>
        </w:tc>
        <w:tc>
          <w:tcPr>
            <w:tcW w:w="35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18/26 élèves identifient correctement leur(s) critère(s) non atteint(s)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B.2. Quiz / exercices types (banque d'items)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Une banque de 6 items courts, calibrés sur les structures conditionnelles, a été constituée pour permettre la construction d'évaluations isomorphes (initiale / reconstruite). Les 4 premiers items constituent l'évaluation formative présentée en C.3 ; les items 5 et 6 servent à l'évaluation reconstruite (C.4).</w:t>
      </w:r>
    </w:p>
    <w:tbl>
      <w:tblPr/>
      <w:tblGrid>
        <w:gridCol w:w="800"/>
        <w:gridCol w:w="5760"/>
        <w:gridCol w:w="2800"/>
      </w:tblGrid>
      <w:tr>
        <w:trPr>
          <w:trHeight w:val="1" w:hRule="atLeast"/>
          <w:jc w:val="left"/>
        </w:trPr>
        <w:tc>
          <w:tcPr>
            <w:tcW w:w="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N°</w:t>
            </w:r>
          </w:p>
        </w:tc>
        <w:tc>
          <w:tcPr>
            <w:tcW w:w="57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Item (énoncé synthétique)</w:t>
            </w:r>
          </w:p>
        </w:tc>
        <w:tc>
          <w:tcPr>
            <w:tcW w:w="2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Critère ciblé</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color w:val="auto"/>
                <w:spacing w:val="0"/>
                <w:position w:val="0"/>
                <w:sz w:val="22"/>
              </w:rPr>
            </w:pPr>
            <w:r>
              <w:rPr>
                <w:rFonts w:ascii="Calibri" w:hAnsi="Calibri" w:cs="Calibri" w:eastAsia="Calibri"/>
                <w:color w:val="auto"/>
                <w:spacing w:val="0"/>
                <w:position w:val="0"/>
                <w:sz w:val="22"/>
                <w:shd w:fill="auto" w:val="clear"/>
              </w:rPr>
              <w:t xml:space="preserve">Afficher "majeur" si l'âge saisi est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18, sinon afficher "mineur"</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Structure Si...Sinon simple</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Afficher la mention (Bien/Assez bien/Passable/Insuffisant) selon une note sur 20</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Conditions imbriquées (Si...SinonSi...)</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3</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Vérifier si un nombre est positif ET pair</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Condition composée (ET)</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Identifier l'erreur dans un algorithme donné comportant un Sinon mal placé</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Syntaxe / structure générale</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color w:val="auto"/>
                <w:spacing w:val="0"/>
                <w:position w:val="0"/>
                <w:sz w:val="22"/>
              </w:rPr>
            </w:pPr>
            <w:r>
              <w:rPr>
                <w:rFonts w:ascii="Calibri" w:hAnsi="Calibri" w:cs="Calibri" w:eastAsia="Calibri"/>
                <w:color w:val="auto"/>
                <w:spacing w:val="0"/>
                <w:position w:val="0"/>
                <w:sz w:val="22"/>
                <w:shd w:fill="auto" w:val="clear"/>
              </w:rPr>
              <w:t xml:space="preserve">Afficher "admis" si la moyenne saisie est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 sinon "non admis"</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Structure Si...Sinon simple (isomorphe item 1)</w:t>
            </w:r>
          </w:p>
        </w:tc>
      </w:tr>
      <w:tr>
        <w:trPr>
          <w:trHeight w:val="1" w:hRule="atLeast"/>
          <w:jc w:val="left"/>
        </w:trPr>
        <w:tc>
          <w:tcPr>
            <w:tcW w:w="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6</w:t>
            </w:r>
          </w:p>
        </w:tc>
        <w:tc>
          <w:tcPr>
            <w:tcW w:w="5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Vérifier si un nombre est négatif OU nul</w:t>
            </w:r>
          </w:p>
        </w:tc>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Condition composée OU (isomorphe item 3)</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B.3. Cas pratique : co-évaluation entre pairs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Conformément aux « formes » d'évaluation prévues par le syllabus (autoévaluation, évaluation mutuelle par les pairs, co-évaluation), une activité de co-évaluation a été organisée : après la passation, les élèves ont échangé leur copie avec un camarade et ont appliqué une version simplifiée de la grille critériée (sans attribution de note) avant la correction par l'enseignant. Cette activité a permis de familiariser les élèves avec les critères attendus et a constitué, pour le stagiaire, un outil supplémentaire de diagnostic (comparaison entre l'auto-évaluation, la co-évaluation et la correction enseignant).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C. Évaluation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Mini-dispositif complet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Cette partie constitue le c</w:t>
      </w:r>
      <w:r>
        <w:rPr>
          <w:rFonts w:ascii="Calibri" w:hAnsi="Calibri" w:cs="Calibri" w:eastAsia="Calibri"/>
          <w:color w:val="auto"/>
          <w:spacing w:val="0"/>
          <w:position w:val="0"/>
          <w:sz w:val="22"/>
          <w:shd w:fill="auto" w:val="clear"/>
        </w:rPr>
        <w:t xml:space="preserve">œur du pr</w:t>
      </w:r>
      <w:r>
        <w:rPr>
          <w:rFonts w:ascii="Calibri" w:hAnsi="Calibri" w:cs="Calibri" w:eastAsia="Calibri"/>
          <w:color w:val="auto"/>
          <w:spacing w:val="0"/>
          <w:position w:val="0"/>
          <w:sz w:val="22"/>
          <w:shd w:fill="auto" w:val="clear"/>
        </w:rPr>
        <w:t xml:space="preserve">ésent rapport, conformément à l'exigence spécifique du module : un mini-dispositif d'évaluation réel sur la notion choisie (structures conditionnelles), incluant les différents types d'évaluation, des items concrets, une grille de correction, la description de la remédiation ciblée, et une évaluation reconstruite après remédiation.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C.1. Cadrage théorique : types d'évaluation mobilisés</w:t>
      </w:r>
    </w:p>
    <w:tbl>
      <w:tblPr/>
      <w:tblGrid>
        <w:gridCol w:w="2200"/>
        <w:gridCol w:w="3380"/>
        <w:gridCol w:w="3780"/>
      </w:tblGrid>
      <w:tr>
        <w:trPr>
          <w:trHeight w:val="1" w:hRule="atLeast"/>
          <w:jc w:val="left"/>
        </w:trPr>
        <w:tc>
          <w:tcPr>
            <w:tcW w:w="22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Type</w:t>
            </w:r>
          </w:p>
        </w:tc>
        <w:tc>
          <w:tcPr>
            <w:tcW w:w="33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Fonction (cf. syllabus)</w:t>
            </w:r>
          </w:p>
        </w:tc>
        <w:tc>
          <w:tcPr>
            <w:tcW w:w="378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Mise en </w:t>
            </w:r>
            <w:r>
              <w:rPr>
                <w:rFonts w:ascii="Calibri" w:hAnsi="Calibri" w:cs="Calibri" w:eastAsia="Calibri"/>
                <w:b/>
                <w:color w:val="auto"/>
                <w:spacing w:val="0"/>
                <w:position w:val="0"/>
                <w:sz w:val="22"/>
                <w:shd w:fill="auto" w:val="clear"/>
              </w:rPr>
              <w:t xml:space="preserve">œuvre dans ce dispositif</w:t>
            </w:r>
          </w:p>
        </w:tc>
      </w:tr>
      <w:tr>
        <w:trPr>
          <w:trHeight w:val="1" w:hRule="atLeast"/>
          <w:jc w:val="left"/>
        </w:trPr>
        <w:tc>
          <w:tcPr>
            <w:tcW w:w="2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Diagnostique</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Orientation : situer les élèves avant l'enseignement de la notion</w:t>
            </w:r>
          </w:p>
        </w:tc>
        <w:tc>
          <w:tcPr>
            <w:tcW w:w="37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Questionnaire rapide en début de séance 1 (rappel des structures conditionnelles simples vues précédemment)</w:t>
            </w:r>
          </w:p>
        </w:tc>
      </w:tr>
      <w:tr>
        <w:trPr>
          <w:trHeight w:val="1" w:hRule="atLeast"/>
          <w:jc w:val="left"/>
        </w:trPr>
        <w:tc>
          <w:tcPr>
            <w:tcW w:w="2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Formative</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Régulation : ajuster l'enseignement et identifier les besoins</w:t>
            </w:r>
          </w:p>
        </w:tc>
        <w:tc>
          <w:tcPr>
            <w:tcW w:w="37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Items 1 à 4 (partie C.3), passés en fin de séance 2, avec grille critériée</w:t>
            </w:r>
          </w:p>
        </w:tc>
      </w:tr>
      <w:tr>
        <w:trPr>
          <w:trHeight w:val="1" w:hRule="atLeast"/>
          <w:jc w:val="left"/>
        </w:trPr>
        <w:tc>
          <w:tcPr>
            <w:tcW w:w="22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Sommative / certificative</w:t>
            </w:r>
          </w:p>
        </w:tc>
        <w:tc>
          <w:tcPr>
            <w:tcW w:w="33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Validation : noter l'atteinte des objectifs en fin de séquence</w:t>
            </w:r>
          </w:p>
        </w:tc>
        <w:tc>
          <w:tcPr>
            <w:tcW w:w="37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Évaluation reconstruite (items 5-6, partie C.4), notée et intégrée au contrôle continu de la séquence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C.2. Test diagnostique (extrait)</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Avant l'enseignement de la notion, un test diagnostique court (5 minutes, non noté) a été administré pour vérifier les prérequis (notion de condition, opérateurs de comparaison) :</w:t>
      </w:r>
    </w:p>
    <w:p>
      <w:pPr>
        <w:numPr>
          <w:ilvl w:val="0"/>
          <w:numId w:val="1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 D1 : « Que signifie l'opérateur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 » (question à choix multiple)</w:t>
      </w:r>
    </w:p>
    <w:p>
      <w:pPr>
        <w:numPr>
          <w:ilvl w:val="0"/>
          <w:numId w:val="12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 D2 : « Si la condition "x &gt; 5" est fausse pour x = 3, que peut-on en conclure ? » (question ouverte courte)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 du diagnostic (26 élèves) : 22 élèves maîtrisent les opérateurs de comparaison de base, 4 élèves présentent une confusion entre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et "=". Ce résultat a conduit à un bref rappel collectif de 5 minutes en début de séance 1, avant l'introduction de la structure conditionnelle proprement dite.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C.3. Évaluation formative </w:t>
      </w:r>
      <w:r>
        <w:rPr>
          <w:rFonts w:ascii="Calibri" w:hAnsi="Calibri" w:cs="Calibri" w:eastAsia="Calibri"/>
          <w:b/>
          <w:color w:val="404040"/>
          <w:spacing w:val="0"/>
          <w:position w:val="0"/>
          <w:sz w:val="23"/>
          <w:shd w:fill="auto" w:val="clear"/>
        </w:rPr>
        <w:t xml:space="preserve">—</w:t>
      </w:r>
      <w:r>
        <w:rPr>
          <w:rFonts w:ascii="Calibri" w:hAnsi="Calibri" w:cs="Calibri" w:eastAsia="Calibri"/>
          <w:b/>
          <w:color w:val="404040"/>
          <w:spacing w:val="0"/>
          <w:position w:val="0"/>
          <w:sz w:val="23"/>
          <w:shd w:fill="auto" w:val="clear"/>
        </w:rPr>
        <w:t xml:space="preserve"> énoncé complet et grille de correction critériée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Énoncé (15 minutes, items 1 à 4 de la banque B.2) :</w:t>
      </w:r>
    </w:p>
    <w:p>
      <w:pPr>
        <w:numPr>
          <w:ilvl w:val="0"/>
          <w:numId w:val="12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Écrire un algorithme qui demande l'âge d'une personne et affiche "majeur" si l'âge est supérieur ou égal à 18, sinon affiche "mineur".</w:t>
      </w:r>
    </w:p>
    <w:p>
      <w:pPr>
        <w:numPr>
          <w:ilvl w:val="0"/>
          <w:numId w:val="12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Écrire un algorithme qui demande une note sur 20 et affiche la mention correspondante : "Bien" si la note est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16, "Assez bien" si elle est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14 et &lt; 16, "Passable" si elle est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 et &lt; 14, "Insuffisant" sinon.</w:t>
      </w:r>
    </w:p>
    <w:p>
      <w:pPr>
        <w:numPr>
          <w:ilvl w:val="0"/>
          <w:numId w:val="12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Écrire un algorithme qui demande un nombre entier et affiche "valide" si ce nombre est à la fois positif et pair, "non valide" sinon.</w:t>
      </w:r>
    </w:p>
    <w:p>
      <w:pPr>
        <w:numPr>
          <w:ilvl w:val="0"/>
          <w:numId w:val="125"/>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L'algorithme suivant contient une erreur : « Si note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 Alors afficher "admis" Si Sinon afficher "non admis" ». Identifiez et corrigez l'erreur.</w:t>
      </w:r>
    </w:p>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Grille de correction critériée (4 critères, chacun noté sur 5 points, total /20) :</w:t>
      </w:r>
    </w:p>
    <w:tbl>
      <w:tblPr/>
      <w:tblGrid>
        <w:gridCol w:w="3500"/>
        <w:gridCol w:w="4100"/>
        <w:gridCol w:w="1760"/>
      </w:tblGrid>
      <w:tr>
        <w:trPr>
          <w:trHeight w:val="1" w:hRule="atLeast"/>
          <w:jc w:val="left"/>
        </w:trPr>
        <w:tc>
          <w:tcPr>
            <w:tcW w:w="35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Critère</w:t>
            </w:r>
          </w:p>
        </w:tc>
        <w:tc>
          <w:tcPr>
            <w:tcW w:w="41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Indicateur de réussite</w:t>
            </w:r>
          </w:p>
        </w:tc>
        <w:tc>
          <w:tcPr>
            <w:tcW w:w="17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Item(s) concerné(s)</w:t>
            </w:r>
          </w:p>
        </w:tc>
      </w:tr>
      <w:tr>
        <w:trPr>
          <w:trHeight w:val="1" w:hRule="atLeast"/>
          <w:jc w:val="left"/>
        </w:trPr>
        <w:tc>
          <w:tcPr>
            <w:tcW w:w="35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Structure Si...Sinon simple</w:t>
            </w:r>
          </w:p>
        </w:tc>
        <w:tc>
          <w:tcPr>
            <w:tcW w:w="41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La structure conditionnelle simple est correctement écrite et syntaxiquement valide</w:t>
            </w:r>
          </w:p>
        </w:tc>
        <w:tc>
          <w:tcPr>
            <w:tcW w:w="1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Item 1</w:t>
            </w:r>
          </w:p>
        </w:tc>
      </w:tr>
      <w:tr>
        <w:trPr>
          <w:trHeight w:val="1" w:hRule="atLeast"/>
          <w:jc w:val="left"/>
        </w:trPr>
        <w:tc>
          <w:tcPr>
            <w:tcW w:w="35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Conditions imbriquées (Si...SinonSi...)</w:t>
            </w:r>
          </w:p>
        </w:tc>
        <w:tc>
          <w:tcPr>
            <w:tcW w:w="41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L'enchaînement de conditions est logiquement correct et couvre tous les cas (y compris le cas par défaut)</w:t>
            </w:r>
          </w:p>
        </w:tc>
        <w:tc>
          <w:tcPr>
            <w:tcW w:w="1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Item 2</w:t>
            </w:r>
          </w:p>
        </w:tc>
      </w:tr>
      <w:tr>
        <w:trPr>
          <w:trHeight w:val="1" w:hRule="atLeast"/>
          <w:jc w:val="left"/>
        </w:trPr>
        <w:tc>
          <w:tcPr>
            <w:tcW w:w="35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Conditions composées (ET / OU)</w:t>
            </w:r>
          </w:p>
        </w:tc>
        <w:tc>
          <w:tcPr>
            <w:tcW w:w="41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L'opérateur logique utilisé correspond à l'énoncé (ET pour une double exigence)</w:t>
            </w:r>
          </w:p>
        </w:tc>
        <w:tc>
          <w:tcPr>
            <w:tcW w:w="1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Item 3</w:t>
            </w:r>
          </w:p>
        </w:tc>
      </w:tr>
      <w:tr>
        <w:trPr>
          <w:trHeight w:val="1" w:hRule="atLeast"/>
          <w:jc w:val="left"/>
        </w:trPr>
        <w:tc>
          <w:tcPr>
            <w:tcW w:w="35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Syntaxe et structure générale</w:t>
            </w:r>
          </w:p>
        </w:tc>
        <w:tc>
          <w:tcPr>
            <w:tcW w:w="41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L'erreur de structure (Sinon mal placé) est identifiée et la correction proposée est syntaxiquement correcte</w:t>
            </w:r>
          </w:p>
        </w:tc>
        <w:tc>
          <w:tcPr>
            <w:tcW w:w="1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Item 4</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C.4. Analyse des résultats et plan de remédiation ciblée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Résultats de l'évaluation formative (26 élèves), répartis par critère (pourcentage d'élèves ayant atteint le critère) :</w:t>
      </w:r>
    </w:p>
    <w:tbl>
      <w:tblPr/>
      <w:tblGrid>
        <w:gridCol w:w="3500"/>
        <w:gridCol w:w="2400"/>
        <w:gridCol w:w="3460"/>
      </w:tblGrid>
      <w:tr>
        <w:trPr>
          <w:trHeight w:val="1" w:hRule="atLeast"/>
          <w:jc w:val="left"/>
        </w:trPr>
        <w:tc>
          <w:tcPr>
            <w:tcW w:w="35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Critère</w:t>
            </w:r>
          </w:p>
        </w:tc>
        <w:tc>
          <w:tcPr>
            <w:tcW w:w="24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Taux de réussite</w:t>
            </w:r>
          </w:p>
        </w:tc>
        <w:tc>
          <w:tcPr>
            <w:tcW w:w="34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Analyse / paramètre statistique</w:t>
            </w:r>
          </w:p>
        </w:tc>
      </w:tr>
      <w:tr>
        <w:trPr>
          <w:trHeight w:val="1" w:hRule="atLeast"/>
          <w:jc w:val="left"/>
        </w:trPr>
        <w:tc>
          <w:tcPr>
            <w:tcW w:w="35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Si...Sinon simple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23 / 26 (88 %)</w:t>
            </w:r>
          </w:p>
        </w:tc>
        <w:tc>
          <w:tcPr>
            <w:tcW w:w="34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Critère majoritairement maîtrisé ; pas de remédiation collective nécessaire</w:t>
            </w:r>
          </w:p>
        </w:tc>
      </w:tr>
      <w:tr>
        <w:trPr>
          <w:trHeight w:val="1" w:hRule="atLeast"/>
          <w:jc w:val="left"/>
        </w:trPr>
        <w:tc>
          <w:tcPr>
            <w:tcW w:w="35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Conditions imbriquées</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12 / 26 (46 %)</w:t>
            </w:r>
          </w:p>
        </w:tc>
        <w:tc>
          <w:tcPr>
            <w:tcW w:w="34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Indice de difficulté élevé ; erreur dominante : omission du cas par défaut (Sinon final)</w:t>
            </w:r>
          </w:p>
        </w:tc>
      </w:tr>
      <w:tr>
        <w:trPr>
          <w:trHeight w:val="1" w:hRule="atLeast"/>
          <w:jc w:val="left"/>
        </w:trPr>
        <w:tc>
          <w:tcPr>
            <w:tcW w:w="35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Conditions composées</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15 / 26 (58 %)</w:t>
            </w:r>
          </w:p>
        </w:tc>
        <w:tc>
          <w:tcPr>
            <w:tcW w:w="34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Erreur dominante : utilisation de OU à la place de ET</w:t>
            </w:r>
          </w:p>
        </w:tc>
      </w:tr>
      <w:tr>
        <w:trPr>
          <w:trHeight w:val="1" w:hRule="atLeast"/>
          <w:jc w:val="left"/>
        </w:trPr>
        <w:tc>
          <w:tcPr>
            <w:tcW w:w="35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Syntaxe générale</w:t>
            </w:r>
          </w:p>
        </w:tc>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20 / 26 (77 %)</w:t>
            </w:r>
          </w:p>
        </w:tc>
        <w:tc>
          <w:tcPr>
            <w:tcW w:w="34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Maîtrisé pour la majorité ; 6 élèves ne localisent pas l'erreur de structure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Moyenne générale de la classe : 13,2 / 20. Note minimale : 6 / 20. Note maximale : 19 / 20. L'analyse par critère révèle que la moyenne globale masque une difficulté spécifique et localisée sur les critères C2 et C3 (conditions imbriquées et composées), alors que les structures simples (C1) et la syntaxe générale (C4) sont globalement maîtrisées.</w:t>
      </w:r>
    </w:p>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Plan de remédiation ciblée (séance A.2, phase 4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groupes de besoin) :</w:t>
      </w:r>
    </w:p>
    <w:tbl>
      <w:tblPr/>
      <w:tblGrid>
        <w:gridCol w:w="2400"/>
        <w:gridCol w:w="1880"/>
        <w:gridCol w:w="508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Groupe de besoin</w:t>
            </w:r>
          </w:p>
        </w:tc>
        <w:tc>
          <w:tcPr>
            <w:tcW w:w="188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Élèves concernés</w:t>
            </w:r>
          </w:p>
        </w:tc>
        <w:tc>
          <w:tcPr>
            <w:tcW w:w="508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Activité différenciée proposée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Groupe 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Conditions imbriquées (C2)</w:t>
            </w:r>
          </w:p>
        </w:tc>
        <w:tc>
          <w:tcPr>
            <w:tcW w:w="18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14 élèves (C2 non atteint)</w:t>
            </w:r>
          </w:p>
        </w:tc>
        <w:tc>
          <w:tcPr>
            <w:tcW w:w="50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Activité de tri : associer des situations à barème (3 ou 4 tranches) à un schéma « cascade » de conditions imbriquées, avec mise en évidence systématique du cas par défaut</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Groupe B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Conditions composées (C3)</w:t>
            </w:r>
          </w:p>
        </w:tc>
        <w:tc>
          <w:tcPr>
            <w:tcW w:w="18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11 élèves (C3 non atteint)</w:t>
            </w:r>
          </w:p>
        </w:tc>
        <w:tc>
          <w:tcPr>
            <w:tcW w:w="50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Tableau de vérité simplifié (2 colonnes) pour distinguer ET / OU à partir de situations concrètes, avant réécriture de l'algorithme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Groupe C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Approfondissement</w:t>
            </w:r>
          </w:p>
        </w:tc>
        <w:tc>
          <w:tcPr>
            <w:tcW w:w="18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Élèves ayant atteint C1 à C4</w:t>
            </w:r>
          </w:p>
        </w:tc>
        <w:tc>
          <w:tcPr>
            <w:tcW w:w="508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Conception d'un nouvel item (sur le modèle de la banque B.2) à proposer à un autre groupe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activité de production</w:t>
            </w:r>
          </w:p>
        </w:tc>
      </w:tr>
    </w:tbl>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C.5. Évaluation reconstruite après remédiation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L'évaluation reconstruite (10 minutes, items 5 et 6 de la banque B.2, isomorphes aux items 1 et 3 de l'évaluation formative) a été administrée à l'issue de la séance de remédiation :</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 5 : Écrire un algorithme qui demande une moyenne sur 20 et affiche "admis" si la moyenne est supérieure ou égale à 10, sinon "non admis". (isomorphe à l'item 1, critère C1)</w:t>
      </w:r>
    </w:p>
    <w:p>
      <w:pPr>
        <w:numPr>
          <w:ilvl w:val="0"/>
          <w:numId w:val="16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 6 : Écrire un algorithme qui demande un nombre entier et affiche "hors zone" si ce nombre est négatif ou nul, "zone valide" sinon. (isomorphe à l'item 3, critère C3, condition composée OU)</w:t>
      </w:r>
    </w:p>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Résultats comparés (critères C1 et C3 uniquement, seuls évalués dans cette reconstruction) :</w:t>
      </w:r>
    </w:p>
    <w:tbl>
      <w:tblPr/>
      <w:tblGrid>
        <w:gridCol w:w="2800"/>
        <w:gridCol w:w="2900"/>
        <w:gridCol w:w="2900"/>
        <w:gridCol w:w="760"/>
      </w:tblGrid>
      <w:tr>
        <w:trPr>
          <w:trHeight w:val="1" w:hRule="atLeast"/>
          <w:jc w:val="left"/>
        </w:trPr>
        <w:tc>
          <w:tcPr>
            <w:tcW w:w="28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Critère</w:t>
            </w:r>
          </w:p>
        </w:tc>
        <w:tc>
          <w:tcPr>
            <w:tcW w:w="29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Taux avant remédiation</w:t>
            </w:r>
          </w:p>
        </w:tc>
        <w:tc>
          <w:tcPr>
            <w:tcW w:w="290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Taux après remédiation</w:t>
            </w:r>
          </w:p>
        </w:tc>
        <w:tc>
          <w:tcPr>
            <w:tcW w:w="76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Évolution</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Si...Sinon simple</w:t>
            </w:r>
          </w:p>
        </w:tc>
        <w:tc>
          <w:tcPr>
            <w:tcW w:w="29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88 % (23/26)</w:t>
            </w:r>
          </w:p>
        </w:tc>
        <w:tc>
          <w:tcPr>
            <w:tcW w:w="29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92 % (24/26)</w:t>
            </w:r>
          </w:p>
        </w:tc>
        <w:tc>
          <w:tcPr>
            <w:tcW w:w="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pts</w:t>
            </w:r>
          </w:p>
        </w:tc>
      </w:tr>
      <w:tr>
        <w:trPr>
          <w:trHeight w:val="1" w:hRule="atLeast"/>
          <w:jc w:val="left"/>
        </w:trPr>
        <w:tc>
          <w:tcPr>
            <w:tcW w:w="28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Conditions composées</w:t>
            </w:r>
          </w:p>
        </w:tc>
        <w:tc>
          <w:tcPr>
            <w:tcW w:w="29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58 % (15/26)</w:t>
            </w:r>
          </w:p>
        </w:tc>
        <w:tc>
          <w:tcPr>
            <w:tcW w:w="29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81 % (21/26)</w:t>
            </w:r>
          </w:p>
        </w:tc>
        <w:tc>
          <w:tcPr>
            <w:tcW w:w="7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+23 pts</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L'évolution la plus significative concerne le critère C3 (conditions composées), spécifiquement travaillé par le groupe B lors de la remédiation, avec un gain de 23 points. Le critère C1, déjà largement maîtrisé, progresse légèrement, ce qui est cohérent avec un effet de consolidation générale plutôt qu'un effet de remédiation ciblée (ce critère n'ayant pas fait l'objet d'un groupe de besoin spécifique).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C.6. Communication des résultats aux parties prenantes</w:t>
      </w:r>
    </w:p>
    <w:tbl>
      <w:tblPr/>
      <w:tblGrid>
        <w:gridCol w:w="2400"/>
        <w:gridCol w:w="6960"/>
      </w:tblGrid>
      <w:tr>
        <w:trPr>
          <w:trHeight w:val="1" w:hRule="atLeast"/>
          <w:jc w:val="left"/>
        </w:trPr>
        <w:tc>
          <w:tcPr>
            <w:tcW w:w="240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Destinataire</w:t>
            </w:r>
          </w:p>
        </w:tc>
        <w:tc>
          <w:tcPr>
            <w:tcW w:w="6960" w:type="dxa"/>
            <w:tcBorders>
              <w:top w:val="single" w:color="bfbfbf" w:sz="1"/>
              <w:left w:val="single" w:color="bfbfbf" w:sz="1"/>
              <w:bottom w:val="single" w:color="bfbfbf" w:sz="1"/>
              <w:right w:val="single" w:color="bfbfbf" w:sz="1"/>
            </w:tcBorders>
            <w:shd w:color="000000" w:fill="deeaf6"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Forme de communication retenue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Élèves</w:t>
            </w:r>
          </w:p>
        </w:tc>
        <w:tc>
          <w:tcPr>
            <w:tcW w:w="6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Restitution individuelle de la copie annotée selon la grille critériée (4 critères), avec appréciation qualitative par critère plutôt qu'une note globale isolée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Conseil de classe / administration</w:t>
            </w:r>
          </w:p>
        </w:tc>
        <w:tc>
          <w:tcPr>
            <w:tcW w:w="6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Synthèse statistique par critère (taux de réussite C1-C4), intégrée au compte-rendu de séquence du stagiaire</w:t>
            </w:r>
          </w:p>
        </w:tc>
      </w:tr>
      <w:tr>
        <w:trPr>
          <w:trHeight w:val="1" w:hRule="atLeast"/>
          <w:jc w:val="left"/>
        </w:trPr>
        <w:tc>
          <w:tcPr>
            <w:tcW w:w="240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Parents (via carnet/bulletin)</w:t>
            </w:r>
          </w:p>
        </w:tc>
        <w:tc>
          <w:tcPr>
            <w:tcW w:w="696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Note chiffrée globale accompagnée d'une appréciation qualitative synthétique ("maîtrise les structures conditionnelles simples ; à renforcer : conditions composées")</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 Mise en situation / Analyse de pratique</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D.1. Exemple d'une séance analysée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séance analysée est la séance A.2 (bilan formatif et remédiation). L'événement marquant concerne la phase 3 (constitution des groupes de besoin) : deux élèves, ayant échoué sur le critère C2 (conditions imbriquées) mais réussi C3 (conditions composées), ont été classés par défaut dans le groupe A sur la base du seul critère C2, alors que leur profil d'erreur global était en réalité plus proche de celui d'élèves ayant réussi C2 mais échoué sur d'autres critères non couverts par cette reconstruction.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Analyse selon la démarche : Observation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Problématisation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Analyse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Conceptualisation :</w:t>
      </w:r>
    </w:p>
    <w:p>
      <w:pPr>
        <w:numPr>
          <w:ilvl w:val="0"/>
          <w:numId w:val="19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Observation : sur les 14 élèves du groupe A, 2 ont terminé l'activité de tri en moins de 5 minutes (sur 8 prévues) et ont manifesté des signes de désengagement (sollicitation répétée de l'enseignant pour « la suite »).</w:t>
      </w:r>
    </w:p>
    <w:p>
      <w:pPr>
        <w:numPr>
          <w:ilvl w:val="0"/>
          <w:numId w:val="19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Problématisation : la constitution de groupes de besoin sur la base d'un seul critère en échec est-elle suffisante, ou risque-t-elle de regrouper des profils d'erreurs hétérogènes nécessitant des remédiations différentes ?</w:t>
      </w:r>
    </w:p>
    <w:p>
      <w:pPr>
        <w:numPr>
          <w:ilvl w:val="0"/>
          <w:numId w:val="19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Analyse : le plan de remédiation (C.4) a été conçu sur une logique « un critère = un groupe », ce qui simplifie l'organisation mais ne rend pas compte de la combinaison des critères réussis/échoués par élève. Les deux élèves concernés maîtrisaient déjà le raisonnement « cascade » sous-jacent à C2 dans le cas d'une condition composée (C3), ce qui explique la rapidité d'exécution de l'activité de tri, conçue pour des élèves ne maîtrisant aucun des deux raisonnements.</w:t>
      </w:r>
    </w:p>
    <w:p>
      <w:pPr>
        <w:numPr>
          <w:ilvl w:val="0"/>
          <w:numId w:val="193"/>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Conceptualisation / pistes alternatives : pour une prochaine évaluation, croiser les résultats par critère afin d'identifier des « profils d'erreurs » combinés (et non des critères isolés), et prévoir, au sein de chaque groupe de besoin, une variante « accélérée » de l'activité pour les élèves dont un critère proche est déjà maîtrisé, afin d'éviter le désengagement par sous-sollicitation.</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D.2. Résolution du problème professionnel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résolution mise en </w:t>
      </w:r>
      <w:r>
        <w:rPr>
          <w:rFonts w:ascii="Calibri" w:hAnsi="Calibri" w:cs="Calibri" w:eastAsia="Calibri"/>
          <w:color w:val="auto"/>
          <w:spacing w:val="0"/>
          <w:position w:val="0"/>
          <w:sz w:val="22"/>
          <w:shd w:fill="auto" w:val="clear"/>
        </w:rPr>
        <w:t xml:space="preserve">œuvre lors du r</w:t>
      </w:r>
      <w:r>
        <w:rPr>
          <w:rFonts w:ascii="Calibri" w:hAnsi="Calibri" w:cs="Calibri" w:eastAsia="Calibri"/>
          <w:color w:val="auto"/>
          <w:spacing w:val="0"/>
          <w:position w:val="0"/>
          <w:sz w:val="22"/>
          <w:shd w:fill="auto" w:val="clear"/>
        </w:rPr>
        <w:t xml:space="preserve">éinvestissement (avec un autre groupe-classe, sur une notion différente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les boucles, en lien avec le module Didactique) a consisté à croiser systématiquement les résultats de l'évaluation formative par paires de critères avant la constitution des groupes, et à prévoir, pour chaque groupe de besoin, une consigne « palier 2 » immédiatement disponible pour les élèves terminant l'activité de base en moins de la moitié du temps prévu.</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Résultats observés lors du réinvestissement : sur 24 élèves répartis en 3 groupes de besoin, aucun élève n'a sollicité l'enseignant pour désengagement avant la fin du temps imparti ; 5 élèves ont eu recours à la consigne « palier 2 », ce qui confirme la pertinence de cette anticipation par rapport à la séance initiale (2 élèves sur 14 désengagés).</w:t>
      </w:r>
    </w:p>
    <w:p>
      <w:pPr>
        <w:spacing w:before="180" w:after="100" w:line="240"/>
        <w:ind w:right="0" w:left="0" w:firstLine="0"/>
        <w:jc w:val="left"/>
        <w:rPr>
          <w:rFonts w:ascii="Calibri" w:hAnsi="Calibri" w:cs="Calibri" w:eastAsia="Calibri"/>
          <w:b/>
          <w:color w:val="404040"/>
          <w:spacing w:val="0"/>
          <w:position w:val="0"/>
          <w:sz w:val="23"/>
          <w:shd w:fill="auto" w:val="clear"/>
        </w:rPr>
      </w:pPr>
      <w:r>
        <w:rPr>
          <w:rFonts w:ascii="Calibri" w:hAnsi="Calibri" w:cs="Calibri" w:eastAsia="Calibri"/>
          <w:b/>
          <w:color w:val="404040"/>
          <w:spacing w:val="0"/>
          <w:position w:val="0"/>
          <w:sz w:val="23"/>
          <w:shd w:fill="auto" w:val="clear"/>
        </w:rPr>
        <w:t xml:space="preserve">D.3. Auto-évaluation du stagiaire</w:t>
      </w:r>
    </w:p>
    <w:tbl>
      <w:tblPr/>
      <w:tblGrid>
        <w:gridCol w:w="3120"/>
        <w:gridCol w:w="3120"/>
        <w:gridCol w:w="3120"/>
      </w:tblGrid>
      <w:tr>
        <w:trPr>
          <w:trHeight w:val="1" w:hRule="atLeast"/>
          <w:jc w:val="left"/>
        </w:trPr>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Dimension</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Constat</w:t>
            </w:r>
          </w:p>
        </w:tc>
        <w:tc>
          <w:tcPr>
            <w:tcW w:w="3120" w:type="dxa"/>
            <w:tcBorders>
              <w:top w:val="single" w:color="bfbfbf" w:sz="1"/>
              <w:left w:val="single" w:color="bfbfbf" w:sz="1"/>
              <w:bottom w:val="single" w:color="bfbfbf" w:sz="1"/>
              <w:right w:val="single" w:color="bfbfbf" w:sz="1"/>
            </w:tcBorders>
            <w:shd w:color="000000" w:fill="d5e8f0"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b/>
                <w:color w:val="auto"/>
                <w:spacing w:val="0"/>
                <w:position w:val="0"/>
                <w:sz w:val="22"/>
                <w:shd w:fill="auto" w:val="clear"/>
              </w:rPr>
              <w:t xml:space="preserve">Axe de vigilance pour la suite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Granularité du diagnostic</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Grille critériée pertinente, mais constitution des groupes trop binaire (1 critère = 1 groupe)</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Croiser systématiquement plusieurs critères pour définir des profils d'erreurs</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Différenciation "par le haut"</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Absence initiale de consigne pour les élèves rapides au sein des groupes de besoin</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Prévoir systématiquement une consigne "palier 2" pour chaque activité différenciée</w:t>
            </w:r>
          </w:p>
        </w:tc>
      </w:tr>
      <w:tr>
        <w:trPr>
          <w:trHeight w:val="1" w:hRule="atLeast"/>
          <w:jc w:val="left"/>
        </w:trPr>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Suivi longitudinal</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Comparaison avant/après remédiation réalisée uniquement sur 2 des 4 critères initiaux</w:t>
            </w:r>
          </w:p>
        </w:tc>
        <w:tc>
          <w:tcPr>
            <w:tcW w:w="3120" w:type="dxa"/>
            <w:tcBorders>
              <w:top w:val="single" w:color="bfbfbf" w:sz="1"/>
              <w:left w:val="single" w:color="bfbfbf" w:sz="1"/>
              <w:bottom w:val="single" w:color="bfbfbf" w:sz="1"/>
              <w:right w:val="single" w:color="bfbfbf" w:sz="1"/>
            </w:tcBorders>
            <w:shd w:color="000000" w:fill="ffffff" w:val="clear"/>
            <w:tcMar>
              <w:left w:w="120" w:type="dxa"/>
              <w:right w:w="120" w:type="dxa"/>
            </w:tcMar>
            <w:vAlign w:val="center"/>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Concevoir des évaluations reconstruites couvrant systématiquement l'ensemble des critères initiaux</w:t>
            </w:r>
          </w:p>
        </w:tc>
      </w:tr>
    </w:tbl>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Conclusion et perspectives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Bilan personnel du stagiaire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 module a permis de transformer une pratique évaluative initialement centrée sur la note globale en une démarche structurée autour de critères explicites, directement reliés aux objectifs d'apprentissage et au plan de remédiation. La construction d'une grille de correction critériée, bien que plus exigeante en temps de correction, s'est révélée déterminante pour identifier des difficultés précises (conditions imbriquées, conditions composées) qu'une note globale aurait masquées sous une moyenne de classe d'apparence correcte (13,2/20).</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mise en place d'un cycle complet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diagnostic, évaluation formative, analyse par critère, remédiation ciblée par groupes de besoin, évaluation reconstruite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également permis au stagiaire de mesurer concrètement l'effet d'une remédiation (progression de 23 points sur le critère C3), ce qui constitue un argument tangible pour justifier, auprès de soi-même comme des élèves, l'investissement en temps que représente ce type de dispositif.</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Difficultés rencontrées</w:t>
      </w:r>
    </w:p>
    <w:p>
      <w:pPr>
        <w:numPr>
          <w:ilvl w:val="0"/>
          <w:numId w:val="2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Temps de correction significativement plus long avec une grille critériée à 4 dimensions qu'avec une notation globale, difficile à concilier avec les contraintes horaires réelles du stage.</w:t>
      </w:r>
    </w:p>
    <w:p>
      <w:pPr>
        <w:numPr>
          <w:ilvl w:val="0"/>
          <w:numId w:val="2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Constitution des groupes de besoin sur la base d'un seul critère, insuffisamment fine pour des profils d'erreurs combinés (cf. partie D).</w:t>
      </w:r>
    </w:p>
    <w:p>
      <w:pPr>
        <w:numPr>
          <w:ilvl w:val="0"/>
          <w:numId w:val="2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Difficulté à concevoir des items réellement isomorphes (même niveau de difficulté) pour l'évaluation reconstruite, certains items "isomorphes" s'étant révélés légèrement plus simples que l'original.</w:t>
      </w:r>
    </w:p>
    <w:p>
      <w:pPr>
        <w:numPr>
          <w:ilvl w:val="0"/>
          <w:numId w:val="212"/>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Communication aux parents : la traduction d'une analyse par critère en une appréciation qualitative synthétique unique reste un exercice délicat de simplification sans perte d'information essentielle.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Axes d'amélioration</w:t>
      </w:r>
    </w:p>
    <w:p>
      <w:pPr>
        <w:numPr>
          <w:ilvl w:val="0"/>
          <w:numId w:val="2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Constituer une banque d'items calibrés et validés par critère, réutilisable sur plusieurs séquences, afin de réduire le temps de conception des évaluations reconstruites tout en garantissant un niveau de difficulté comparable.</w:t>
      </w:r>
    </w:p>
    <w:p>
      <w:pPr>
        <w:numPr>
          <w:ilvl w:val="0"/>
          <w:numId w:val="2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Développer une grille de croisement de critères (profils d'erreurs) pour affiner la constitution des groupes de besoin, au-delà de la logique "un critère = un groupe".</w:t>
      </w:r>
    </w:p>
    <w:p>
      <w:pPr>
        <w:numPr>
          <w:ilvl w:val="0"/>
          <w:numId w:val="2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Systématiser la conception d'une consigne "palier 2" pour chaque activité de remédiation, afin de différencier également "par le haut".</w:t>
      </w:r>
    </w:p>
    <w:p>
      <w:pPr>
        <w:numPr>
          <w:ilvl w:val="0"/>
          <w:numId w:val="2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Expérimenter des formes de co-évaluation et d'autoévaluation plus poussées (cf. partie B.3), afin de réduire la charge de correction de l'enseignant tout en développant l'autonomie évaluative des élèves.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20" w:after="20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Annexes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1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Modèle vierge de grille de correction critériée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(Tableau à 3 colonnes : Critère / Indicateur de réussite / Item(s) concerné(s), à dupliquer et adapter pour toute nouvelle évaluation, en veillant à ce que chaque critère corresponde à une sous-compétence identifiable indépendamment des autres.)</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2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Banque d'items compl</w:t>
      </w:r>
      <w:r>
        <w:rPr>
          <w:rFonts w:ascii="Calibri" w:hAnsi="Calibri" w:cs="Calibri" w:eastAsia="Calibri"/>
          <w:b/>
          <w:color w:val="2E75B6"/>
          <w:spacing w:val="0"/>
          <w:position w:val="0"/>
          <w:sz w:val="26"/>
          <w:shd w:fill="auto" w:val="clear"/>
        </w:rPr>
        <w:t xml:space="preserve">émentaire (non utilisés dans ce dispositif)</w:t>
      </w:r>
    </w:p>
    <w:p>
      <w:pPr>
        <w:numPr>
          <w:ilvl w:val="0"/>
          <w:numId w:val="22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 7 : afficher "pair" ou "impair" selon un nombre saisi (structure simple, niveau plus élémentaire).</w:t>
      </w:r>
    </w:p>
    <w:p>
      <w:pPr>
        <w:numPr>
          <w:ilvl w:val="0"/>
          <w:numId w:val="22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 8 : déterminer si une année est bissextile (conditions composées avancées, niveau supérieur).</w:t>
      </w:r>
    </w:p>
    <w:p>
      <w:pPr>
        <w:numPr>
          <w:ilvl w:val="0"/>
          <w:numId w:val="220"/>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Item 9 : identifier et corriger une erreur de priorité entre opérateurs ET/OU dans une condition composée.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3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Capture d'</w:t>
      </w:r>
      <w:r>
        <w:rPr>
          <w:rFonts w:ascii="Calibri" w:hAnsi="Calibri" w:cs="Calibri" w:eastAsia="Calibri"/>
          <w:b/>
          <w:color w:val="2E75B6"/>
          <w:spacing w:val="0"/>
          <w:position w:val="0"/>
          <w:sz w:val="26"/>
          <w:shd w:fill="auto" w:val="clear"/>
        </w:rPr>
        <w:t xml:space="preserve">écran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Capture du tableau récapitulatif des taux de réussite par critère (C1 à C4), affiché en classe lors de la phase 1 de la séance A.2, sous forme d'histogramme simple généré à partir des résultats anonymisés de la classe, utilisé comme support de la phase d'auto-analyse.</w:t>
      </w:r>
    </w:p>
    <w:p>
      <w:pPr>
        <w:spacing w:before="240" w:after="14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Annexe 4 </w:t>
      </w:r>
      <w:r>
        <w:rPr>
          <w:rFonts w:ascii="Calibri" w:hAnsi="Calibri" w:cs="Calibri" w:eastAsia="Calibri"/>
          <w:b/>
          <w:color w:val="2E75B6"/>
          <w:spacing w:val="0"/>
          <w:position w:val="0"/>
          <w:sz w:val="26"/>
          <w:shd w:fill="auto" w:val="clear"/>
        </w:rPr>
        <w:t xml:space="preserve">—</w:t>
      </w:r>
      <w:r>
        <w:rPr>
          <w:rFonts w:ascii="Calibri" w:hAnsi="Calibri" w:cs="Calibri" w:eastAsia="Calibri"/>
          <w:b/>
          <w:color w:val="2E75B6"/>
          <w:spacing w:val="0"/>
          <w:position w:val="0"/>
          <w:sz w:val="26"/>
          <w:shd w:fill="auto" w:val="clear"/>
        </w:rPr>
        <w:t xml:space="preserve"> Exemple de production d'</w:t>
      </w:r>
      <w:r>
        <w:rPr>
          <w:rFonts w:ascii="Calibri" w:hAnsi="Calibri" w:cs="Calibri" w:eastAsia="Calibri"/>
          <w:b/>
          <w:color w:val="2E75B6"/>
          <w:spacing w:val="0"/>
          <w:position w:val="0"/>
          <w:sz w:val="26"/>
          <w:shd w:fill="auto" w:val="clear"/>
        </w:rPr>
        <w:t xml:space="preserve">élève (description)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Copie d'un élève du groupe A (avant remédiation) à l'item 2 (conditions imbriquées), montrant une structure « Si...SinonSi... » correcte pour les trois premiers cas mais sans cas « Sinon » final, illustrant l'erreur dominante identifiée sur le critère C2 et ayant servi de support à l'activité de tri du groupe A.</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7">
    <w:lvl w:ilvl="0">
      <w:start w:val="1"/>
      <w:numFmt w:val="decimal"/>
      <w:lvlText w:val="%1."/>
    </w:lvl>
  </w:abstractNum>
  <w:abstractNum w:abstractNumId="13">
    <w:lvl w:ilvl="0">
      <w:start w:val="1"/>
      <w:numFmt w:val="decimal"/>
      <w:lvlText w:val="%1."/>
    </w:lvl>
  </w:abstractNum>
  <w:abstractNum w:abstractNumId="19">
    <w:lvl w:ilvl="0">
      <w:start w:val="1"/>
      <w:numFmt w:val="decimal"/>
      <w:lvlText w:val="%1."/>
    </w:lvl>
  </w:abstractNum>
  <w:abstractNum w:abstractNumId="6">
    <w:lvl w:ilvl="0">
      <w:start w:val="1"/>
      <w:numFmt w:val="bullet"/>
      <w:lvlText w:val="•"/>
    </w:lvl>
  </w:abstractNum>
  <w:abstractNum w:abstractNumId="25">
    <w:lvl w:ilvl="0">
      <w:start w:val="1"/>
      <w:numFmt w:val="decimal"/>
      <w:lvlText w:val="%1."/>
    </w:lvl>
  </w:abstractNum>
  <w:abstractNum w:abstractNumId="12">
    <w:lvl w:ilvl="0">
      <w:start w:val="1"/>
      <w:numFmt w:val="bullet"/>
      <w:lvlText w:val="•"/>
    </w:lvl>
  </w:abstractNum>
  <w:num w:numId="44">
    <w:abstractNumId w:val="25"/>
  </w:num>
  <w:num w:numId="121">
    <w:abstractNumId w:val="12"/>
  </w:num>
  <w:num w:numId="125">
    <w:abstractNumId w:val="19"/>
  </w:num>
  <w:num w:numId="167">
    <w:abstractNumId w:val="13"/>
  </w:num>
  <w:num w:numId="193">
    <w:abstractNumId w:val="7"/>
  </w:num>
  <w:num w:numId="212">
    <w:abstractNumId w:val="6"/>
  </w:num>
  <w:num w:numId="214">
    <w:abstractNumId w:val="1"/>
  </w:num>
  <w:num w:numId="2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