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4"/>
          <w:shd w:fill="auto" w:val="clear"/>
        </w:rPr>
        <w:t xml:space="preserve">Royaume du Maroc</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Ministère de l'Éducation Nationale, du Préscolaire et des Sports</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Centre Régional des Métiers de l'Éducation et de la Formation (CRMEF) - Marrakech</w:t>
      </w:r>
    </w:p>
    <w:p>
      <w:pPr>
        <w:spacing w:before="100" w:after="200" w:line="240"/>
        <w:ind w:right="0" w:left="0" w:firstLine="0"/>
        <w:jc w:val="left"/>
        <w:rPr>
          <w:rFonts w:ascii="Arial" w:hAnsi="Arial" w:cs="Arial" w:eastAsia="Arial"/>
          <w:color w:val="auto"/>
          <w:spacing w:val="0"/>
          <w:position w:val="0"/>
          <w:sz w:val="22"/>
          <w:shd w:fill="auto" w:val="clear"/>
        </w:rPr>
      </w:pPr>
    </w:p>
    <w:p>
      <w:pPr>
        <w:spacing w:before="400" w:after="2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4E79"/>
          <w:spacing w:val="0"/>
          <w:position w:val="0"/>
          <w:sz w:val="40"/>
          <w:shd w:fill="auto" w:val="clear"/>
        </w:rPr>
        <w:t xml:space="preserve">RAPPORT DE MODULE</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808080"/>
          <w:spacing w:val="0"/>
          <w:position w:val="0"/>
          <w:sz w:val="26"/>
          <w:shd w:fill="auto" w:val="clear"/>
        </w:rPr>
        <w:t xml:space="preserve">Renforcement 3</w:t>
      </w:r>
    </w:p>
    <w:p>
      <w:pPr>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75B6"/>
          <w:spacing w:val="0"/>
          <w:position w:val="0"/>
          <w:sz w:val="32"/>
          <w:shd w:fill="auto" w:val="clear"/>
        </w:rPr>
        <w:t xml:space="preserve">Complément de formation - Réseaux Informatiques</w:t>
      </w:r>
    </w:p>
    <w:p>
      <w:pPr>
        <w:spacing w:before="0" w:after="1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Filière : Qualification des enseignants - Spécialité Informatique</w:t>
      </w:r>
    </w:p>
    <w:p>
      <w:pPr>
        <w:spacing w:before="0" w:after="4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Promotion 2025-2026</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Professeur stagiaire : Yassine Hafidi</w:t>
      </w:r>
    </w:p>
    <w:p>
      <w:pPr>
        <w:spacing w:before="0" w:after="6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Encadrante pédagogique : Pr.iqdour</w:t>
      </w:r>
    </w:p>
    <w:p>
      <w:pPr>
        <w:spacing w:before="0" w:after="120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Année universitaire : 2025-2026</w:t>
      </w:r>
    </w:p>
    <w:p>
      <w:pPr>
        <w:pageBreakBefore w:val="true"/>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br/>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Introduction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 module Réseaux Informatiques, dispensé dans le cadre du Complément de formation, occupe une place stratégique dans la spécialité Informatique car il permet au stagiaire de comprendre les mécanismes qui sous-tendent la communication entre machines, depuis le réseau local jusqu'à Internet. Au terme de ce module, le bénéficiaire est capable de maîtriser la notion de réseau informatique, ses typologies (LAN, MAN, WAN, SAN) et topologies (bus, étoile, anneau), de mettre en </w:t>
      </w:r>
      <w:r>
        <w:rPr>
          <w:rFonts w:ascii="Arial" w:hAnsi="Arial" w:cs="Arial" w:eastAsia="Arial"/>
          <w:color w:val="auto"/>
          <w:spacing w:val="0"/>
          <w:position w:val="0"/>
          <w:sz w:val="22"/>
          <w:shd w:fill="auto" w:val="clear"/>
        </w:rPr>
        <w:t xml:space="preserve">œuvre la technologie appropri</w:t>
      </w:r>
      <w:r>
        <w:rPr>
          <w:rFonts w:ascii="Arial" w:hAnsi="Arial" w:cs="Arial" w:eastAsia="Arial"/>
          <w:color w:val="auto"/>
          <w:spacing w:val="0"/>
          <w:position w:val="0"/>
          <w:sz w:val="22"/>
          <w:shd w:fill="auto" w:val="clear"/>
        </w:rPr>
        <w:t xml:space="preserve">ée pour concevoir et configurer un réseau local, et de maîtriser le fonctionnement des réseaux Internet, y compris les aspects de sécurisation contre les attaques externes. Les compétences visées incluent la connaissance des composants matériels d'un réseau (câblage, hub, switch, routeur), la comparaison entre les modèles OSI et TCP/IP, le partage de ressources et de fichiers, et les principes de routage et de découpage des messages en paquets. Pour le métier d'enseignant d'informatique, ce module est particulièrement important : il constitue le socle d'un axe entier du curriculum du cycle qualifiant (réseaux et Internet), et permet également au professeur de gérer de manière autonome le réseau local de la salle informatique de son établissement, d'organiser le partage de ressources pédagogiques entre postes, et de sensibiliser les élèves aux bonnes pratiques de sécurité numérique.</w:t>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Développement structuré</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A. Fiches pédagogiques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Fiche de séquence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Élément</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Description</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Module / Discipline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Informatique - Tronc Commun / 1ère Année Bac (Réseaux et Internet)</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Titre de la séquence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Les réseaux informatiques : typologies, topologies et configuration d'un réseau local</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Durée totale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5 séances de 1h (5h)</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Compétence visée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Maîtriser les concepts de base relatifs aux réseaux informatiques et concevoir un réseau local simple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Pré-requis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Bases de l'informatique, notions sur les systèmes d'exploitation et l'architecture des ordinateurs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Démarche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Pédagogie active : situation-problème, classe inversée, simulation réseau (Cisco Packet Tracer / Filius)</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Découpage de la séquence en séances :</w:t>
      </w:r>
    </w:p>
    <w:tbl>
      <w:tblPr/>
      <w:tblGrid>
        <w:gridCol w:w="1800"/>
        <w:gridCol w:w="3000"/>
        <w:gridCol w:w="3960"/>
      </w:tblGrid>
      <w:tr>
        <w:trPr>
          <w:trHeight w:val="1" w:hRule="atLeast"/>
          <w:jc w:val="left"/>
        </w:trPr>
        <w:tc>
          <w:tcPr>
            <w:tcW w:w="18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Séance</w:t>
            </w:r>
          </w:p>
        </w:tc>
        <w:tc>
          <w:tcPr>
            <w:tcW w:w="30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Titre</w:t>
            </w:r>
          </w:p>
        </w:tc>
        <w:tc>
          <w:tcPr>
            <w:tcW w:w="396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Objectifs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1</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Notion de réseau et communication</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Définir un réseau, comprendre la notion de protocole et de diffusion de messages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2</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Typologies et topologies réseau</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Distinguer LAN/MAN/WAN/SAN et les topologies bus/étoile/anneau</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3</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Composants et configuration d'un LAN</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Identifier le rôle du switch, du routeur et configurer un réseau local simple</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4</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Partage de ressources et réseau Internet</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Configurer le partage de fichiers et comprendre le routage de paquets</w:t>
            </w:r>
          </w:p>
        </w:tc>
      </w:tr>
      <w:tr>
        <w:trPr>
          <w:trHeight w:val="1" w:hRule="atLeast"/>
          <w:jc w:val="left"/>
        </w:trPr>
        <w:tc>
          <w:tcPr>
            <w:tcW w:w="1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Séance 5</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Sécurité et synthèse</w:t>
            </w:r>
          </w:p>
        </w:tc>
        <w:tc>
          <w:tcPr>
            <w:tcW w:w="39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Identifier les menaces courantes et appliquer des mesures de sécurisation de base</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Fiche de séance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Champ</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Contenu</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Niveau</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Tronc Commun / 1ère Année Bac</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Durée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1 heure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Sujet</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Typologies et topologies des réseaux informatiques</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Objectif spécifique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À la fin de la séance, l'élève sera capable de distinguer les différentes typologies (LAN, MAN, WAN, SAN) et topologies (bus, étoile, anneau) et d'identifier celle adaptée à un contexte donné</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Pré-requis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Notion de réseau et de communication entre ordinateurs (séance précédente)</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Matériel</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Vidéoprojecteur, simulateur réseau (Packet Tracer), schémas imprimés, fiche d'activité</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Méthodologie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Situation-problème, travail en groupes, manipulation du simulateur, mise en commun, institutionnalisation</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Déroulement détaillé :</w:t>
      </w:r>
    </w:p>
    <w:tbl>
      <w:tblPr/>
      <w:tblGrid>
        <w:gridCol w:w="2400"/>
        <w:gridCol w:w="3480"/>
        <w:gridCol w:w="3480"/>
      </w:tblGrid>
      <w:tr>
        <w:trPr>
          <w:trHeight w:val="1" w:hRule="atLeast"/>
          <w:jc w:val="left"/>
        </w:trPr>
        <w:tc>
          <w:tcPr>
            <w:tcW w:w="24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Phase / Durée</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Activité du professeur</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Activité de l'élève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Mise en situation (10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Présente une situation-problème : 'Le lycée souhaite relier ses 3 bâtiments distants. Quel type de réseau et quelle organisation choisir ?'</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Émet des hypothèses en groupes, échange sur les contraintes (distance, coût, fiabilité)</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Exploration (20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Anime une simulation comparant les topologies bus, étoile et anneau sur Packet Tracer</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Manipule le simulateur, observe le comportement en cas de panne d'un n</w:t>
            </w:r>
            <w:r>
              <w:rPr>
                <w:rFonts w:ascii="Arial" w:hAnsi="Arial" w:cs="Arial" w:eastAsia="Arial"/>
                <w:color w:val="auto"/>
                <w:spacing w:val="0"/>
                <w:position w:val="0"/>
                <w:sz w:val="22"/>
                <w:shd w:fill="auto" w:val="clear"/>
              </w:rPr>
              <w:t xml:space="preserve">œud selon la topologie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Structuration (15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Guide la formulation des définitions (LAN, MAN, WAN, SAN ; avantages/inconvénients de chaque topologie)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Complète sa fiche d'activité, formule une synthèse comparative</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Application (10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Propose un exercice : choisir la typologie et la topologie adaptées à 3 scénarios différents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Réalise l'exercice en binômes et justifie ses choix</w:t>
            </w:r>
          </w:p>
        </w:tc>
      </w:tr>
      <w:tr>
        <w:trPr>
          <w:trHeight w:val="1" w:hRule="atLeast"/>
          <w:jc w:val="left"/>
        </w:trPr>
        <w:tc>
          <w:tcPr>
            <w:tcW w:w="24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Bilan (5 min)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Récapitule les notions clés, annonce la séance suivante sur les composants d'un LAN</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Pose des questions, note le résumé</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Fiche d'activité élève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Titre de l'activité : Concevoir le réseau de mon établissement</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Consigne : À l'aide du simulateur réseau, propose une architecture pour relier les 3 salles informatiques de ton établissement. Complète le tableau ci-dessous pour justifier tes choix.</w:t>
      </w:r>
    </w:p>
    <w:tbl>
      <w:tblPr/>
      <w:tblGrid>
        <w:gridCol w:w="3000"/>
        <w:gridCol w:w="3000"/>
        <w:gridCol w:w="3360"/>
      </w:tblGrid>
      <w:tr>
        <w:trPr>
          <w:trHeight w:val="1" w:hRule="atLeast"/>
          <w:jc w:val="left"/>
        </w:trPr>
        <w:tc>
          <w:tcPr>
            <w:tcW w:w="30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Élément à choisir</w:t>
            </w:r>
          </w:p>
        </w:tc>
        <w:tc>
          <w:tcPr>
            <w:tcW w:w="300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Ta proposition</w:t>
            </w:r>
          </w:p>
        </w:tc>
        <w:tc>
          <w:tcPr>
            <w:tcW w:w="336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Justification</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Typologie (LAN/MAN/WAN/SAN)</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Topologie (bus/étoile/anneau)</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Équipement central (hub/switch/routeur)</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r>
      <w:tr>
        <w:trPr>
          <w:trHeight w:val="1" w:hRule="atLeast"/>
          <w:jc w:val="left"/>
        </w:trPr>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Support de transmission</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c>
          <w:tcPr>
            <w:tcW w:w="336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________________________</w:t>
            </w:r>
          </w:p>
        </w:tc>
      </w:tr>
    </w:tbl>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Question de synthèse : Si un câble reliant un poste au switch est coupé dans une topologie en étoile, que se passe-t-il pour les autres postes ? Explique pourquoi ce choix de topologie est avantageux dans un établissement scolaire.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4. Fiche de résolution de problème (gestion du temps / imprévu en classe)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Situation professionnelle rencontrée :</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Lors de la séance 3 (composants et configuration d'un LAN), la salle informatique ne disposait que de 8 postes fonctionnels sur 16 pour un effectif de 32 élèves, rendant impossible le travail individuel sur le simulateur tel que prévu initialement.</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Démarche de résolution adoptée :</w:t>
      </w:r>
    </w:p>
    <w:p>
      <w:pPr>
        <w:numPr>
          <w:ilvl w:val="0"/>
          <w:numId w:val="10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Identification immédiate de la contrainte matérielle et de son impact sur l'organisation prévue de la classe.</w:t>
      </w:r>
    </w:p>
    <w:p>
      <w:pPr>
        <w:numPr>
          <w:ilvl w:val="0"/>
          <w:numId w:val="10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Réorganisation des groupes : passage de groupes de 2 à des groupes de 4 élèves par poste, avec attribution de rôles tournants (pilote, observateur, rapporteur, vérificateur).</w:t>
      </w:r>
    </w:p>
    <w:p>
      <w:pPr>
        <w:numPr>
          <w:ilvl w:val="0"/>
          <w:numId w:val="10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Adaptation de la fiche d'activité pour intégrer une phase de rotation des rôles toutes les 10 minutes, garantissant la manipulation effective par chaque élève.</w:t>
      </w:r>
    </w:p>
    <w:p>
      <w:pPr>
        <w:numPr>
          <w:ilvl w:val="0"/>
          <w:numId w:val="10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Maintien intégral de l'objectif d'apprentissage (configuration d'un réseau local simple) malgré la réduction du nombre de postes disponibles.</w:t>
      </w:r>
    </w:p>
    <w:p>
      <w:pPr>
        <w:numPr>
          <w:ilvl w:val="0"/>
          <w:numId w:val="100"/>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Signalement du problème matériel à l'administration pour une réparation avant la séance suivante.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Bilan de la résolution :</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Cette expérience a montré que le travail en petits groupes avec rotation des rôles peut, dans certains cas, renforcer la collaboration et la communication entre élèves davantage qu'un travail strictement individuel. Désormais, chaque fiche de séance prévoyant l'utilisation de la salle informatique intègre une vérification préalable du nombre de postes fonctionnels et une organisation de groupe alternative.</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B. Supports et outils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Grille d'observation de la séance</w:t>
      </w:r>
    </w:p>
    <w:tbl>
      <w:tblPr/>
      <w:tblGrid>
        <w:gridCol w:w="2880"/>
        <w:gridCol w:w="3480"/>
        <w:gridCol w:w="3120"/>
      </w:tblGrid>
      <w:tr>
        <w:trPr>
          <w:trHeight w:val="1" w:hRule="atLeast"/>
          <w:jc w:val="left"/>
        </w:trPr>
        <w:tc>
          <w:tcPr>
            <w:tcW w:w="28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Critère observé</w:t>
            </w:r>
          </w:p>
        </w:tc>
        <w:tc>
          <w:tcPr>
            <w:tcW w:w="348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Indicateur</w:t>
            </w:r>
          </w:p>
        </w:tc>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Appréciation</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Clarté de la consigne</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Les élèves démarrent l'activité de simulation sans reformulation excessive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Gestion du temps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Respect du minutage prévu par phase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Participation des élèves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Proportion d'élèves actifs sur le simulateur</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Atteinte de l'objectif</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Réussite à l'exercice de choix de topologie</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r>
        <w:trPr>
          <w:trHeight w:val="1" w:hRule="atLeast"/>
          <w:jc w:val="left"/>
        </w:trPr>
        <w:tc>
          <w:tcPr>
            <w:tcW w:w="28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Gestion des imprévus</w:t>
            </w:r>
          </w:p>
        </w:tc>
        <w:tc>
          <w:tcPr>
            <w:tcW w:w="348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Réactivité face aux contraintes matérielles</w:t>
            </w:r>
          </w:p>
        </w:tc>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Très satisfaisant / Satisfaisant / À améliorer</w:t>
            </w:r>
          </w:p>
        </w:tc>
      </w:tr>
    </w:tbl>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Quiz / exercices types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1 : Associez chaque sigle à sa définition : LAN, MAN, WAN, SAN. Précisez pour chacun un exemple concret d'utilisation (réseau d'une salle de classe, réseau d'une ville, réseau d'un pays, réseau de stockage d'un datacenter).</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2 : Comparez le modèle OSI (7 couches) et le modèle TCP/IP (4 couches) en indiquant les correspondances entre les couches des deux modèles.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3 : Un poste A souhaite envoyer un fichier à un poste B situé sur un réseau distant via Internet. Décrivez, étape par étape, le découpage du message en paquets et le rôle du routage dans cette communication.</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Exercice 4 : Citez trois mesures de sécurisation d'un réseau local contre les attaques provenant d'Internet, et expliquez le rôle de chacune.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Cas pratique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Cas étudié : Lors du stage à Collège Borj Azzaitoune, sous la supervision de M. Lamime Jaouade, la salle informatique disposait d'un réseau local en topologie étoile avec un switch central, mais aucun partage de ressources n'était configuré entre les postes des élèves et le poste enseignant. Une activité pratique a consisté à configurer un dossier partagé en lecture seule sur le poste enseignant, contenant les supports de cours, accessible depuis tous les postes élèves via le réseau local, illustrant concrètement la notion de partage de ressources étudiée dans le module.</w:t>
      </w:r>
    </w:p>
    <w:p>
      <w:pPr>
        <w:spacing w:before="240" w:after="140" w:line="240"/>
        <w:ind w:right="0" w:left="0" w:firstLine="0"/>
        <w:jc w:val="left"/>
        <w:rPr>
          <w:rFonts w:ascii="Arial" w:hAnsi="Arial" w:cs="Arial" w:eastAsia="Arial"/>
          <w:b/>
          <w:color w:val="2E75B6"/>
          <w:spacing w:val="0"/>
          <w:position w:val="0"/>
          <w:sz w:val="27"/>
          <w:shd w:fill="auto" w:val="clear"/>
        </w:rPr>
      </w:pPr>
      <w:r>
        <w:rPr>
          <w:rFonts w:ascii="Arial" w:hAnsi="Arial" w:cs="Arial" w:eastAsia="Arial"/>
          <w:b/>
          <w:color w:val="2E75B6"/>
          <w:spacing w:val="0"/>
          <w:position w:val="0"/>
          <w:sz w:val="27"/>
          <w:shd w:fill="auto" w:val="clear"/>
        </w:rPr>
        <w:t xml:space="preserve">C. Mise en situation / Analyse de pratique</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1. Exemple d'une séance analysée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 séance 2 (typologies et topologies réseau) a été analysée a posteriori. Points forts identifiés : la situation-problème ancrée dans le contexte réel de l'établissement (relier les bâtiments du lycée) a immédiatement donné du sens aux notions abstraites de typologie et de topologie. La manipulation du simulateur a permis aux élèves de visualiser concrètement l'impact d'une panne selon la topologie choisie, ce qui a facilité la phase de structuration. Points à améliorer : certains élèves ont eu des difficultés à manipuler l'interface du simulateur, ce qui a ralenti la phase d'exploration de 5 minutes. Pour la prochaine occurrence, une courte démonstration guidée de l'interface (3 minutes) en début de phase d'exploration permettrait de gagner ce temps.</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2. Résolution d'un problème professionnel</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Problème : confusion fréquente chez les élèves entre les notions de typologie et de topologie, souvent utilisées de manière interchangeable dans le langage courant.</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Solution mise en </w:t>
      </w:r>
      <w:r>
        <w:rPr>
          <w:rFonts w:ascii="Arial" w:hAnsi="Arial" w:cs="Arial" w:eastAsia="Arial"/>
          <w:b/>
          <w:color w:val="auto"/>
          <w:spacing w:val="0"/>
          <w:position w:val="0"/>
          <w:sz w:val="22"/>
          <w:shd w:fill="auto" w:val="clear"/>
        </w:rPr>
        <w:t xml:space="preserve">œuvre :</w:t>
      </w:r>
    </w:p>
    <w:p>
      <w:pPr>
        <w:numPr>
          <w:ilvl w:val="0"/>
          <w:numId w:val="12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Introduction d'une analogie filée tout au long de la séquence : la typologie correspond à 'l'échelle géographique' du réseau (quartier, ville, pays), la topologie correspond à 'la forme du câblage' (comme un plan de routes).</w:t>
      </w:r>
    </w:p>
    <w:p>
      <w:pPr>
        <w:numPr>
          <w:ilvl w:val="0"/>
          <w:numId w:val="12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Élaboration d'un schéma comparatif affiché en classe associant chaque typologie à une carte (quartier/ville/pays) et chaque topologie à un schéma de câblage.</w:t>
      </w:r>
    </w:p>
    <w:p>
      <w:pPr>
        <w:numPr>
          <w:ilvl w:val="0"/>
          <w:numId w:val="128"/>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Vérification systématique de cette distinction par une question de rappel en début de chaque séance suivante.</w:t>
      </w:r>
    </w:p>
    <w:p>
      <w:pPr>
        <w:spacing w:before="0" w:after="120" w:line="240"/>
        <w:ind w:right="0" w:left="0" w:firstLine="0"/>
        <w:jc w:val="left"/>
        <w:rPr>
          <w:rFonts w:ascii="Arial" w:hAnsi="Arial" w:cs="Arial" w:eastAsia="Arial"/>
          <w:color w:val="auto"/>
          <w:spacing w:val="0"/>
          <w:position w:val="0"/>
          <w:sz w:val="22"/>
          <w:shd w:fill="auto" w:val="clear"/>
        </w:rPr>
      </w:pP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3. Auto-évaluation du stagiaire</w:t>
      </w:r>
    </w:p>
    <w:tbl>
      <w:tblPr/>
      <w:tblGrid>
        <w:gridCol w:w="3120"/>
        <w:gridCol w:w="6240"/>
      </w:tblGrid>
      <w:tr>
        <w:trPr>
          <w:trHeight w:val="1" w:hRule="atLeast"/>
          <w:jc w:val="left"/>
        </w:trPr>
        <w:tc>
          <w:tcPr>
            <w:tcW w:w="312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Compétence</w:t>
            </w:r>
          </w:p>
        </w:tc>
        <w:tc>
          <w:tcPr>
            <w:tcW w:w="6240" w:type="dxa"/>
            <w:tcBorders>
              <w:top w:val="single" w:color="cccccc" w:sz="1"/>
              <w:left w:val="single" w:color="cccccc" w:sz="1"/>
              <w:bottom w:val="single" w:color="cccccc" w:sz="1"/>
              <w:right w:val="single" w:color="cccccc" w:sz="1"/>
            </w:tcBorders>
            <w:shd w:color="000000" w:fill="d9e8f5"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Niveau atteint (1 à 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Maîtriser les concepts de base relatifs aux réseaux informatiques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Différencier typologies et topologies réseau</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4/4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Concevoir et configurer un réseau local simple</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Expliquer le fonctionnement des réseaux Internet (routage, paquets)</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r>
        <w:trPr>
          <w:trHeight w:val="1" w:hRule="atLeast"/>
          <w:jc w:val="left"/>
        </w:trPr>
        <w:tc>
          <w:tcPr>
            <w:tcW w:w="312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Sensibiliser les élèves à la sécurité réseau</w:t>
            </w:r>
          </w:p>
        </w:tc>
        <w:tc>
          <w:tcPr>
            <w:tcW w:w="624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3/4</w:t>
            </w:r>
          </w:p>
        </w:tc>
      </w:tr>
    </w:tbl>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Conclusion et perspectives</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Bilan personnel du stagiaire</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 module m'a permis de structurer mes connaissances en réseaux informatiques selon une progression cohérente, allant des concepts fondamentaux (notion de réseau, protocole) vers des compétences pratiques de configuration de réseau local et de partage de ressources. L'utilisation du simulateur réseau s'est révélée être un outil pédagogique puissant pour rendre concrets des concepts par nature abstraits, et l'expérience de stage au Collège Borj Azzaitoune m'a permis de relier directement ces notions à l'infrastructure réelle d'une salle informatique.</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Difficultés rencontrées</w:t>
      </w:r>
    </w:p>
    <w:p>
      <w:pPr>
        <w:numPr>
          <w:ilvl w:val="0"/>
          <w:numId w:val="149"/>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Maîtrise initiale insuffisante de l'interface du simulateur réseau, nécessitant un temps de préparation supplémentaire avant la séance.</w:t>
      </w:r>
    </w:p>
    <w:p>
      <w:pPr>
        <w:numPr>
          <w:ilvl w:val="0"/>
          <w:numId w:val="149"/>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Confusion fréquente des élèves entre typologie et topologie, nécessitant un travail de clarification spécifique.</w:t>
      </w:r>
    </w:p>
    <w:p>
      <w:pPr>
        <w:numPr>
          <w:ilvl w:val="0"/>
          <w:numId w:val="149"/>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Contraintes matérielles de la salle informatique (postes non fonctionnels) ayant nécessité une adaptation de l'organisation pédagogique en cours de séquence.</w:t>
      </w:r>
    </w:p>
    <w:p>
      <w:pPr>
        <w:spacing w:before="180" w:after="100" w:line="240"/>
        <w:ind w:right="0" w:left="0" w:firstLine="0"/>
        <w:jc w:val="left"/>
        <w:rPr>
          <w:rFonts w:ascii="Arial" w:hAnsi="Arial" w:cs="Arial" w:eastAsia="Arial"/>
          <w:b/>
          <w:color w:val="404040"/>
          <w:spacing w:val="0"/>
          <w:position w:val="0"/>
          <w:sz w:val="24"/>
          <w:shd w:fill="auto" w:val="clear"/>
        </w:rPr>
      </w:pPr>
      <w:r>
        <w:rPr>
          <w:rFonts w:ascii="Arial" w:hAnsi="Arial" w:cs="Arial" w:eastAsia="Arial"/>
          <w:b/>
          <w:color w:val="404040"/>
          <w:spacing w:val="0"/>
          <w:position w:val="0"/>
          <w:sz w:val="24"/>
          <w:shd w:fill="auto" w:val="clear"/>
        </w:rPr>
        <w:t xml:space="preserve">Axes d'amélioration</w:t>
      </w:r>
    </w:p>
    <w:p>
      <w:pPr>
        <w:numPr>
          <w:ilvl w:val="0"/>
          <w:numId w:val="1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Réaliser une démonstration guidée systématique de tout nouvel outil numérique avant son utilisation autonome par les élèves.</w:t>
      </w:r>
    </w:p>
    <w:p>
      <w:pPr>
        <w:numPr>
          <w:ilvl w:val="0"/>
          <w:numId w:val="1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Développer davantage de supports d'analogie pour les notions abstraites (typologie/topologie, modèles OSI/TCP-IP) dès la conception de la séquence.</w:t>
      </w:r>
    </w:p>
    <w:p>
      <w:pPr>
        <w:numPr>
          <w:ilvl w:val="0"/>
          <w:numId w:val="1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Prévoir systématiquement une vérification de l'état du matériel informatique avant chaque séance pratique et préparer une organisation de groupe alternative.</w:t>
      </w:r>
    </w:p>
    <w:p>
      <w:pPr>
        <w:numPr>
          <w:ilvl w:val="0"/>
          <w:numId w:val="151"/>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Approfondir l'articulation entre la sécurisation des réseaux et l'éducation aux usages responsables d'Internet, en lien avec le module Vie scolaire.</w:t>
      </w:r>
    </w:p>
    <w:p>
      <w:pPr>
        <w:spacing w:before="320" w:after="200" w:line="240"/>
        <w:ind w:right="0" w:left="0" w:firstLine="0"/>
        <w:jc w:val="left"/>
        <w:rPr>
          <w:rFonts w:ascii="Arial" w:hAnsi="Arial" w:cs="Arial" w:eastAsia="Arial"/>
          <w:b/>
          <w:color w:val="1F4E79"/>
          <w:spacing w:val="0"/>
          <w:position w:val="0"/>
          <w:sz w:val="32"/>
          <w:shd w:fill="auto" w:val="clear"/>
        </w:rPr>
      </w:pPr>
      <w:r>
        <w:rPr>
          <w:rFonts w:ascii="Arial" w:hAnsi="Arial" w:cs="Arial" w:eastAsia="Arial"/>
          <w:b/>
          <w:color w:val="1F4E79"/>
          <w:spacing w:val="0"/>
          <w:position w:val="0"/>
          <w:sz w:val="32"/>
          <w:shd w:fill="auto" w:val="clear"/>
        </w:rPr>
        <w:t xml:space="preserve">Annexes</w:t>
      </w:r>
    </w:p>
    <w:p>
      <w:pPr>
        <w:numPr>
          <w:ilvl w:val="0"/>
          <w:numId w:val="153"/>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1 : Curriculum officiel d'informatique - axe Réseaux et Internet (Tronc Commun / 1ère Année Bac).</w:t>
      </w:r>
    </w:p>
    <w:p>
      <w:pPr>
        <w:numPr>
          <w:ilvl w:val="0"/>
          <w:numId w:val="153"/>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2 : Capture d'écran de la topologie en étoile configurée sur le simulateur Packet Tracer.</w:t>
      </w:r>
    </w:p>
    <w:p>
      <w:pPr>
        <w:numPr>
          <w:ilvl w:val="0"/>
          <w:numId w:val="153"/>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3 : Exemple de fiche d'activité complétée par un groupe d'élèves (anonymisée).</w:t>
      </w:r>
    </w:p>
    <w:p>
      <w:pPr>
        <w:numPr>
          <w:ilvl w:val="0"/>
          <w:numId w:val="153"/>
        </w:numPr>
        <w:spacing w:before="0" w:after="6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Annexe 4 : Schéma comparatif typologie/topologie utilisé comme support d'affichage en classe.</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100">
    <w:abstractNumId w:val="24"/>
  </w:num>
  <w:num w:numId="128">
    <w:abstractNumId w:val="18"/>
  </w:num>
  <w:num w:numId="149">
    <w:abstractNumId w:val="12"/>
  </w:num>
  <w:num w:numId="151">
    <w:abstractNumId w:val="6"/>
  </w:num>
  <w:num w:numId="15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