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212" w:rsidRPr="00127F2D" w:rsidRDefault="00A332AC" w:rsidP="00C952CC">
      <w:pPr>
        <w:spacing w:after="0" w:line="240" w:lineRule="auto"/>
        <w:jc w:val="both"/>
        <w:rPr>
          <w:rFonts w:ascii="Times New Roman" w:hAnsi="Times New Roman"/>
          <w:b/>
          <w:noProof/>
          <w:color w:val="808080"/>
          <w:sz w:val="20"/>
          <w:szCs w:val="20"/>
          <w:lang w:val="es-ES" w:eastAsia="es-ES"/>
        </w:rPr>
      </w:pPr>
      <w:r>
        <w:rPr>
          <w:noProof/>
          <w:lang w:val="es-CL" w:eastAsia="es-CL"/>
        </w:rPr>
        <w:drawing>
          <wp:anchor distT="0" distB="0" distL="114300" distR="114300" simplePos="0" relativeHeight="251667456" behindDoc="1" locked="0" layoutInCell="1" allowOverlap="1" wp14:anchorId="251438E7" wp14:editId="13D7B755">
            <wp:simplePos x="0" y="0"/>
            <wp:positionH relativeFrom="column">
              <wp:posOffset>-249555</wp:posOffset>
            </wp:positionH>
            <wp:positionV relativeFrom="page">
              <wp:posOffset>476250</wp:posOffset>
            </wp:positionV>
            <wp:extent cx="438150" cy="592455"/>
            <wp:effectExtent l="0" t="0" r="0" b="0"/>
            <wp:wrapTight wrapText="bothSides">
              <wp:wrapPolygon edited="0">
                <wp:start x="7513" y="0"/>
                <wp:lineTo x="0" y="4167"/>
                <wp:lineTo x="0" y="18058"/>
                <wp:lineTo x="3757" y="20836"/>
                <wp:lineTo x="16904" y="20836"/>
                <wp:lineTo x="20661" y="18058"/>
                <wp:lineTo x="20661" y="4862"/>
                <wp:lineTo x="13148" y="0"/>
                <wp:lineTo x="7513" y="0"/>
              </wp:wrapPolygon>
            </wp:wrapTight>
            <wp:docPr id="4" name="Imagen 4" descr="http://biotecnologia.uc.cl/wp-content/uploads/UC_nuevo-neg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tecnologia.uc.cl/wp-content/uploads/UC_nuevo-negro1.png"/>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43815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12" w:rsidRPr="00127F2D">
        <w:rPr>
          <w:rFonts w:ascii="Times New Roman" w:hAnsi="Times New Roman"/>
          <w:b/>
          <w:noProof/>
          <w:color w:val="808080"/>
          <w:sz w:val="20"/>
          <w:szCs w:val="20"/>
          <w:lang w:val="es-ES" w:eastAsia="es-ES"/>
        </w:rPr>
        <w:t>PONTIFICIA UNIVERSIDAD CATÓLICA DE CHILE</w:t>
      </w:r>
    </w:p>
    <w:p w:rsidR="00825212" w:rsidRPr="00127F2D" w:rsidRDefault="00825212" w:rsidP="00C952CC">
      <w:pPr>
        <w:spacing w:after="0" w:line="240" w:lineRule="auto"/>
        <w:jc w:val="both"/>
        <w:rPr>
          <w:rFonts w:ascii="Times New Roman" w:hAnsi="Times New Roman"/>
          <w:b/>
          <w:noProof/>
          <w:color w:val="808080"/>
          <w:sz w:val="20"/>
          <w:szCs w:val="20"/>
          <w:lang w:val="es-ES" w:eastAsia="es-ES"/>
        </w:rPr>
      </w:pPr>
      <w:r w:rsidRPr="00127F2D">
        <w:rPr>
          <w:rFonts w:ascii="Times New Roman" w:hAnsi="Times New Roman"/>
          <w:b/>
          <w:noProof/>
          <w:color w:val="808080"/>
          <w:sz w:val="20"/>
          <w:szCs w:val="20"/>
          <w:lang w:val="es-ES" w:eastAsia="es-ES"/>
        </w:rPr>
        <w:t>ESCUELA DE ADMINISTRACIÓN</w:t>
      </w:r>
    </w:p>
    <w:p w:rsidR="006A74EB" w:rsidRDefault="006A74EB" w:rsidP="00C952CC">
      <w:pPr>
        <w:spacing w:after="0" w:line="240" w:lineRule="auto"/>
        <w:jc w:val="both"/>
        <w:rPr>
          <w:rFonts w:ascii="Times New Roman" w:hAnsi="Times New Roman"/>
          <w:b/>
          <w:noProof/>
          <w:color w:val="808080"/>
          <w:sz w:val="20"/>
          <w:szCs w:val="20"/>
          <w:lang w:val="es-ES" w:eastAsia="es-ES"/>
        </w:rPr>
      </w:pPr>
    </w:p>
    <w:p w:rsidR="00825212" w:rsidRDefault="00825212" w:rsidP="00C952CC">
      <w:pPr>
        <w:widowControl w:val="0"/>
        <w:autoSpaceDE w:val="0"/>
        <w:autoSpaceDN w:val="0"/>
        <w:adjustRightInd w:val="0"/>
        <w:spacing w:after="0" w:line="240" w:lineRule="auto"/>
        <w:jc w:val="center"/>
        <w:rPr>
          <w:rFonts w:ascii="Times New Roman" w:hAnsi="Times New Roman"/>
          <w:b/>
          <w:bCs/>
          <w:spacing w:val="-2"/>
          <w:sz w:val="20"/>
          <w:szCs w:val="20"/>
          <w:lang w:val="es-ES"/>
        </w:rPr>
      </w:pPr>
    </w:p>
    <w:p w:rsidR="006A74EB" w:rsidRPr="001E2C58" w:rsidRDefault="006A74EB" w:rsidP="00C952CC">
      <w:pPr>
        <w:widowControl w:val="0"/>
        <w:autoSpaceDE w:val="0"/>
        <w:autoSpaceDN w:val="0"/>
        <w:adjustRightInd w:val="0"/>
        <w:spacing w:after="0" w:line="240" w:lineRule="auto"/>
        <w:jc w:val="center"/>
        <w:rPr>
          <w:rFonts w:ascii="Times New Roman" w:hAnsi="Times New Roman"/>
          <w:szCs w:val="20"/>
          <w:lang w:val="es-ES"/>
        </w:rPr>
      </w:pPr>
      <w:r w:rsidRPr="001E2C58">
        <w:rPr>
          <w:rFonts w:ascii="Times New Roman" w:hAnsi="Times New Roman"/>
          <w:b/>
          <w:bCs/>
          <w:spacing w:val="-2"/>
          <w:szCs w:val="20"/>
          <w:lang w:val="es-ES"/>
        </w:rPr>
        <w:t>A</w:t>
      </w:r>
      <w:r w:rsidRPr="001E2C58">
        <w:rPr>
          <w:rFonts w:ascii="Times New Roman" w:hAnsi="Times New Roman"/>
          <w:b/>
          <w:bCs/>
          <w:spacing w:val="5"/>
          <w:szCs w:val="20"/>
          <w:lang w:val="es-ES"/>
        </w:rPr>
        <w:t>Y</w:t>
      </w:r>
      <w:r w:rsidRPr="001E2C58">
        <w:rPr>
          <w:rFonts w:ascii="Times New Roman" w:hAnsi="Times New Roman"/>
          <w:b/>
          <w:bCs/>
          <w:spacing w:val="-2"/>
          <w:szCs w:val="20"/>
          <w:lang w:val="es-ES"/>
        </w:rPr>
        <w:t>UDAN</w:t>
      </w:r>
      <w:r w:rsidRPr="001E2C58">
        <w:rPr>
          <w:rFonts w:ascii="Times New Roman" w:hAnsi="Times New Roman"/>
          <w:b/>
          <w:bCs/>
          <w:spacing w:val="-5"/>
          <w:szCs w:val="20"/>
          <w:lang w:val="es-ES"/>
        </w:rPr>
        <w:t>T</w:t>
      </w:r>
      <w:r w:rsidRPr="001E2C58">
        <w:rPr>
          <w:rFonts w:ascii="Times New Roman" w:hAnsi="Times New Roman"/>
          <w:b/>
          <w:bCs/>
          <w:spacing w:val="1"/>
          <w:szCs w:val="20"/>
          <w:lang w:val="es-ES"/>
        </w:rPr>
        <w:t>Í</w:t>
      </w:r>
      <w:r w:rsidRPr="001E2C58">
        <w:rPr>
          <w:rFonts w:ascii="Times New Roman" w:hAnsi="Times New Roman"/>
          <w:b/>
          <w:bCs/>
          <w:szCs w:val="20"/>
          <w:lang w:val="es-ES"/>
        </w:rPr>
        <w:t>A</w:t>
      </w:r>
      <w:r w:rsidRPr="001E2C58">
        <w:rPr>
          <w:rFonts w:ascii="Times New Roman" w:hAnsi="Times New Roman"/>
          <w:b/>
          <w:bCs/>
          <w:spacing w:val="-1"/>
          <w:szCs w:val="20"/>
          <w:lang w:val="es-ES"/>
        </w:rPr>
        <w:t xml:space="preserve"> </w:t>
      </w:r>
      <w:r w:rsidRPr="001E2C58">
        <w:rPr>
          <w:rFonts w:ascii="Times New Roman" w:hAnsi="Times New Roman"/>
          <w:b/>
          <w:bCs/>
          <w:spacing w:val="-2"/>
          <w:szCs w:val="20"/>
          <w:lang w:val="es-ES"/>
        </w:rPr>
        <w:t>N</w:t>
      </w:r>
      <w:r w:rsidRPr="001E2C58">
        <w:rPr>
          <w:rFonts w:ascii="Times New Roman" w:hAnsi="Times New Roman"/>
          <w:b/>
          <w:bCs/>
          <w:szCs w:val="20"/>
          <w:lang w:val="es-ES"/>
        </w:rPr>
        <w:t>º</w:t>
      </w:r>
      <w:r w:rsidRPr="001E2C58">
        <w:rPr>
          <w:rFonts w:ascii="Times New Roman" w:hAnsi="Times New Roman"/>
          <w:b/>
          <w:bCs/>
          <w:spacing w:val="-1"/>
          <w:szCs w:val="20"/>
          <w:lang w:val="es-ES"/>
        </w:rPr>
        <w:t xml:space="preserve"> </w:t>
      </w:r>
      <w:r w:rsidR="0044675E">
        <w:rPr>
          <w:rFonts w:ascii="Times New Roman" w:hAnsi="Times New Roman"/>
          <w:b/>
          <w:bCs/>
          <w:spacing w:val="-1"/>
          <w:szCs w:val="20"/>
          <w:lang w:val="es-ES"/>
        </w:rPr>
        <w:t>2</w:t>
      </w:r>
    </w:p>
    <w:p w:rsidR="006A74EB" w:rsidRPr="001E2C58" w:rsidRDefault="006A74EB" w:rsidP="00C952CC">
      <w:pPr>
        <w:widowControl w:val="0"/>
        <w:autoSpaceDE w:val="0"/>
        <w:autoSpaceDN w:val="0"/>
        <w:adjustRightInd w:val="0"/>
        <w:spacing w:after="0" w:line="226" w:lineRule="exact"/>
        <w:jc w:val="center"/>
        <w:rPr>
          <w:rFonts w:ascii="Times New Roman" w:hAnsi="Times New Roman"/>
          <w:sz w:val="20"/>
          <w:szCs w:val="19"/>
          <w:lang w:val="es-ES"/>
        </w:rPr>
      </w:pPr>
      <w:r w:rsidRPr="001E2C58">
        <w:rPr>
          <w:rFonts w:ascii="Times New Roman" w:hAnsi="Times New Roman"/>
          <w:b/>
          <w:bCs/>
          <w:spacing w:val="-2"/>
          <w:position w:val="-1"/>
          <w:szCs w:val="20"/>
          <w:u w:val="thick"/>
          <w:lang w:val="es-ES"/>
        </w:rPr>
        <w:t>C</w:t>
      </w:r>
      <w:r w:rsidRPr="001E2C58">
        <w:rPr>
          <w:rFonts w:ascii="Times New Roman" w:hAnsi="Times New Roman"/>
          <w:b/>
          <w:bCs/>
          <w:spacing w:val="1"/>
          <w:position w:val="-1"/>
          <w:szCs w:val="20"/>
          <w:u w:val="thick"/>
          <w:lang w:val="es-ES"/>
        </w:rPr>
        <w:t>O</w:t>
      </w:r>
      <w:r w:rsidRPr="001E2C58">
        <w:rPr>
          <w:rFonts w:ascii="Times New Roman" w:hAnsi="Times New Roman"/>
          <w:b/>
          <w:bCs/>
          <w:spacing w:val="-2"/>
          <w:position w:val="-1"/>
          <w:szCs w:val="20"/>
          <w:u w:val="thick"/>
          <w:lang w:val="es-ES"/>
        </w:rPr>
        <w:t>N</w:t>
      </w:r>
      <w:r w:rsidRPr="001E2C58">
        <w:rPr>
          <w:rFonts w:ascii="Times New Roman" w:hAnsi="Times New Roman"/>
          <w:b/>
          <w:bCs/>
          <w:spacing w:val="-5"/>
          <w:position w:val="-1"/>
          <w:szCs w:val="20"/>
          <w:u w:val="thick"/>
          <w:lang w:val="es-ES"/>
        </w:rPr>
        <w:t>T</w:t>
      </w:r>
      <w:r w:rsidRPr="001E2C58">
        <w:rPr>
          <w:rFonts w:ascii="Times New Roman" w:hAnsi="Times New Roman"/>
          <w:b/>
          <w:bCs/>
          <w:spacing w:val="-2"/>
          <w:position w:val="-1"/>
          <w:szCs w:val="20"/>
          <w:u w:val="thick"/>
          <w:lang w:val="es-ES"/>
        </w:rPr>
        <w:t>A</w:t>
      </w:r>
      <w:r w:rsidRPr="001E2C58">
        <w:rPr>
          <w:rFonts w:ascii="Times New Roman" w:hAnsi="Times New Roman"/>
          <w:b/>
          <w:bCs/>
          <w:spacing w:val="9"/>
          <w:position w:val="-1"/>
          <w:szCs w:val="20"/>
          <w:u w:val="thick"/>
          <w:lang w:val="es-ES"/>
        </w:rPr>
        <w:t>B</w:t>
      </w:r>
      <w:r w:rsidRPr="001E2C58">
        <w:rPr>
          <w:rFonts w:ascii="Times New Roman" w:hAnsi="Times New Roman"/>
          <w:b/>
          <w:bCs/>
          <w:spacing w:val="-6"/>
          <w:position w:val="-1"/>
          <w:szCs w:val="20"/>
          <w:u w:val="thick"/>
          <w:lang w:val="es-ES"/>
        </w:rPr>
        <w:t>I</w:t>
      </w:r>
      <w:r w:rsidRPr="001E2C58">
        <w:rPr>
          <w:rFonts w:ascii="Times New Roman" w:hAnsi="Times New Roman"/>
          <w:b/>
          <w:bCs/>
          <w:spacing w:val="2"/>
          <w:position w:val="-1"/>
          <w:szCs w:val="20"/>
          <w:u w:val="thick"/>
          <w:lang w:val="es-ES"/>
        </w:rPr>
        <w:t>L</w:t>
      </w:r>
      <w:r w:rsidRPr="001E2C58">
        <w:rPr>
          <w:rFonts w:ascii="Times New Roman" w:hAnsi="Times New Roman"/>
          <w:b/>
          <w:bCs/>
          <w:spacing w:val="-6"/>
          <w:position w:val="-1"/>
          <w:szCs w:val="20"/>
          <w:u w:val="thick"/>
          <w:lang w:val="es-ES"/>
        </w:rPr>
        <w:t>I</w:t>
      </w:r>
      <w:r w:rsidRPr="001E2C58">
        <w:rPr>
          <w:rFonts w:ascii="Times New Roman" w:hAnsi="Times New Roman"/>
          <w:b/>
          <w:bCs/>
          <w:spacing w:val="-2"/>
          <w:position w:val="-1"/>
          <w:szCs w:val="20"/>
          <w:u w:val="thick"/>
          <w:lang w:val="es-ES"/>
        </w:rPr>
        <w:t>DA</w:t>
      </w:r>
      <w:r w:rsidRPr="001E2C58">
        <w:rPr>
          <w:rFonts w:ascii="Times New Roman" w:hAnsi="Times New Roman"/>
          <w:b/>
          <w:bCs/>
          <w:position w:val="-1"/>
          <w:szCs w:val="20"/>
          <w:u w:val="thick"/>
          <w:lang w:val="es-ES"/>
        </w:rPr>
        <w:t>D</w:t>
      </w:r>
      <w:r w:rsidRPr="001E2C58">
        <w:rPr>
          <w:rFonts w:ascii="Times New Roman" w:hAnsi="Times New Roman"/>
          <w:b/>
          <w:bCs/>
          <w:spacing w:val="-2"/>
          <w:position w:val="-1"/>
          <w:szCs w:val="20"/>
          <w:u w:val="thick"/>
          <w:lang w:val="es-ES"/>
        </w:rPr>
        <w:t xml:space="preserve"> </w:t>
      </w:r>
      <w:r w:rsidRPr="001E2C58">
        <w:rPr>
          <w:rFonts w:ascii="Times New Roman" w:hAnsi="Times New Roman"/>
          <w:b/>
          <w:bCs/>
          <w:spacing w:val="1"/>
          <w:position w:val="-1"/>
          <w:szCs w:val="20"/>
          <w:u w:val="thick"/>
          <w:lang w:val="es-ES"/>
        </w:rPr>
        <w:t>I</w:t>
      </w:r>
      <w:r w:rsidRPr="001E2C58">
        <w:rPr>
          <w:rFonts w:ascii="Times New Roman" w:hAnsi="Times New Roman"/>
          <w:b/>
          <w:bCs/>
          <w:position w:val="-1"/>
          <w:szCs w:val="20"/>
          <w:u w:val="thick"/>
          <w:lang w:val="es-ES"/>
        </w:rPr>
        <w:t>I</w:t>
      </w:r>
    </w:p>
    <w:p w:rsidR="006A5D75" w:rsidRDefault="006A5D75" w:rsidP="00C952CC">
      <w:pPr>
        <w:widowControl w:val="0"/>
        <w:tabs>
          <w:tab w:val="left" w:pos="5387"/>
        </w:tabs>
        <w:autoSpaceDE w:val="0"/>
        <w:autoSpaceDN w:val="0"/>
        <w:adjustRightInd w:val="0"/>
        <w:spacing w:before="35" w:after="0" w:line="240" w:lineRule="auto"/>
        <w:jc w:val="right"/>
        <w:rPr>
          <w:rFonts w:ascii="Times New Roman" w:hAnsi="Times New Roman"/>
          <w:b/>
          <w:bCs/>
          <w:spacing w:val="3"/>
          <w:szCs w:val="20"/>
          <w:lang w:val="es-ES"/>
        </w:rPr>
      </w:pPr>
    </w:p>
    <w:p w:rsidR="00C952CC" w:rsidRPr="00C952CC" w:rsidRDefault="00797A1E" w:rsidP="00C952CC">
      <w:pPr>
        <w:widowControl w:val="0"/>
        <w:tabs>
          <w:tab w:val="left" w:pos="5387"/>
        </w:tabs>
        <w:autoSpaceDE w:val="0"/>
        <w:autoSpaceDN w:val="0"/>
        <w:adjustRightInd w:val="0"/>
        <w:spacing w:before="35" w:after="0" w:line="240" w:lineRule="auto"/>
        <w:jc w:val="right"/>
        <w:rPr>
          <w:rFonts w:ascii="Times New Roman" w:hAnsi="Times New Roman"/>
          <w:b/>
          <w:bCs/>
          <w:spacing w:val="3"/>
          <w:szCs w:val="20"/>
          <w:lang w:val="es-ES"/>
        </w:rPr>
      </w:pPr>
      <w:r>
        <w:rPr>
          <w:rFonts w:ascii="Times New Roman" w:hAnsi="Times New Roman"/>
          <w:b/>
          <w:bCs/>
          <w:noProof/>
          <w:spacing w:val="3"/>
          <w:szCs w:val="20"/>
          <w:lang w:val="es-CL" w:eastAsia="es-CL"/>
        </w:rPr>
        <mc:AlternateContent>
          <mc:Choice Requires="wps">
            <w:drawing>
              <wp:anchor distT="0" distB="0" distL="114300" distR="114300" simplePos="0" relativeHeight="251660288" behindDoc="0" locked="0" layoutInCell="1" allowOverlap="1" wp14:anchorId="34828C2C" wp14:editId="0F484D3A">
                <wp:simplePos x="0" y="0"/>
                <wp:positionH relativeFrom="column">
                  <wp:posOffset>188595</wp:posOffset>
                </wp:positionH>
                <wp:positionV relativeFrom="paragraph">
                  <wp:posOffset>179070</wp:posOffset>
                </wp:positionV>
                <wp:extent cx="1676400" cy="12763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676400" cy="127635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2C58" w:rsidRDefault="001E2C58" w:rsidP="001E2C58">
                            <w:pPr>
                              <w:widowControl w:val="0"/>
                              <w:tabs>
                                <w:tab w:val="left" w:pos="8789"/>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Profesores:</w:t>
                            </w:r>
                          </w:p>
                          <w:p w:rsidR="001E2C58" w:rsidRDefault="001E2C58"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Ximena Arrieta C.</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 xml:space="preserve">Marta Del </w:t>
                            </w:r>
                            <w:proofErr w:type="spellStart"/>
                            <w:r>
                              <w:rPr>
                                <w:rFonts w:ascii="Times New Roman" w:hAnsi="Times New Roman"/>
                                <w:bCs/>
                                <w:spacing w:val="3"/>
                                <w:sz w:val="20"/>
                                <w:szCs w:val="20"/>
                                <w:lang w:val="es-ES"/>
                              </w:rPr>
                              <w:t>Sante</w:t>
                            </w:r>
                            <w:proofErr w:type="spellEnd"/>
                            <w:r>
                              <w:rPr>
                                <w:rFonts w:ascii="Times New Roman" w:hAnsi="Times New Roman"/>
                                <w:bCs/>
                                <w:spacing w:val="3"/>
                                <w:sz w:val="20"/>
                                <w:szCs w:val="20"/>
                                <w:lang w:val="es-ES"/>
                              </w:rPr>
                              <w:t xml:space="preserve"> A</w:t>
                            </w:r>
                            <w:r w:rsidR="001E2C58">
                              <w:rPr>
                                <w:rFonts w:ascii="Times New Roman" w:hAnsi="Times New Roman"/>
                                <w:bCs/>
                                <w:spacing w:val="3"/>
                                <w:sz w:val="20"/>
                                <w:szCs w:val="20"/>
                                <w:lang w:val="es-ES"/>
                              </w:rPr>
                              <w:t>.</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Héctor Godoy D</w:t>
                            </w:r>
                            <w:r w:rsidR="001E2C58">
                              <w:rPr>
                                <w:rFonts w:ascii="Times New Roman" w:hAnsi="Times New Roman"/>
                                <w:bCs/>
                                <w:spacing w:val="3"/>
                                <w:sz w:val="20"/>
                                <w:szCs w:val="20"/>
                                <w:lang w:val="es-ES"/>
                              </w:rPr>
                              <w:t>.</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 xml:space="preserve">Mª del Rosario </w:t>
                            </w:r>
                            <w:proofErr w:type="spellStart"/>
                            <w:r>
                              <w:rPr>
                                <w:rFonts w:ascii="Times New Roman" w:hAnsi="Times New Roman"/>
                                <w:bCs/>
                                <w:spacing w:val="3"/>
                                <w:sz w:val="20"/>
                                <w:szCs w:val="20"/>
                                <w:lang w:val="es-ES"/>
                              </w:rPr>
                              <w:t>Pumpin</w:t>
                            </w:r>
                            <w:proofErr w:type="spellEnd"/>
                            <w:r>
                              <w:rPr>
                                <w:rFonts w:ascii="Times New Roman" w:hAnsi="Times New Roman"/>
                                <w:bCs/>
                                <w:spacing w:val="3"/>
                                <w:sz w:val="20"/>
                                <w:szCs w:val="20"/>
                                <w:lang w:val="es-ES"/>
                              </w:rPr>
                              <w:t xml:space="preserve"> D</w:t>
                            </w:r>
                            <w:r w:rsidR="001E2C58">
                              <w:rPr>
                                <w:rFonts w:ascii="Times New Roman" w:hAnsi="Times New Roman"/>
                                <w:bCs/>
                                <w:spacing w:val="3"/>
                                <w:sz w:val="20"/>
                                <w:szCs w:val="20"/>
                                <w:lang w:val="es-ES"/>
                              </w:rPr>
                              <w:t>.</w:t>
                            </w:r>
                          </w:p>
                          <w:p w:rsidR="008931FB"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Mariana Vivanco V.</w:t>
                            </w:r>
                          </w:p>
                          <w:p w:rsidR="001E2C58" w:rsidRDefault="001E2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28C2C" id="_x0000_t202" coordsize="21600,21600" o:spt="202" path="m,l,21600r21600,l21600,xe">
                <v:stroke joinstyle="miter"/>
                <v:path gradientshapeok="t" o:connecttype="rect"/>
              </v:shapetype>
              <v:shape id="Cuadro de texto 1" o:spid="_x0000_s1026" type="#_x0000_t202" style="position:absolute;left:0;text-align:left;margin-left:14.85pt;margin-top:14.1pt;width:132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" fillcolor="white [3201]" strokecolor="black [3200]" strokeweight="1.5pt">
                <v:textbox>
                  <w:txbxContent>
                    <w:p w:rsidR="001E2C58" w:rsidRDefault="001E2C58" w:rsidP="001E2C58">
                      <w:pPr>
                        <w:widowControl w:val="0"/>
                        <w:tabs>
                          <w:tab w:val="left" w:pos="8789"/>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Profesores:</w:t>
                      </w:r>
                    </w:p>
                    <w:p w:rsidR="001E2C58" w:rsidRDefault="001E2C58"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Ximena Arrieta C.</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 xml:space="preserve">Marta Del </w:t>
                      </w:r>
                      <w:proofErr w:type="spellStart"/>
                      <w:r>
                        <w:rPr>
                          <w:rFonts w:ascii="Times New Roman" w:hAnsi="Times New Roman"/>
                          <w:bCs/>
                          <w:spacing w:val="3"/>
                          <w:sz w:val="20"/>
                          <w:szCs w:val="20"/>
                          <w:lang w:val="es-ES"/>
                        </w:rPr>
                        <w:t>Sante</w:t>
                      </w:r>
                      <w:proofErr w:type="spellEnd"/>
                      <w:r>
                        <w:rPr>
                          <w:rFonts w:ascii="Times New Roman" w:hAnsi="Times New Roman"/>
                          <w:bCs/>
                          <w:spacing w:val="3"/>
                          <w:sz w:val="20"/>
                          <w:szCs w:val="20"/>
                          <w:lang w:val="es-ES"/>
                        </w:rPr>
                        <w:t xml:space="preserve"> A</w:t>
                      </w:r>
                      <w:r w:rsidR="001E2C58">
                        <w:rPr>
                          <w:rFonts w:ascii="Times New Roman" w:hAnsi="Times New Roman"/>
                          <w:bCs/>
                          <w:spacing w:val="3"/>
                          <w:sz w:val="20"/>
                          <w:szCs w:val="20"/>
                          <w:lang w:val="es-ES"/>
                        </w:rPr>
                        <w:t>.</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Héctor Godoy D</w:t>
                      </w:r>
                      <w:r w:rsidR="001E2C58">
                        <w:rPr>
                          <w:rFonts w:ascii="Times New Roman" w:hAnsi="Times New Roman"/>
                          <w:bCs/>
                          <w:spacing w:val="3"/>
                          <w:sz w:val="20"/>
                          <w:szCs w:val="20"/>
                          <w:lang w:val="es-ES"/>
                        </w:rPr>
                        <w:t>.</w:t>
                      </w:r>
                    </w:p>
                    <w:p w:rsidR="001E2C58"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 xml:space="preserve">Mª del Rosario </w:t>
                      </w:r>
                      <w:proofErr w:type="spellStart"/>
                      <w:r>
                        <w:rPr>
                          <w:rFonts w:ascii="Times New Roman" w:hAnsi="Times New Roman"/>
                          <w:bCs/>
                          <w:spacing w:val="3"/>
                          <w:sz w:val="20"/>
                          <w:szCs w:val="20"/>
                          <w:lang w:val="es-ES"/>
                        </w:rPr>
                        <w:t>Pumpin</w:t>
                      </w:r>
                      <w:proofErr w:type="spellEnd"/>
                      <w:r>
                        <w:rPr>
                          <w:rFonts w:ascii="Times New Roman" w:hAnsi="Times New Roman"/>
                          <w:bCs/>
                          <w:spacing w:val="3"/>
                          <w:sz w:val="20"/>
                          <w:szCs w:val="20"/>
                          <w:lang w:val="es-ES"/>
                        </w:rPr>
                        <w:t xml:space="preserve"> D</w:t>
                      </w:r>
                      <w:r w:rsidR="001E2C58">
                        <w:rPr>
                          <w:rFonts w:ascii="Times New Roman" w:hAnsi="Times New Roman"/>
                          <w:bCs/>
                          <w:spacing w:val="3"/>
                          <w:sz w:val="20"/>
                          <w:szCs w:val="20"/>
                          <w:lang w:val="es-ES"/>
                        </w:rPr>
                        <w:t>.</w:t>
                      </w:r>
                    </w:p>
                    <w:p w:rsidR="008931FB" w:rsidRDefault="008931FB" w:rsidP="001E2C58">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Mariana Vivanco V.</w:t>
                      </w:r>
                    </w:p>
                    <w:p w:rsidR="001E2C58" w:rsidRDefault="001E2C58"/>
                  </w:txbxContent>
                </v:textbox>
              </v:shape>
            </w:pict>
          </mc:Fallback>
        </mc:AlternateContent>
      </w:r>
      <w:r w:rsidR="006A5D75">
        <w:rPr>
          <w:rFonts w:ascii="Times New Roman" w:hAnsi="Times New Roman"/>
          <w:b/>
          <w:bCs/>
          <w:noProof/>
          <w:spacing w:val="3"/>
          <w:szCs w:val="20"/>
          <w:lang w:val="es-CL" w:eastAsia="es-CL"/>
        </w:rPr>
        <mc:AlternateContent>
          <mc:Choice Requires="wps">
            <w:drawing>
              <wp:anchor distT="0" distB="0" distL="114300" distR="114300" simplePos="0" relativeHeight="251664384" behindDoc="0" locked="0" layoutInCell="1" allowOverlap="1" wp14:anchorId="63C76A5B" wp14:editId="74481F6A">
                <wp:simplePos x="0" y="0"/>
                <wp:positionH relativeFrom="column">
                  <wp:posOffset>4798695</wp:posOffset>
                </wp:positionH>
                <wp:positionV relativeFrom="paragraph">
                  <wp:posOffset>179070</wp:posOffset>
                </wp:positionV>
                <wp:extent cx="1571625" cy="2857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1571625" cy="28575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6A5D75" w:rsidRPr="006A5D75" w:rsidRDefault="006A5D75" w:rsidP="006A5D75">
                            <w:pPr>
                              <w:widowControl w:val="0"/>
                              <w:tabs>
                                <w:tab w:val="left" w:pos="5387"/>
                              </w:tabs>
                              <w:autoSpaceDE w:val="0"/>
                              <w:autoSpaceDN w:val="0"/>
                              <w:adjustRightInd w:val="0"/>
                              <w:spacing w:before="35" w:after="0" w:line="240" w:lineRule="auto"/>
                              <w:jc w:val="center"/>
                              <w:rPr>
                                <w:rFonts w:ascii="Times New Roman" w:hAnsi="Times New Roman"/>
                                <w:bCs/>
                                <w:spacing w:val="3"/>
                                <w:szCs w:val="20"/>
                                <w:lang w:val="es-ES"/>
                              </w:rPr>
                            </w:pPr>
                            <w:r w:rsidRPr="006A5D75">
                              <w:rPr>
                                <w:rFonts w:ascii="Times New Roman" w:hAnsi="Times New Roman"/>
                                <w:b/>
                                <w:bCs/>
                                <w:spacing w:val="3"/>
                                <w:szCs w:val="20"/>
                                <w:lang w:val="es-ES"/>
                              </w:rPr>
                              <w:t xml:space="preserve">Fecha: 2015 </w:t>
                            </w:r>
                            <w:r>
                              <w:rPr>
                                <w:rFonts w:ascii="Times New Roman" w:hAnsi="Times New Roman"/>
                                <w:b/>
                                <w:bCs/>
                                <w:spacing w:val="3"/>
                                <w:szCs w:val="20"/>
                                <w:lang w:val="es-ES"/>
                              </w:rPr>
                              <w:t>–</w:t>
                            </w:r>
                            <w:r w:rsidR="008931FB">
                              <w:rPr>
                                <w:rFonts w:ascii="Times New Roman" w:hAnsi="Times New Roman"/>
                                <w:b/>
                                <w:bCs/>
                                <w:spacing w:val="3"/>
                                <w:szCs w:val="20"/>
                                <w:lang w:val="es-ES"/>
                              </w:rPr>
                              <w:t xml:space="preserve"> 2</w:t>
                            </w:r>
                            <w:r>
                              <w:rPr>
                                <w:rFonts w:ascii="Times New Roman" w:hAnsi="Times New Roman"/>
                                <w:b/>
                                <w:bCs/>
                                <w:spacing w:val="3"/>
                                <w:szCs w:val="20"/>
                                <w:lang w:val="es-ES"/>
                              </w:rPr>
                              <w:t>S</w:t>
                            </w:r>
                          </w:p>
                          <w:p w:rsidR="006A5D75" w:rsidRDefault="006A5D75" w:rsidP="006A5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6A5B" id="Cuadro de texto 3" o:spid="_x0000_s1027" type="#_x0000_t202" style="position:absolute;left:0;text-align:left;margin-left:377.85pt;margin-top:14.1pt;width:123.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" fillcolor="white [3201]" strokecolor="black [3200]" strokeweight="1.5pt">
                <v:textbox>
                  <w:txbxContent>
                    <w:p w:rsidR="006A5D75" w:rsidRPr="006A5D75" w:rsidRDefault="006A5D75" w:rsidP="006A5D75">
                      <w:pPr>
                        <w:widowControl w:val="0"/>
                        <w:tabs>
                          <w:tab w:val="left" w:pos="5387"/>
                        </w:tabs>
                        <w:autoSpaceDE w:val="0"/>
                        <w:autoSpaceDN w:val="0"/>
                        <w:adjustRightInd w:val="0"/>
                        <w:spacing w:before="35" w:after="0" w:line="240" w:lineRule="auto"/>
                        <w:jc w:val="center"/>
                        <w:rPr>
                          <w:rFonts w:ascii="Times New Roman" w:hAnsi="Times New Roman"/>
                          <w:bCs/>
                          <w:spacing w:val="3"/>
                          <w:szCs w:val="20"/>
                          <w:lang w:val="es-ES"/>
                        </w:rPr>
                      </w:pPr>
                      <w:r w:rsidRPr="006A5D75">
                        <w:rPr>
                          <w:rFonts w:ascii="Times New Roman" w:hAnsi="Times New Roman"/>
                          <w:b/>
                          <w:bCs/>
                          <w:spacing w:val="3"/>
                          <w:szCs w:val="20"/>
                          <w:lang w:val="es-ES"/>
                        </w:rPr>
                        <w:t xml:space="preserve">Fecha: 2015 </w:t>
                      </w:r>
                      <w:r>
                        <w:rPr>
                          <w:rFonts w:ascii="Times New Roman" w:hAnsi="Times New Roman"/>
                          <w:b/>
                          <w:bCs/>
                          <w:spacing w:val="3"/>
                          <w:szCs w:val="20"/>
                          <w:lang w:val="es-ES"/>
                        </w:rPr>
                        <w:t>–</w:t>
                      </w:r>
                      <w:r w:rsidR="008931FB">
                        <w:rPr>
                          <w:rFonts w:ascii="Times New Roman" w:hAnsi="Times New Roman"/>
                          <w:b/>
                          <w:bCs/>
                          <w:spacing w:val="3"/>
                          <w:szCs w:val="20"/>
                          <w:lang w:val="es-ES"/>
                        </w:rPr>
                        <w:t xml:space="preserve"> 2</w:t>
                      </w:r>
                      <w:r>
                        <w:rPr>
                          <w:rFonts w:ascii="Times New Roman" w:hAnsi="Times New Roman"/>
                          <w:b/>
                          <w:bCs/>
                          <w:spacing w:val="3"/>
                          <w:szCs w:val="20"/>
                          <w:lang w:val="es-ES"/>
                        </w:rPr>
                        <w:t>S</w:t>
                      </w:r>
                    </w:p>
                    <w:p w:rsidR="006A5D75" w:rsidRDefault="006A5D75" w:rsidP="006A5D75"/>
                  </w:txbxContent>
                </v:textbox>
              </v:shape>
            </w:pict>
          </mc:Fallback>
        </mc:AlternateContent>
      </w:r>
    </w:p>
    <w:p w:rsidR="00C952CC" w:rsidRPr="00C952CC" w:rsidRDefault="008931FB" w:rsidP="00C952CC">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
          <w:bCs/>
          <w:noProof/>
          <w:spacing w:val="3"/>
          <w:szCs w:val="20"/>
          <w:lang w:val="es-CL" w:eastAsia="es-CL"/>
        </w:rPr>
        <mc:AlternateContent>
          <mc:Choice Requires="wps">
            <w:drawing>
              <wp:anchor distT="0" distB="0" distL="114300" distR="114300" simplePos="0" relativeHeight="251662336" behindDoc="0" locked="0" layoutInCell="1" allowOverlap="1" wp14:anchorId="2DFF1B4A" wp14:editId="2EC6B981">
                <wp:simplePos x="0" y="0"/>
                <wp:positionH relativeFrom="column">
                  <wp:posOffset>1950720</wp:posOffset>
                </wp:positionH>
                <wp:positionV relativeFrom="paragraph">
                  <wp:posOffset>5714</wp:posOffset>
                </wp:positionV>
                <wp:extent cx="2695575" cy="12668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2695575" cy="12668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1E2C58" w:rsidRDefault="001E2C58" w:rsidP="001E2C58">
                            <w:pPr>
                              <w:widowControl w:val="0"/>
                              <w:tabs>
                                <w:tab w:val="left" w:pos="8789"/>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Ayudantes:</w:t>
                            </w:r>
                          </w:p>
                          <w:p w:rsidR="001E2C58" w:rsidRPr="001E2C58" w:rsidRDefault="00B468CD" w:rsidP="001E2C58">
                            <w:pPr>
                              <w:rPr>
                                <w:rFonts w:ascii="Times New Roman" w:hAnsi="Times New Roman"/>
                                <w:spacing w:val="-2"/>
                                <w:sz w:val="20"/>
                                <w:szCs w:val="20"/>
                                <w:lang w:val="es-ES"/>
                              </w:rPr>
                            </w:pPr>
                            <w:r>
                              <w:rPr>
                                <w:rFonts w:ascii="Times New Roman" w:hAnsi="Times New Roman"/>
                                <w:spacing w:val="-2"/>
                                <w:sz w:val="20"/>
                                <w:szCs w:val="20"/>
                                <w:lang w:val="es-ES"/>
                              </w:rPr>
                              <w:t xml:space="preserve">Francisca Álamos M.      </w:t>
                            </w:r>
                            <w:r w:rsidR="008931FB">
                              <w:rPr>
                                <w:rFonts w:ascii="Times New Roman" w:hAnsi="Times New Roman"/>
                                <w:spacing w:val="-2"/>
                                <w:sz w:val="20"/>
                                <w:szCs w:val="20"/>
                                <w:lang w:val="es-ES"/>
                              </w:rPr>
                              <w:t>Gabriel Baquedano</w:t>
                            </w:r>
                            <w:r w:rsidR="00D23305">
                              <w:rPr>
                                <w:rFonts w:ascii="Times New Roman" w:hAnsi="Times New Roman"/>
                                <w:spacing w:val="-2"/>
                                <w:sz w:val="20"/>
                                <w:szCs w:val="20"/>
                                <w:lang w:val="es-ES"/>
                              </w:rPr>
                              <w:t xml:space="preserve"> S</w:t>
                            </w:r>
                            <w:r w:rsidR="008931FB">
                              <w:rPr>
                                <w:rFonts w:ascii="Times New Roman" w:hAnsi="Times New Roman"/>
                                <w:spacing w:val="-2"/>
                                <w:sz w:val="20"/>
                                <w:szCs w:val="20"/>
                                <w:lang w:val="es-ES"/>
                              </w:rPr>
                              <w:t>.</w:t>
                            </w:r>
                            <w:r>
                              <w:rPr>
                                <w:rFonts w:ascii="Times New Roman" w:hAnsi="Times New Roman"/>
                                <w:spacing w:val="-2"/>
                                <w:sz w:val="20"/>
                                <w:szCs w:val="20"/>
                                <w:lang w:val="es-ES"/>
                              </w:rPr>
                              <w:t xml:space="preserve">        </w:t>
                            </w:r>
                            <w:r w:rsidR="008931FB">
                              <w:rPr>
                                <w:rFonts w:ascii="Times New Roman" w:hAnsi="Times New Roman"/>
                                <w:spacing w:val="-2"/>
                                <w:sz w:val="20"/>
                                <w:szCs w:val="20"/>
                                <w:lang w:val="es-ES"/>
                              </w:rPr>
                              <w:t>Rodolfo Blanco O</w:t>
                            </w:r>
                            <w:r w:rsidR="00D23305">
                              <w:rPr>
                                <w:rFonts w:ascii="Times New Roman" w:hAnsi="Times New Roman"/>
                                <w:spacing w:val="-2"/>
                                <w:sz w:val="20"/>
                                <w:szCs w:val="20"/>
                                <w:lang w:val="es-ES"/>
                              </w:rPr>
                              <w:t xml:space="preserve">.      </w:t>
                            </w:r>
                            <w:r>
                              <w:rPr>
                                <w:rFonts w:ascii="Times New Roman" w:hAnsi="Times New Roman"/>
                                <w:spacing w:val="-2"/>
                                <w:sz w:val="20"/>
                                <w:szCs w:val="20"/>
                                <w:lang w:val="es-ES"/>
                              </w:rPr>
                              <w:t xml:space="preserve">   </w:t>
                            </w:r>
                            <w:r w:rsidR="000E71F1">
                              <w:rPr>
                                <w:rFonts w:ascii="Times New Roman" w:hAnsi="Times New Roman"/>
                                <w:spacing w:val="-2"/>
                                <w:sz w:val="20"/>
                                <w:szCs w:val="20"/>
                                <w:lang w:val="es-ES"/>
                              </w:rPr>
                              <w:t xml:space="preserve"> </w:t>
                            </w:r>
                            <w:r>
                              <w:rPr>
                                <w:rFonts w:ascii="Times New Roman" w:hAnsi="Times New Roman"/>
                                <w:spacing w:val="-2"/>
                                <w:sz w:val="20"/>
                                <w:szCs w:val="20"/>
                                <w:lang w:val="es-ES"/>
                              </w:rPr>
                              <w:t xml:space="preserve">Nicolás </w:t>
                            </w:r>
                            <w:proofErr w:type="spellStart"/>
                            <w:r>
                              <w:rPr>
                                <w:rFonts w:ascii="Times New Roman" w:hAnsi="Times New Roman"/>
                                <w:spacing w:val="-2"/>
                                <w:sz w:val="20"/>
                                <w:szCs w:val="20"/>
                                <w:lang w:val="es-ES"/>
                              </w:rPr>
                              <w:t>Bozzo</w:t>
                            </w:r>
                            <w:proofErr w:type="spellEnd"/>
                            <w:r>
                              <w:rPr>
                                <w:rFonts w:ascii="Times New Roman" w:hAnsi="Times New Roman"/>
                                <w:spacing w:val="-2"/>
                                <w:sz w:val="20"/>
                                <w:szCs w:val="20"/>
                                <w:lang w:val="es-ES"/>
                              </w:rPr>
                              <w:t xml:space="preserve"> G.          </w:t>
                            </w:r>
                            <w:r w:rsidR="000E71F1">
                              <w:rPr>
                                <w:rFonts w:ascii="Times New Roman" w:hAnsi="Times New Roman"/>
                                <w:spacing w:val="-2"/>
                                <w:sz w:val="20"/>
                                <w:szCs w:val="20"/>
                                <w:lang w:val="es-ES"/>
                              </w:rPr>
                              <w:t xml:space="preserve">     Gonzalo Burgos C.         Álvaro Cordero B.   </w:t>
                            </w:r>
                            <w:r w:rsidR="00784542">
                              <w:rPr>
                                <w:rFonts w:ascii="Times New Roman" w:hAnsi="Times New Roman"/>
                                <w:spacing w:val="-2"/>
                                <w:sz w:val="20"/>
                                <w:szCs w:val="20"/>
                                <w:lang w:val="es-ES"/>
                              </w:rPr>
                              <w:t xml:space="preserve">Martino Egidio N.     </w:t>
                            </w:r>
                            <w:r w:rsidR="000E71F1">
                              <w:rPr>
                                <w:rFonts w:ascii="Times New Roman" w:hAnsi="Times New Roman"/>
                                <w:spacing w:val="-2"/>
                                <w:sz w:val="20"/>
                                <w:szCs w:val="20"/>
                                <w:lang w:val="es-ES"/>
                              </w:rPr>
                              <w:t xml:space="preserve">      </w:t>
                            </w:r>
                            <w:r w:rsidR="002B10F6">
                              <w:rPr>
                                <w:rFonts w:ascii="Times New Roman" w:hAnsi="Times New Roman"/>
                                <w:spacing w:val="-2"/>
                                <w:sz w:val="20"/>
                                <w:szCs w:val="20"/>
                                <w:lang w:val="es-ES"/>
                              </w:rPr>
                              <w:t xml:space="preserve">Pablo </w:t>
                            </w:r>
                            <w:proofErr w:type="spellStart"/>
                            <w:r w:rsidR="002B10F6">
                              <w:rPr>
                                <w:rFonts w:ascii="Times New Roman" w:hAnsi="Times New Roman"/>
                                <w:spacing w:val="-2"/>
                                <w:sz w:val="20"/>
                                <w:szCs w:val="20"/>
                                <w:lang w:val="es-ES"/>
                              </w:rPr>
                              <w:t>Eguiguren</w:t>
                            </w:r>
                            <w:proofErr w:type="spellEnd"/>
                            <w:r w:rsidR="002B10F6">
                              <w:rPr>
                                <w:rFonts w:ascii="Times New Roman" w:hAnsi="Times New Roman"/>
                                <w:spacing w:val="-2"/>
                                <w:sz w:val="20"/>
                                <w:szCs w:val="20"/>
                                <w:lang w:val="es-ES"/>
                              </w:rPr>
                              <w:t xml:space="preserve"> R.    </w:t>
                            </w:r>
                            <w:r w:rsidR="00784542">
                              <w:rPr>
                                <w:rFonts w:ascii="Times New Roman" w:hAnsi="Times New Roman"/>
                                <w:spacing w:val="-2"/>
                                <w:sz w:val="20"/>
                                <w:szCs w:val="20"/>
                                <w:lang w:val="es-ES"/>
                              </w:rPr>
                              <w:t xml:space="preserve">        </w:t>
                            </w:r>
                            <w:r w:rsidR="001E2C58">
                              <w:rPr>
                                <w:rFonts w:ascii="Times New Roman" w:hAnsi="Times New Roman"/>
                                <w:spacing w:val="-2"/>
                                <w:sz w:val="20"/>
                                <w:szCs w:val="20"/>
                                <w:lang w:val="es-ES"/>
                              </w:rPr>
                              <w:t xml:space="preserve">Ximena Gálvez M.         </w:t>
                            </w:r>
                            <w:r w:rsidR="002B10F6">
                              <w:rPr>
                                <w:rFonts w:ascii="Times New Roman" w:hAnsi="Times New Roman"/>
                                <w:spacing w:val="-2"/>
                                <w:sz w:val="20"/>
                                <w:szCs w:val="20"/>
                                <w:lang w:val="es-ES"/>
                              </w:rPr>
                              <w:t xml:space="preserve"> Magdalena </w:t>
                            </w:r>
                            <w:proofErr w:type="spellStart"/>
                            <w:r w:rsidR="002B10F6">
                              <w:rPr>
                                <w:rFonts w:ascii="Times New Roman" w:hAnsi="Times New Roman"/>
                                <w:spacing w:val="-2"/>
                                <w:sz w:val="20"/>
                                <w:szCs w:val="20"/>
                                <w:lang w:val="es-ES"/>
                              </w:rPr>
                              <w:t>Kottmann</w:t>
                            </w:r>
                            <w:proofErr w:type="spellEnd"/>
                            <w:r w:rsidR="002B10F6">
                              <w:rPr>
                                <w:rFonts w:ascii="Times New Roman" w:hAnsi="Times New Roman"/>
                                <w:spacing w:val="-2"/>
                                <w:sz w:val="20"/>
                                <w:szCs w:val="20"/>
                                <w:lang w:val="es-ES"/>
                              </w:rPr>
                              <w:t xml:space="preserve"> R.</w:t>
                            </w:r>
                            <w:r w:rsidR="001E2C58">
                              <w:rPr>
                                <w:rFonts w:ascii="Times New Roman" w:hAnsi="Times New Roman"/>
                                <w:spacing w:val="-2"/>
                                <w:sz w:val="20"/>
                                <w:szCs w:val="20"/>
                                <w:lang w:val="es-ES"/>
                              </w:rPr>
                              <w:t xml:space="preserve">    </w:t>
                            </w:r>
                            <w:r w:rsidR="001F4274">
                              <w:rPr>
                                <w:rFonts w:ascii="Times New Roman" w:hAnsi="Times New Roman"/>
                                <w:spacing w:val="-2"/>
                                <w:sz w:val="20"/>
                                <w:szCs w:val="20"/>
                                <w:lang w:val="es-ES"/>
                              </w:rPr>
                              <w:t>Isabel Ruiz-Tagle B</w:t>
                            </w:r>
                            <w:r w:rsidR="00D23305">
                              <w:rPr>
                                <w:rFonts w:ascii="Times New Roman" w:hAnsi="Times New Roman"/>
                                <w:spacing w:val="-2"/>
                                <w:sz w:val="20"/>
                                <w:szCs w:val="20"/>
                                <w:lang w:val="es-ES"/>
                              </w:rPr>
                              <w:t>.</w:t>
                            </w:r>
                            <w:r w:rsidR="001F4274">
                              <w:rPr>
                                <w:rFonts w:ascii="Times New Roman" w:hAnsi="Times New Roman"/>
                                <w:spacing w:val="-2"/>
                                <w:sz w:val="20"/>
                                <w:szCs w:val="20"/>
                                <w:lang w:val="es-ES"/>
                              </w:rPr>
                              <w:t xml:space="preserve">       </w:t>
                            </w:r>
                            <w:r w:rsidR="002B10F6">
                              <w:rPr>
                                <w:rFonts w:ascii="Times New Roman" w:hAnsi="Times New Roman"/>
                                <w:spacing w:val="-2"/>
                                <w:sz w:val="20"/>
                                <w:szCs w:val="20"/>
                                <w:lang w:val="es-ES"/>
                              </w:rPr>
                              <w:t xml:space="preserve">Carolina </w:t>
                            </w:r>
                            <w:proofErr w:type="spellStart"/>
                            <w:r w:rsidR="002B10F6">
                              <w:rPr>
                                <w:rFonts w:ascii="Times New Roman" w:hAnsi="Times New Roman"/>
                                <w:spacing w:val="-2"/>
                                <w:sz w:val="20"/>
                                <w:szCs w:val="20"/>
                                <w:lang w:val="es-ES"/>
                              </w:rPr>
                              <w:t>Wiegand</w:t>
                            </w:r>
                            <w:proofErr w:type="spellEnd"/>
                            <w:r w:rsidR="002B10F6">
                              <w:rPr>
                                <w:rFonts w:ascii="Times New Roman" w:hAnsi="Times New Roman"/>
                                <w:spacing w:val="-2"/>
                                <w:sz w:val="20"/>
                                <w:szCs w:val="20"/>
                                <w:lang w:val="es-ES"/>
                              </w:rPr>
                              <w:t xml:space="preserve"> C.</w:t>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F1B4A" id="Cuadro de texto 2" o:spid="_x0000_s1028" type="#_x0000_t202" style="position:absolute;margin-left:153.6pt;margin-top:.45pt;width:212.2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" fillcolor="white [3201]" strokecolor="black [3200]" strokeweight="1.5pt">
                <v:textbox>
                  <w:txbxContent>
                    <w:p w:rsidR="001E2C58" w:rsidRDefault="001E2C58" w:rsidP="001E2C58">
                      <w:pPr>
                        <w:widowControl w:val="0"/>
                        <w:tabs>
                          <w:tab w:val="left" w:pos="8789"/>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Ayudantes:</w:t>
                      </w:r>
                    </w:p>
                    <w:p w:rsidR="001E2C58" w:rsidRPr="001E2C58" w:rsidRDefault="00B468CD" w:rsidP="001E2C58">
                      <w:pPr>
                        <w:rPr>
                          <w:rFonts w:ascii="Times New Roman" w:hAnsi="Times New Roman"/>
                          <w:spacing w:val="-2"/>
                          <w:sz w:val="20"/>
                          <w:szCs w:val="20"/>
                          <w:lang w:val="es-ES"/>
                        </w:rPr>
                      </w:pPr>
                      <w:r>
                        <w:rPr>
                          <w:rFonts w:ascii="Times New Roman" w:hAnsi="Times New Roman"/>
                          <w:spacing w:val="-2"/>
                          <w:sz w:val="20"/>
                          <w:szCs w:val="20"/>
                          <w:lang w:val="es-ES"/>
                        </w:rPr>
                        <w:t xml:space="preserve">Francisca Álamos M.      </w:t>
                      </w:r>
                      <w:r w:rsidR="008931FB">
                        <w:rPr>
                          <w:rFonts w:ascii="Times New Roman" w:hAnsi="Times New Roman"/>
                          <w:spacing w:val="-2"/>
                          <w:sz w:val="20"/>
                          <w:szCs w:val="20"/>
                          <w:lang w:val="es-ES"/>
                        </w:rPr>
                        <w:t>Gabriel Baquedano</w:t>
                      </w:r>
                      <w:r w:rsidR="00D23305">
                        <w:rPr>
                          <w:rFonts w:ascii="Times New Roman" w:hAnsi="Times New Roman"/>
                          <w:spacing w:val="-2"/>
                          <w:sz w:val="20"/>
                          <w:szCs w:val="20"/>
                          <w:lang w:val="es-ES"/>
                        </w:rPr>
                        <w:t xml:space="preserve"> S</w:t>
                      </w:r>
                      <w:r w:rsidR="008931FB">
                        <w:rPr>
                          <w:rFonts w:ascii="Times New Roman" w:hAnsi="Times New Roman"/>
                          <w:spacing w:val="-2"/>
                          <w:sz w:val="20"/>
                          <w:szCs w:val="20"/>
                          <w:lang w:val="es-ES"/>
                        </w:rPr>
                        <w:t>.</w:t>
                      </w:r>
                      <w:r>
                        <w:rPr>
                          <w:rFonts w:ascii="Times New Roman" w:hAnsi="Times New Roman"/>
                          <w:spacing w:val="-2"/>
                          <w:sz w:val="20"/>
                          <w:szCs w:val="20"/>
                          <w:lang w:val="es-ES"/>
                        </w:rPr>
                        <w:t xml:space="preserve">        </w:t>
                      </w:r>
                      <w:r w:rsidR="008931FB">
                        <w:rPr>
                          <w:rFonts w:ascii="Times New Roman" w:hAnsi="Times New Roman"/>
                          <w:spacing w:val="-2"/>
                          <w:sz w:val="20"/>
                          <w:szCs w:val="20"/>
                          <w:lang w:val="es-ES"/>
                        </w:rPr>
                        <w:t>Rodolfo Blanco O</w:t>
                      </w:r>
                      <w:r w:rsidR="00D23305">
                        <w:rPr>
                          <w:rFonts w:ascii="Times New Roman" w:hAnsi="Times New Roman"/>
                          <w:spacing w:val="-2"/>
                          <w:sz w:val="20"/>
                          <w:szCs w:val="20"/>
                          <w:lang w:val="es-ES"/>
                        </w:rPr>
                        <w:t xml:space="preserve">.      </w:t>
                      </w:r>
                      <w:r>
                        <w:rPr>
                          <w:rFonts w:ascii="Times New Roman" w:hAnsi="Times New Roman"/>
                          <w:spacing w:val="-2"/>
                          <w:sz w:val="20"/>
                          <w:szCs w:val="20"/>
                          <w:lang w:val="es-ES"/>
                        </w:rPr>
                        <w:t xml:space="preserve">   </w:t>
                      </w:r>
                      <w:r w:rsidR="000E71F1">
                        <w:rPr>
                          <w:rFonts w:ascii="Times New Roman" w:hAnsi="Times New Roman"/>
                          <w:spacing w:val="-2"/>
                          <w:sz w:val="20"/>
                          <w:szCs w:val="20"/>
                          <w:lang w:val="es-ES"/>
                        </w:rPr>
                        <w:t xml:space="preserve"> </w:t>
                      </w:r>
                      <w:r>
                        <w:rPr>
                          <w:rFonts w:ascii="Times New Roman" w:hAnsi="Times New Roman"/>
                          <w:spacing w:val="-2"/>
                          <w:sz w:val="20"/>
                          <w:szCs w:val="20"/>
                          <w:lang w:val="es-ES"/>
                        </w:rPr>
                        <w:t xml:space="preserve">Nicolás </w:t>
                      </w:r>
                      <w:proofErr w:type="spellStart"/>
                      <w:r>
                        <w:rPr>
                          <w:rFonts w:ascii="Times New Roman" w:hAnsi="Times New Roman"/>
                          <w:spacing w:val="-2"/>
                          <w:sz w:val="20"/>
                          <w:szCs w:val="20"/>
                          <w:lang w:val="es-ES"/>
                        </w:rPr>
                        <w:t>Bozzo</w:t>
                      </w:r>
                      <w:proofErr w:type="spellEnd"/>
                      <w:r>
                        <w:rPr>
                          <w:rFonts w:ascii="Times New Roman" w:hAnsi="Times New Roman"/>
                          <w:spacing w:val="-2"/>
                          <w:sz w:val="20"/>
                          <w:szCs w:val="20"/>
                          <w:lang w:val="es-ES"/>
                        </w:rPr>
                        <w:t xml:space="preserve"> G.          </w:t>
                      </w:r>
                      <w:r w:rsidR="000E71F1">
                        <w:rPr>
                          <w:rFonts w:ascii="Times New Roman" w:hAnsi="Times New Roman"/>
                          <w:spacing w:val="-2"/>
                          <w:sz w:val="20"/>
                          <w:szCs w:val="20"/>
                          <w:lang w:val="es-ES"/>
                        </w:rPr>
                        <w:t xml:space="preserve">     Gonzalo Burgos C.         Álvaro Cordero B.   </w:t>
                      </w:r>
                      <w:r w:rsidR="00784542">
                        <w:rPr>
                          <w:rFonts w:ascii="Times New Roman" w:hAnsi="Times New Roman"/>
                          <w:spacing w:val="-2"/>
                          <w:sz w:val="20"/>
                          <w:szCs w:val="20"/>
                          <w:lang w:val="es-ES"/>
                        </w:rPr>
                        <w:t xml:space="preserve">Martino Egidio N.     </w:t>
                      </w:r>
                      <w:r w:rsidR="000E71F1">
                        <w:rPr>
                          <w:rFonts w:ascii="Times New Roman" w:hAnsi="Times New Roman"/>
                          <w:spacing w:val="-2"/>
                          <w:sz w:val="20"/>
                          <w:szCs w:val="20"/>
                          <w:lang w:val="es-ES"/>
                        </w:rPr>
                        <w:t xml:space="preserve">      </w:t>
                      </w:r>
                      <w:r w:rsidR="002B10F6">
                        <w:rPr>
                          <w:rFonts w:ascii="Times New Roman" w:hAnsi="Times New Roman"/>
                          <w:spacing w:val="-2"/>
                          <w:sz w:val="20"/>
                          <w:szCs w:val="20"/>
                          <w:lang w:val="es-ES"/>
                        </w:rPr>
                        <w:t xml:space="preserve">Pablo </w:t>
                      </w:r>
                      <w:proofErr w:type="spellStart"/>
                      <w:r w:rsidR="002B10F6">
                        <w:rPr>
                          <w:rFonts w:ascii="Times New Roman" w:hAnsi="Times New Roman"/>
                          <w:spacing w:val="-2"/>
                          <w:sz w:val="20"/>
                          <w:szCs w:val="20"/>
                          <w:lang w:val="es-ES"/>
                        </w:rPr>
                        <w:t>Eguiguren</w:t>
                      </w:r>
                      <w:proofErr w:type="spellEnd"/>
                      <w:r w:rsidR="002B10F6">
                        <w:rPr>
                          <w:rFonts w:ascii="Times New Roman" w:hAnsi="Times New Roman"/>
                          <w:spacing w:val="-2"/>
                          <w:sz w:val="20"/>
                          <w:szCs w:val="20"/>
                          <w:lang w:val="es-ES"/>
                        </w:rPr>
                        <w:t xml:space="preserve"> R.    </w:t>
                      </w:r>
                      <w:r w:rsidR="00784542">
                        <w:rPr>
                          <w:rFonts w:ascii="Times New Roman" w:hAnsi="Times New Roman"/>
                          <w:spacing w:val="-2"/>
                          <w:sz w:val="20"/>
                          <w:szCs w:val="20"/>
                          <w:lang w:val="es-ES"/>
                        </w:rPr>
                        <w:t xml:space="preserve">        </w:t>
                      </w:r>
                      <w:r w:rsidR="001E2C58">
                        <w:rPr>
                          <w:rFonts w:ascii="Times New Roman" w:hAnsi="Times New Roman"/>
                          <w:spacing w:val="-2"/>
                          <w:sz w:val="20"/>
                          <w:szCs w:val="20"/>
                          <w:lang w:val="es-ES"/>
                        </w:rPr>
                        <w:t xml:space="preserve">Ximena Gálvez M.         </w:t>
                      </w:r>
                      <w:r w:rsidR="002B10F6">
                        <w:rPr>
                          <w:rFonts w:ascii="Times New Roman" w:hAnsi="Times New Roman"/>
                          <w:spacing w:val="-2"/>
                          <w:sz w:val="20"/>
                          <w:szCs w:val="20"/>
                          <w:lang w:val="es-ES"/>
                        </w:rPr>
                        <w:t xml:space="preserve"> Magdalena </w:t>
                      </w:r>
                      <w:proofErr w:type="spellStart"/>
                      <w:r w:rsidR="002B10F6">
                        <w:rPr>
                          <w:rFonts w:ascii="Times New Roman" w:hAnsi="Times New Roman"/>
                          <w:spacing w:val="-2"/>
                          <w:sz w:val="20"/>
                          <w:szCs w:val="20"/>
                          <w:lang w:val="es-ES"/>
                        </w:rPr>
                        <w:t>Kottmann</w:t>
                      </w:r>
                      <w:proofErr w:type="spellEnd"/>
                      <w:r w:rsidR="002B10F6">
                        <w:rPr>
                          <w:rFonts w:ascii="Times New Roman" w:hAnsi="Times New Roman"/>
                          <w:spacing w:val="-2"/>
                          <w:sz w:val="20"/>
                          <w:szCs w:val="20"/>
                          <w:lang w:val="es-ES"/>
                        </w:rPr>
                        <w:t xml:space="preserve"> R.</w:t>
                      </w:r>
                      <w:r w:rsidR="001E2C58">
                        <w:rPr>
                          <w:rFonts w:ascii="Times New Roman" w:hAnsi="Times New Roman"/>
                          <w:spacing w:val="-2"/>
                          <w:sz w:val="20"/>
                          <w:szCs w:val="20"/>
                          <w:lang w:val="es-ES"/>
                        </w:rPr>
                        <w:t xml:space="preserve">    </w:t>
                      </w:r>
                      <w:r w:rsidR="001F4274">
                        <w:rPr>
                          <w:rFonts w:ascii="Times New Roman" w:hAnsi="Times New Roman"/>
                          <w:spacing w:val="-2"/>
                          <w:sz w:val="20"/>
                          <w:szCs w:val="20"/>
                          <w:lang w:val="es-ES"/>
                        </w:rPr>
                        <w:t>Isabel Ruiz-Tagle B</w:t>
                      </w:r>
                      <w:r w:rsidR="00D23305">
                        <w:rPr>
                          <w:rFonts w:ascii="Times New Roman" w:hAnsi="Times New Roman"/>
                          <w:spacing w:val="-2"/>
                          <w:sz w:val="20"/>
                          <w:szCs w:val="20"/>
                          <w:lang w:val="es-ES"/>
                        </w:rPr>
                        <w:t>.</w:t>
                      </w:r>
                      <w:r w:rsidR="001F4274">
                        <w:rPr>
                          <w:rFonts w:ascii="Times New Roman" w:hAnsi="Times New Roman"/>
                          <w:spacing w:val="-2"/>
                          <w:sz w:val="20"/>
                          <w:szCs w:val="20"/>
                          <w:lang w:val="es-ES"/>
                        </w:rPr>
                        <w:t xml:space="preserve">       </w:t>
                      </w:r>
                      <w:r w:rsidR="002B10F6">
                        <w:rPr>
                          <w:rFonts w:ascii="Times New Roman" w:hAnsi="Times New Roman"/>
                          <w:spacing w:val="-2"/>
                          <w:sz w:val="20"/>
                          <w:szCs w:val="20"/>
                          <w:lang w:val="es-ES"/>
                        </w:rPr>
                        <w:t xml:space="preserve">Carolina </w:t>
                      </w:r>
                      <w:proofErr w:type="spellStart"/>
                      <w:r w:rsidR="002B10F6">
                        <w:rPr>
                          <w:rFonts w:ascii="Times New Roman" w:hAnsi="Times New Roman"/>
                          <w:spacing w:val="-2"/>
                          <w:sz w:val="20"/>
                          <w:szCs w:val="20"/>
                          <w:lang w:val="es-ES"/>
                        </w:rPr>
                        <w:t>Wiegand</w:t>
                      </w:r>
                      <w:proofErr w:type="spellEnd"/>
                      <w:r w:rsidR="002B10F6">
                        <w:rPr>
                          <w:rFonts w:ascii="Times New Roman" w:hAnsi="Times New Roman"/>
                          <w:spacing w:val="-2"/>
                          <w:sz w:val="20"/>
                          <w:szCs w:val="20"/>
                          <w:lang w:val="es-ES"/>
                        </w:rPr>
                        <w:t xml:space="preserve"> C.</w:t>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r w:rsidR="001E2C58">
                        <w:rPr>
                          <w:rFonts w:ascii="Times New Roman" w:hAnsi="Times New Roman"/>
                          <w:spacing w:val="-2"/>
                          <w:sz w:val="20"/>
                          <w:szCs w:val="20"/>
                          <w:lang w:val="es-ES"/>
                        </w:rPr>
                        <w:br/>
                      </w:r>
                    </w:p>
                  </w:txbxContent>
                </v:textbox>
              </v:shape>
            </w:pict>
          </mc:Fallback>
        </mc:AlternateContent>
      </w:r>
    </w:p>
    <w:p w:rsidR="00C952CC" w:rsidRDefault="00C952CC" w:rsidP="00C952CC">
      <w:pPr>
        <w:widowControl w:val="0"/>
        <w:tabs>
          <w:tab w:val="left" w:pos="5387"/>
        </w:tabs>
        <w:autoSpaceDE w:val="0"/>
        <w:autoSpaceDN w:val="0"/>
        <w:adjustRightInd w:val="0"/>
        <w:spacing w:before="35" w:after="0" w:line="240" w:lineRule="auto"/>
        <w:rPr>
          <w:rFonts w:ascii="Times New Roman" w:hAnsi="Times New Roman"/>
          <w:b/>
          <w:bCs/>
          <w:spacing w:val="3"/>
          <w:sz w:val="20"/>
          <w:szCs w:val="20"/>
          <w:lang w:val="es-ES"/>
        </w:rPr>
      </w:pPr>
    </w:p>
    <w:p w:rsidR="00C952CC" w:rsidRDefault="00BD3C43" w:rsidP="00C952CC">
      <w:pPr>
        <w:widowControl w:val="0"/>
        <w:tabs>
          <w:tab w:val="left" w:pos="5387"/>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noProof/>
          <w:spacing w:val="3"/>
          <w:szCs w:val="20"/>
          <w:lang w:val="es-CL" w:eastAsia="es-CL"/>
        </w:rPr>
        <mc:AlternateContent>
          <mc:Choice Requires="wps">
            <w:drawing>
              <wp:anchor distT="0" distB="0" distL="114300" distR="114300" simplePos="0" relativeHeight="251666432" behindDoc="0" locked="0" layoutInCell="1" allowOverlap="1" wp14:anchorId="1CAF0DB0" wp14:editId="02ACC9B8">
                <wp:simplePos x="0" y="0"/>
                <wp:positionH relativeFrom="column">
                  <wp:posOffset>4798695</wp:posOffset>
                </wp:positionH>
                <wp:positionV relativeFrom="paragraph">
                  <wp:posOffset>50165</wp:posOffset>
                </wp:positionV>
                <wp:extent cx="1571625" cy="4667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571625" cy="4667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6A5D75" w:rsidRDefault="006A5D75" w:rsidP="006A5D75">
                            <w:pPr>
                              <w:widowControl w:val="0"/>
                              <w:tabs>
                                <w:tab w:val="left" w:pos="5387"/>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 xml:space="preserve">Ayudante </w:t>
                            </w:r>
                            <w:r w:rsidR="00BD3C43">
                              <w:rPr>
                                <w:rFonts w:ascii="Times New Roman" w:hAnsi="Times New Roman"/>
                                <w:b/>
                                <w:bCs/>
                                <w:spacing w:val="3"/>
                                <w:sz w:val="20"/>
                                <w:szCs w:val="20"/>
                                <w:lang w:val="es-ES"/>
                              </w:rPr>
                              <w:t>Coordinador</w:t>
                            </w:r>
                            <w:r>
                              <w:rPr>
                                <w:rFonts w:ascii="Times New Roman" w:hAnsi="Times New Roman"/>
                                <w:b/>
                                <w:bCs/>
                                <w:spacing w:val="3"/>
                                <w:sz w:val="20"/>
                                <w:szCs w:val="20"/>
                                <w:lang w:val="es-ES"/>
                              </w:rPr>
                              <w:t>:</w:t>
                            </w:r>
                          </w:p>
                          <w:p w:rsidR="006A5D75" w:rsidRPr="006A5D75" w:rsidRDefault="006A5D75" w:rsidP="006A5D75">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Alberto Sasmay A.</w:t>
                            </w:r>
                          </w:p>
                          <w:p w:rsidR="006A5D75" w:rsidRDefault="006A5D75" w:rsidP="006A5D7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F0DB0" id="Cuadro de texto 5" o:spid="_x0000_s1029" type="#_x0000_t202" style="position:absolute;margin-left:377.85pt;margin-top:3.95pt;width:123.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" fillcolor="white [3201]" strokecolor="black [3200]" strokeweight="1.5pt">
                <v:textbox>
                  <w:txbxContent>
                    <w:p w:rsidR="006A5D75" w:rsidRDefault="006A5D75" w:rsidP="006A5D75">
                      <w:pPr>
                        <w:widowControl w:val="0"/>
                        <w:tabs>
                          <w:tab w:val="left" w:pos="5387"/>
                        </w:tabs>
                        <w:autoSpaceDE w:val="0"/>
                        <w:autoSpaceDN w:val="0"/>
                        <w:adjustRightInd w:val="0"/>
                        <w:spacing w:before="35" w:after="0" w:line="240" w:lineRule="auto"/>
                        <w:rPr>
                          <w:rFonts w:ascii="Times New Roman" w:hAnsi="Times New Roman"/>
                          <w:b/>
                          <w:bCs/>
                          <w:spacing w:val="3"/>
                          <w:sz w:val="20"/>
                          <w:szCs w:val="20"/>
                          <w:lang w:val="es-ES"/>
                        </w:rPr>
                      </w:pPr>
                      <w:r>
                        <w:rPr>
                          <w:rFonts w:ascii="Times New Roman" w:hAnsi="Times New Roman"/>
                          <w:b/>
                          <w:bCs/>
                          <w:spacing w:val="3"/>
                          <w:sz w:val="20"/>
                          <w:szCs w:val="20"/>
                          <w:lang w:val="es-ES"/>
                        </w:rPr>
                        <w:t xml:space="preserve">Ayudante </w:t>
                      </w:r>
                      <w:r w:rsidR="00BD3C43">
                        <w:rPr>
                          <w:rFonts w:ascii="Times New Roman" w:hAnsi="Times New Roman"/>
                          <w:b/>
                          <w:bCs/>
                          <w:spacing w:val="3"/>
                          <w:sz w:val="20"/>
                          <w:szCs w:val="20"/>
                          <w:lang w:val="es-ES"/>
                        </w:rPr>
                        <w:t>Coordinador</w:t>
                      </w:r>
                      <w:r>
                        <w:rPr>
                          <w:rFonts w:ascii="Times New Roman" w:hAnsi="Times New Roman"/>
                          <w:b/>
                          <w:bCs/>
                          <w:spacing w:val="3"/>
                          <w:sz w:val="20"/>
                          <w:szCs w:val="20"/>
                          <w:lang w:val="es-ES"/>
                        </w:rPr>
                        <w:t>:</w:t>
                      </w:r>
                    </w:p>
                    <w:p w:rsidR="006A5D75" w:rsidRPr="006A5D75" w:rsidRDefault="006A5D75" w:rsidP="006A5D75">
                      <w:pPr>
                        <w:widowControl w:val="0"/>
                        <w:tabs>
                          <w:tab w:val="left" w:pos="5387"/>
                        </w:tabs>
                        <w:autoSpaceDE w:val="0"/>
                        <w:autoSpaceDN w:val="0"/>
                        <w:adjustRightInd w:val="0"/>
                        <w:spacing w:before="35" w:after="0" w:line="240" w:lineRule="auto"/>
                        <w:rPr>
                          <w:rFonts w:ascii="Times New Roman" w:hAnsi="Times New Roman"/>
                          <w:bCs/>
                          <w:spacing w:val="3"/>
                          <w:sz w:val="20"/>
                          <w:szCs w:val="20"/>
                          <w:lang w:val="es-ES"/>
                        </w:rPr>
                      </w:pPr>
                      <w:r>
                        <w:rPr>
                          <w:rFonts w:ascii="Times New Roman" w:hAnsi="Times New Roman"/>
                          <w:bCs/>
                          <w:spacing w:val="3"/>
                          <w:sz w:val="20"/>
                          <w:szCs w:val="20"/>
                          <w:lang w:val="es-ES"/>
                        </w:rPr>
                        <w:t>Alberto Sasmay A.</w:t>
                      </w:r>
                    </w:p>
                    <w:p w:rsidR="006A5D75" w:rsidRDefault="006A5D75" w:rsidP="006A5D75"/>
                  </w:txbxContent>
                </v:textbox>
              </v:shape>
            </w:pict>
          </mc:Fallback>
        </mc:AlternateContent>
      </w:r>
    </w:p>
    <w:p w:rsidR="00C952CC" w:rsidRDefault="00C952CC" w:rsidP="00C952CC">
      <w:pPr>
        <w:widowControl w:val="0"/>
        <w:tabs>
          <w:tab w:val="left" w:pos="5387"/>
        </w:tabs>
        <w:autoSpaceDE w:val="0"/>
        <w:autoSpaceDN w:val="0"/>
        <w:adjustRightInd w:val="0"/>
        <w:spacing w:before="35" w:after="0" w:line="240" w:lineRule="auto"/>
        <w:rPr>
          <w:rFonts w:ascii="Times New Roman" w:hAnsi="Times New Roman"/>
          <w:b/>
          <w:bCs/>
          <w:spacing w:val="3"/>
          <w:sz w:val="20"/>
          <w:szCs w:val="20"/>
          <w:lang w:val="es-ES"/>
        </w:rPr>
      </w:pPr>
    </w:p>
    <w:p w:rsidR="00C952CC" w:rsidRPr="00C952CC" w:rsidRDefault="00C952CC" w:rsidP="00C952CC">
      <w:pPr>
        <w:widowControl w:val="0"/>
        <w:tabs>
          <w:tab w:val="left" w:pos="5387"/>
        </w:tabs>
        <w:autoSpaceDE w:val="0"/>
        <w:autoSpaceDN w:val="0"/>
        <w:adjustRightInd w:val="0"/>
        <w:spacing w:before="35" w:after="0" w:line="240" w:lineRule="auto"/>
        <w:rPr>
          <w:rFonts w:ascii="Times New Roman" w:hAnsi="Times New Roman"/>
          <w:bCs/>
          <w:spacing w:val="6"/>
          <w:sz w:val="20"/>
          <w:szCs w:val="20"/>
          <w:lang w:val="es-ES"/>
        </w:rPr>
      </w:pPr>
    </w:p>
    <w:p w:rsidR="001E2C58" w:rsidRDefault="001E2C58" w:rsidP="00C952CC">
      <w:pPr>
        <w:rPr>
          <w:rFonts w:ascii="Times New Roman" w:hAnsi="Times New Roman"/>
          <w:b/>
          <w:sz w:val="20"/>
          <w:szCs w:val="20"/>
          <w:lang w:val="es-CL" w:eastAsia="es-ES"/>
        </w:rPr>
      </w:pPr>
    </w:p>
    <w:p w:rsidR="006A5D75" w:rsidRDefault="006A5D75" w:rsidP="00C952CC">
      <w:pPr>
        <w:rPr>
          <w:rFonts w:ascii="Times New Roman" w:hAnsi="Times New Roman"/>
          <w:b/>
          <w:sz w:val="20"/>
          <w:szCs w:val="20"/>
          <w:lang w:val="es-CL" w:eastAsia="es-ES"/>
        </w:rPr>
      </w:pPr>
    </w:p>
    <w:p w:rsidR="00784542" w:rsidRDefault="00784542" w:rsidP="00E26C47">
      <w:pPr>
        <w:rPr>
          <w:rFonts w:ascii="Times New Roman" w:hAnsi="Times New Roman"/>
          <w:b/>
          <w:sz w:val="24"/>
          <w:lang w:val="es-CL" w:eastAsia="es-ES"/>
        </w:rPr>
      </w:pPr>
    </w:p>
    <w:p w:rsidR="00742805" w:rsidRPr="00606FD9" w:rsidRDefault="006A74EB" w:rsidP="00E26C47">
      <w:pPr>
        <w:rPr>
          <w:rFonts w:ascii="Times New Roman" w:hAnsi="Times New Roman"/>
          <w:b/>
          <w:sz w:val="24"/>
          <w:lang w:val="es-CL" w:eastAsia="es-ES"/>
        </w:rPr>
      </w:pPr>
      <w:r w:rsidRPr="00606FD9">
        <w:rPr>
          <w:rFonts w:ascii="Times New Roman" w:hAnsi="Times New Roman"/>
          <w:b/>
          <w:sz w:val="24"/>
          <w:lang w:val="es-CL" w:eastAsia="es-ES"/>
        </w:rPr>
        <w:t>TEMA I</w:t>
      </w:r>
    </w:p>
    <w:p w:rsidR="0044675E" w:rsidRDefault="0044675E" w:rsidP="00A94DC6">
      <w:pPr>
        <w:jc w:val="both"/>
        <w:rPr>
          <w:rFonts w:ascii="Times New Roman" w:hAnsi="Times New Roman"/>
          <w:i/>
        </w:rPr>
      </w:pPr>
      <w:r w:rsidRPr="007C6CED">
        <w:rPr>
          <w:rFonts w:ascii="Times New Roman" w:hAnsi="Times New Roman"/>
        </w:rPr>
        <w:t>“</w:t>
      </w:r>
      <w:proofErr w:type="spellStart"/>
      <w:r w:rsidRPr="007C6CED">
        <w:rPr>
          <w:rFonts w:ascii="Times New Roman" w:hAnsi="Times New Roman"/>
        </w:rPr>
        <w:t>Divertidos</w:t>
      </w:r>
      <w:proofErr w:type="spellEnd"/>
      <w:r w:rsidRPr="007C6CED">
        <w:rPr>
          <w:rFonts w:ascii="Times New Roman" w:hAnsi="Times New Roman"/>
        </w:rPr>
        <w:t xml:space="preserve"> S.A.” </w:t>
      </w:r>
      <w:proofErr w:type="spellStart"/>
      <w:r w:rsidRPr="007C6CED">
        <w:rPr>
          <w:rFonts w:ascii="Times New Roman" w:hAnsi="Times New Roman"/>
        </w:rPr>
        <w:t>es</w:t>
      </w:r>
      <w:proofErr w:type="spellEnd"/>
      <w:r w:rsidRPr="007C6CED">
        <w:rPr>
          <w:rFonts w:ascii="Times New Roman" w:hAnsi="Times New Roman"/>
        </w:rPr>
        <w:t xml:space="preserve"> </w:t>
      </w:r>
      <w:proofErr w:type="spellStart"/>
      <w:r w:rsidRPr="007C6CED">
        <w:rPr>
          <w:rFonts w:ascii="Times New Roman" w:hAnsi="Times New Roman"/>
        </w:rPr>
        <w:t>una</w:t>
      </w:r>
      <w:proofErr w:type="spellEnd"/>
      <w:r w:rsidRPr="007C6CED">
        <w:rPr>
          <w:rFonts w:ascii="Times New Roman" w:hAnsi="Times New Roman"/>
        </w:rPr>
        <w:t xml:space="preserve"> </w:t>
      </w:r>
      <w:proofErr w:type="spellStart"/>
      <w:r w:rsidRPr="007C6CED">
        <w:rPr>
          <w:rFonts w:ascii="Times New Roman" w:hAnsi="Times New Roman"/>
        </w:rPr>
        <w:t>empresa</w:t>
      </w:r>
      <w:proofErr w:type="spellEnd"/>
      <w:r w:rsidRPr="007C6CED">
        <w:rPr>
          <w:rFonts w:ascii="Times New Roman" w:hAnsi="Times New Roman"/>
        </w:rPr>
        <w:t xml:space="preserve"> que se </w:t>
      </w:r>
      <w:proofErr w:type="spellStart"/>
      <w:r w:rsidRPr="007C6CED">
        <w:rPr>
          <w:rFonts w:ascii="Times New Roman" w:hAnsi="Times New Roman"/>
        </w:rPr>
        <w:t>dedica</w:t>
      </w:r>
      <w:proofErr w:type="spellEnd"/>
      <w:r w:rsidRPr="007C6CED">
        <w:rPr>
          <w:rFonts w:ascii="Times New Roman" w:hAnsi="Times New Roman"/>
        </w:rPr>
        <w:t xml:space="preserve"> a la </w:t>
      </w:r>
      <w:proofErr w:type="spellStart"/>
      <w:r w:rsidRPr="007C6CED">
        <w:rPr>
          <w:rFonts w:ascii="Times New Roman" w:hAnsi="Times New Roman"/>
        </w:rPr>
        <w:t>producción</w:t>
      </w:r>
      <w:proofErr w:type="spellEnd"/>
      <w:r w:rsidRPr="007C6CED">
        <w:rPr>
          <w:rFonts w:ascii="Times New Roman" w:hAnsi="Times New Roman"/>
        </w:rPr>
        <w:t xml:space="preserve"> y </w:t>
      </w:r>
      <w:proofErr w:type="spellStart"/>
      <w:r w:rsidRPr="007C6CED">
        <w:rPr>
          <w:rFonts w:ascii="Times New Roman" w:hAnsi="Times New Roman"/>
        </w:rPr>
        <w:t>venta</w:t>
      </w:r>
      <w:proofErr w:type="spellEnd"/>
      <w:r w:rsidRPr="007C6CED">
        <w:rPr>
          <w:rFonts w:ascii="Times New Roman" w:hAnsi="Times New Roman"/>
        </w:rPr>
        <w:t xml:space="preserve"> de </w:t>
      </w:r>
      <w:proofErr w:type="spellStart"/>
      <w:r w:rsidRPr="007C6CED">
        <w:rPr>
          <w:rFonts w:ascii="Times New Roman" w:hAnsi="Times New Roman"/>
        </w:rPr>
        <w:t>cotillón</w:t>
      </w:r>
      <w:proofErr w:type="spellEnd"/>
      <w:r w:rsidRPr="007C6CED">
        <w:rPr>
          <w:rFonts w:ascii="Times New Roman" w:hAnsi="Times New Roman"/>
        </w:rPr>
        <w:t xml:space="preserve"> para fiestas y </w:t>
      </w:r>
      <w:proofErr w:type="spellStart"/>
      <w:r w:rsidRPr="007C6CED">
        <w:rPr>
          <w:rFonts w:ascii="Times New Roman" w:hAnsi="Times New Roman"/>
        </w:rPr>
        <w:t>matrimonios</w:t>
      </w:r>
      <w:proofErr w:type="spellEnd"/>
      <w:r w:rsidRPr="007C6CED">
        <w:rPr>
          <w:rFonts w:ascii="Times New Roman" w:hAnsi="Times New Roman"/>
        </w:rPr>
        <w:t xml:space="preserve">. </w:t>
      </w:r>
      <w:proofErr w:type="spellStart"/>
      <w:r w:rsidRPr="007C6CED">
        <w:rPr>
          <w:rFonts w:ascii="Times New Roman" w:hAnsi="Times New Roman"/>
        </w:rPr>
        <w:t>Actualmente</w:t>
      </w:r>
      <w:proofErr w:type="spellEnd"/>
      <w:r w:rsidRPr="007C6CED">
        <w:rPr>
          <w:rFonts w:ascii="Times New Roman" w:hAnsi="Times New Roman"/>
        </w:rPr>
        <w:t xml:space="preserve"> </w:t>
      </w:r>
      <w:proofErr w:type="spellStart"/>
      <w:r w:rsidRPr="007C6CED">
        <w:rPr>
          <w:rFonts w:ascii="Times New Roman" w:hAnsi="Times New Roman"/>
        </w:rPr>
        <w:t>cuenta</w:t>
      </w:r>
      <w:proofErr w:type="spellEnd"/>
      <w:r w:rsidRPr="007C6CED">
        <w:rPr>
          <w:rFonts w:ascii="Times New Roman" w:hAnsi="Times New Roman"/>
        </w:rPr>
        <w:t xml:space="preserve"> con la </w:t>
      </w:r>
      <w:proofErr w:type="spellStart"/>
      <w:r w:rsidRPr="007C6CED">
        <w:rPr>
          <w:rFonts w:ascii="Times New Roman" w:hAnsi="Times New Roman"/>
        </w:rPr>
        <w:t>siguiente</w:t>
      </w:r>
      <w:proofErr w:type="spellEnd"/>
      <w:r w:rsidRPr="007C6CED">
        <w:rPr>
          <w:rFonts w:ascii="Times New Roman" w:hAnsi="Times New Roman"/>
        </w:rPr>
        <w:t xml:space="preserve"> </w:t>
      </w:r>
      <w:proofErr w:type="spellStart"/>
      <w:r w:rsidRPr="007C6CED">
        <w:rPr>
          <w:rFonts w:ascii="Times New Roman" w:hAnsi="Times New Roman"/>
        </w:rPr>
        <w:t>estructura</w:t>
      </w:r>
      <w:proofErr w:type="spellEnd"/>
      <w:r w:rsidRPr="007C6CED">
        <w:rPr>
          <w:rFonts w:ascii="Times New Roman" w:hAnsi="Times New Roman"/>
        </w:rPr>
        <w:t xml:space="preserve"> (y </w:t>
      </w:r>
      <w:proofErr w:type="spellStart"/>
      <w:r w:rsidRPr="007C6CED">
        <w:rPr>
          <w:rFonts w:ascii="Times New Roman" w:hAnsi="Times New Roman"/>
        </w:rPr>
        <w:t>costos</w:t>
      </w:r>
      <w:proofErr w:type="spellEnd"/>
      <w:r w:rsidRPr="007C6CED">
        <w:rPr>
          <w:rFonts w:ascii="Times New Roman" w:hAnsi="Times New Roman"/>
        </w:rPr>
        <w:t>):</w:t>
      </w:r>
    </w:p>
    <w:p w:rsidR="0044675E" w:rsidRPr="007C6CED" w:rsidRDefault="0044675E" w:rsidP="004C4FAC">
      <w:pPr>
        <w:pStyle w:val="Prrafodelista"/>
        <w:numPr>
          <w:ilvl w:val="0"/>
          <w:numId w:val="1"/>
        </w:numPr>
        <w:jc w:val="both"/>
        <w:rPr>
          <w:rFonts w:ascii="Times New Roman" w:hAnsi="Times New Roman"/>
          <w:lang w:val="es-CL"/>
        </w:rPr>
      </w:pPr>
      <w:r w:rsidRPr="0044675E">
        <w:rPr>
          <w:rFonts w:ascii="Times New Roman" w:hAnsi="Times New Roman"/>
          <w:b/>
          <w:u w:val="single"/>
          <w:lang w:val="es-CL"/>
        </w:rPr>
        <w:t>Departamento Creativo:</w:t>
      </w:r>
      <w:r w:rsidRPr="007C6CED">
        <w:rPr>
          <w:rFonts w:ascii="Times New Roman" w:hAnsi="Times New Roman"/>
          <w:lang w:val="es-CL"/>
        </w:rPr>
        <w:t xml:space="preserve"> es el encargado de diseñar el cotillón que se producirá cada mes. En el trabajan dos personas, a las que se les paga un sueldo de $700.000 mensual</w:t>
      </w:r>
      <w:r>
        <w:rPr>
          <w:rFonts w:ascii="Times New Roman" w:hAnsi="Times New Roman"/>
          <w:lang w:val="es-CL"/>
        </w:rPr>
        <w:t xml:space="preserve"> a cada uno</w:t>
      </w:r>
      <w:r w:rsidRPr="007C6CED">
        <w:rPr>
          <w:rFonts w:ascii="Times New Roman" w:hAnsi="Times New Roman"/>
          <w:lang w:val="es-CL"/>
        </w:rPr>
        <w:t>. Adicionalmente, para cada temporada (invierno y verano) debe viajar una persona a Europa, para conocer las nuevas tendencias (se turnan los viajes, por lo tanto cada uno viaja una vez al año). El costo total de cada viaje, incluyendo pasajes, estadía y viático es de $2.000.000.</w:t>
      </w:r>
    </w:p>
    <w:p w:rsidR="0044675E" w:rsidRPr="007C6CED" w:rsidRDefault="0044675E" w:rsidP="00A94DC6">
      <w:pPr>
        <w:pStyle w:val="Prrafodelista"/>
        <w:jc w:val="both"/>
        <w:rPr>
          <w:rFonts w:ascii="Times New Roman" w:hAnsi="Times New Roman"/>
          <w:lang w:val="es-CL"/>
        </w:rPr>
      </w:pPr>
    </w:p>
    <w:p w:rsidR="0044675E" w:rsidRPr="007C6CED" w:rsidRDefault="0044675E" w:rsidP="004C4FAC">
      <w:pPr>
        <w:pStyle w:val="Prrafodelista"/>
        <w:numPr>
          <w:ilvl w:val="0"/>
          <w:numId w:val="1"/>
        </w:numPr>
        <w:jc w:val="both"/>
        <w:rPr>
          <w:rFonts w:ascii="Times New Roman" w:hAnsi="Times New Roman"/>
          <w:lang w:val="es-CL"/>
        </w:rPr>
      </w:pPr>
      <w:r w:rsidRPr="0044675E">
        <w:rPr>
          <w:rFonts w:ascii="Times New Roman" w:hAnsi="Times New Roman"/>
          <w:b/>
          <w:u w:val="single"/>
          <w:lang w:val="es-CL"/>
        </w:rPr>
        <w:t>Departamento de Producción:</w:t>
      </w:r>
      <w:r w:rsidRPr="007C6CED">
        <w:rPr>
          <w:rFonts w:ascii="Times New Roman" w:hAnsi="Times New Roman"/>
          <w:lang w:val="es-CL"/>
        </w:rPr>
        <w:t xml:space="preserve"> encargado de todo el proceso productivo, desde la solicitud y recepción de materia</w:t>
      </w:r>
      <w:r>
        <w:rPr>
          <w:rFonts w:ascii="Times New Roman" w:hAnsi="Times New Roman"/>
          <w:lang w:val="es-CL"/>
        </w:rPr>
        <w:t>l</w:t>
      </w:r>
      <w:r w:rsidRPr="007C6CED">
        <w:rPr>
          <w:rFonts w:ascii="Times New Roman" w:hAnsi="Times New Roman"/>
          <w:lang w:val="es-CL"/>
        </w:rPr>
        <w:t xml:space="preserve">, hasta que el producto terminado queda en bodega. Para realizar el trabajo de forma adecuada, se necesita un operario cada 8.000 unidades producidas al mes y un supervisor de calidad cada 21.000 unidades mensuales. El sueldo mensual de un operario es de </w:t>
      </w:r>
      <w:r>
        <w:rPr>
          <w:rFonts w:ascii="Times New Roman" w:hAnsi="Times New Roman"/>
          <w:lang w:val="es-CL"/>
        </w:rPr>
        <w:t>$</w:t>
      </w:r>
      <w:r w:rsidRPr="007C6CED">
        <w:rPr>
          <w:rFonts w:ascii="Times New Roman" w:hAnsi="Times New Roman"/>
          <w:lang w:val="es-CL"/>
        </w:rPr>
        <w:t xml:space="preserve">500.000 y el de un supervisor es </w:t>
      </w:r>
      <w:r>
        <w:rPr>
          <w:rFonts w:ascii="Times New Roman" w:hAnsi="Times New Roman"/>
          <w:lang w:val="es-CL"/>
        </w:rPr>
        <w:t>$900.000 (Los tramos por unidades, son independientes del tipo de unidad que sea, esto es, se considera la suma de todos los tipos de producto).</w:t>
      </w:r>
    </w:p>
    <w:p w:rsidR="0044675E" w:rsidRPr="007C6CED" w:rsidRDefault="0044675E" w:rsidP="00A94DC6">
      <w:pPr>
        <w:pStyle w:val="Prrafodelista"/>
        <w:jc w:val="both"/>
        <w:rPr>
          <w:rFonts w:ascii="Times New Roman" w:hAnsi="Times New Roman"/>
          <w:lang w:val="es-CL"/>
        </w:rPr>
      </w:pPr>
    </w:p>
    <w:p w:rsidR="0044675E" w:rsidRPr="007C6CED" w:rsidRDefault="0044675E" w:rsidP="004C4FAC">
      <w:pPr>
        <w:pStyle w:val="Prrafodelista"/>
        <w:numPr>
          <w:ilvl w:val="0"/>
          <w:numId w:val="1"/>
        </w:numPr>
        <w:jc w:val="both"/>
        <w:rPr>
          <w:rFonts w:ascii="Times New Roman" w:hAnsi="Times New Roman"/>
          <w:lang w:val="es-CL"/>
        </w:rPr>
      </w:pPr>
      <w:r w:rsidRPr="008E6B62">
        <w:rPr>
          <w:rFonts w:ascii="Times New Roman" w:hAnsi="Times New Roman"/>
          <w:b/>
          <w:u w:val="single"/>
          <w:lang w:val="es-CL"/>
        </w:rPr>
        <w:t>Departamento Comercial:</w:t>
      </w:r>
      <w:r w:rsidRPr="007C6CED">
        <w:rPr>
          <w:rFonts w:ascii="Times New Roman" w:hAnsi="Times New Roman"/>
          <w:lang w:val="es-CL"/>
        </w:rPr>
        <w:t xml:space="preserve"> encargado de la publicidad de “Divertidos S.A.” y del proceso de ventas. Anualmente se hace sólo publicidad en diarios, publicando 8 avisos mensuales con un costo de $100.000 c/u. En los temas de publicidad trabaja una persona con jornada parcial (medio día) y un sueldo de $400.000 mensual. Además se necesita </w:t>
      </w:r>
      <w:proofErr w:type="gramStart"/>
      <w:r w:rsidRPr="007C6CED">
        <w:rPr>
          <w:rFonts w:ascii="Times New Roman" w:hAnsi="Times New Roman"/>
          <w:lang w:val="es-CL"/>
        </w:rPr>
        <w:t>al</w:t>
      </w:r>
      <w:proofErr w:type="gramEnd"/>
      <w:r w:rsidRPr="007C6CED">
        <w:rPr>
          <w:rFonts w:ascii="Times New Roman" w:hAnsi="Times New Roman"/>
          <w:lang w:val="es-CL"/>
        </w:rPr>
        <w:t xml:space="preserve"> menos tres vendedores que atiendan en el local, con un sueldo de $300.000 más una comisión del 3% de las ventas totales (en $). En caso de superar los 120.000 productos vendidos al año, se de</w:t>
      </w:r>
      <w:r>
        <w:rPr>
          <w:rFonts w:ascii="Times New Roman" w:hAnsi="Times New Roman"/>
          <w:lang w:val="es-CL"/>
        </w:rPr>
        <w:t xml:space="preserve">be contratar un cuarto vendedor, con las mismas condiciones laborales. </w:t>
      </w:r>
    </w:p>
    <w:p w:rsidR="0044675E" w:rsidRPr="007C6CED" w:rsidRDefault="0044675E" w:rsidP="00A94DC6">
      <w:pPr>
        <w:pStyle w:val="Prrafodelista"/>
        <w:jc w:val="both"/>
        <w:rPr>
          <w:rFonts w:ascii="Times New Roman" w:hAnsi="Times New Roman"/>
          <w:lang w:val="es-CL"/>
        </w:rPr>
      </w:pPr>
    </w:p>
    <w:p w:rsidR="0044675E" w:rsidRPr="007C6CED" w:rsidRDefault="0044675E" w:rsidP="004C4FAC">
      <w:pPr>
        <w:pStyle w:val="Prrafodelista"/>
        <w:numPr>
          <w:ilvl w:val="0"/>
          <w:numId w:val="1"/>
        </w:numPr>
        <w:jc w:val="both"/>
        <w:rPr>
          <w:rFonts w:ascii="Times New Roman" w:hAnsi="Times New Roman"/>
          <w:lang w:val="es-CL"/>
        </w:rPr>
      </w:pPr>
      <w:r w:rsidRPr="008E6B62">
        <w:rPr>
          <w:rFonts w:ascii="Times New Roman" w:hAnsi="Times New Roman"/>
          <w:b/>
          <w:u w:val="single"/>
          <w:lang w:val="es-CL"/>
        </w:rPr>
        <w:t>Departamento de Finanzas y Recursos Humanos:</w:t>
      </w:r>
      <w:r w:rsidRPr="007C6CED">
        <w:rPr>
          <w:rFonts w:ascii="Times New Roman" w:hAnsi="Times New Roman"/>
          <w:lang w:val="es-CL"/>
        </w:rPr>
        <w:t xml:space="preserve"> costo mensual de $2.500.000</w:t>
      </w:r>
    </w:p>
    <w:p w:rsidR="0044675E" w:rsidRPr="007C6CED" w:rsidRDefault="0044675E" w:rsidP="00A94DC6">
      <w:pPr>
        <w:jc w:val="both"/>
        <w:rPr>
          <w:rFonts w:ascii="Times New Roman" w:hAnsi="Times New Roman"/>
          <w:i/>
        </w:rPr>
      </w:pPr>
      <w:proofErr w:type="spellStart"/>
      <w:r w:rsidRPr="007C6CED">
        <w:rPr>
          <w:rFonts w:ascii="Times New Roman" w:hAnsi="Times New Roman"/>
        </w:rPr>
        <w:t>Adicionalmente</w:t>
      </w:r>
      <w:proofErr w:type="spellEnd"/>
      <w:r w:rsidRPr="007C6CED">
        <w:rPr>
          <w:rFonts w:ascii="Times New Roman" w:hAnsi="Times New Roman"/>
        </w:rPr>
        <w:t xml:space="preserve"> la </w:t>
      </w:r>
      <w:proofErr w:type="spellStart"/>
      <w:r w:rsidRPr="007C6CED">
        <w:rPr>
          <w:rFonts w:ascii="Times New Roman" w:hAnsi="Times New Roman"/>
        </w:rPr>
        <w:t>fábrica</w:t>
      </w:r>
      <w:proofErr w:type="spellEnd"/>
      <w:r w:rsidRPr="007C6CED">
        <w:rPr>
          <w:rFonts w:ascii="Times New Roman" w:hAnsi="Times New Roman"/>
        </w:rPr>
        <w:t xml:space="preserve"> genera </w:t>
      </w:r>
      <w:proofErr w:type="gramStart"/>
      <w:r w:rsidRPr="007C6CED">
        <w:rPr>
          <w:rFonts w:ascii="Times New Roman" w:hAnsi="Times New Roman"/>
        </w:rPr>
        <w:t>un</w:t>
      </w:r>
      <w:proofErr w:type="gramEnd"/>
      <w:r w:rsidRPr="007C6CED">
        <w:rPr>
          <w:rFonts w:ascii="Times New Roman" w:hAnsi="Times New Roman"/>
        </w:rPr>
        <w:t xml:space="preserve"> </w:t>
      </w:r>
      <w:proofErr w:type="spellStart"/>
      <w:r w:rsidRPr="007C6CED">
        <w:rPr>
          <w:rFonts w:ascii="Times New Roman" w:hAnsi="Times New Roman"/>
        </w:rPr>
        <w:t>costo</w:t>
      </w:r>
      <w:proofErr w:type="spellEnd"/>
      <w:r w:rsidRPr="007C6CED">
        <w:rPr>
          <w:rFonts w:ascii="Times New Roman" w:hAnsi="Times New Roman"/>
        </w:rPr>
        <w:t xml:space="preserve"> </w:t>
      </w:r>
      <w:proofErr w:type="spellStart"/>
      <w:r w:rsidRPr="007C6CED">
        <w:rPr>
          <w:rFonts w:ascii="Times New Roman" w:hAnsi="Times New Roman"/>
        </w:rPr>
        <w:t>anual</w:t>
      </w:r>
      <w:proofErr w:type="spellEnd"/>
      <w:r w:rsidRPr="007C6CED">
        <w:rPr>
          <w:rFonts w:ascii="Times New Roman" w:hAnsi="Times New Roman"/>
        </w:rPr>
        <w:t xml:space="preserve"> de $20.000.000 (</w:t>
      </w:r>
      <w:proofErr w:type="spellStart"/>
      <w:r w:rsidRPr="007C6CED">
        <w:rPr>
          <w:rFonts w:ascii="Times New Roman" w:hAnsi="Times New Roman"/>
        </w:rPr>
        <w:t>depreciación</w:t>
      </w:r>
      <w:proofErr w:type="spellEnd"/>
      <w:r w:rsidRPr="007C6CED">
        <w:rPr>
          <w:rFonts w:ascii="Times New Roman" w:hAnsi="Times New Roman"/>
        </w:rPr>
        <w:t xml:space="preserve">, </w:t>
      </w:r>
      <w:proofErr w:type="spellStart"/>
      <w:r w:rsidRPr="007C6CED">
        <w:rPr>
          <w:rFonts w:ascii="Times New Roman" w:hAnsi="Times New Roman"/>
        </w:rPr>
        <w:t>energía</w:t>
      </w:r>
      <w:proofErr w:type="spellEnd"/>
      <w:r w:rsidRPr="007C6CED">
        <w:rPr>
          <w:rFonts w:ascii="Times New Roman" w:hAnsi="Times New Roman"/>
        </w:rPr>
        <w:t xml:space="preserve">, </w:t>
      </w:r>
      <w:proofErr w:type="spellStart"/>
      <w:r w:rsidRPr="007C6CED">
        <w:rPr>
          <w:rFonts w:ascii="Times New Roman" w:hAnsi="Times New Roman"/>
        </w:rPr>
        <w:t>mantención</w:t>
      </w:r>
      <w:proofErr w:type="spellEnd"/>
      <w:r w:rsidRPr="007C6CED">
        <w:rPr>
          <w:rFonts w:ascii="Times New Roman" w:hAnsi="Times New Roman"/>
        </w:rPr>
        <w:t xml:space="preserve">, etc.) y se </w:t>
      </w:r>
      <w:proofErr w:type="spellStart"/>
      <w:r w:rsidRPr="007C6CED">
        <w:rPr>
          <w:rFonts w:ascii="Times New Roman" w:hAnsi="Times New Roman"/>
        </w:rPr>
        <w:t>arrienda</w:t>
      </w:r>
      <w:proofErr w:type="spellEnd"/>
      <w:r w:rsidRPr="007C6CED">
        <w:rPr>
          <w:rFonts w:ascii="Times New Roman" w:hAnsi="Times New Roman"/>
        </w:rPr>
        <w:t xml:space="preserve"> un local de </w:t>
      </w:r>
      <w:proofErr w:type="spellStart"/>
      <w:r w:rsidRPr="007C6CED">
        <w:rPr>
          <w:rFonts w:ascii="Times New Roman" w:hAnsi="Times New Roman"/>
        </w:rPr>
        <w:t>ventas</w:t>
      </w:r>
      <w:proofErr w:type="spellEnd"/>
      <w:r w:rsidRPr="007C6CED">
        <w:rPr>
          <w:rFonts w:ascii="Times New Roman" w:hAnsi="Times New Roman"/>
        </w:rPr>
        <w:t xml:space="preserve"> </w:t>
      </w:r>
      <w:proofErr w:type="spellStart"/>
      <w:r w:rsidRPr="007C6CED">
        <w:rPr>
          <w:rFonts w:ascii="Times New Roman" w:hAnsi="Times New Roman"/>
        </w:rPr>
        <w:t>por</w:t>
      </w:r>
      <w:proofErr w:type="spellEnd"/>
      <w:r w:rsidRPr="007C6CED">
        <w:rPr>
          <w:rFonts w:ascii="Times New Roman" w:hAnsi="Times New Roman"/>
        </w:rPr>
        <w:t xml:space="preserve"> $450.000 </w:t>
      </w:r>
      <w:proofErr w:type="spellStart"/>
      <w:r w:rsidRPr="007C6CED">
        <w:rPr>
          <w:rFonts w:ascii="Times New Roman" w:hAnsi="Times New Roman"/>
        </w:rPr>
        <w:t>mensual</w:t>
      </w:r>
      <w:proofErr w:type="spellEnd"/>
      <w:r w:rsidRPr="007C6CED">
        <w:rPr>
          <w:rFonts w:ascii="Times New Roman" w:hAnsi="Times New Roman"/>
        </w:rPr>
        <w:t>.</w:t>
      </w:r>
    </w:p>
    <w:p w:rsidR="0044675E" w:rsidRDefault="0044675E" w:rsidP="00A94DC6">
      <w:pPr>
        <w:jc w:val="both"/>
        <w:rPr>
          <w:rFonts w:ascii="Times New Roman" w:hAnsi="Times New Roman"/>
          <w:i/>
        </w:rPr>
      </w:pPr>
    </w:p>
    <w:p w:rsidR="0044675E" w:rsidRPr="007C6CED" w:rsidRDefault="0044675E" w:rsidP="00A94DC6">
      <w:pPr>
        <w:jc w:val="both"/>
        <w:rPr>
          <w:rFonts w:ascii="Times New Roman" w:hAnsi="Times New Roman"/>
          <w:i/>
        </w:rPr>
      </w:pPr>
      <w:r w:rsidRPr="007C6CED">
        <w:rPr>
          <w:rFonts w:ascii="Times New Roman" w:hAnsi="Times New Roman"/>
        </w:rPr>
        <w:lastRenderedPageBreak/>
        <w:t xml:space="preserve">Si </w:t>
      </w:r>
      <w:proofErr w:type="spellStart"/>
      <w:r w:rsidRPr="007C6CED">
        <w:rPr>
          <w:rFonts w:ascii="Times New Roman" w:hAnsi="Times New Roman"/>
        </w:rPr>
        <w:t>bien</w:t>
      </w:r>
      <w:proofErr w:type="spellEnd"/>
      <w:r w:rsidRPr="007C6CED">
        <w:rPr>
          <w:rFonts w:ascii="Times New Roman" w:hAnsi="Times New Roman"/>
        </w:rPr>
        <w:t xml:space="preserve"> “</w:t>
      </w:r>
      <w:proofErr w:type="spellStart"/>
      <w:r w:rsidRPr="007C6CED">
        <w:rPr>
          <w:rFonts w:ascii="Times New Roman" w:hAnsi="Times New Roman"/>
        </w:rPr>
        <w:t>Divertidos</w:t>
      </w:r>
      <w:proofErr w:type="spellEnd"/>
      <w:r w:rsidRPr="007C6CED">
        <w:rPr>
          <w:rFonts w:ascii="Times New Roman" w:hAnsi="Times New Roman"/>
        </w:rPr>
        <w:t xml:space="preserve"> S.A.” </w:t>
      </w:r>
      <w:proofErr w:type="spellStart"/>
      <w:r w:rsidRPr="007C6CED">
        <w:rPr>
          <w:rFonts w:ascii="Times New Roman" w:hAnsi="Times New Roman"/>
        </w:rPr>
        <w:t>tiene</w:t>
      </w:r>
      <w:proofErr w:type="spellEnd"/>
      <w:r w:rsidRPr="007C6CED">
        <w:rPr>
          <w:rFonts w:ascii="Times New Roman" w:hAnsi="Times New Roman"/>
        </w:rPr>
        <w:t xml:space="preserve"> </w:t>
      </w:r>
      <w:proofErr w:type="spellStart"/>
      <w:r w:rsidRPr="007C6CED">
        <w:rPr>
          <w:rFonts w:ascii="Times New Roman" w:hAnsi="Times New Roman"/>
        </w:rPr>
        <w:t>muchos</w:t>
      </w:r>
      <w:proofErr w:type="spellEnd"/>
      <w:r w:rsidRPr="007C6CED">
        <w:rPr>
          <w:rFonts w:ascii="Times New Roman" w:hAnsi="Times New Roman"/>
        </w:rPr>
        <w:t xml:space="preserve"> </w:t>
      </w:r>
      <w:proofErr w:type="spellStart"/>
      <w:r w:rsidRPr="007C6CED">
        <w:rPr>
          <w:rFonts w:ascii="Times New Roman" w:hAnsi="Times New Roman"/>
        </w:rPr>
        <w:t>productos</w:t>
      </w:r>
      <w:proofErr w:type="spellEnd"/>
      <w:r w:rsidRPr="007C6CED">
        <w:rPr>
          <w:rFonts w:ascii="Times New Roman" w:hAnsi="Times New Roman"/>
        </w:rPr>
        <w:t xml:space="preserve"> </w:t>
      </w:r>
      <w:proofErr w:type="spellStart"/>
      <w:r w:rsidRPr="007C6CED">
        <w:rPr>
          <w:rFonts w:ascii="Times New Roman" w:hAnsi="Times New Roman"/>
        </w:rPr>
        <w:t>distintos</w:t>
      </w:r>
      <w:proofErr w:type="spellEnd"/>
      <w:r w:rsidRPr="007C6CED">
        <w:rPr>
          <w:rFonts w:ascii="Times New Roman" w:hAnsi="Times New Roman"/>
        </w:rPr>
        <w:t xml:space="preserve">, la </w:t>
      </w:r>
      <w:proofErr w:type="spellStart"/>
      <w:r w:rsidRPr="007C6CED">
        <w:rPr>
          <w:rFonts w:ascii="Times New Roman" w:hAnsi="Times New Roman"/>
        </w:rPr>
        <w:t>producción</w:t>
      </w:r>
      <w:proofErr w:type="spellEnd"/>
      <w:r w:rsidRPr="007C6CED">
        <w:rPr>
          <w:rFonts w:ascii="Times New Roman" w:hAnsi="Times New Roman"/>
        </w:rPr>
        <w:t xml:space="preserve"> se </w:t>
      </w:r>
      <w:proofErr w:type="spellStart"/>
      <w:r w:rsidRPr="007C6CED">
        <w:rPr>
          <w:rFonts w:ascii="Times New Roman" w:hAnsi="Times New Roman"/>
        </w:rPr>
        <w:t>agrupa</w:t>
      </w:r>
      <w:proofErr w:type="spellEnd"/>
      <w:r w:rsidRPr="007C6CED">
        <w:rPr>
          <w:rFonts w:ascii="Times New Roman" w:hAnsi="Times New Roman"/>
        </w:rPr>
        <w:t xml:space="preserve"> </w:t>
      </w:r>
      <w:proofErr w:type="spellStart"/>
      <w:r w:rsidRPr="007C6CED">
        <w:rPr>
          <w:rFonts w:ascii="Times New Roman" w:hAnsi="Times New Roman"/>
        </w:rPr>
        <w:t>en</w:t>
      </w:r>
      <w:proofErr w:type="spellEnd"/>
      <w:r w:rsidRPr="007C6CED">
        <w:rPr>
          <w:rFonts w:ascii="Times New Roman" w:hAnsi="Times New Roman"/>
        </w:rPr>
        <w:t xml:space="preserve"> las </w:t>
      </w:r>
      <w:proofErr w:type="spellStart"/>
      <w:r w:rsidRPr="007C6CED">
        <w:rPr>
          <w:rFonts w:ascii="Times New Roman" w:hAnsi="Times New Roman"/>
        </w:rPr>
        <w:t>siguientes</w:t>
      </w:r>
      <w:proofErr w:type="spellEnd"/>
      <w:r w:rsidRPr="007C6CED">
        <w:rPr>
          <w:rFonts w:ascii="Times New Roman" w:hAnsi="Times New Roman"/>
        </w:rPr>
        <w:t xml:space="preserve"> </w:t>
      </w:r>
      <w:proofErr w:type="spellStart"/>
      <w:r w:rsidRPr="007C6CED">
        <w:rPr>
          <w:rFonts w:ascii="Times New Roman" w:hAnsi="Times New Roman"/>
        </w:rPr>
        <w:t>categorías</w:t>
      </w:r>
      <w:proofErr w:type="spellEnd"/>
      <w:r w:rsidRPr="007C6CED">
        <w:rPr>
          <w:rFonts w:ascii="Times New Roman" w:hAnsi="Times New Roman"/>
        </w:rPr>
        <w:t>:</w:t>
      </w:r>
    </w:p>
    <w:tbl>
      <w:tblPr>
        <w:tblW w:w="8394" w:type="dxa"/>
        <w:jc w:val="center"/>
        <w:tblCellMar>
          <w:left w:w="70" w:type="dxa"/>
          <w:right w:w="70" w:type="dxa"/>
        </w:tblCellMar>
        <w:tblLook w:val="04A0" w:firstRow="1" w:lastRow="0" w:firstColumn="1" w:lastColumn="0" w:noHBand="0" w:noVBand="1"/>
      </w:tblPr>
      <w:tblGrid>
        <w:gridCol w:w="4484"/>
        <w:gridCol w:w="1872"/>
        <w:gridCol w:w="2038"/>
      </w:tblGrid>
      <w:tr w:rsidR="0044675E" w:rsidRPr="007C6CED" w:rsidTr="00EB5898">
        <w:trPr>
          <w:trHeight w:val="300"/>
          <w:jc w:val="center"/>
        </w:trPr>
        <w:tc>
          <w:tcPr>
            <w:tcW w:w="4484"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p>
        </w:tc>
        <w:tc>
          <w:tcPr>
            <w:tcW w:w="1872" w:type="dxa"/>
            <w:tcBorders>
              <w:top w:val="nil"/>
              <w:left w:val="single" w:sz="4" w:space="0" w:color="auto"/>
              <w:bottom w:val="nil"/>
              <w:right w:val="nil"/>
            </w:tcBorders>
            <w:shd w:val="clear" w:color="auto" w:fill="auto"/>
            <w:noWrap/>
            <w:vAlign w:val="bottom"/>
            <w:hideMark/>
          </w:tcPr>
          <w:p w:rsidR="0044675E" w:rsidRPr="007C6CED" w:rsidRDefault="0044675E" w:rsidP="00A94DC6">
            <w:pPr>
              <w:jc w:val="both"/>
              <w:rPr>
                <w:rFonts w:ascii="Times New Roman" w:hAnsi="Times New Roman"/>
                <w:b/>
                <w:bCs/>
                <w:i/>
                <w:lang w:eastAsia="es-CL"/>
              </w:rPr>
            </w:pPr>
            <w:proofErr w:type="spellStart"/>
            <w:r w:rsidRPr="007C6CED">
              <w:rPr>
                <w:rFonts w:ascii="Times New Roman" w:hAnsi="Times New Roman"/>
                <w:b/>
                <w:bCs/>
                <w:lang w:eastAsia="es-CL"/>
              </w:rPr>
              <w:t>Precio</w:t>
            </w:r>
            <w:proofErr w:type="spellEnd"/>
          </w:p>
        </w:tc>
        <w:tc>
          <w:tcPr>
            <w:tcW w:w="2038"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b/>
                <w:bCs/>
                <w:i/>
                <w:lang w:eastAsia="es-CL"/>
              </w:rPr>
            </w:pPr>
            <w:proofErr w:type="spellStart"/>
            <w:r w:rsidRPr="007C6CED">
              <w:rPr>
                <w:rFonts w:ascii="Times New Roman" w:hAnsi="Times New Roman"/>
                <w:b/>
                <w:bCs/>
                <w:lang w:eastAsia="es-CL"/>
              </w:rPr>
              <w:t>Costo</w:t>
            </w:r>
            <w:proofErr w:type="spellEnd"/>
          </w:p>
        </w:tc>
      </w:tr>
      <w:tr w:rsidR="0044675E" w:rsidRPr="007C6CED" w:rsidTr="00EB5898">
        <w:trPr>
          <w:trHeight w:val="300"/>
          <w:jc w:val="center"/>
        </w:trPr>
        <w:tc>
          <w:tcPr>
            <w:tcW w:w="4484" w:type="dxa"/>
            <w:tcBorders>
              <w:top w:val="single" w:sz="4" w:space="0" w:color="auto"/>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proofErr w:type="spellStart"/>
            <w:r w:rsidRPr="007C6CED">
              <w:rPr>
                <w:rFonts w:ascii="Times New Roman" w:hAnsi="Times New Roman"/>
                <w:lang w:eastAsia="es-CL"/>
              </w:rPr>
              <w:t>Gorros</w:t>
            </w:r>
            <w:proofErr w:type="spellEnd"/>
            <w:r w:rsidRPr="007C6CED">
              <w:rPr>
                <w:rFonts w:ascii="Times New Roman" w:hAnsi="Times New Roman"/>
                <w:lang w:eastAsia="es-CL"/>
              </w:rPr>
              <w:t xml:space="preserve"> y </w:t>
            </w:r>
            <w:proofErr w:type="spellStart"/>
            <w:r w:rsidRPr="007C6CED">
              <w:rPr>
                <w:rFonts w:ascii="Times New Roman" w:hAnsi="Times New Roman"/>
                <w:lang w:eastAsia="es-CL"/>
              </w:rPr>
              <w:t>tocados</w:t>
            </w:r>
            <w:proofErr w:type="spellEnd"/>
          </w:p>
        </w:tc>
        <w:tc>
          <w:tcPr>
            <w:tcW w:w="1872" w:type="dxa"/>
            <w:tcBorders>
              <w:top w:val="single" w:sz="4" w:space="0" w:color="auto"/>
              <w:left w:val="single" w:sz="4" w:space="0" w:color="auto"/>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5.500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w:t>
            </w:r>
            <w:proofErr w:type="spellStart"/>
            <w:r>
              <w:rPr>
                <w:rFonts w:ascii="Times New Roman" w:hAnsi="Times New Roman"/>
                <w:lang w:eastAsia="es-CL"/>
              </w:rPr>
              <w:t>unid</w:t>
            </w:r>
            <w:proofErr w:type="spellEnd"/>
            <w:r>
              <w:rPr>
                <w:rFonts w:ascii="Times New Roman" w:hAnsi="Times New Roman"/>
                <w:lang w:eastAsia="es-CL"/>
              </w:rPr>
              <w:t>.</w:t>
            </w:r>
          </w:p>
        </w:tc>
        <w:tc>
          <w:tcPr>
            <w:tcW w:w="2038" w:type="dxa"/>
            <w:tcBorders>
              <w:top w:val="single" w:sz="4" w:space="0" w:color="auto"/>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3.000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w:t>
            </w:r>
            <w:proofErr w:type="spellStart"/>
            <w:r>
              <w:rPr>
                <w:rFonts w:ascii="Times New Roman" w:hAnsi="Times New Roman"/>
                <w:lang w:eastAsia="es-CL"/>
              </w:rPr>
              <w:t>unid</w:t>
            </w:r>
            <w:proofErr w:type="spellEnd"/>
            <w:r>
              <w:rPr>
                <w:rFonts w:ascii="Times New Roman" w:hAnsi="Times New Roman"/>
                <w:lang w:eastAsia="es-CL"/>
              </w:rPr>
              <w:t>.</w:t>
            </w:r>
          </w:p>
        </w:tc>
      </w:tr>
      <w:tr w:rsidR="0044675E" w:rsidRPr="007C6CED" w:rsidTr="00EB5898">
        <w:trPr>
          <w:trHeight w:val="300"/>
          <w:jc w:val="center"/>
        </w:trPr>
        <w:tc>
          <w:tcPr>
            <w:tcW w:w="4484"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proofErr w:type="spellStart"/>
            <w:r w:rsidRPr="007C6CED">
              <w:rPr>
                <w:rFonts w:ascii="Times New Roman" w:hAnsi="Times New Roman"/>
                <w:lang w:eastAsia="es-CL"/>
              </w:rPr>
              <w:t>Collares</w:t>
            </w:r>
            <w:proofErr w:type="spellEnd"/>
            <w:r w:rsidRPr="007C6CED">
              <w:rPr>
                <w:rFonts w:ascii="Times New Roman" w:hAnsi="Times New Roman"/>
                <w:lang w:eastAsia="es-CL"/>
              </w:rPr>
              <w:t xml:space="preserve"> y </w:t>
            </w:r>
            <w:proofErr w:type="spellStart"/>
            <w:r w:rsidRPr="007C6CED">
              <w:rPr>
                <w:rFonts w:ascii="Times New Roman" w:hAnsi="Times New Roman"/>
                <w:lang w:eastAsia="es-CL"/>
              </w:rPr>
              <w:t>accesorios</w:t>
            </w:r>
            <w:proofErr w:type="spellEnd"/>
            <w:r w:rsidRPr="007C6CED">
              <w:rPr>
                <w:rFonts w:ascii="Times New Roman" w:hAnsi="Times New Roman"/>
                <w:lang w:eastAsia="es-CL"/>
              </w:rPr>
              <w:t xml:space="preserve"> </w:t>
            </w:r>
            <w:proofErr w:type="spellStart"/>
            <w:r w:rsidRPr="007C6CED">
              <w:rPr>
                <w:rFonts w:ascii="Times New Roman" w:hAnsi="Times New Roman"/>
                <w:lang w:eastAsia="es-CL"/>
              </w:rPr>
              <w:t>menores</w:t>
            </w:r>
            <w:proofErr w:type="spellEnd"/>
            <w:r w:rsidRPr="007C6CED">
              <w:rPr>
                <w:rFonts w:ascii="Times New Roman" w:hAnsi="Times New Roman"/>
                <w:lang w:eastAsia="es-CL"/>
              </w:rPr>
              <w:t xml:space="preserve"> (pack de 10 un.)</w:t>
            </w:r>
          </w:p>
        </w:tc>
        <w:tc>
          <w:tcPr>
            <w:tcW w:w="1872" w:type="dxa"/>
            <w:tcBorders>
              <w:top w:val="nil"/>
              <w:left w:val="single" w:sz="4" w:space="0" w:color="auto"/>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6.000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pack</w:t>
            </w:r>
          </w:p>
        </w:tc>
        <w:tc>
          <w:tcPr>
            <w:tcW w:w="2038"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2.500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pack</w:t>
            </w:r>
          </w:p>
        </w:tc>
      </w:tr>
      <w:tr w:rsidR="0044675E" w:rsidRPr="007C6CED" w:rsidTr="00EB5898">
        <w:trPr>
          <w:trHeight w:val="300"/>
          <w:jc w:val="center"/>
        </w:trPr>
        <w:tc>
          <w:tcPr>
            <w:tcW w:w="4484"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proofErr w:type="spellStart"/>
            <w:r w:rsidRPr="007C6CED">
              <w:rPr>
                <w:rFonts w:ascii="Times New Roman" w:hAnsi="Times New Roman"/>
                <w:lang w:eastAsia="es-CL"/>
              </w:rPr>
              <w:t>Cotillón</w:t>
            </w:r>
            <w:proofErr w:type="spellEnd"/>
            <w:r w:rsidRPr="007C6CED">
              <w:rPr>
                <w:rFonts w:ascii="Times New Roman" w:hAnsi="Times New Roman"/>
                <w:lang w:eastAsia="es-CL"/>
              </w:rPr>
              <w:t xml:space="preserve"> </w:t>
            </w:r>
            <w:proofErr w:type="spellStart"/>
            <w:r w:rsidRPr="007C6CED">
              <w:rPr>
                <w:rFonts w:ascii="Times New Roman" w:hAnsi="Times New Roman"/>
                <w:lang w:eastAsia="es-CL"/>
              </w:rPr>
              <w:t>luminoso</w:t>
            </w:r>
            <w:proofErr w:type="spellEnd"/>
            <w:r w:rsidRPr="007C6CED">
              <w:rPr>
                <w:rFonts w:ascii="Times New Roman" w:hAnsi="Times New Roman"/>
                <w:lang w:eastAsia="es-CL"/>
              </w:rPr>
              <w:t xml:space="preserve"> (pack 10 un.)</w:t>
            </w:r>
          </w:p>
        </w:tc>
        <w:tc>
          <w:tcPr>
            <w:tcW w:w="1872" w:type="dxa"/>
            <w:tcBorders>
              <w:top w:val="nil"/>
              <w:left w:val="single" w:sz="4" w:space="0" w:color="auto"/>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7.000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pack</w:t>
            </w:r>
          </w:p>
        </w:tc>
        <w:tc>
          <w:tcPr>
            <w:tcW w:w="2038" w:type="dxa"/>
            <w:tcBorders>
              <w:top w:val="nil"/>
              <w:left w:val="nil"/>
              <w:bottom w:val="nil"/>
              <w:right w:val="nil"/>
            </w:tcBorders>
            <w:shd w:val="clear" w:color="auto" w:fill="auto"/>
            <w:noWrap/>
            <w:vAlign w:val="bottom"/>
            <w:hideMark/>
          </w:tcPr>
          <w:p w:rsidR="0044675E" w:rsidRPr="007C6CED" w:rsidRDefault="0044675E" w:rsidP="00A94DC6">
            <w:pPr>
              <w:jc w:val="both"/>
              <w:rPr>
                <w:rFonts w:ascii="Times New Roman" w:hAnsi="Times New Roman"/>
                <w:i/>
                <w:lang w:eastAsia="es-CL"/>
              </w:rPr>
            </w:pPr>
            <w:r>
              <w:rPr>
                <w:rFonts w:ascii="Times New Roman" w:hAnsi="Times New Roman"/>
                <w:lang w:eastAsia="es-CL"/>
              </w:rPr>
              <w:t xml:space="preserve">$ </w:t>
            </w:r>
            <w:r w:rsidRPr="007C6CED">
              <w:rPr>
                <w:rFonts w:ascii="Times New Roman" w:hAnsi="Times New Roman"/>
                <w:lang w:eastAsia="es-CL"/>
              </w:rPr>
              <w:t>3.800</w:t>
            </w:r>
            <w:r>
              <w:rPr>
                <w:rFonts w:ascii="Times New Roman" w:hAnsi="Times New Roman"/>
                <w:lang w:eastAsia="es-CL"/>
              </w:rPr>
              <w:t xml:space="preserve"> </w:t>
            </w:r>
            <w:proofErr w:type="spellStart"/>
            <w:r>
              <w:rPr>
                <w:rFonts w:ascii="Times New Roman" w:hAnsi="Times New Roman"/>
                <w:lang w:eastAsia="es-CL"/>
              </w:rPr>
              <w:t>por</w:t>
            </w:r>
            <w:proofErr w:type="spellEnd"/>
            <w:r>
              <w:rPr>
                <w:rFonts w:ascii="Times New Roman" w:hAnsi="Times New Roman"/>
                <w:lang w:eastAsia="es-CL"/>
              </w:rPr>
              <w:t xml:space="preserve"> pack</w:t>
            </w:r>
          </w:p>
        </w:tc>
      </w:tr>
    </w:tbl>
    <w:p w:rsidR="0044675E" w:rsidRPr="007C6CED" w:rsidRDefault="0044675E" w:rsidP="00A94DC6">
      <w:pPr>
        <w:jc w:val="both"/>
        <w:rPr>
          <w:rFonts w:ascii="Times New Roman" w:hAnsi="Times New Roman"/>
          <w:i/>
        </w:rPr>
      </w:pPr>
    </w:p>
    <w:p w:rsidR="0044675E" w:rsidRPr="007C6CED" w:rsidRDefault="0044675E" w:rsidP="00A94DC6">
      <w:pPr>
        <w:jc w:val="both"/>
        <w:rPr>
          <w:rFonts w:ascii="Times New Roman" w:hAnsi="Times New Roman"/>
          <w:i/>
        </w:rPr>
      </w:pPr>
      <w:proofErr w:type="spellStart"/>
      <w:r w:rsidRPr="00517C3E">
        <w:rPr>
          <w:rFonts w:ascii="Times New Roman" w:hAnsi="Times New Roman"/>
          <w:u w:val="single"/>
        </w:rPr>
        <w:t>Nota</w:t>
      </w:r>
      <w:proofErr w:type="spellEnd"/>
      <w:r w:rsidRPr="007C6CED">
        <w:rPr>
          <w:rFonts w:ascii="Times New Roman" w:hAnsi="Times New Roman"/>
        </w:rPr>
        <w:t xml:space="preserve">: La </w:t>
      </w:r>
      <w:proofErr w:type="spellStart"/>
      <w:r w:rsidRPr="007C6CED">
        <w:rPr>
          <w:rFonts w:ascii="Times New Roman" w:hAnsi="Times New Roman"/>
        </w:rPr>
        <w:t>venta</w:t>
      </w:r>
      <w:proofErr w:type="spellEnd"/>
      <w:r w:rsidRPr="007C6CED">
        <w:rPr>
          <w:rFonts w:ascii="Times New Roman" w:hAnsi="Times New Roman"/>
        </w:rPr>
        <w:t xml:space="preserve"> </w:t>
      </w:r>
      <w:proofErr w:type="spellStart"/>
      <w:r w:rsidRPr="007C6CED">
        <w:rPr>
          <w:rFonts w:ascii="Times New Roman" w:hAnsi="Times New Roman"/>
        </w:rPr>
        <w:t>en</w:t>
      </w:r>
      <w:proofErr w:type="spellEnd"/>
      <w:r w:rsidRPr="007C6CED">
        <w:rPr>
          <w:rFonts w:ascii="Times New Roman" w:hAnsi="Times New Roman"/>
        </w:rPr>
        <w:t xml:space="preserve"> packs de 10 </w:t>
      </w:r>
      <w:proofErr w:type="spellStart"/>
      <w:r w:rsidRPr="007C6CED">
        <w:rPr>
          <w:rFonts w:ascii="Times New Roman" w:hAnsi="Times New Roman"/>
        </w:rPr>
        <w:t>unidades</w:t>
      </w:r>
      <w:proofErr w:type="spellEnd"/>
      <w:r w:rsidRPr="007C6CED">
        <w:rPr>
          <w:rFonts w:ascii="Times New Roman" w:hAnsi="Times New Roman"/>
        </w:rPr>
        <w:t xml:space="preserve"> </w:t>
      </w:r>
      <w:proofErr w:type="spellStart"/>
      <w:r w:rsidRPr="007C6CED">
        <w:rPr>
          <w:rFonts w:ascii="Times New Roman" w:hAnsi="Times New Roman"/>
        </w:rPr>
        <w:t>es</w:t>
      </w:r>
      <w:proofErr w:type="spellEnd"/>
      <w:r w:rsidRPr="007C6CED">
        <w:rPr>
          <w:rFonts w:ascii="Times New Roman" w:hAnsi="Times New Roman"/>
        </w:rPr>
        <w:t xml:space="preserve"> </w:t>
      </w:r>
      <w:proofErr w:type="spellStart"/>
      <w:r w:rsidRPr="007C6CED">
        <w:rPr>
          <w:rFonts w:ascii="Times New Roman" w:hAnsi="Times New Roman"/>
        </w:rPr>
        <w:t>una</w:t>
      </w:r>
      <w:proofErr w:type="spellEnd"/>
      <w:r w:rsidRPr="007C6CED">
        <w:rPr>
          <w:rFonts w:ascii="Times New Roman" w:hAnsi="Times New Roman"/>
        </w:rPr>
        <w:t xml:space="preserve"> </w:t>
      </w:r>
      <w:proofErr w:type="spellStart"/>
      <w:r w:rsidRPr="007C6CED">
        <w:rPr>
          <w:rFonts w:ascii="Times New Roman" w:hAnsi="Times New Roman"/>
        </w:rPr>
        <w:t>estrategia</w:t>
      </w:r>
      <w:proofErr w:type="spellEnd"/>
      <w:r w:rsidRPr="007C6CED">
        <w:rPr>
          <w:rFonts w:ascii="Times New Roman" w:hAnsi="Times New Roman"/>
        </w:rPr>
        <w:t xml:space="preserve"> </w:t>
      </w:r>
      <w:proofErr w:type="gramStart"/>
      <w:r w:rsidRPr="007C6CED">
        <w:rPr>
          <w:rFonts w:ascii="Times New Roman" w:hAnsi="Times New Roman"/>
        </w:rPr>
        <w:t>del</w:t>
      </w:r>
      <w:proofErr w:type="gramEnd"/>
      <w:r w:rsidRPr="007C6CED">
        <w:rPr>
          <w:rFonts w:ascii="Times New Roman" w:hAnsi="Times New Roman"/>
        </w:rPr>
        <w:t xml:space="preserve"> </w:t>
      </w:r>
      <w:proofErr w:type="spellStart"/>
      <w:r w:rsidRPr="007C6CED">
        <w:rPr>
          <w:rFonts w:ascii="Times New Roman" w:hAnsi="Times New Roman"/>
        </w:rPr>
        <w:t>departamento</w:t>
      </w:r>
      <w:proofErr w:type="spellEnd"/>
      <w:r w:rsidRPr="007C6CED">
        <w:rPr>
          <w:rFonts w:ascii="Times New Roman" w:hAnsi="Times New Roman"/>
        </w:rPr>
        <w:t xml:space="preserve"> </w:t>
      </w:r>
      <w:proofErr w:type="spellStart"/>
      <w:r w:rsidRPr="007C6CED">
        <w:rPr>
          <w:rFonts w:ascii="Times New Roman" w:hAnsi="Times New Roman"/>
        </w:rPr>
        <w:t>comercial</w:t>
      </w:r>
      <w:proofErr w:type="spellEnd"/>
      <w:r w:rsidRPr="007C6CED">
        <w:rPr>
          <w:rFonts w:ascii="Times New Roman" w:hAnsi="Times New Roman"/>
        </w:rPr>
        <w:t xml:space="preserve">. </w:t>
      </w:r>
      <w:proofErr w:type="spellStart"/>
      <w:r w:rsidRPr="007C6CED">
        <w:rPr>
          <w:rFonts w:ascii="Times New Roman" w:hAnsi="Times New Roman"/>
        </w:rPr>
        <w:t>Esto</w:t>
      </w:r>
      <w:proofErr w:type="spellEnd"/>
      <w:r w:rsidRPr="007C6CED">
        <w:rPr>
          <w:rFonts w:ascii="Times New Roman" w:hAnsi="Times New Roman"/>
        </w:rPr>
        <w:t xml:space="preserve"> </w:t>
      </w:r>
      <w:proofErr w:type="spellStart"/>
      <w:r w:rsidRPr="007C6CED">
        <w:rPr>
          <w:rFonts w:ascii="Times New Roman" w:hAnsi="Times New Roman"/>
        </w:rPr>
        <w:t>significa</w:t>
      </w:r>
      <w:proofErr w:type="spellEnd"/>
      <w:r w:rsidRPr="007C6CED">
        <w:rPr>
          <w:rFonts w:ascii="Times New Roman" w:hAnsi="Times New Roman"/>
        </w:rPr>
        <w:t xml:space="preserve"> que </w:t>
      </w:r>
      <w:proofErr w:type="spellStart"/>
      <w:r w:rsidRPr="007C6CED">
        <w:rPr>
          <w:rFonts w:ascii="Times New Roman" w:hAnsi="Times New Roman"/>
        </w:rPr>
        <w:t>en</w:t>
      </w:r>
      <w:proofErr w:type="spellEnd"/>
      <w:r w:rsidRPr="007C6CED">
        <w:rPr>
          <w:rFonts w:ascii="Times New Roman" w:hAnsi="Times New Roman"/>
        </w:rPr>
        <w:t xml:space="preserve"> el </w:t>
      </w:r>
      <w:proofErr w:type="spellStart"/>
      <w:r w:rsidRPr="00517C3E">
        <w:rPr>
          <w:rFonts w:ascii="Times New Roman" w:hAnsi="Times New Roman"/>
          <w:b/>
        </w:rPr>
        <w:t>departamento</w:t>
      </w:r>
      <w:proofErr w:type="spellEnd"/>
      <w:r w:rsidRPr="00517C3E">
        <w:rPr>
          <w:rFonts w:ascii="Times New Roman" w:hAnsi="Times New Roman"/>
          <w:b/>
        </w:rPr>
        <w:t xml:space="preserve"> de </w:t>
      </w:r>
      <w:proofErr w:type="spellStart"/>
      <w:r w:rsidRPr="00517C3E">
        <w:rPr>
          <w:rFonts w:ascii="Times New Roman" w:hAnsi="Times New Roman"/>
          <w:b/>
        </w:rPr>
        <w:t>producción</w:t>
      </w:r>
      <w:proofErr w:type="spellEnd"/>
      <w:r w:rsidRPr="007C6CED">
        <w:rPr>
          <w:rFonts w:ascii="Times New Roman" w:hAnsi="Times New Roman"/>
        </w:rPr>
        <w:t xml:space="preserve"> </w:t>
      </w:r>
      <w:proofErr w:type="gramStart"/>
      <w:r w:rsidRPr="00517C3E">
        <w:rPr>
          <w:rFonts w:ascii="Times New Roman" w:hAnsi="Times New Roman"/>
          <w:b/>
        </w:rPr>
        <w:t>un</w:t>
      </w:r>
      <w:proofErr w:type="gramEnd"/>
      <w:r w:rsidRPr="00517C3E">
        <w:rPr>
          <w:rFonts w:ascii="Times New Roman" w:hAnsi="Times New Roman"/>
          <w:b/>
        </w:rPr>
        <w:t xml:space="preserve"> pack se </w:t>
      </w:r>
      <w:proofErr w:type="spellStart"/>
      <w:r w:rsidRPr="00517C3E">
        <w:rPr>
          <w:rFonts w:ascii="Times New Roman" w:hAnsi="Times New Roman"/>
          <w:b/>
        </w:rPr>
        <w:t>considera</w:t>
      </w:r>
      <w:proofErr w:type="spellEnd"/>
      <w:r w:rsidRPr="00517C3E">
        <w:rPr>
          <w:rFonts w:ascii="Times New Roman" w:hAnsi="Times New Roman"/>
          <w:b/>
        </w:rPr>
        <w:t xml:space="preserve"> </w:t>
      </w:r>
      <w:proofErr w:type="spellStart"/>
      <w:r w:rsidRPr="00517C3E">
        <w:rPr>
          <w:rFonts w:ascii="Times New Roman" w:hAnsi="Times New Roman"/>
          <w:b/>
        </w:rPr>
        <w:t>como</w:t>
      </w:r>
      <w:proofErr w:type="spellEnd"/>
      <w:r w:rsidRPr="00517C3E">
        <w:rPr>
          <w:rFonts w:ascii="Times New Roman" w:hAnsi="Times New Roman"/>
          <w:b/>
        </w:rPr>
        <w:t xml:space="preserve"> 10 </w:t>
      </w:r>
      <w:proofErr w:type="spellStart"/>
      <w:r w:rsidRPr="00517C3E">
        <w:rPr>
          <w:rFonts w:ascii="Times New Roman" w:hAnsi="Times New Roman"/>
          <w:b/>
        </w:rPr>
        <w:t>unidades</w:t>
      </w:r>
      <w:proofErr w:type="spellEnd"/>
      <w:r w:rsidRPr="00517C3E">
        <w:rPr>
          <w:rFonts w:ascii="Times New Roman" w:hAnsi="Times New Roman"/>
          <w:b/>
        </w:rPr>
        <w:t xml:space="preserve"> </w:t>
      </w:r>
      <w:proofErr w:type="spellStart"/>
      <w:r w:rsidRPr="00517C3E">
        <w:rPr>
          <w:rFonts w:ascii="Times New Roman" w:hAnsi="Times New Roman"/>
          <w:b/>
        </w:rPr>
        <w:t>producidas</w:t>
      </w:r>
      <w:proofErr w:type="spellEnd"/>
      <w:r w:rsidRPr="007C6CED">
        <w:rPr>
          <w:rFonts w:ascii="Times New Roman" w:hAnsi="Times New Roman"/>
        </w:rPr>
        <w:t xml:space="preserve">, </w:t>
      </w:r>
      <w:proofErr w:type="spellStart"/>
      <w:r w:rsidRPr="007C6CED">
        <w:rPr>
          <w:rFonts w:ascii="Times New Roman" w:hAnsi="Times New Roman"/>
        </w:rPr>
        <w:t>mientras</w:t>
      </w:r>
      <w:proofErr w:type="spellEnd"/>
      <w:r w:rsidRPr="007C6CED">
        <w:rPr>
          <w:rFonts w:ascii="Times New Roman" w:hAnsi="Times New Roman"/>
        </w:rPr>
        <w:t xml:space="preserve"> que </w:t>
      </w:r>
      <w:proofErr w:type="spellStart"/>
      <w:r w:rsidRPr="007C6CED">
        <w:rPr>
          <w:rFonts w:ascii="Times New Roman" w:hAnsi="Times New Roman"/>
        </w:rPr>
        <w:t>en</w:t>
      </w:r>
      <w:proofErr w:type="spellEnd"/>
      <w:r w:rsidRPr="007C6CED">
        <w:rPr>
          <w:rFonts w:ascii="Times New Roman" w:hAnsi="Times New Roman"/>
        </w:rPr>
        <w:t xml:space="preserve"> el </w:t>
      </w:r>
      <w:proofErr w:type="spellStart"/>
      <w:r w:rsidR="008E6B62">
        <w:rPr>
          <w:rFonts w:ascii="Times New Roman" w:hAnsi="Times New Roman"/>
          <w:b/>
        </w:rPr>
        <w:t>departa</w:t>
      </w:r>
      <w:r w:rsidRPr="00517C3E">
        <w:rPr>
          <w:rFonts w:ascii="Times New Roman" w:hAnsi="Times New Roman"/>
          <w:b/>
        </w:rPr>
        <w:t>mento</w:t>
      </w:r>
      <w:proofErr w:type="spellEnd"/>
      <w:r w:rsidRPr="00517C3E">
        <w:rPr>
          <w:rFonts w:ascii="Times New Roman" w:hAnsi="Times New Roman"/>
          <w:b/>
        </w:rPr>
        <w:t xml:space="preserve"> </w:t>
      </w:r>
      <w:proofErr w:type="spellStart"/>
      <w:r w:rsidRPr="00517C3E">
        <w:rPr>
          <w:rFonts w:ascii="Times New Roman" w:hAnsi="Times New Roman"/>
          <w:b/>
        </w:rPr>
        <w:t>comercial</w:t>
      </w:r>
      <w:proofErr w:type="spellEnd"/>
      <w:r w:rsidRPr="00517C3E">
        <w:rPr>
          <w:rFonts w:ascii="Times New Roman" w:hAnsi="Times New Roman"/>
          <w:b/>
        </w:rPr>
        <w:t xml:space="preserve">, un pack se </w:t>
      </w:r>
      <w:proofErr w:type="spellStart"/>
      <w:r w:rsidRPr="00517C3E">
        <w:rPr>
          <w:rFonts w:ascii="Times New Roman" w:hAnsi="Times New Roman"/>
          <w:b/>
        </w:rPr>
        <w:t>considera</w:t>
      </w:r>
      <w:proofErr w:type="spellEnd"/>
      <w:r w:rsidRPr="00517C3E">
        <w:rPr>
          <w:rFonts w:ascii="Times New Roman" w:hAnsi="Times New Roman"/>
          <w:b/>
        </w:rPr>
        <w:t xml:space="preserve"> </w:t>
      </w:r>
      <w:proofErr w:type="spellStart"/>
      <w:r w:rsidRPr="00517C3E">
        <w:rPr>
          <w:rFonts w:ascii="Times New Roman" w:hAnsi="Times New Roman"/>
          <w:b/>
        </w:rPr>
        <w:t>sólo</w:t>
      </w:r>
      <w:proofErr w:type="spellEnd"/>
      <w:r w:rsidRPr="00517C3E">
        <w:rPr>
          <w:rFonts w:ascii="Times New Roman" w:hAnsi="Times New Roman"/>
          <w:b/>
        </w:rPr>
        <w:t xml:space="preserve"> </w:t>
      </w:r>
      <w:proofErr w:type="spellStart"/>
      <w:r w:rsidRPr="00517C3E">
        <w:rPr>
          <w:rFonts w:ascii="Times New Roman" w:hAnsi="Times New Roman"/>
          <w:b/>
        </w:rPr>
        <w:t>como</w:t>
      </w:r>
      <w:proofErr w:type="spellEnd"/>
      <w:r w:rsidRPr="00517C3E">
        <w:rPr>
          <w:rFonts w:ascii="Times New Roman" w:hAnsi="Times New Roman"/>
          <w:b/>
        </w:rPr>
        <w:t xml:space="preserve"> un </w:t>
      </w:r>
      <w:proofErr w:type="spellStart"/>
      <w:r w:rsidRPr="00517C3E">
        <w:rPr>
          <w:rFonts w:ascii="Times New Roman" w:hAnsi="Times New Roman"/>
          <w:b/>
        </w:rPr>
        <w:t>producto</w:t>
      </w:r>
      <w:proofErr w:type="spellEnd"/>
      <w:r w:rsidRPr="00517C3E">
        <w:rPr>
          <w:rFonts w:ascii="Times New Roman" w:hAnsi="Times New Roman"/>
          <w:b/>
        </w:rPr>
        <w:t xml:space="preserve"> </w:t>
      </w:r>
      <w:proofErr w:type="spellStart"/>
      <w:r w:rsidRPr="00517C3E">
        <w:rPr>
          <w:rFonts w:ascii="Times New Roman" w:hAnsi="Times New Roman"/>
          <w:b/>
        </w:rPr>
        <w:t>vendido</w:t>
      </w:r>
      <w:proofErr w:type="spellEnd"/>
      <w:r w:rsidRPr="007C6CED">
        <w:rPr>
          <w:rFonts w:ascii="Times New Roman" w:hAnsi="Times New Roman"/>
        </w:rPr>
        <w:t xml:space="preserve">. </w:t>
      </w:r>
    </w:p>
    <w:p w:rsidR="0044675E" w:rsidRPr="007C6CED" w:rsidRDefault="0044675E" w:rsidP="00A94DC6">
      <w:pPr>
        <w:jc w:val="both"/>
        <w:rPr>
          <w:rFonts w:ascii="Times New Roman" w:hAnsi="Times New Roman"/>
          <w:i/>
        </w:rPr>
      </w:pPr>
      <w:r w:rsidRPr="007C6CED">
        <w:rPr>
          <w:rFonts w:ascii="Times New Roman" w:hAnsi="Times New Roman"/>
        </w:rPr>
        <w:t xml:space="preserve">La </w:t>
      </w:r>
      <w:proofErr w:type="spellStart"/>
      <w:r w:rsidRPr="007C6CED">
        <w:rPr>
          <w:rFonts w:ascii="Times New Roman" w:hAnsi="Times New Roman"/>
        </w:rPr>
        <w:t>demanda</w:t>
      </w:r>
      <w:proofErr w:type="spellEnd"/>
      <w:r w:rsidRPr="007C6CED">
        <w:rPr>
          <w:rFonts w:ascii="Times New Roman" w:hAnsi="Times New Roman"/>
        </w:rPr>
        <w:t xml:space="preserve"> </w:t>
      </w:r>
      <w:proofErr w:type="spellStart"/>
      <w:r w:rsidRPr="007C6CED">
        <w:rPr>
          <w:rFonts w:ascii="Times New Roman" w:hAnsi="Times New Roman"/>
        </w:rPr>
        <w:t>histórica</w:t>
      </w:r>
      <w:proofErr w:type="spellEnd"/>
      <w:r w:rsidRPr="007C6CED">
        <w:rPr>
          <w:rFonts w:ascii="Times New Roman" w:hAnsi="Times New Roman"/>
        </w:rPr>
        <w:t xml:space="preserve"> de la </w:t>
      </w:r>
      <w:proofErr w:type="spellStart"/>
      <w:proofErr w:type="gramStart"/>
      <w:r w:rsidRPr="007C6CED">
        <w:rPr>
          <w:rFonts w:ascii="Times New Roman" w:hAnsi="Times New Roman"/>
        </w:rPr>
        <w:t>Empresa</w:t>
      </w:r>
      <w:proofErr w:type="spellEnd"/>
      <w:r w:rsidRPr="007C6CED">
        <w:rPr>
          <w:rFonts w:ascii="Times New Roman" w:hAnsi="Times New Roman"/>
        </w:rPr>
        <w:t xml:space="preserve">  para</w:t>
      </w:r>
      <w:proofErr w:type="gramEnd"/>
      <w:r w:rsidRPr="007C6CED">
        <w:rPr>
          <w:rFonts w:ascii="Times New Roman" w:hAnsi="Times New Roman"/>
        </w:rPr>
        <w:t xml:space="preserve"> </w:t>
      </w:r>
      <w:proofErr w:type="spellStart"/>
      <w:r w:rsidRPr="007C6CED">
        <w:rPr>
          <w:rFonts w:ascii="Times New Roman" w:hAnsi="Times New Roman"/>
        </w:rPr>
        <w:t>gorros</w:t>
      </w:r>
      <w:proofErr w:type="spellEnd"/>
      <w:r w:rsidRPr="007C6CED">
        <w:rPr>
          <w:rFonts w:ascii="Times New Roman" w:hAnsi="Times New Roman"/>
        </w:rPr>
        <w:t xml:space="preserve">, </w:t>
      </w:r>
      <w:proofErr w:type="spellStart"/>
      <w:r w:rsidRPr="007C6CED">
        <w:rPr>
          <w:rFonts w:ascii="Times New Roman" w:hAnsi="Times New Roman"/>
        </w:rPr>
        <w:t>collares</w:t>
      </w:r>
      <w:proofErr w:type="spellEnd"/>
      <w:r w:rsidRPr="007C6CED">
        <w:rPr>
          <w:rFonts w:ascii="Times New Roman" w:hAnsi="Times New Roman"/>
        </w:rPr>
        <w:t xml:space="preserve"> y </w:t>
      </w:r>
      <w:proofErr w:type="spellStart"/>
      <w:r w:rsidRPr="007C6CED">
        <w:rPr>
          <w:rFonts w:ascii="Times New Roman" w:hAnsi="Times New Roman"/>
        </w:rPr>
        <w:t>cotillón</w:t>
      </w:r>
      <w:proofErr w:type="spellEnd"/>
      <w:r w:rsidRPr="007C6CED">
        <w:rPr>
          <w:rFonts w:ascii="Times New Roman" w:hAnsi="Times New Roman"/>
        </w:rPr>
        <w:t xml:space="preserve"> </w:t>
      </w:r>
      <w:proofErr w:type="spellStart"/>
      <w:r w:rsidRPr="007C6CED">
        <w:rPr>
          <w:rFonts w:ascii="Times New Roman" w:hAnsi="Times New Roman"/>
        </w:rPr>
        <w:t>luminoso</w:t>
      </w:r>
      <w:proofErr w:type="spellEnd"/>
      <w:r w:rsidRPr="007C6CED">
        <w:rPr>
          <w:rFonts w:ascii="Times New Roman" w:hAnsi="Times New Roman"/>
        </w:rPr>
        <w:t xml:space="preserve"> </w:t>
      </w:r>
      <w:proofErr w:type="spellStart"/>
      <w:r w:rsidRPr="007C6CED">
        <w:rPr>
          <w:rFonts w:ascii="Times New Roman" w:hAnsi="Times New Roman"/>
        </w:rPr>
        <w:t>sigue</w:t>
      </w:r>
      <w:proofErr w:type="spellEnd"/>
      <w:r w:rsidRPr="007C6CED">
        <w:rPr>
          <w:rFonts w:ascii="Times New Roman" w:hAnsi="Times New Roman"/>
        </w:rPr>
        <w:t xml:space="preserve"> la </w:t>
      </w:r>
      <w:proofErr w:type="spellStart"/>
      <w:r w:rsidRPr="007C6CED">
        <w:rPr>
          <w:rFonts w:ascii="Times New Roman" w:hAnsi="Times New Roman"/>
        </w:rPr>
        <w:t>proporción</w:t>
      </w:r>
      <w:proofErr w:type="spellEnd"/>
      <w:r w:rsidRPr="007C6CED">
        <w:rPr>
          <w:rFonts w:ascii="Times New Roman" w:hAnsi="Times New Roman"/>
        </w:rPr>
        <w:t xml:space="preserve"> 3:5:6 </w:t>
      </w:r>
      <w:proofErr w:type="spellStart"/>
      <w:r w:rsidRPr="007C6CED">
        <w:rPr>
          <w:rFonts w:ascii="Times New Roman" w:hAnsi="Times New Roman"/>
        </w:rPr>
        <w:t>respectivamente</w:t>
      </w:r>
      <w:proofErr w:type="spellEnd"/>
      <w:r w:rsidRPr="007C6CED">
        <w:rPr>
          <w:rFonts w:ascii="Times New Roman" w:hAnsi="Times New Roman"/>
        </w:rPr>
        <w:t xml:space="preserve">. </w:t>
      </w:r>
      <w:proofErr w:type="spellStart"/>
      <w:r w:rsidR="00A94DC6">
        <w:rPr>
          <w:rFonts w:ascii="Times New Roman" w:hAnsi="Times New Roman"/>
        </w:rPr>
        <w:t>Dicha</w:t>
      </w:r>
      <w:proofErr w:type="spellEnd"/>
      <w:r w:rsidR="00A94DC6">
        <w:rPr>
          <w:rFonts w:ascii="Times New Roman" w:hAnsi="Times New Roman"/>
        </w:rPr>
        <w:t xml:space="preserve"> </w:t>
      </w:r>
      <w:proofErr w:type="spellStart"/>
      <w:r w:rsidR="00A94DC6">
        <w:rPr>
          <w:rFonts w:ascii="Times New Roman" w:hAnsi="Times New Roman"/>
        </w:rPr>
        <w:t>demanda</w:t>
      </w:r>
      <w:proofErr w:type="spellEnd"/>
      <w:r w:rsidR="00A94DC6">
        <w:rPr>
          <w:rFonts w:ascii="Times New Roman" w:hAnsi="Times New Roman"/>
        </w:rPr>
        <w:t xml:space="preserve"> la </w:t>
      </w:r>
      <w:proofErr w:type="spellStart"/>
      <w:r w:rsidR="00A94DC6">
        <w:rPr>
          <w:rFonts w:ascii="Times New Roman" w:hAnsi="Times New Roman"/>
        </w:rPr>
        <w:t>estimó</w:t>
      </w:r>
      <w:proofErr w:type="spellEnd"/>
      <w:r w:rsidR="00A94DC6">
        <w:rPr>
          <w:rFonts w:ascii="Times New Roman" w:hAnsi="Times New Roman"/>
        </w:rPr>
        <w:t xml:space="preserve"> el </w:t>
      </w:r>
      <w:proofErr w:type="spellStart"/>
      <w:r w:rsidR="00A94DC6">
        <w:rPr>
          <w:rFonts w:ascii="Times New Roman" w:hAnsi="Times New Roman"/>
        </w:rPr>
        <w:t>departamento</w:t>
      </w:r>
      <w:proofErr w:type="spellEnd"/>
      <w:r w:rsidR="00A94DC6">
        <w:rPr>
          <w:rFonts w:ascii="Times New Roman" w:hAnsi="Times New Roman"/>
        </w:rPr>
        <w:t xml:space="preserve"> commercial, a </w:t>
      </w:r>
      <w:proofErr w:type="spellStart"/>
      <w:r w:rsidR="00A94DC6">
        <w:rPr>
          <w:rFonts w:ascii="Times New Roman" w:hAnsi="Times New Roman"/>
        </w:rPr>
        <w:t>través</w:t>
      </w:r>
      <w:proofErr w:type="spellEnd"/>
      <w:r w:rsidR="00A94DC6">
        <w:rPr>
          <w:rFonts w:ascii="Times New Roman" w:hAnsi="Times New Roman"/>
        </w:rPr>
        <w:t xml:space="preserve"> de </w:t>
      </w:r>
      <w:proofErr w:type="spellStart"/>
      <w:r w:rsidR="00A94DC6">
        <w:rPr>
          <w:rFonts w:ascii="Times New Roman" w:hAnsi="Times New Roman"/>
        </w:rPr>
        <w:t>los</w:t>
      </w:r>
      <w:proofErr w:type="spellEnd"/>
      <w:r w:rsidR="00A94DC6">
        <w:rPr>
          <w:rFonts w:ascii="Times New Roman" w:hAnsi="Times New Roman"/>
        </w:rPr>
        <w:t xml:space="preserve"> </w:t>
      </w:r>
      <w:proofErr w:type="spellStart"/>
      <w:r w:rsidR="00A94DC6">
        <w:rPr>
          <w:rFonts w:ascii="Times New Roman" w:hAnsi="Times New Roman"/>
        </w:rPr>
        <w:t>datos</w:t>
      </w:r>
      <w:proofErr w:type="spellEnd"/>
      <w:r w:rsidR="00A94DC6">
        <w:rPr>
          <w:rFonts w:ascii="Times New Roman" w:hAnsi="Times New Roman"/>
        </w:rPr>
        <w:t xml:space="preserve"> de </w:t>
      </w:r>
      <w:proofErr w:type="spellStart"/>
      <w:r w:rsidR="00A94DC6">
        <w:rPr>
          <w:rFonts w:ascii="Times New Roman" w:hAnsi="Times New Roman"/>
        </w:rPr>
        <w:t>sus</w:t>
      </w:r>
      <w:proofErr w:type="spellEnd"/>
      <w:r w:rsidR="00A94DC6">
        <w:rPr>
          <w:rFonts w:ascii="Times New Roman" w:hAnsi="Times New Roman"/>
        </w:rPr>
        <w:t xml:space="preserve"> </w:t>
      </w:r>
      <w:proofErr w:type="spellStart"/>
      <w:r w:rsidR="00A94DC6">
        <w:rPr>
          <w:rFonts w:ascii="Times New Roman" w:hAnsi="Times New Roman"/>
        </w:rPr>
        <w:t>vendedores</w:t>
      </w:r>
      <w:proofErr w:type="spellEnd"/>
      <w:r w:rsidR="00A94DC6">
        <w:rPr>
          <w:rFonts w:ascii="Times New Roman" w:hAnsi="Times New Roman"/>
        </w:rPr>
        <w:t>.</w:t>
      </w:r>
    </w:p>
    <w:p w:rsidR="0044675E" w:rsidRPr="007C6CED" w:rsidRDefault="0044675E" w:rsidP="00A94DC6">
      <w:pPr>
        <w:jc w:val="both"/>
        <w:rPr>
          <w:rFonts w:ascii="Times New Roman" w:hAnsi="Times New Roman"/>
          <w:i/>
        </w:rPr>
      </w:pPr>
      <w:r w:rsidRPr="007C6CED">
        <w:rPr>
          <w:rFonts w:ascii="Times New Roman" w:hAnsi="Times New Roman"/>
        </w:rPr>
        <w:t xml:space="preserve">Con la </w:t>
      </w:r>
      <w:proofErr w:type="spellStart"/>
      <w:r w:rsidRPr="007C6CED">
        <w:rPr>
          <w:rFonts w:ascii="Times New Roman" w:hAnsi="Times New Roman"/>
        </w:rPr>
        <w:t>información</w:t>
      </w:r>
      <w:proofErr w:type="spellEnd"/>
      <w:r w:rsidRPr="007C6CED">
        <w:rPr>
          <w:rFonts w:ascii="Times New Roman" w:hAnsi="Times New Roman"/>
        </w:rPr>
        <w:t xml:space="preserve"> </w:t>
      </w:r>
      <w:proofErr w:type="spellStart"/>
      <w:r w:rsidRPr="007C6CED">
        <w:rPr>
          <w:rFonts w:ascii="Times New Roman" w:hAnsi="Times New Roman"/>
        </w:rPr>
        <w:t>disponible</w:t>
      </w:r>
      <w:proofErr w:type="spellEnd"/>
      <w:r w:rsidRPr="007C6CED">
        <w:rPr>
          <w:rFonts w:ascii="Times New Roman" w:hAnsi="Times New Roman"/>
        </w:rPr>
        <w:t xml:space="preserve">, </w:t>
      </w:r>
      <w:proofErr w:type="spellStart"/>
      <w:r w:rsidRPr="007C6CED">
        <w:rPr>
          <w:rFonts w:ascii="Times New Roman" w:hAnsi="Times New Roman"/>
        </w:rPr>
        <w:t>considerando</w:t>
      </w:r>
      <w:proofErr w:type="spellEnd"/>
      <w:r w:rsidRPr="007C6CED">
        <w:rPr>
          <w:rFonts w:ascii="Times New Roman" w:hAnsi="Times New Roman"/>
        </w:rPr>
        <w:t xml:space="preserve"> </w:t>
      </w:r>
      <w:proofErr w:type="gramStart"/>
      <w:r w:rsidRPr="007C6CED">
        <w:rPr>
          <w:rFonts w:ascii="Times New Roman" w:hAnsi="Times New Roman"/>
        </w:rPr>
        <w:t>un</w:t>
      </w:r>
      <w:proofErr w:type="gramEnd"/>
      <w:r w:rsidRPr="007C6CED">
        <w:rPr>
          <w:rFonts w:ascii="Times New Roman" w:hAnsi="Times New Roman"/>
        </w:rPr>
        <w:t xml:space="preserve"> </w:t>
      </w:r>
      <w:proofErr w:type="spellStart"/>
      <w:r w:rsidRPr="007C6CED">
        <w:rPr>
          <w:rFonts w:ascii="Times New Roman" w:hAnsi="Times New Roman"/>
        </w:rPr>
        <w:t>mundo</w:t>
      </w:r>
      <w:proofErr w:type="spellEnd"/>
      <w:r w:rsidRPr="007C6CED">
        <w:rPr>
          <w:rFonts w:ascii="Times New Roman" w:hAnsi="Times New Roman"/>
        </w:rPr>
        <w:t xml:space="preserve"> sin </w:t>
      </w:r>
      <w:proofErr w:type="spellStart"/>
      <w:r w:rsidRPr="007C6CED">
        <w:rPr>
          <w:rFonts w:ascii="Times New Roman" w:hAnsi="Times New Roman"/>
        </w:rPr>
        <w:t>inflación</w:t>
      </w:r>
      <w:proofErr w:type="spellEnd"/>
      <w:r w:rsidRPr="007C6CED">
        <w:rPr>
          <w:rFonts w:ascii="Times New Roman" w:hAnsi="Times New Roman"/>
        </w:rPr>
        <w:t xml:space="preserve"> y que “</w:t>
      </w:r>
      <w:proofErr w:type="spellStart"/>
      <w:r w:rsidRPr="007C6CED">
        <w:rPr>
          <w:rFonts w:ascii="Times New Roman" w:hAnsi="Times New Roman"/>
        </w:rPr>
        <w:t>Divertidos</w:t>
      </w:r>
      <w:proofErr w:type="spellEnd"/>
      <w:r w:rsidRPr="007C6CED">
        <w:rPr>
          <w:rFonts w:ascii="Times New Roman" w:hAnsi="Times New Roman"/>
        </w:rPr>
        <w:t xml:space="preserve"> S.A.” </w:t>
      </w:r>
      <w:proofErr w:type="spellStart"/>
      <w:r w:rsidRPr="007C6CED">
        <w:rPr>
          <w:rFonts w:ascii="Times New Roman" w:hAnsi="Times New Roman"/>
        </w:rPr>
        <w:t>debe</w:t>
      </w:r>
      <w:proofErr w:type="spellEnd"/>
      <w:r w:rsidRPr="007C6CED">
        <w:rPr>
          <w:rFonts w:ascii="Times New Roman" w:hAnsi="Times New Roman"/>
        </w:rPr>
        <w:t xml:space="preserve"> </w:t>
      </w:r>
      <w:proofErr w:type="spellStart"/>
      <w:r w:rsidRPr="007C6CED">
        <w:rPr>
          <w:rFonts w:ascii="Times New Roman" w:hAnsi="Times New Roman"/>
        </w:rPr>
        <w:t>pagar</w:t>
      </w:r>
      <w:proofErr w:type="spellEnd"/>
      <w:r w:rsidRPr="007C6CED">
        <w:rPr>
          <w:rFonts w:ascii="Times New Roman" w:hAnsi="Times New Roman"/>
        </w:rPr>
        <w:t xml:space="preserve"> un 20% de </w:t>
      </w:r>
      <w:proofErr w:type="spellStart"/>
      <w:r w:rsidRPr="007C6CED">
        <w:rPr>
          <w:rFonts w:ascii="Times New Roman" w:hAnsi="Times New Roman"/>
        </w:rPr>
        <w:t>impuesto</w:t>
      </w:r>
      <w:proofErr w:type="spellEnd"/>
      <w:r w:rsidRPr="007C6CED">
        <w:rPr>
          <w:rFonts w:ascii="Times New Roman" w:hAnsi="Times New Roman"/>
        </w:rPr>
        <w:t xml:space="preserve">, a </w:t>
      </w:r>
      <w:proofErr w:type="spellStart"/>
      <w:r w:rsidRPr="007C6CED">
        <w:rPr>
          <w:rFonts w:ascii="Times New Roman" w:hAnsi="Times New Roman"/>
        </w:rPr>
        <w:t>Usted</w:t>
      </w:r>
      <w:proofErr w:type="spellEnd"/>
      <w:r w:rsidRPr="007C6CED">
        <w:rPr>
          <w:rFonts w:ascii="Times New Roman" w:hAnsi="Times New Roman"/>
        </w:rPr>
        <w:t xml:space="preserve"> se le </w:t>
      </w:r>
      <w:proofErr w:type="spellStart"/>
      <w:r w:rsidRPr="007C6CED">
        <w:rPr>
          <w:rFonts w:ascii="Times New Roman" w:hAnsi="Times New Roman"/>
        </w:rPr>
        <w:t>pide</w:t>
      </w:r>
      <w:proofErr w:type="spellEnd"/>
      <w:r w:rsidRPr="007C6CED">
        <w:rPr>
          <w:rFonts w:ascii="Times New Roman" w:hAnsi="Times New Roman"/>
        </w:rPr>
        <w:t xml:space="preserve"> lo </w:t>
      </w:r>
      <w:proofErr w:type="spellStart"/>
      <w:r w:rsidRPr="007C6CED">
        <w:rPr>
          <w:rFonts w:ascii="Times New Roman" w:hAnsi="Times New Roman"/>
        </w:rPr>
        <w:t>siguiente</w:t>
      </w:r>
      <w:proofErr w:type="spellEnd"/>
      <w:r w:rsidRPr="007C6CED">
        <w:rPr>
          <w:rFonts w:ascii="Times New Roman" w:hAnsi="Times New Roman"/>
        </w:rPr>
        <w:t>:</w:t>
      </w:r>
    </w:p>
    <w:p w:rsidR="0044675E" w:rsidRDefault="0044675E" w:rsidP="004C4FAC">
      <w:pPr>
        <w:pStyle w:val="Prrafodelista"/>
        <w:numPr>
          <w:ilvl w:val="0"/>
          <w:numId w:val="2"/>
        </w:numPr>
        <w:jc w:val="both"/>
        <w:rPr>
          <w:rFonts w:ascii="Times New Roman" w:hAnsi="Times New Roman"/>
          <w:lang w:val="es-CL"/>
        </w:rPr>
      </w:pPr>
      <w:r w:rsidRPr="007C6CED">
        <w:rPr>
          <w:rFonts w:ascii="Times New Roman" w:hAnsi="Times New Roman"/>
          <w:lang w:val="es-CL"/>
        </w:rPr>
        <w:t>Si el objetivo de la Empresa es tener un</w:t>
      </w:r>
      <w:r>
        <w:rPr>
          <w:rFonts w:ascii="Times New Roman" w:hAnsi="Times New Roman"/>
          <w:lang w:val="es-CL"/>
        </w:rPr>
        <w:t>a utilidad anual de $48.000.000</w:t>
      </w:r>
      <w:r w:rsidRPr="007C6CED">
        <w:rPr>
          <w:rFonts w:ascii="Times New Roman" w:hAnsi="Times New Roman"/>
          <w:lang w:val="es-CL"/>
        </w:rPr>
        <w:t xml:space="preserve">, ¿Cuánto es el </w:t>
      </w:r>
      <w:r w:rsidRPr="008E6B62">
        <w:rPr>
          <w:rFonts w:ascii="Times New Roman" w:hAnsi="Times New Roman"/>
          <w:b/>
          <w:u w:val="single"/>
          <w:lang w:val="es-CL"/>
        </w:rPr>
        <w:t>mínimo</w:t>
      </w:r>
      <w:r w:rsidRPr="007C6CED">
        <w:rPr>
          <w:rFonts w:ascii="Times New Roman" w:hAnsi="Times New Roman"/>
          <w:lang w:val="es-CL"/>
        </w:rPr>
        <w:t xml:space="preserve"> de personas que debe contratar en el departamento de producción?</w:t>
      </w:r>
    </w:p>
    <w:p w:rsidR="008E6B62" w:rsidRDefault="008E6B62" w:rsidP="00A94DC6">
      <w:pPr>
        <w:pStyle w:val="Prrafodelista"/>
        <w:jc w:val="both"/>
        <w:rPr>
          <w:rFonts w:ascii="Times New Roman" w:hAnsi="Times New Roman"/>
          <w:lang w:val="es-CL"/>
        </w:rPr>
      </w:pPr>
    </w:p>
    <w:p w:rsidR="008E6B62" w:rsidRDefault="008E6B62" w:rsidP="004C4FAC">
      <w:pPr>
        <w:pStyle w:val="Prrafodelista"/>
        <w:numPr>
          <w:ilvl w:val="0"/>
          <w:numId w:val="2"/>
        </w:numPr>
        <w:jc w:val="both"/>
        <w:rPr>
          <w:rFonts w:ascii="Times New Roman" w:hAnsi="Times New Roman"/>
          <w:lang w:val="es-CL"/>
        </w:rPr>
      </w:pPr>
      <w:r>
        <w:rPr>
          <w:rFonts w:ascii="Times New Roman" w:hAnsi="Times New Roman"/>
          <w:b/>
          <w:u w:val="single"/>
          <w:lang w:val="es-CL"/>
        </w:rPr>
        <w:t>(PROPUESTO)</w:t>
      </w:r>
      <w:r>
        <w:rPr>
          <w:rFonts w:ascii="Times New Roman" w:hAnsi="Times New Roman"/>
          <w:lang w:val="es-CL"/>
        </w:rPr>
        <w:t xml:space="preserve"> Suponga que en los meses estivales existe un aumento de fiestas de graduación, matrimonios y celebraciones varias, por lo que los precios de todos los productos han aumentado en $500 pesos. O sea, los gorros valen $6.000, el pack de collares y accesorios menores </w:t>
      </w:r>
      <w:r w:rsidR="00A94DC6">
        <w:rPr>
          <w:rFonts w:ascii="Times New Roman" w:hAnsi="Times New Roman"/>
          <w:lang w:val="es-CL"/>
        </w:rPr>
        <w:t>se transa a</w:t>
      </w:r>
      <w:r>
        <w:rPr>
          <w:rFonts w:ascii="Times New Roman" w:hAnsi="Times New Roman"/>
          <w:lang w:val="es-CL"/>
        </w:rPr>
        <w:t xml:space="preserve"> $6.500 y el pack de cotillón luminoso</w:t>
      </w:r>
      <w:r w:rsidR="00A94DC6">
        <w:rPr>
          <w:rFonts w:ascii="Times New Roman" w:hAnsi="Times New Roman"/>
          <w:lang w:val="es-CL"/>
        </w:rPr>
        <w:t xml:space="preserve"> se vende a</w:t>
      </w:r>
      <w:r>
        <w:rPr>
          <w:rFonts w:ascii="Times New Roman" w:hAnsi="Times New Roman"/>
          <w:lang w:val="es-CL"/>
        </w:rPr>
        <w:t xml:space="preserve"> $7.500.</w:t>
      </w:r>
    </w:p>
    <w:p w:rsidR="008E6B62" w:rsidRPr="008E6B62" w:rsidRDefault="008E6B62" w:rsidP="00A94DC6">
      <w:pPr>
        <w:pStyle w:val="Prrafodelista"/>
        <w:jc w:val="both"/>
        <w:rPr>
          <w:rFonts w:ascii="Times New Roman" w:hAnsi="Times New Roman"/>
          <w:lang w:val="es-CL"/>
        </w:rPr>
      </w:pPr>
    </w:p>
    <w:p w:rsidR="008E6B62" w:rsidRPr="008E6B62" w:rsidRDefault="008E6B62" w:rsidP="00A94DC6">
      <w:pPr>
        <w:pStyle w:val="Prrafodelista"/>
        <w:jc w:val="both"/>
        <w:rPr>
          <w:rFonts w:ascii="Times New Roman" w:hAnsi="Times New Roman"/>
          <w:lang w:val="es-CL"/>
        </w:rPr>
      </w:pPr>
      <w:r w:rsidRPr="008E6B62">
        <w:rPr>
          <w:rFonts w:ascii="Times New Roman" w:hAnsi="Times New Roman"/>
          <w:lang w:val="es-CL"/>
        </w:rPr>
        <w:t>Además, debido</w:t>
      </w:r>
      <w:r>
        <w:rPr>
          <w:rFonts w:ascii="Times New Roman" w:hAnsi="Times New Roman"/>
          <w:lang w:val="es-CL"/>
        </w:rPr>
        <w:t xml:space="preserve"> a una reforma </w:t>
      </w:r>
      <w:r w:rsidR="00A94DC6">
        <w:rPr>
          <w:rFonts w:ascii="Times New Roman" w:hAnsi="Times New Roman"/>
          <w:lang w:val="es-CL"/>
        </w:rPr>
        <w:t xml:space="preserve">en el sistema tributario, </w:t>
      </w:r>
      <w:r w:rsidR="0082465B">
        <w:rPr>
          <w:rFonts w:ascii="Times New Roman" w:hAnsi="Times New Roman"/>
          <w:lang w:val="es-CL"/>
        </w:rPr>
        <w:t>los impuestos aumentaron a 22</w:t>
      </w:r>
      <w:r w:rsidR="00A94DC6">
        <w:rPr>
          <w:rFonts w:ascii="Times New Roman" w:hAnsi="Times New Roman"/>
          <w:lang w:val="es-CL"/>
        </w:rPr>
        <w:t>%</w:t>
      </w:r>
      <w:r w:rsidR="0082465B">
        <w:rPr>
          <w:rFonts w:ascii="Times New Roman" w:hAnsi="Times New Roman"/>
          <w:lang w:val="es-CL"/>
        </w:rPr>
        <w:t>,</w:t>
      </w:r>
      <w:r w:rsidR="00A94DC6">
        <w:rPr>
          <w:rFonts w:ascii="Times New Roman" w:hAnsi="Times New Roman"/>
          <w:lang w:val="es-CL"/>
        </w:rPr>
        <w:t xml:space="preserve"> y </w:t>
      </w:r>
      <w:r w:rsidR="000378E8">
        <w:rPr>
          <w:rFonts w:ascii="Times New Roman" w:hAnsi="Times New Roman"/>
          <w:lang w:val="es-CL"/>
        </w:rPr>
        <w:t xml:space="preserve">los dueños de la empresa bajaron sus expectativas, por lo que esperan una utilidad </w:t>
      </w:r>
      <w:r w:rsidR="0082465B">
        <w:rPr>
          <w:rFonts w:ascii="Times New Roman" w:hAnsi="Times New Roman"/>
          <w:lang w:val="es-CL"/>
        </w:rPr>
        <w:t xml:space="preserve">anual de $45 </w:t>
      </w:r>
      <w:r w:rsidR="000378E8">
        <w:rPr>
          <w:rFonts w:ascii="Times New Roman" w:hAnsi="Times New Roman"/>
          <w:lang w:val="es-CL"/>
        </w:rPr>
        <w:t>millones de pesos. Encuentre el</w:t>
      </w:r>
      <w:r w:rsidR="0082465B">
        <w:rPr>
          <w:rFonts w:ascii="Times New Roman" w:hAnsi="Times New Roman"/>
          <w:lang w:val="es-CL"/>
        </w:rPr>
        <w:t xml:space="preserve"> menor</w:t>
      </w:r>
      <w:r w:rsidR="000378E8">
        <w:rPr>
          <w:rFonts w:ascii="Times New Roman" w:hAnsi="Times New Roman"/>
          <w:lang w:val="es-CL"/>
        </w:rPr>
        <w:t xml:space="preserve"> punto de equilibrio válido, indicando la cantidad de gorros, collares y cotillones que se deberían producir.</w:t>
      </w:r>
    </w:p>
    <w:p w:rsidR="007B4708" w:rsidRDefault="007B4708"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82465B" w:rsidRDefault="0082465B" w:rsidP="008E6B62">
      <w:pPr>
        <w:jc w:val="both"/>
        <w:rPr>
          <w:rFonts w:ascii="Times New Roman" w:hAnsi="Times New Roman"/>
        </w:rPr>
      </w:pPr>
    </w:p>
    <w:p w:rsidR="00AF6D3E" w:rsidRPr="00D630A7" w:rsidRDefault="00AF6D3E" w:rsidP="008E6B62">
      <w:pPr>
        <w:jc w:val="both"/>
        <w:rPr>
          <w:rFonts w:ascii="Times New Roman" w:hAnsi="Times New Roman"/>
        </w:rPr>
      </w:pPr>
    </w:p>
    <w:p w:rsidR="00AF6D3E" w:rsidRPr="00606FD9" w:rsidRDefault="00AF6D3E" w:rsidP="00AF6D3E">
      <w:pPr>
        <w:rPr>
          <w:rFonts w:ascii="Times New Roman" w:hAnsi="Times New Roman"/>
          <w:b/>
          <w:sz w:val="24"/>
          <w:lang w:val="es-CL" w:eastAsia="es-ES"/>
        </w:rPr>
      </w:pPr>
      <w:r w:rsidRPr="00606FD9">
        <w:rPr>
          <w:rFonts w:ascii="Times New Roman" w:hAnsi="Times New Roman"/>
          <w:b/>
          <w:sz w:val="24"/>
          <w:lang w:val="es-CL" w:eastAsia="es-ES"/>
        </w:rPr>
        <w:lastRenderedPageBreak/>
        <w:t>TEMA I</w:t>
      </w:r>
      <w:r>
        <w:rPr>
          <w:rFonts w:ascii="Times New Roman" w:hAnsi="Times New Roman"/>
          <w:b/>
          <w:sz w:val="24"/>
          <w:lang w:val="es-CL" w:eastAsia="es-ES"/>
        </w:rPr>
        <w:t>I</w:t>
      </w:r>
    </w:p>
    <w:p w:rsidR="00AF6D3E" w:rsidRPr="0080223D" w:rsidRDefault="00AF6D3E" w:rsidP="00AF6D3E">
      <w:pPr>
        <w:pStyle w:val="Textoindependiente"/>
        <w:spacing w:before="240" w:line="276" w:lineRule="auto"/>
        <w:rPr>
          <w:sz w:val="22"/>
          <w:szCs w:val="22"/>
        </w:rPr>
      </w:pPr>
      <w:r w:rsidRPr="0080223D">
        <w:rPr>
          <w:sz w:val="22"/>
          <w:szCs w:val="22"/>
        </w:rPr>
        <w:t>La compañía multinacional</w:t>
      </w:r>
      <w:r>
        <w:rPr>
          <w:sz w:val="22"/>
          <w:szCs w:val="22"/>
        </w:rPr>
        <w:t xml:space="preserve"> </w:t>
      </w:r>
      <w:r w:rsidRPr="0080223D">
        <w:rPr>
          <w:sz w:val="22"/>
          <w:szCs w:val="22"/>
        </w:rPr>
        <w:t>Embotelladora del Atlántico (EDA) produce y vende en Chile las bebidas gaseosas</w:t>
      </w:r>
      <w:r>
        <w:rPr>
          <w:sz w:val="22"/>
          <w:szCs w:val="22"/>
        </w:rPr>
        <w:t xml:space="preserve"> </w:t>
      </w:r>
      <w:r w:rsidRPr="0080223D">
        <w:rPr>
          <w:sz w:val="22"/>
          <w:szCs w:val="22"/>
        </w:rPr>
        <w:t xml:space="preserve">Poca Cola y Spray a través de dos empresas independientes que son 100% de su propiedad. La Poca Cola se fabrica a través de una empresa llamada </w:t>
      </w:r>
      <w:proofErr w:type="spellStart"/>
      <w:r w:rsidRPr="0080223D">
        <w:rPr>
          <w:sz w:val="22"/>
          <w:szCs w:val="22"/>
        </w:rPr>
        <w:t>EMBOMET</w:t>
      </w:r>
      <w:proofErr w:type="spellEnd"/>
      <w:r w:rsidRPr="0080223D">
        <w:rPr>
          <w:sz w:val="22"/>
          <w:szCs w:val="22"/>
        </w:rPr>
        <w:t>, que tiene una planta ubicada en Quilicura con una capacidad máxima de producción de 1.600 bebidas anuales, mientras que la Spray</w:t>
      </w:r>
      <w:r>
        <w:rPr>
          <w:sz w:val="22"/>
          <w:szCs w:val="22"/>
        </w:rPr>
        <w:t xml:space="preserve"> </w:t>
      </w:r>
      <w:r w:rsidRPr="0080223D">
        <w:rPr>
          <w:sz w:val="22"/>
          <w:szCs w:val="22"/>
        </w:rPr>
        <w:t xml:space="preserve">es producida por la empresa </w:t>
      </w:r>
      <w:proofErr w:type="spellStart"/>
      <w:r w:rsidRPr="0080223D">
        <w:rPr>
          <w:sz w:val="22"/>
          <w:szCs w:val="22"/>
        </w:rPr>
        <w:t>EMBOSUR</w:t>
      </w:r>
      <w:proofErr w:type="spellEnd"/>
      <w:r w:rsidRPr="0080223D">
        <w:rPr>
          <w:sz w:val="22"/>
          <w:szCs w:val="22"/>
        </w:rPr>
        <w:t xml:space="preserve"> que tiene una planta en Punta Arenas con una capacidad máxima de producción de 2.200 bebidas anuales.</w:t>
      </w:r>
    </w:p>
    <w:p w:rsidR="00AF6D3E" w:rsidRPr="0080223D" w:rsidRDefault="00AF6D3E" w:rsidP="00AF6D3E">
      <w:pPr>
        <w:pStyle w:val="Textoindependiente"/>
        <w:spacing w:before="240" w:line="276" w:lineRule="auto"/>
        <w:rPr>
          <w:sz w:val="22"/>
          <w:szCs w:val="22"/>
        </w:rPr>
      </w:pPr>
      <w:r w:rsidRPr="0080223D">
        <w:rPr>
          <w:sz w:val="22"/>
          <w:szCs w:val="22"/>
        </w:rPr>
        <w:t>EDA</w:t>
      </w:r>
      <w:r>
        <w:rPr>
          <w:sz w:val="22"/>
          <w:szCs w:val="22"/>
        </w:rPr>
        <w:t xml:space="preserve"> </w:t>
      </w:r>
      <w:r w:rsidRPr="0080223D">
        <w:rPr>
          <w:sz w:val="22"/>
          <w:szCs w:val="22"/>
        </w:rPr>
        <w:t xml:space="preserve">mantiene en Santiago una oficina central encargada de la coordinación de sus actividades de Chile. Para ello, cuenta con un grupo muy reducido de personas que presta algunos servicios administrativos a las empresas filiales </w:t>
      </w:r>
      <w:proofErr w:type="spellStart"/>
      <w:r w:rsidRPr="0080223D">
        <w:rPr>
          <w:sz w:val="22"/>
          <w:szCs w:val="22"/>
        </w:rPr>
        <w:t>EMBOMET</w:t>
      </w:r>
      <w:proofErr w:type="spellEnd"/>
      <w:r w:rsidRPr="0080223D">
        <w:rPr>
          <w:sz w:val="22"/>
          <w:szCs w:val="22"/>
        </w:rPr>
        <w:t xml:space="preserve"> y </w:t>
      </w:r>
      <w:proofErr w:type="spellStart"/>
      <w:r w:rsidRPr="0080223D">
        <w:rPr>
          <w:sz w:val="22"/>
          <w:szCs w:val="22"/>
        </w:rPr>
        <w:t>EMBOSUR</w:t>
      </w:r>
      <w:proofErr w:type="spellEnd"/>
      <w:r w:rsidRPr="0080223D">
        <w:rPr>
          <w:sz w:val="22"/>
          <w:szCs w:val="22"/>
        </w:rPr>
        <w:t xml:space="preserve"> cobrándoles a cada una de ellas una comisión correspondiente al 5% de sus ingresos. Los costos de operación de EDA son fijos en su totalidad y ascienden a $11.910 anuales.</w:t>
      </w:r>
    </w:p>
    <w:p w:rsidR="00AF6D3E" w:rsidRPr="0080223D" w:rsidRDefault="00AF6D3E" w:rsidP="00AF6D3E">
      <w:pPr>
        <w:pStyle w:val="Textoindependiente"/>
        <w:spacing w:before="240" w:line="276" w:lineRule="auto"/>
        <w:rPr>
          <w:sz w:val="22"/>
          <w:szCs w:val="22"/>
        </w:rPr>
      </w:pPr>
      <w:r w:rsidRPr="0080223D">
        <w:rPr>
          <w:sz w:val="22"/>
          <w:szCs w:val="22"/>
        </w:rPr>
        <w:t>Los datos de cada una de las empresas filiales de EDA son los siguientes:</w:t>
      </w:r>
    </w:p>
    <w:p w:rsidR="00AF6D3E" w:rsidRPr="0080223D" w:rsidRDefault="00AF6D3E" w:rsidP="00AF6D3E">
      <w:pPr>
        <w:rPr>
          <w:rFonts w:ascii="Times New Roman" w:hAnsi="Times New Roman"/>
          <w:lang w:val="es-ES"/>
        </w:rPr>
      </w:pPr>
    </w:p>
    <w:tbl>
      <w:tblPr>
        <w:tblW w:w="0" w:type="auto"/>
        <w:jc w:val="center"/>
        <w:tblCellMar>
          <w:left w:w="70" w:type="dxa"/>
          <w:right w:w="70" w:type="dxa"/>
        </w:tblCellMar>
        <w:tblLook w:val="0000" w:firstRow="0" w:lastRow="0" w:firstColumn="0" w:lastColumn="0" w:noHBand="0" w:noVBand="0"/>
      </w:tblPr>
      <w:tblGrid>
        <w:gridCol w:w="3716"/>
        <w:gridCol w:w="2694"/>
        <w:gridCol w:w="2478"/>
      </w:tblGrid>
      <w:tr w:rsidR="00AF6D3E" w:rsidRPr="0080223D" w:rsidTr="00EB5898">
        <w:trPr>
          <w:jc w:val="center"/>
        </w:trPr>
        <w:tc>
          <w:tcPr>
            <w:tcW w:w="3716" w:type="dxa"/>
            <w:tcBorders>
              <w:top w:val="single" w:sz="4" w:space="0" w:color="auto"/>
            </w:tcBorders>
            <w:vAlign w:val="center"/>
          </w:tcPr>
          <w:p w:rsidR="00AF6D3E" w:rsidRPr="0080223D" w:rsidRDefault="00AF6D3E" w:rsidP="00AF6D3E">
            <w:pPr>
              <w:jc w:val="center"/>
              <w:rPr>
                <w:rFonts w:ascii="Times New Roman" w:hAnsi="Times New Roman"/>
                <w:lang w:val="es-ES"/>
              </w:rPr>
            </w:pPr>
          </w:p>
        </w:tc>
        <w:tc>
          <w:tcPr>
            <w:tcW w:w="2694" w:type="dxa"/>
            <w:tcBorders>
              <w:top w:val="single" w:sz="4" w:space="0" w:color="auto"/>
            </w:tcBorders>
            <w:vAlign w:val="center"/>
          </w:tcPr>
          <w:p w:rsidR="00AF6D3E" w:rsidRPr="0080223D" w:rsidRDefault="00AF6D3E" w:rsidP="00AF6D3E">
            <w:pPr>
              <w:keepNext/>
              <w:ind w:left="600" w:hanging="600"/>
              <w:jc w:val="center"/>
              <w:outlineLvl w:val="0"/>
              <w:rPr>
                <w:rFonts w:ascii="Times New Roman" w:hAnsi="Times New Roman"/>
                <w:b/>
                <w:snapToGrid w:val="0"/>
                <w:lang w:val="es-ES_tradnl"/>
              </w:rPr>
            </w:pPr>
            <w:proofErr w:type="spellStart"/>
            <w:r w:rsidRPr="0080223D">
              <w:rPr>
                <w:rFonts w:ascii="Times New Roman" w:hAnsi="Times New Roman"/>
                <w:b/>
                <w:snapToGrid w:val="0"/>
                <w:lang w:val="es-ES_tradnl"/>
              </w:rPr>
              <w:t>EMBOMET</w:t>
            </w:r>
            <w:proofErr w:type="spellEnd"/>
          </w:p>
        </w:tc>
        <w:tc>
          <w:tcPr>
            <w:tcW w:w="2478" w:type="dxa"/>
            <w:tcBorders>
              <w:top w:val="single" w:sz="4" w:space="0" w:color="auto"/>
            </w:tcBorders>
            <w:vAlign w:val="center"/>
          </w:tcPr>
          <w:p w:rsidR="00AF6D3E" w:rsidRPr="0080223D" w:rsidRDefault="00AF6D3E" w:rsidP="00AF6D3E">
            <w:pPr>
              <w:keepNext/>
              <w:ind w:left="600" w:hanging="600"/>
              <w:jc w:val="center"/>
              <w:outlineLvl w:val="0"/>
              <w:rPr>
                <w:rFonts w:ascii="Times New Roman" w:hAnsi="Times New Roman"/>
                <w:b/>
                <w:snapToGrid w:val="0"/>
                <w:lang w:val="es-ES_tradnl"/>
              </w:rPr>
            </w:pPr>
            <w:proofErr w:type="spellStart"/>
            <w:r w:rsidRPr="0080223D">
              <w:rPr>
                <w:rFonts w:ascii="Times New Roman" w:hAnsi="Times New Roman"/>
                <w:b/>
                <w:snapToGrid w:val="0"/>
                <w:lang w:val="es-ES_tradnl"/>
              </w:rPr>
              <w:t>EMBOSUR</w:t>
            </w:r>
            <w:proofErr w:type="spellEnd"/>
          </w:p>
        </w:tc>
      </w:tr>
      <w:tr w:rsidR="00AF6D3E" w:rsidRPr="0080223D" w:rsidTr="00EB5898">
        <w:trPr>
          <w:jc w:val="center"/>
        </w:trPr>
        <w:tc>
          <w:tcPr>
            <w:tcW w:w="3716" w:type="dxa"/>
            <w:tcBorders>
              <w:bottom w:val="single" w:sz="4" w:space="0" w:color="auto"/>
            </w:tcBorders>
            <w:vAlign w:val="center"/>
          </w:tcPr>
          <w:p w:rsidR="00AF6D3E" w:rsidRPr="0080223D" w:rsidRDefault="00AF6D3E" w:rsidP="00AF6D3E">
            <w:pPr>
              <w:jc w:val="center"/>
              <w:rPr>
                <w:rFonts w:ascii="Times New Roman" w:hAnsi="Times New Roman"/>
                <w:lang w:val="es-ES"/>
              </w:rPr>
            </w:pPr>
          </w:p>
        </w:tc>
        <w:tc>
          <w:tcPr>
            <w:tcW w:w="2694" w:type="dxa"/>
            <w:tcBorders>
              <w:bottom w:val="single" w:sz="4" w:space="0" w:color="auto"/>
            </w:tcBorders>
            <w:vAlign w:val="center"/>
          </w:tcPr>
          <w:p w:rsidR="00AF6D3E" w:rsidRPr="0080223D" w:rsidRDefault="00AF6D3E" w:rsidP="00AF6D3E">
            <w:pPr>
              <w:keepNext/>
              <w:ind w:left="600" w:hanging="600"/>
              <w:jc w:val="center"/>
              <w:outlineLvl w:val="0"/>
              <w:rPr>
                <w:rFonts w:ascii="Times New Roman" w:hAnsi="Times New Roman"/>
                <w:b/>
                <w:snapToGrid w:val="0"/>
                <w:lang w:val="es-ES_tradnl"/>
              </w:rPr>
            </w:pPr>
            <w:r w:rsidRPr="0080223D">
              <w:rPr>
                <w:rFonts w:ascii="Times New Roman" w:hAnsi="Times New Roman"/>
                <w:b/>
                <w:snapToGrid w:val="0"/>
                <w:lang w:val="es-ES_tradnl"/>
              </w:rPr>
              <w:t>Poca Cola</w:t>
            </w:r>
          </w:p>
        </w:tc>
        <w:tc>
          <w:tcPr>
            <w:tcW w:w="2478" w:type="dxa"/>
            <w:tcBorders>
              <w:bottom w:val="single" w:sz="4" w:space="0" w:color="auto"/>
            </w:tcBorders>
            <w:vAlign w:val="center"/>
          </w:tcPr>
          <w:p w:rsidR="00AF6D3E" w:rsidRPr="0080223D" w:rsidRDefault="00AF6D3E" w:rsidP="00AF6D3E">
            <w:pPr>
              <w:keepNext/>
              <w:ind w:left="600" w:hanging="600"/>
              <w:jc w:val="center"/>
              <w:outlineLvl w:val="0"/>
              <w:rPr>
                <w:rFonts w:ascii="Times New Roman" w:hAnsi="Times New Roman"/>
                <w:b/>
                <w:snapToGrid w:val="0"/>
                <w:lang w:val="es-ES_tradnl"/>
              </w:rPr>
            </w:pPr>
            <w:r w:rsidRPr="0080223D">
              <w:rPr>
                <w:rFonts w:ascii="Times New Roman" w:hAnsi="Times New Roman"/>
                <w:b/>
                <w:snapToGrid w:val="0"/>
                <w:lang w:val="es-ES_tradnl"/>
              </w:rPr>
              <w:t>Spray</w:t>
            </w:r>
          </w:p>
        </w:tc>
      </w:tr>
      <w:tr w:rsidR="00AF6D3E" w:rsidRPr="0080223D" w:rsidTr="00EB5898">
        <w:trPr>
          <w:jc w:val="center"/>
        </w:trPr>
        <w:tc>
          <w:tcPr>
            <w:tcW w:w="3716" w:type="dxa"/>
            <w:tcBorders>
              <w:top w:val="single" w:sz="4" w:space="0" w:color="auto"/>
            </w:tcBorders>
            <w:vAlign w:val="center"/>
          </w:tcPr>
          <w:p w:rsidR="00AF6D3E" w:rsidRPr="0080223D" w:rsidRDefault="00AF6D3E" w:rsidP="00AF6D3E">
            <w:pPr>
              <w:rPr>
                <w:rFonts w:ascii="Times New Roman" w:hAnsi="Times New Roman"/>
                <w:lang w:val="es-ES"/>
              </w:rPr>
            </w:pPr>
          </w:p>
        </w:tc>
        <w:tc>
          <w:tcPr>
            <w:tcW w:w="2694" w:type="dxa"/>
            <w:tcBorders>
              <w:top w:val="single" w:sz="4" w:space="0" w:color="auto"/>
            </w:tcBorders>
            <w:vAlign w:val="center"/>
          </w:tcPr>
          <w:p w:rsidR="00AF6D3E" w:rsidRPr="0080223D" w:rsidRDefault="00AF6D3E" w:rsidP="00AF6D3E">
            <w:pPr>
              <w:jc w:val="center"/>
              <w:rPr>
                <w:rFonts w:ascii="Times New Roman" w:hAnsi="Times New Roman"/>
                <w:lang w:val="es-ES"/>
              </w:rPr>
            </w:pPr>
          </w:p>
        </w:tc>
        <w:tc>
          <w:tcPr>
            <w:tcW w:w="2478" w:type="dxa"/>
            <w:tcBorders>
              <w:top w:val="single" w:sz="4" w:space="0" w:color="auto"/>
            </w:tcBorders>
            <w:vAlign w:val="center"/>
          </w:tcPr>
          <w:p w:rsidR="00AF6D3E" w:rsidRPr="0080223D" w:rsidRDefault="00AF6D3E" w:rsidP="00AF6D3E">
            <w:pPr>
              <w:jc w:val="center"/>
              <w:rPr>
                <w:rFonts w:ascii="Times New Roman" w:hAnsi="Times New Roman"/>
                <w:lang w:val="es-ES"/>
              </w:rPr>
            </w:pPr>
          </w:p>
        </w:tc>
      </w:tr>
      <w:tr w:rsidR="00AF6D3E" w:rsidRPr="0080223D" w:rsidTr="00EB5898">
        <w:trPr>
          <w:jc w:val="center"/>
        </w:trPr>
        <w:tc>
          <w:tcPr>
            <w:tcW w:w="3716" w:type="dxa"/>
            <w:vAlign w:val="center"/>
          </w:tcPr>
          <w:p w:rsidR="00AF6D3E" w:rsidRPr="0080223D" w:rsidRDefault="00AF6D3E" w:rsidP="00AF6D3E">
            <w:pPr>
              <w:rPr>
                <w:rFonts w:ascii="Times New Roman" w:hAnsi="Times New Roman"/>
                <w:b/>
                <w:lang w:val="es-ES"/>
              </w:rPr>
            </w:pPr>
            <w:r w:rsidRPr="0080223D">
              <w:rPr>
                <w:rFonts w:ascii="Times New Roman" w:hAnsi="Times New Roman"/>
                <w:b/>
                <w:lang w:val="es-ES"/>
              </w:rPr>
              <w:t>Capacidad Instalada (gaseosas / año)</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1.600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2.200</w:t>
            </w:r>
          </w:p>
        </w:tc>
      </w:tr>
      <w:tr w:rsidR="00AF6D3E" w:rsidRPr="0080223D" w:rsidTr="00EB5898">
        <w:trPr>
          <w:jc w:val="center"/>
        </w:trPr>
        <w:tc>
          <w:tcPr>
            <w:tcW w:w="3716" w:type="dxa"/>
            <w:vAlign w:val="center"/>
          </w:tcPr>
          <w:p w:rsidR="00AF6D3E" w:rsidRPr="0080223D" w:rsidRDefault="00AF6D3E" w:rsidP="00AF6D3E">
            <w:pPr>
              <w:rPr>
                <w:rFonts w:ascii="Times New Roman" w:hAnsi="Times New Roman"/>
                <w:b/>
                <w:lang w:val="es-ES"/>
              </w:rPr>
            </w:pPr>
            <w:r w:rsidRPr="0080223D">
              <w:rPr>
                <w:rFonts w:ascii="Times New Roman" w:hAnsi="Times New Roman"/>
                <w:b/>
                <w:lang w:val="es-ES"/>
              </w:rPr>
              <w:t>Ventas (gaseosas /año)</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900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1.440</w:t>
            </w:r>
          </w:p>
        </w:tc>
      </w:tr>
      <w:tr w:rsidR="00AF6D3E" w:rsidRPr="0080223D" w:rsidTr="00EB5898">
        <w:trPr>
          <w:jc w:val="center"/>
        </w:trPr>
        <w:tc>
          <w:tcPr>
            <w:tcW w:w="3716" w:type="dxa"/>
            <w:vAlign w:val="center"/>
          </w:tcPr>
          <w:p w:rsidR="00AF6D3E" w:rsidRPr="0080223D" w:rsidRDefault="00AF6D3E" w:rsidP="00AF6D3E">
            <w:pPr>
              <w:rPr>
                <w:rFonts w:ascii="Times New Roman" w:hAnsi="Times New Roman"/>
                <w:b/>
                <w:lang w:val="es-ES"/>
              </w:rPr>
            </w:pPr>
            <w:r w:rsidRPr="0080223D">
              <w:rPr>
                <w:rFonts w:ascii="Times New Roman" w:hAnsi="Times New Roman"/>
                <w:b/>
                <w:lang w:val="es-ES"/>
              </w:rPr>
              <w:t>Precio de Venta Unitario</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$ 300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$ 360</w:t>
            </w:r>
          </w:p>
        </w:tc>
      </w:tr>
      <w:tr w:rsidR="00AF6D3E" w:rsidRPr="0080223D" w:rsidTr="00EB5898">
        <w:trPr>
          <w:jc w:val="center"/>
        </w:trPr>
        <w:tc>
          <w:tcPr>
            <w:tcW w:w="3716" w:type="dxa"/>
            <w:vAlign w:val="center"/>
          </w:tcPr>
          <w:p w:rsidR="00AF6D3E" w:rsidRPr="0080223D" w:rsidRDefault="00AF6D3E" w:rsidP="00AF6D3E">
            <w:pPr>
              <w:rPr>
                <w:rFonts w:ascii="Times New Roman" w:hAnsi="Times New Roman"/>
                <w:b/>
                <w:lang w:val="es-ES"/>
              </w:rPr>
            </w:pPr>
            <w:r w:rsidRPr="0080223D">
              <w:rPr>
                <w:rFonts w:ascii="Times New Roman" w:hAnsi="Times New Roman"/>
                <w:b/>
                <w:lang w:val="es-ES"/>
              </w:rPr>
              <w:t>Costos Fijos Anuales</w:t>
            </w:r>
            <w:r w:rsidRPr="0080223D">
              <w:rPr>
                <w:rFonts w:ascii="Times New Roman" w:hAnsi="Times New Roman"/>
                <w:b/>
                <w:vertAlign w:val="superscript"/>
                <w:lang w:val="es-ES"/>
              </w:rPr>
              <w:t>(1)</w:t>
            </w:r>
            <w:r w:rsidRPr="0080223D">
              <w:rPr>
                <w:rFonts w:ascii="Times New Roman" w:hAnsi="Times New Roman"/>
                <w:b/>
                <w:lang w:val="es-ES"/>
              </w:rPr>
              <w:t>:</w:t>
            </w:r>
          </w:p>
        </w:tc>
        <w:tc>
          <w:tcPr>
            <w:tcW w:w="2694" w:type="dxa"/>
            <w:vAlign w:val="center"/>
          </w:tcPr>
          <w:p w:rsidR="00AF6D3E" w:rsidRPr="0080223D" w:rsidRDefault="00AF6D3E" w:rsidP="00AF6D3E">
            <w:pPr>
              <w:jc w:val="center"/>
              <w:rPr>
                <w:rFonts w:ascii="Times New Roman" w:hAnsi="Times New Roman"/>
                <w:lang w:val="es-ES"/>
              </w:rPr>
            </w:pPr>
          </w:p>
        </w:tc>
        <w:tc>
          <w:tcPr>
            <w:tcW w:w="2478" w:type="dxa"/>
            <w:vAlign w:val="center"/>
          </w:tcPr>
          <w:p w:rsidR="00AF6D3E" w:rsidRPr="0080223D" w:rsidRDefault="00AF6D3E" w:rsidP="00AF6D3E">
            <w:pPr>
              <w:jc w:val="center"/>
              <w:rPr>
                <w:rFonts w:ascii="Times New Roman" w:hAnsi="Times New Roman"/>
                <w:lang w:val="es-ES"/>
              </w:rPr>
            </w:pPr>
          </w:p>
        </w:tc>
      </w:tr>
      <w:tr w:rsidR="00AF6D3E" w:rsidRPr="0080223D" w:rsidTr="00EB5898">
        <w:trPr>
          <w:jc w:val="center"/>
        </w:trPr>
        <w:tc>
          <w:tcPr>
            <w:tcW w:w="3716" w:type="dxa"/>
            <w:vAlign w:val="center"/>
          </w:tcPr>
          <w:p w:rsidR="00AF6D3E" w:rsidRPr="0080223D" w:rsidRDefault="00AF6D3E" w:rsidP="00AF6D3E">
            <w:pPr>
              <w:tabs>
                <w:tab w:val="left" w:pos="564"/>
              </w:tabs>
              <w:rPr>
                <w:rFonts w:ascii="Times New Roman" w:hAnsi="Times New Roman"/>
                <w:lang w:val="es-ES"/>
              </w:rPr>
            </w:pPr>
            <w:r w:rsidRPr="0080223D">
              <w:rPr>
                <w:rFonts w:ascii="Times New Roman" w:hAnsi="Times New Roman"/>
                <w:lang w:val="es-ES"/>
              </w:rPr>
              <w:tab/>
              <w:t xml:space="preserve">Áreas de </w:t>
            </w:r>
            <w:proofErr w:type="spellStart"/>
            <w:r w:rsidRPr="0080223D">
              <w:rPr>
                <w:rFonts w:ascii="Times New Roman" w:hAnsi="Times New Roman"/>
                <w:lang w:val="es-ES"/>
              </w:rPr>
              <w:t>Admin</w:t>
            </w:r>
            <w:proofErr w:type="spellEnd"/>
            <w:r w:rsidRPr="0080223D">
              <w:rPr>
                <w:rFonts w:ascii="Times New Roman" w:hAnsi="Times New Roman"/>
                <w:lang w:val="es-ES"/>
              </w:rPr>
              <w:t xml:space="preserve">. </w:t>
            </w:r>
            <w:proofErr w:type="gramStart"/>
            <w:r w:rsidRPr="0080223D">
              <w:rPr>
                <w:rFonts w:ascii="Times New Roman" w:hAnsi="Times New Roman"/>
                <w:lang w:val="es-ES"/>
              </w:rPr>
              <w:t>y</w:t>
            </w:r>
            <w:proofErr w:type="gramEnd"/>
            <w:r w:rsidRPr="0080223D">
              <w:rPr>
                <w:rFonts w:ascii="Times New Roman" w:hAnsi="Times New Roman"/>
                <w:lang w:val="es-ES"/>
              </w:rPr>
              <w:t xml:space="preserve"> </w:t>
            </w:r>
            <w:proofErr w:type="spellStart"/>
            <w:r w:rsidRPr="0080223D">
              <w:rPr>
                <w:rFonts w:ascii="Times New Roman" w:hAnsi="Times New Roman"/>
                <w:lang w:val="es-ES"/>
              </w:rPr>
              <w:t>Vtas</w:t>
            </w:r>
            <w:proofErr w:type="spellEnd"/>
            <w:r w:rsidRPr="0080223D">
              <w:rPr>
                <w:rFonts w:ascii="Times New Roman" w:hAnsi="Times New Roman"/>
                <w:lang w:val="es-ES"/>
              </w:rPr>
              <w:t>.</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$ 23.000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$ 55.600</w:t>
            </w:r>
          </w:p>
        </w:tc>
      </w:tr>
      <w:tr w:rsidR="00AF6D3E" w:rsidRPr="0080223D" w:rsidTr="00EB5898">
        <w:trPr>
          <w:jc w:val="center"/>
        </w:trPr>
        <w:tc>
          <w:tcPr>
            <w:tcW w:w="3716" w:type="dxa"/>
            <w:vAlign w:val="center"/>
          </w:tcPr>
          <w:p w:rsidR="00AF6D3E" w:rsidRPr="0080223D" w:rsidRDefault="00AF6D3E" w:rsidP="00AF6D3E">
            <w:pPr>
              <w:tabs>
                <w:tab w:val="left" w:pos="564"/>
              </w:tabs>
              <w:rPr>
                <w:rFonts w:ascii="Times New Roman" w:hAnsi="Times New Roman"/>
                <w:lang w:val="es-ES"/>
              </w:rPr>
            </w:pPr>
            <w:r w:rsidRPr="0080223D">
              <w:rPr>
                <w:rFonts w:ascii="Times New Roman" w:hAnsi="Times New Roman"/>
                <w:lang w:val="es-ES"/>
              </w:rPr>
              <w:tab/>
              <w:t>Área de Producción</w:t>
            </w:r>
          </w:p>
        </w:tc>
        <w:tc>
          <w:tcPr>
            <w:tcW w:w="2694" w:type="dxa"/>
            <w:vAlign w:val="center"/>
          </w:tcPr>
          <w:p w:rsidR="00AF6D3E" w:rsidRPr="0080223D" w:rsidRDefault="00AF6D3E" w:rsidP="00AF6D3E">
            <w:pPr>
              <w:jc w:val="center"/>
              <w:rPr>
                <w:rFonts w:ascii="Times New Roman" w:hAnsi="Times New Roman"/>
                <w:lang w:val="es-ES"/>
              </w:rPr>
            </w:pPr>
            <w:r>
              <w:rPr>
                <w:rFonts w:ascii="Times New Roman" w:hAnsi="Times New Roman"/>
                <w:lang w:val="es-ES"/>
              </w:rPr>
              <w:t>$ 67.0</w:t>
            </w:r>
            <w:r w:rsidRPr="0080223D">
              <w:rPr>
                <w:rFonts w:ascii="Times New Roman" w:hAnsi="Times New Roman"/>
                <w:lang w:val="es-ES"/>
              </w:rPr>
              <w:t>00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$ 98.000</w:t>
            </w:r>
          </w:p>
        </w:tc>
      </w:tr>
      <w:tr w:rsidR="00AF6D3E" w:rsidRPr="0080223D" w:rsidTr="00EB5898">
        <w:trPr>
          <w:jc w:val="center"/>
        </w:trPr>
        <w:tc>
          <w:tcPr>
            <w:tcW w:w="3716" w:type="dxa"/>
            <w:vAlign w:val="center"/>
          </w:tcPr>
          <w:p w:rsidR="00AF6D3E" w:rsidRPr="0080223D" w:rsidRDefault="00AF6D3E" w:rsidP="00AF6D3E">
            <w:pPr>
              <w:rPr>
                <w:rFonts w:ascii="Times New Roman" w:hAnsi="Times New Roman"/>
                <w:b/>
                <w:lang w:val="es-ES"/>
              </w:rPr>
            </w:pPr>
            <w:r w:rsidRPr="0080223D">
              <w:rPr>
                <w:rFonts w:ascii="Times New Roman" w:hAnsi="Times New Roman"/>
                <w:b/>
                <w:lang w:val="es-ES"/>
              </w:rPr>
              <w:t>Costos Variables Unitarios</w:t>
            </w:r>
            <w:r w:rsidRPr="0080223D">
              <w:rPr>
                <w:rFonts w:ascii="Times New Roman" w:hAnsi="Times New Roman"/>
                <w:b/>
                <w:vertAlign w:val="superscript"/>
                <w:lang w:val="es-ES"/>
              </w:rPr>
              <w:t>(2)</w:t>
            </w:r>
            <w:r w:rsidRPr="0080223D">
              <w:rPr>
                <w:rFonts w:ascii="Times New Roman" w:hAnsi="Times New Roman"/>
                <w:b/>
                <w:lang w:val="es-ES"/>
              </w:rPr>
              <w:t>:</w:t>
            </w:r>
          </w:p>
        </w:tc>
        <w:tc>
          <w:tcPr>
            <w:tcW w:w="2694" w:type="dxa"/>
            <w:vAlign w:val="center"/>
          </w:tcPr>
          <w:p w:rsidR="00AF6D3E" w:rsidRPr="0080223D" w:rsidRDefault="00AF6D3E" w:rsidP="00AF6D3E">
            <w:pPr>
              <w:jc w:val="center"/>
              <w:rPr>
                <w:rFonts w:ascii="Times New Roman" w:hAnsi="Times New Roman"/>
                <w:b/>
                <w:lang w:val="es-ES"/>
              </w:rPr>
            </w:pPr>
          </w:p>
        </w:tc>
        <w:tc>
          <w:tcPr>
            <w:tcW w:w="2478" w:type="dxa"/>
            <w:vAlign w:val="center"/>
          </w:tcPr>
          <w:p w:rsidR="00AF6D3E" w:rsidRPr="0080223D" w:rsidRDefault="00AF6D3E" w:rsidP="00AF6D3E">
            <w:pPr>
              <w:jc w:val="center"/>
              <w:rPr>
                <w:rFonts w:ascii="Times New Roman" w:hAnsi="Times New Roman"/>
                <w:b/>
                <w:lang w:val="es-ES"/>
              </w:rPr>
            </w:pPr>
          </w:p>
        </w:tc>
      </w:tr>
      <w:tr w:rsidR="00AF6D3E" w:rsidRPr="0080223D" w:rsidTr="00EB5898">
        <w:trPr>
          <w:jc w:val="center"/>
        </w:trPr>
        <w:tc>
          <w:tcPr>
            <w:tcW w:w="3716" w:type="dxa"/>
            <w:vAlign w:val="center"/>
          </w:tcPr>
          <w:p w:rsidR="00AF6D3E" w:rsidRPr="0080223D" w:rsidRDefault="00AF6D3E" w:rsidP="00AF6D3E">
            <w:pPr>
              <w:tabs>
                <w:tab w:val="left" w:pos="564"/>
              </w:tabs>
              <w:rPr>
                <w:rFonts w:ascii="Times New Roman" w:hAnsi="Times New Roman"/>
                <w:lang w:val="es-ES"/>
              </w:rPr>
            </w:pPr>
            <w:r w:rsidRPr="0080223D">
              <w:rPr>
                <w:rFonts w:ascii="Times New Roman" w:hAnsi="Times New Roman"/>
                <w:lang w:val="es-ES"/>
              </w:rPr>
              <w:tab/>
              <w:t>Materia Prima Directa</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$ 80</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$ 80</w:t>
            </w:r>
          </w:p>
        </w:tc>
      </w:tr>
      <w:tr w:rsidR="00AF6D3E" w:rsidRPr="0080223D" w:rsidTr="00EB5898">
        <w:trPr>
          <w:jc w:val="center"/>
        </w:trPr>
        <w:tc>
          <w:tcPr>
            <w:tcW w:w="3716" w:type="dxa"/>
            <w:vAlign w:val="center"/>
          </w:tcPr>
          <w:p w:rsidR="00AF6D3E" w:rsidRPr="0080223D" w:rsidRDefault="00AF6D3E" w:rsidP="00AF6D3E">
            <w:pPr>
              <w:tabs>
                <w:tab w:val="left" w:pos="564"/>
              </w:tabs>
              <w:rPr>
                <w:rFonts w:ascii="Times New Roman" w:hAnsi="Times New Roman"/>
                <w:lang w:val="es-ES"/>
              </w:rPr>
            </w:pPr>
            <w:r w:rsidRPr="0080223D">
              <w:rPr>
                <w:rFonts w:ascii="Times New Roman" w:hAnsi="Times New Roman"/>
                <w:lang w:val="es-ES"/>
              </w:rPr>
              <w:tab/>
              <w:t>Mano de Obra Directa</w:t>
            </w:r>
          </w:p>
        </w:tc>
        <w:tc>
          <w:tcPr>
            <w:tcW w:w="2694"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$ 55</w:t>
            </w:r>
          </w:p>
        </w:tc>
        <w:tc>
          <w:tcPr>
            <w:tcW w:w="2478" w:type="dxa"/>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$ 70</w:t>
            </w:r>
          </w:p>
        </w:tc>
      </w:tr>
      <w:tr w:rsidR="00AF6D3E" w:rsidRPr="0080223D" w:rsidTr="00EB5898">
        <w:trPr>
          <w:jc w:val="center"/>
        </w:trPr>
        <w:tc>
          <w:tcPr>
            <w:tcW w:w="3716" w:type="dxa"/>
            <w:tcBorders>
              <w:bottom w:val="single" w:sz="4" w:space="0" w:color="auto"/>
            </w:tcBorders>
            <w:vAlign w:val="center"/>
          </w:tcPr>
          <w:p w:rsidR="00AF6D3E" w:rsidRPr="0080223D" w:rsidRDefault="00AF6D3E" w:rsidP="00AF6D3E">
            <w:pPr>
              <w:rPr>
                <w:rFonts w:ascii="Times New Roman" w:hAnsi="Times New Roman"/>
                <w:lang w:val="es-ES"/>
              </w:rPr>
            </w:pPr>
            <w:r w:rsidRPr="0080223D">
              <w:rPr>
                <w:rFonts w:ascii="Times New Roman" w:hAnsi="Times New Roman"/>
                <w:b/>
                <w:lang w:val="es-ES"/>
              </w:rPr>
              <w:t>Comisión EDA</w:t>
            </w:r>
          </w:p>
        </w:tc>
        <w:tc>
          <w:tcPr>
            <w:tcW w:w="2694" w:type="dxa"/>
            <w:tcBorders>
              <w:bottom w:val="single" w:sz="4" w:space="0" w:color="auto"/>
            </w:tcBorders>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5% de las ventas anuales</w:t>
            </w:r>
          </w:p>
        </w:tc>
        <w:tc>
          <w:tcPr>
            <w:tcW w:w="2478" w:type="dxa"/>
            <w:tcBorders>
              <w:bottom w:val="single" w:sz="4" w:space="0" w:color="auto"/>
            </w:tcBorders>
            <w:vAlign w:val="center"/>
          </w:tcPr>
          <w:p w:rsidR="00AF6D3E" w:rsidRPr="0080223D" w:rsidRDefault="00AF6D3E" w:rsidP="00AF6D3E">
            <w:pPr>
              <w:jc w:val="center"/>
              <w:rPr>
                <w:rFonts w:ascii="Times New Roman" w:hAnsi="Times New Roman"/>
                <w:lang w:val="es-ES"/>
              </w:rPr>
            </w:pPr>
            <w:r w:rsidRPr="0080223D">
              <w:rPr>
                <w:rFonts w:ascii="Times New Roman" w:hAnsi="Times New Roman"/>
                <w:lang w:val="es-ES"/>
              </w:rPr>
              <w:t>5% de las ventas anuales</w:t>
            </w:r>
          </w:p>
        </w:tc>
      </w:tr>
    </w:tbl>
    <w:p w:rsidR="00AF6D3E" w:rsidRPr="0080223D" w:rsidRDefault="00AF6D3E" w:rsidP="00AF6D3E">
      <w:pPr>
        <w:rPr>
          <w:rFonts w:ascii="Times New Roman" w:hAnsi="Times New Roman"/>
          <w:i/>
          <w:iCs/>
          <w:color w:val="FFFFFF"/>
          <w:lang w:val="es-ES"/>
        </w:rPr>
      </w:pPr>
      <w:r w:rsidRPr="0080223D">
        <w:rPr>
          <w:rFonts w:ascii="Times New Roman" w:hAnsi="Times New Roman"/>
          <w:i/>
          <w:iCs/>
          <w:color w:val="FFFFFF"/>
          <w:lang w:val="es-ES"/>
        </w:rPr>
        <w:t>.</w:t>
      </w:r>
    </w:p>
    <w:p w:rsidR="00AF6D3E" w:rsidRPr="0080223D" w:rsidRDefault="00AF6D3E" w:rsidP="00AF6D3E">
      <w:pPr>
        <w:ind w:left="426" w:hanging="426"/>
        <w:rPr>
          <w:rFonts w:ascii="Times New Roman" w:hAnsi="Times New Roman"/>
          <w:i/>
          <w:iCs/>
          <w:lang w:val="es-ES"/>
        </w:rPr>
      </w:pPr>
      <w:r w:rsidRPr="0080223D">
        <w:rPr>
          <w:rFonts w:ascii="Times New Roman" w:hAnsi="Times New Roman"/>
          <w:i/>
          <w:iCs/>
          <w:lang w:val="es-ES"/>
        </w:rPr>
        <w:t>(1):</w:t>
      </w:r>
      <w:r w:rsidRPr="0080223D">
        <w:rPr>
          <w:rFonts w:ascii="Times New Roman" w:hAnsi="Times New Roman"/>
          <w:i/>
          <w:iCs/>
          <w:lang w:val="es-ES"/>
        </w:rPr>
        <w:tab/>
        <w:t>Costos exclusivos de cada filial.</w:t>
      </w:r>
    </w:p>
    <w:p w:rsidR="00AF6D3E" w:rsidRPr="0080223D" w:rsidRDefault="00AF6D3E" w:rsidP="00AF6D3E">
      <w:pPr>
        <w:ind w:left="426" w:hanging="426"/>
        <w:rPr>
          <w:rFonts w:ascii="Times New Roman" w:hAnsi="Times New Roman"/>
          <w:i/>
          <w:iCs/>
          <w:lang w:val="es-ES"/>
        </w:rPr>
      </w:pPr>
      <w:r w:rsidRPr="0080223D">
        <w:rPr>
          <w:rFonts w:ascii="Times New Roman" w:hAnsi="Times New Roman"/>
          <w:i/>
          <w:iCs/>
          <w:lang w:val="es-ES"/>
        </w:rPr>
        <w:t>(2):</w:t>
      </w:r>
      <w:r w:rsidRPr="0080223D">
        <w:rPr>
          <w:rFonts w:ascii="Times New Roman" w:hAnsi="Times New Roman"/>
          <w:i/>
          <w:iCs/>
          <w:lang w:val="es-ES"/>
        </w:rPr>
        <w:tab/>
        <w:t>Los costos de la materia prima directa son los mismos para ambos productos en cualquiera de las filiales. En el caso de la mano de obra directa, tanto la Poca Coca como el Spray requieren la misma cantidad de horas hombre para fabricar una gaseosa, pero la mano de obra es más cara en Punta Arenas que en Santiago.</w:t>
      </w:r>
    </w:p>
    <w:p w:rsidR="0082465B" w:rsidRDefault="0082465B" w:rsidP="00AF6D3E">
      <w:pPr>
        <w:pStyle w:val="Textoindependiente"/>
        <w:spacing w:before="240" w:line="276" w:lineRule="auto"/>
        <w:rPr>
          <w:b/>
          <w:sz w:val="22"/>
          <w:szCs w:val="22"/>
        </w:rPr>
      </w:pPr>
    </w:p>
    <w:p w:rsidR="0082465B" w:rsidRDefault="0082465B" w:rsidP="00AF6D3E">
      <w:pPr>
        <w:pStyle w:val="Textoindependiente"/>
        <w:spacing w:before="240" w:line="276" w:lineRule="auto"/>
        <w:rPr>
          <w:b/>
          <w:sz w:val="22"/>
          <w:szCs w:val="22"/>
        </w:rPr>
      </w:pPr>
    </w:p>
    <w:p w:rsidR="00AF6D3E" w:rsidRPr="0080223D" w:rsidRDefault="00AF6D3E" w:rsidP="00AF6D3E">
      <w:pPr>
        <w:pStyle w:val="Textoindependiente"/>
        <w:spacing w:before="240" w:line="276" w:lineRule="auto"/>
        <w:rPr>
          <w:sz w:val="22"/>
          <w:szCs w:val="22"/>
        </w:rPr>
      </w:pPr>
      <w:r w:rsidRPr="0080223D">
        <w:rPr>
          <w:b/>
          <w:sz w:val="22"/>
          <w:szCs w:val="22"/>
        </w:rPr>
        <w:lastRenderedPageBreak/>
        <w:t>Responda</w:t>
      </w:r>
      <w:r w:rsidRPr="0080223D">
        <w:rPr>
          <w:sz w:val="22"/>
          <w:szCs w:val="22"/>
        </w:rPr>
        <w:t xml:space="preserve"> las preguntas que se le formulan a continuación, mostrando los cálculos correspondientes. En caso de obtener números decimales, redondee sus resultados al entero más cercano.</w:t>
      </w:r>
    </w:p>
    <w:p w:rsidR="00AF6D3E" w:rsidRDefault="00AF6D3E" w:rsidP="004C4FAC">
      <w:pPr>
        <w:pStyle w:val="Textoindependiente"/>
        <w:numPr>
          <w:ilvl w:val="0"/>
          <w:numId w:val="3"/>
        </w:numPr>
        <w:spacing w:before="240" w:line="276" w:lineRule="auto"/>
        <w:rPr>
          <w:sz w:val="22"/>
          <w:szCs w:val="22"/>
        </w:rPr>
      </w:pPr>
      <w:r w:rsidRPr="0080223D">
        <w:rPr>
          <w:sz w:val="22"/>
          <w:szCs w:val="22"/>
        </w:rPr>
        <w:t>Suponiendo que no hay impuestos, calcule el punto de equilibrio en unidades físicas de cada una de las empresas filiales.</w:t>
      </w:r>
    </w:p>
    <w:p w:rsidR="00AF6D3E" w:rsidRPr="00AF6D3E" w:rsidRDefault="00AF6D3E" w:rsidP="004C4FAC">
      <w:pPr>
        <w:pStyle w:val="Textoindependiente"/>
        <w:numPr>
          <w:ilvl w:val="0"/>
          <w:numId w:val="3"/>
        </w:numPr>
        <w:spacing w:before="240" w:line="276" w:lineRule="auto"/>
        <w:rPr>
          <w:sz w:val="22"/>
          <w:szCs w:val="22"/>
        </w:rPr>
      </w:pPr>
      <w:r w:rsidRPr="00AF6D3E">
        <w:rPr>
          <w:sz w:val="22"/>
          <w:szCs w:val="22"/>
        </w:rPr>
        <w:t xml:space="preserve">Suponga ahora que la tasa de impuestos corporativos fuera igual a un 20% de las utilidades. ¿Cuántas gaseosas de Poca Cola tendría que vender la filial </w:t>
      </w:r>
      <w:proofErr w:type="spellStart"/>
      <w:r w:rsidRPr="00AF6D3E">
        <w:rPr>
          <w:sz w:val="22"/>
          <w:szCs w:val="22"/>
        </w:rPr>
        <w:t>EMBOMET</w:t>
      </w:r>
      <w:proofErr w:type="spellEnd"/>
      <w:r w:rsidRPr="00AF6D3E">
        <w:rPr>
          <w:sz w:val="22"/>
          <w:szCs w:val="22"/>
        </w:rPr>
        <w:t xml:space="preserve"> para obtener una utilidad anual después de impuestos de $46.800?</w:t>
      </w:r>
    </w:p>
    <w:p w:rsidR="00AF6D3E" w:rsidRPr="0080223D" w:rsidRDefault="00AF6D3E" w:rsidP="00AF6D3E">
      <w:pPr>
        <w:pStyle w:val="Textoindependiente"/>
        <w:spacing w:before="240" w:line="276" w:lineRule="auto"/>
        <w:rPr>
          <w:b/>
          <w:sz w:val="22"/>
          <w:szCs w:val="22"/>
        </w:rPr>
      </w:pPr>
      <w:r w:rsidRPr="0080223D">
        <w:rPr>
          <w:b/>
          <w:sz w:val="22"/>
          <w:szCs w:val="22"/>
        </w:rPr>
        <w:t>Para todas las preguntas que se formulan a continuación, suponga que no hay impuestos corporativos.</w:t>
      </w:r>
    </w:p>
    <w:p w:rsidR="00AF6D3E" w:rsidRDefault="00AF6D3E" w:rsidP="004C4FAC">
      <w:pPr>
        <w:pStyle w:val="Textoindependiente"/>
        <w:numPr>
          <w:ilvl w:val="0"/>
          <w:numId w:val="3"/>
        </w:numPr>
        <w:spacing w:before="240" w:line="276" w:lineRule="auto"/>
        <w:rPr>
          <w:sz w:val="22"/>
          <w:szCs w:val="22"/>
        </w:rPr>
      </w:pPr>
      <w:r w:rsidRPr="0080223D">
        <w:rPr>
          <w:sz w:val="22"/>
          <w:szCs w:val="22"/>
        </w:rPr>
        <w:t>El Directorio de EDA quiere calcular un punto de equilibrio para la operación completa de la multinacional en Chile, es decir, para las dos empresas filiales más la oficina central de EDA. Suponiendo que las ventas en unidades físicas de</w:t>
      </w:r>
      <w:r>
        <w:rPr>
          <w:sz w:val="22"/>
          <w:szCs w:val="22"/>
        </w:rPr>
        <w:t xml:space="preserve"> </w:t>
      </w:r>
      <w:r w:rsidRPr="0080223D">
        <w:rPr>
          <w:sz w:val="22"/>
          <w:szCs w:val="22"/>
        </w:rPr>
        <w:t>Poca Cola y Spray son bastante estables en el tiempo, calcule el punto de equilibrio para la multinacional en Chile.</w:t>
      </w:r>
    </w:p>
    <w:p w:rsidR="00AF6D3E" w:rsidRPr="00AF6D3E" w:rsidRDefault="00AF6D3E" w:rsidP="004C4FAC">
      <w:pPr>
        <w:pStyle w:val="Textoindependiente"/>
        <w:numPr>
          <w:ilvl w:val="0"/>
          <w:numId w:val="3"/>
        </w:numPr>
        <w:spacing w:before="240" w:line="276" w:lineRule="auto"/>
        <w:rPr>
          <w:sz w:val="22"/>
          <w:szCs w:val="22"/>
        </w:rPr>
      </w:pPr>
      <w:r w:rsidRPr="00AF6D3E">
        <w:rPr>
          <w:sz w:val="22"/>
          <w:szCs w:val="22"/>
        </w:rPr>
        <w:t xml:space="preserve">El Directorio de EDA en Chile está evaluando la posibilidad de fabricar la bebida Spray en Santiago y la Poca Cola en Punta Arenas. La idea sería producir 1.440 gaseosas a través de </w:t>
      </w:r>
      <w:proofErr w:type="spellStart"/>
      <w:r w:rsidRPr="00AF6D3E">
        <w:rPr>
          <w:sz w:val="22"/>
          <w:szCs w:val="22"/>
        </w:rPr>
        <w:t>EMBOMET</w:t>
      </w:r>
      <w:proofErr w:type="spellEnd"/>
      <w:r w:rsidRPr="00AF6D3E">
        <w:rPr>
          <w:sz w:val="22"/>
          <w:szCs w:val="22"/>
        </w:rPr>
        <w:t xml:space="preserve"> y 900 Poca Cola a través de </w:t>
      </w:r>
      <w:proofErr w:type="spellStart"/>
      <w:r w:rsidRPr="00AF6D3E">
        <w:rPr>
          <w:sz w:val="22"/>
          <w:szCs w:val="22"/>
        </w:rPr>
        <w:t>EMBOSUR</w:t>
      </w:r>
      <w:proofErr w:type="spellEnd"/>
      <w:r w:rsidRPr="00AF6D3E">
        <w:rPr>
          <w:sz w:val="22"/>
          <w:szCs w:val="22"/>
        </w:rPr>
        <w:t xml:space="preserve"> (es decir, justo al revés de cómo se hace actualmente). Esto no traería cambio alguno en el precio ni en los niveles de venta de cada marca ni en los costos de distribución de las gaseosas (transporte, etc.). Por otra parte, se sabe que los costos fijos anuales de ambas empresas filiales son independientes del tipo de gaseosa fabricada.</w:t>
      </w:r>
    </w:p>
    <w:p w:rsidR="00AF6D3E" w:rsidRPr="0080223D" w:rsidRDefault="00AF6D3E" w:rsidP="00AF6D3E">
      <w:pPr>
        <w:pStyle w:val="Textoindependiente"/>
        <w:spacing w:line="276" w:lineRule="auto"/>
        <w:rPr>
          <w:sz w:val="22"/>
          <w:szCs w:val="22"/>
        </w:rPr>
      </w:pPr>
    </w:p>
    <w:p w:rsidR="00AF6D3E" w:rsidRPr="0080223D" w:rsidRDefault="00AF6D3E" w:rsidP="00AF6D3E">
      <w:pPr>
        <w:pStyle w:val="Textoindependiente"/>
        <w:tabs>
          <w:tab w:val="clear" w:pos="709"/>
          <w:tab w:val="left" w:pos="1134"/>
        </w:tabs>
        <w:spacing w:line="276" w:lineRule="auto"/>
        <w:ind w:left="1276" w:firstLine="1"/>
        <w:rPr>
          <w:sz w:val="22"/>
          <w:szCs w:val="22"/>
        </w:rPr>
      </w:pPr>
      <w:r>
        <w:rPr>
          <w:b/>
          <w:sz w:val="22"/>
          <w:szCs w:val="22"/>
        </w:rPr>
        <w:t xml:space="preserve">d1.  </w:t>
      </w:r>
      <w:r w:rsidRPr="0080223D">
        <w:rPr>
          <w:sz w:val="22"/>
          <w:szCs w:val="22"/>
        </w:rPr>
        <w:t>¿Qué opina Ud. respecto de la conveniencia de esta modificación que pretende implementar el Directorio de EDA? Justifique su respuesta numéricamente.</w:t>
      </w:r>
    </w:p>
    <w:p w:rsidR="00AF6D3E" w:rsidRPr="0080223D" w:rsidRDefault="00AF6D3E" w:rsidP="00AF6D3E">
      <w:pPr>
        <w:pStyle w:val="Textoindependiente"/>
        <w:tabs>
          <w:tab w:val="clear" w:pos="709"/>
          <w:tab w:val="left" w:pos="1134"/>
        </w:tabs>
        <w:spacing w:before="240" w:line="276" w:lineRule="auto"/>
        <w:ind w:left="1276" w:firstLine="1"/>
        <w:rPr>
          <w:sz w:val="22"/>
          <w:szCs w:val="22"/>
        </w:rPr>
      </w:pPr>
      <w:r>
        <w:rPr>
          <w:b/>
          <w:sz w:val="22"/>
          <w:szCs w:val="22"/>
        </w:rPr>
        <w:t xml:space="preserve">d2.  </w:t>
      </w:r>
      <w:r w:rsidRPr="0080223D">
        <w:rPr>
          <w:sz w:val="22"/>
          <w:szCs w:val="22"/>
        </w:rPr>
        <w:t xml:space="preserve">¿Si Ud. fuera el Gerente General de </w:t>
      </w:r>
      <w:proofErr w:type="spellStart"/>
      <w:r w:rsidRPr="0080223D">
        <w:rPr>
          <w:sz w:val="22"/>
          <w:szCs w:val="22"/>
        </w:rPr>
        <w:t>EMBOSUR</w:t>
      </w:r>
      <w:proofErr w:type="spellEnd"/>
      <w:r w:rsidRPr="0080223D">
        <w:rPr>
          <w:sz w:val="22"/>
          <w:szCs w:val="22"/>
        </w:rPr>
        <w:t>, estaría de acuerdo con esta medida? ¿Por qué?</w:t>
      </w:r>
    </w:p>
    <w:p w:rsidR="00AF6D3E" w:rsidRDefault="008C388F" w:rsidP="004C4FAC">
      <w:pPr>
        <w:pStyle w:val="Textoindependiente"/>
        <w:numPr>
          <w:ilvl w:val="0"/>
          <w:numId w:val="3"/>
        </w:numPr>
        <w:spacing w:before="240" w:line="276" w:lineRule="auto"/>
        <w:rPr>
          <w:sz w:val="22"/>
          <w:szCs w:val="22"/>
          <w:lang w:val="es-ES"/>
        </w:rPr>
      </w:pPr>
      <w:r>
        <w:rPr>
          <w:b/>
          <w:sz w:val="22"/>
          <w:szCs w:val="22"/>
          <w:u w:val="single"/>
          <w:lang w:val="es-ES"/>
        </w:rPr>
        <w:t xml:space="preserve">(PROPUESTO) </w:t>
      </w:r>
      <w:bookmarkStart w:id="0" w:name="_GoBack"/>
      <w:bookmarkEnd w:id="0"/>
      <w:r w:rsidR="00AF6D3E" w:rsidRPr="0080223D">
        <w:rPr>
          <w:sz w:val="22"/>
          <w:szCs w:val="22"/>
          <w:lang w:val="es-ES"/>
        </w:rPr>
        <w:t>Un miembro del directorio de EDA está convencido de que la multinacional pue</w:t>
      </w:r>
      <w:r w:rsidR="00AF6D3E">
        <w:rPr>
          <w:sz w:val="22"/>
          <w:szCs w:val="22"/>
          <w:lang w:val="es-ES"/>
        </w:rPr>
        <w:t>de fabricar las bebidas Poca Col</w:t>
      </w:r>
      <w:r w:rsidR="00AF6D3E" w:rsidRPr="0080223D">
        <w:rPr>
          <w:sz w:val="22"/>
          <w:szCs w:val="22"/>
          <w:lang w:val="es-ES"/>
        </w:rPr>
        <w:t>a y S</w:t>
      </w:r>
      <w:r w:rsidR="00AF6D3E">
        <w:rPr>
          <w:sz w:val="22"/>
          <w:szCs w:val="22"/>
          <w:lang w:val="es-ES"/>
        </w:rPr>
        <w:t>p</w:t>
      </w:r>
      <w:r w:rsidR="00AF6D3E" w:rsidRPr="0080223D">
        <w:rPr>
          <w:sz w:val="22"/>
          <w:szCs w:val="22"/>
          <w:lang w:val="es-ES"/>
        </w:rPr>
        <w:t xml:space="preserve">ray en Chile </w:t>
      </w:r>
      <w:r w:rsidR="00AF6D3E">
        <w:rPr>
          <w:sz w:val="22"/>
          <w:szCs w:val="22"/>
          <w:lang w:val="es-ES"/>
        </w:rPr>
        <w:t xml:space="preserve">con </w:t>
      </w:r>
      <w:r w:rsidR="00AF6D3E" w:rsidRPr="0080223D">
        <w:rPr>
          <w:sz w:val="22"/>
          <w:szCs w:val="22"/>
          <w:lang w:val="es-ES"/>
        </w:rPr>
        <w:t>una mejor mezcla de producción en las compañías filiales de su propiedad.  Suponiendo que ambas empresas pueden fabricar indistintamente cualquier gaseosa (o ambas a la vez), manteniendo la estructura de costos fijos y variables descrita en el enunciado y que no hay cambios en los costos de distribución de los productos ¿Cuál sería la forma en la cual fabricaría las gaseosas para satisfacer la demanda actual que enfrenta? Justifique su recomendación mostrando los cálculos pertinentes.</w:t>
      </w:r>
    </w:p>
    <w:p w:rsidR="00AF6D3E" w:rsidRDefault="00AF6D3E" w:rsidP="00AF6D3E">
      <w:pPr>
        <w:pStyle w:val="Textoindependiente"/>
        <w:spacing w:before="240" w:line="276" w:lineRule="auto"/>
        <w:rPr>
          <w:sz w:val="22"/>
          <w:szCs w:val="22"/>
          <w:lang w:val="es-ES"/>
        </w:rPr>
      </w:pPr>
    </w:p>
    <w:p w:rsidR="003979D6" w:rsidRDefault="003979D6" w:rsidP="00AF6D3E">
      <w:pPr>
        <w:pStyle w:val="Textoindependiente"/>
        <w:spacing w:before="240" w:line="276" w:lineRule="auto"/>
        <w:rPr>
          <w:sz w:val="22"/>
          <w:szCs w:val="22"/>
          <w:lang w:val="es-ES"/>
        </w:rPr>
      </w:pPr>
    </w:p>
    <w:p w:rsidR="0082465B" w:rsidRDefault="0082465B" w:rsidP="00AF6D3E">
      <w:pPr>
        <w:pStyle w:val="Textoindependiente"/>
        <w:spacing w:before="240" w:line="276" w:lineRule="auto"/>
        <w:rPr>
          <w:sz w:val="22"/>
          <w:szCs w:val="22"/>
          <w:lang w:val="es-ES"/>
        </w:rPr>
      </w:pPr>
    </w:p>
    <w:p w:rsidR="0082465B" w:rsidRDefault="0082465B" w:rsidP="00AF6D3E">
      <w:pPr>
        <w:pStyle w:val="Textoindependiente"/>
        <w:spacing w:before="240" w:line="276" w:lineRule="auto"/>
        <w:rPr>
          <w:sz w:val="22"/>
          <w:szCs w:val="22"/>
          <w:lang w:val="es-ES"/>
        </w:rPr>
      </w:pPr>
    </w:p>
    <w:p w:rsidR="0082465B" w:rsidRDefault="0082465B" w:rsidP="00AF6D3E">
      <w:pPr>
        <w:pStyle w:val="Textoindependiente"/>
        <w:spacing w:before="240" w:line="276" w:lineRule="auto"/>
        <w:rPr>
          <w:sz w:val="22"/>
          <w:szCs w:val="22"/>
          <w:lang w:val="es-ES"/>
        </w:rPr>
      </w:pPr>
    </w:p>
    <w:p w:rsidR="0082465B" w:rsidRDefault="0082465B" w:rsidP="00AF6D3E">
      <w:pPr>
        <w:pStyle w:val="Textoindependiente"/>
        <w:spacing w:before="240" w:line="276" w:lineRule="auto"/>
        <w:rPr>
          <w:sz w:val="22"/>
          <w:szCs w:val="22"/>
          <w:lang w:val="es-ES"/>
        </w:rPr>
      </w:pPr>
    </w:p>
    <w:p w:rsidR="0082465B" w:rsidRDefault="0082465B" w:rsidP="00AF6D3E">
      <w:pPr>
        <w:pStyle w:val="Textoindependiente"/>
        <w:spacing w:before="240" w:line="276" w:lineRule="auto"/>
        <w:rPr>
          <w:sz w:val="22"/>
          <w:szCs w:val="22"/>
          <w:lang w:val="es-ES"/>
        </w:rPr>
      </w:pPr>
    </w:p>
    <w:p w:rsidR="003979D6" w:rsidRDefault="00AF6D3E" w:rsidP="003979D6">
      <w:pPr>
        <w:pStyle w:val="Textoindependiente"/>
        <w:spacing w:before="240" w:after="120" w:line="276" w:lineRule="auto"/>
        <w:rPr>
          <w:b/>
          <w:sz w:val="24"/>
        </w:rPr>
      </w:pPr>
      <w:r w:rsidRPr="00606FD9">
        <w:rPr>
          <w:b/>
          <w:sz w:val="24"/>
        </w:rPr>
        <w:lastRenderedPageBreak/>
        <w:t>TEMA I</w:t>
      </w:r>
      <w:r>
        <w:rPr>
          <w:b/>
          <w:sz w:val="24"/>
        </w:rPr>
        <w:t>II</w:t>
      </w:r>
    </w:p>
    <w:p w:rsidR="003979D6" w:rsidRPr="003979D6" w:rsidRDefault="003979D6" w:rsidP="008C388F">
      <w:pPr>
        <w:spacing w:after="120"/>
        <w:jc w:val="both"/>
        <w:rPr>
          <w:rFonts w:ascii="Times New Roman" w:hAnsi="Times New Roman"/>
          <w:i/>
          <w:szCs w:val="20"/>
        </w:rPr>
      </w:pPr>
      <w:r w:rsidRPr="003979D6">
        <w:rPr>
          <w:rFonts w:ascii="Times New Roman" w:hAnsi="Times New Roman"/>
          <w:szCs w:val="20"/>
        </w:rPr>
        <w:t xml:space="preserve">La </w:t>
      </w:r>
      <w:proofErr w:type="spellStart"/>
      <w:r w:rsidRPr="003979D6">
        <w:rPr>
          <w:rFonts w:ascii="Times New Roman" w:hAnsi="Times New Roman"/>
          <w:szCs w:val="20"/>
        </w:rPr>
        <w:t>empresa</w:t>
      </w:r>
      <w:proofErr w:type="spellEnd"/>
      <w:r w:rsidRPr="003979D6">
        <w:rPr>
          <w:rFonts w:ascii="Times New Roman" w:hAnsi="Times New Roman"/>
          <w:szCs w:val="20"/>
        </w:rPr>
        <w:t xml:space="preserve"> </w:t>
      </w:r>
      <w:proofErr w:type="spellStart"/>
      <w:r w:rsidRPr="003979D6">
        <w:rPr>
          <w:rFonts w:ascii="Times New Roman" w:hAnsi="Times New Roman"/>
          <w:szCs w:val="20"/>
        </w:rPr>
        <w:t>eléctrica</w:t>
      </w:r>
      <w:proofErr w:type="spellEnd"/>
      <w:r w:rsidRPr="003979D6">
        <w:rPr>
          <w:rFonts w:ascii="Times New Roman" w:hAnsi="Times New Roman"/>
          <w:szCs w:val="20"/>
        </w:rPr>
        <w:t xml:space="preserv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Limpia</w:t>
      </w:r>
      <w:proofErr w:type="spellEnd"/>
      <w:r w:rsidRPr="003979D6">
        <w:rPr>
          <w:rFonts w:ascii="Times New Roman" w:hAnsi="Times New Roman"/>
          <w:szCs w:val="20"/>
        </w:rPr>
        <w:t xml:space="preserve">” </w:t>
      </w:r>
      <w:proofErr w:type="spellStart"/>
      <w:r w:rsidRPr="003979D6">
        <w:rPr>
          <w:rFonts w:ascii="Times New Roman" w:hAnsi="Times New Roman"/>
          <w:szCs w:val="20"/>
        </w:rPr>
        <w:t>es</w:t>
      </w:r>
      <w:proofErr w:type="spellEnd"/>
      <w:r w:rsidRPr="003979D6">
        <w:rPr>
          <w:rFonts w:ascii="Times New Roman" w:hAnsi="Times New Roman"/>
          <w:szCs w:val="20"/>
        </w:rPr>
        <w:t xml:space="preserve"> </w:t>
      </w:r>
      <w:proofErr w:type="spellStart"/>
      <w:r w:rsidRPr="003979D6">
        <w:rPr>
          <w:rFonts w:ascii="Times New Roman" w:hAnsi="Times New Roman"/>
          <w:szCs w:val="20"/>
        </w:rPr>
        <w:t>una</w:t>
      </w:r>
      <w:proofErr w:type="spellEnd"/>
      <w:r w:rsidRPr="003979D6">
        <w:rPr>
          <w:rFonts w:ascii="Times New Roman" w:hAnsi="Times New Roman"/>
          <w:szCs w:val="20"/>
        </w:rPr>
        <w:t xml:space="preserve"> </w:t>
      </w:r>
      <w:proofErr w:type="spellStart"/>
      <w:r w:rsidRPr="003979D6">
        <w:rPr>
          <w:rFonts w:ascii="Times New Roman" w:hAnsi="Times New Roman"/>
          <w:szCs w:val="20"/>
        </w:rPr>
        <w:t>emblemática</w:t>
      </w:r>
      <w:proofErr w:type="spellEnd"/>
      <w:r w:rsidRPr="003979D6">
        <w:rPr>
          <w:rFonts w:ascii="Times New Roman" w:hAnsi="Times New Roman"/>
          <w:szCs w:val="20"/>
        </w:rPr>
        <w:t xml:space="preserve"> </w:t>
      </w:r>
      <w:proofErr w:type="spellStart"/>
      <w:r w:rsidRPr="003979D6">
        <w:rPr>
          <w:rFonts w:ascii="Times New Roman" w:hAnsi="Times New Roman"/>
          <w:szCs w:val="20"/>
        </w:rPr>
        <w:t>empresa</w:t>
      </w:r>
      <w:proofErr w:type="spellEnd"/>
      <w:r w:rsidRPr="003979D6">
        <w:rPr>
          <w:rFonts w:ascii="Times New Roman" w:hAnsi="Times New Roman"/>
          <w:szCs w:val="20"/>
        </w:rPr>
        <w:t xml:space="preserve"> </w:t>
      </w:r>
      <w:proofErr w:type="spellStart"/>
      <w:r w:rsidRPr="003979D6">
        <w:rPr>
          <w:rFonts w:ascii="Times New Roman" w:hAnsi="Times New Roman"/>
          <w:szCs w:val="20"/>
        </w:rPr>
        <w:t>generadora</w:t>
      </w:r>
      <w:proofErr w:type="spellEnd"/>
      <w:r w:rsidRPr="003979D6">
        <w:rPr>
          <w:rFonts w:ascii="Times New Roman" w:hAnsi="Times New Roman"/>
          <w:szCs w:val="20"/>
        </w:rPr>
        <w:t xml:space="preserve"> de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renovable</w:t>
      </w:r>
      <w:proofErr w:type="spellEnd"/>
      <w:r w:rsidRPr="003979D6">
        <w:rPr>
          <w:rFonts w:ascii="Times New Roman" w:hAnsi="Times New Roman"/>
          <w:szCs w:val="20"/>
        </w:rPr>
        <w:t xml:space="preserve">. La </w:t>
      </w:r>
      <w:proofErr w:type="spellStart"/>
      <w:r w:rsidRPr="003979D6">
        <w:rPr>
          <w:rFonts w:ascii="Times New Roman" w:hAnsi="Times New Roman"/>
          <w:szCs w:val="20"/>
        </w:rPr>
        <w:t>empresa</w:t>
      </w:r>
      <w:proofErr w:type="spellEnd"/>
      <w:r w:rsidRPr="003979D6">
        <w:rPr>
          <w:rFonts w:ascii="Times New Roman" w:hAnsi="Times New Roman"/>
          <w:szCs w:val="20"/>
        </w:rPr>
        <w:t xml:space="preserve"> </w:t>
      </w:r>
      <w:proofErr w:type="spellStart"/>
      <w:r w:rsidRPr="003979D6">
        <w:rPr>
          <w:rFonts w:ascii="Times New Roman" w:hAnsi="Times New Roman"/>
          <w:szCs w:val="20"/>
        </w:rPr>
        <w:t>está</w:t>
      </w:r>
      <w:proofErr w:type="spellEnd"/>
      <w:r w:rsidRPr="003979D6">
        <w:rPr>
          <w:rFonts w:ascii="Times New Roman" w:hAnsi="Times New Roman"/>
          <w:szCs w:val="20"/>
        </w:rPr>
        <w:t xml:space="preserve"> </w:t>
      </w:r>
      <w:proofErr w:type="spellStart"/>
      <w:r w:rsidRPr="003979D6">
        <w:rPr>
          <w:rFonts w:ascii="Times New Roman" w:hAnsi="Times New Roman"/>
          <w:szCs w:val="20"/>
        </w:rPr>
        <w:t>evaluando</w:t>
      </w:r>
      <w:proofErr w:type="spellEnd"/>
      <w:r w:rsidRPr="003979D6">
        <w:rPr>
          <w:rFonts w:ascii="Times New Roman" w:hAnsi="Times New Roman"/>
          <w:szCs w:val="20"/>
        </w:rPr>
        <w:t xml:space="preserve"> la </w:t>
      </w:r>
      <w:proofErr w:type="spellStart"/>
      <w:r w:rsidRPr="003979D6">
        <w:rPr>
          <w:rFonts w:ascii="Times New Roman" w:hAnsi="Times New Roman"/>
          <w:szCs w:val="20"/>
        </w:rPr>
        <w:t>factibilidad</w:t>
      </w:r>
      <w:proofErr w:type="spellEnd"/>
      <w:r w:rsidRPr="003979D6">
        <w:rPr>
          <w:rFonts w:ascii="Times New Roman" w:hAnsi="Times New Roman"/>
          <w:szCs w:val="20"/>
        </w:rPr>
        <w:t xml:space="preserve"> de </w:t>
      </w:r>
      <w:proofErr w:type="spellStart"/>
      <w:r w:rsidRPr="003979D6">
        <w:rPr>
          <w:rFonts w:ascii="Times New Roman" w:hAnsi="Times New Roman"/>
          <w:szCs w:val="20"/>
        </w:rPr>
        <w:t>instalar</w:t>
      </w:r>
      <w:proofErr w:type="spellEnd"/>
      <w:r w:rsidRPr="003979D6">
        <w:rPr>
          <w:rFonts w:ascii="Times New Roman" w:hAnsi="Times New Roman"/>
          <w:szCs w:val="20"/>
        </w:rPr>
        <w:t xml:space="preserve"> </w:t>
      </w:r>
      <w:proofErr w:type="spellStart"/>
      <w:r w:rsidRPr="003979D6">
        <w:rPr>
          <w:rFonts w:ascii="Times New Roman" w:hAnsi="Times New Roman"/>
          <w:szCs w:val="20"/>
        </w:rPr>
        <w:t>una</w:t>
      </w:r>
      <w:proofErr w:type="spellEnd"/>
      <w:r w:rsidRPr="003979D6">
        <w:rPr>
          <w:rFonts w:ascii="Times New Roman" w:hAnsi="Times New Roman"/>
          <w:szCs w:val="20"/>
        </w:rPr>
        <w:t xml:space="preserve"> planta </w:t>
      </w:r>
      <w:proofErr w:type="spellStart"/>
      <w:r w:rsidRPr="003979D6">
        <w:rPr>
          <w:rFonts w:ascii="Times New Roman" w:hAnsi="Times New Roman"/>
          <w:szCs w:val="20"/>
        </w:rPr>
        <w:t>hidroeléctrica</w:t>
      </w:r>
      <w:proofErr w:type="spellEnd"/>
      <w:r w:rsidRPr="003979D6">
        <w:rPr>
          <w:rFonts w:ascii="Times New Roman" w:hAnsi="Times New Roman"/>
          <w:szCs w:val="20"/>
        </w:rPr>
        <w:t xml:space="preserve"> </w:t>
      </w:r>
      <w:proofErr w:type="spellStart"/>
      <w:r w:rsidRPr="003979D6">
        <w:rPr>
          <w:rFonts w:ascii="Times New Roman" w:hAnsi="Times New Roman"/>
          <w:szCs w:val="20"/>
        </w:rPr>
        <w:t>en</w:t>
      </w:r>
      <w:proofErr w:type="spellEnd"/>
      <w:r w:rsidRPr="003979D6">
        <w:rPr>
          <w:rFonts w:ascii="Times New Roman" w:hAnsi="Times New Roman"/>
          <w:szCs w:val="20"/>
        </w:rPr>
        <w:t xml:space="preserve"> la </w:t>
      </w:r>
      <w:proofErr w:type="spellStart"/>
      <w:r w:rsidRPr="003979D6">
        <w:rPr>
          <w:rFonts w:ascii="Times New Roman" w:hAnsi="Times New Roman"/>
          <w:szCs w:val="20"/>
        </w:rPr>
        <w:t>décima</w:t>
      </w:r>
      <w:proofErr w:type="spellEnd"/>
      <w:r w:rsidRPr="003979D6">
        <w:rPr>
          <w:rFonts w:ascii="Times New Roman" w:hAnsi="Times New Roman"/>
          <w:szCs w:val="20"/>
        </w:rPr>
        <w:t xml:space="preserve"> </w:t>
      </w:r>
      <w:proofErr w:type="spellStart"/>
      <w:r w:rsidRPr="003979D6">
        <w:rPr>
          <w:rFonts w:ascii="Times New Roman" w:hAnsi="Times New Roman"/>
          <w:szCs w:val="20"/>
        </w:rPr>
        <w:t>región</w:t>
      </w:r>
      <w:proofErr w:type="spellEnd"/>
      <w:r w:rsidRPr="003979D6">
        <w:rPr>
          <w:rFonts w:ascii="Times New Roman" w:hAnsi="Times New Roman"/>
          <w:szCs w:val="20"/>
        </w:rPr>
        <w:t xml:space="preserve"> que </w:t>
      </w:r>
      <w:proofErr w:type="spellStart"/>
      <w:r w:rsidRPr="003979D6">
        <w:rPr>
          <w:rFonts w:ascii="Times New Roman" w:hAnsi="Times New Roman"/>
          <w:szCs w:val="20"/>
        </w:rPr>
        <w:t>abastecerá</w:t>
      </w:r>
      <w:proofErr w:type="spellEnd"/>
      <w:r w:rsidRPr="003979D6">
        <w:rPr>
          <w:rFonts w:ascii="Times New Roman" w:hAnsi="Times New Roman"/>
          <w:szCs w:val="20"/>
        </w:rPr>
        <w:t xml:space="preserve"> a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residenciales</w:t>
      </w:r>
      <w:proofErr w:type="spellEnd"/>
      <w:r w:rsidRPr="003979D6">
        <w:rPr>
          <w:rFonts w:ascii="Times New Roman" w:hAnsi="Times New Roman"/>
          <w:szCs w:val="20"/>
        </w:rPr>
        <w:t xml:space="preserve"> y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libres</w:t>
      </w:r>
      <w:proofErr w:type="spellEnd"/>
      <w:r w:rsidRPr="003979D6">
        <w:rPr>
          <w:rFonts w:ascii="Times New Roman" w:hAnsi="Times New Roman"/>
          <w:szCs w:val="20"/>
        </w:rPr>
        <w:t xml:space="preserve">. </w:t>
      </w:r>
      <w:proofErr w:type="spellStart"/>
      <w:r w:rsidRPr="003979D6">
        <w:rPr>
          <w:rFonts w:ascii="Times New Roman" w:hAnsi="Times New Roman"/>
          <w:szCs w:val="20"/>
        </w:rPr>
        <w:t>Dicha</w:t>
      </w:r>
      <w:proofErr w:type="spellEnd"/>
      <w:r w:rsidRPr="003979D6">
        <w:rPr>
          <w:rFonts w:ascii="Times New Roman" w:hAnsi="Times New Roman"/>
          <w:szCs w:val="20"/>
        </w:rPr>
        <w:t xml:space="preserve"> planta </w:t>
      </w:r>
      <w:proofErr w:type="spellStart"/>
      <w:r w:rsidRPr="003979D6">
        <w:rPr>
          <w:rFonts w:ascii="Times New Roman" w:hAnsi="Times New Roman"/>
          <w:szCs w:val="20"/>
        </w:rPr>
        <w:t>tiene</w:t>
      </w:r>
      <w:proofErr w:type="spellEnd"/>
      <w:r w:rsidRPr="003979D6">
        <w:rPr>
          <w:rFonts w:ascii="Times New Roman" w:hAnsi="Times New Roman"/>
          <w:szCs w:val="20"/>
        </w:rPr>
        <w:t xml:space="preserve"> </w:t>
      </w:r>
      <w:proofErr w:type="spellStart"/>
      <w:r w:rsidRPr="003979D6">
        <w:rPr>
          <w:rFonts w:ascii="Times New Roman" w:hAnsi="Times New Roman"/>
          <w:szCs w:val="20"/>
        </w:rPr>
        <w:t>una</w:t>
      </w:r>
      <w:proofErr w:type="spellEnd"/>
      <w:r w:rsidRPr="003979D6">
        <w:rPr>
          <w:rFonts w:ascii="Times New Roman" w:hAnsi="Times New Roman"/>
          <w:szCs w:val="20"/>
        </w:rPr>
        <w:t xml:space="preserve"> </w:t>
      </w:r>
      <w:proofErr w:type="spellStart"/>
      <w:r w:rsidRPr="003979D6">
        <w:rPr>
          <w:rFonts w:ascii="Times New Roman" w:hAnsi="Times New Roman"/>
          <w:szCs w:val="20"/>
        </w:rPr>
        <w:t>capacidad</w:t>
      </w:r>
      <w:proofErr w:type="spellEnd"/>
      <w:r w:rsidRPr="003979D6">
        <w:rPr>
          <w:rFonts w:ascii="Times New Roman" w:hAnsi="Times New Roman"/>
          <w:szCs w:val="20"/>
        </w:rPr>
        <w:t xml:space="preserve"> </w:t>
      </w:r>
      <w:proofErr w:type="spellStart"/>
      <w:r w:rsidRPr="003979D6">
        <w:rPr>
          <w:rFonts w:ascii="Times New Roman" w:hAnsi="Times New Roman"/>
          <w:szCs w:val="20"/>
        </w:rPr>
        <w:t>máxima</w:t>
      </w:r>
      <w:proofErr w:type="spellEnd"/>
      <w:r w:rsidRPr="003979D6">
        <w:rPr>
          <w:rFonts w:ascii="Times New Roman" w:hAnsi="Times New Roman"/>
          <w:szCs w:val="20"/>
        </w:rPr>
        <w:t xml:space="preserve"> de </w:t>
      </w:r>
      <w:proofErr w:type="spellStart"/>
      <w:r w:rsidRPr="003979D6">
        <w:rPr>
          <w:rFonts w:ascii="Times New Roman" w:hAnsi="Times New Roman"/>
          <w:szCs w:val="20"/>
        </w:rPr>
        <w:t>producción</w:t>
      </w:r>
      <w:proofErr w:type="spellEnd"/>
      <w:r w:rsidRPr="003979D6">
        <w:rPr>
          <w:rFonts w:ascii="Times New Roman" w:hAnsi="Times New Roman"/>
          <w:szCs w:val="20"/>
        </w:rPr>
        <w:t xml:space="preserve"> de 20.000 </w:t>
      </w:r>
      <w:proofErr w:type="spellStart"/>
      <w:r w:rsidRPr="003979D6">
        <w:rPr>
          <w:rFonts w:ascii="Times New Roman" w:hAnsi="Times New Roman"/>
          <w:szCs w:val="20"/>
        </w:rPr>
        <w:t>GWh</w:t>
      </w:r>
      <w:proofErr w:type="spellEnd"/>
      <w:r w:rsidRPr="003979D6">
        <w:rPr>
          <w:rFonts w:ascii="Times New Roman" w:hAnsi="Times New Roman"/>
          <w:szCs w:val="20"/>
        </w:rPr>
        <w:t>.</w:t>
      </w:r>
    </w:p>
    <w:p w:rsidR="003979D6" w:rsidRPr="003979D6" w:rsidRDefault="003979D6" w:rsidP="008C388F">
      <w:pPr>
        <w:spacing w:after="120"/>
        <w:jc w:val="both"/>
        <w:rPr>
          <w:rFonts w:ascii="Times New Roman" w:hAnsi="Times New Roman"/>
          <w:i/>
          <w:szCs w:val="20"/>
        </w:rPr>
      </w:pPr>
      <w:r w:rsidRPr="003979D6">
        <w:rPr>
          <w:rFonts w:ascii="Times New Roman" w:hAnsi="Times New Roman"/>
          <w:szCs w:val="20"/>
        </w:rPr>
        <w:t>“</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Limpia</w:t>
      </w:r>
      <w:proofErr w:type="spellEnd"/>
      <w:r w:rsidRPr="003979D6">
        <w:rPr>
          <w:rFonts w:ascii="Times New Roman" w:hAnsi="Times New Roman"/>
          <w:szCs w:val="20"/>
        </w:rPr>
        <w:t xml:space="preserve">” </w:t>
      </w:r>
      <w:proofErr w:type="spellStart"/>
      <w:r w:rsidRPr="003979D6">
        <w:rPr>
          <w:rFonts w:ascii="Times New Roman" w:hAnsi="Times New Roman"/>
          <w:szCs w:val="20"/>
        </w:rPr>
        <w:t>estima</w:t>
      </w:r>
      <w:proofErr w:type="spellEnd"/>
      <w:r w:rsidRPr="003979D6">
        <w:rPr>
          <w:rFonts w:ascii="Times New Roman" w:hAnsi="Times New Roman"/>
          <w:szCs w:val="20"/>
        </w:rPr>
        <w:t xml:space="preserve"> que para </w:t>
      </w:r>
      <w:proofErr w:type="spellStart"/>
      <w:r w:rsidRPr="003979D6">
        <w:rPr>
          <w:rFonts w:ascii="Times New Roman" w:hAnsi="Times New Roman"/>
          <w:szCs w:val="20"/>
        </w:rPr>
        <w:t>lograr</w:t>
      </w:r>
      <w:proofErr w:type="spellEnd"/>
      <w:r w:rsidRPr="003979D6">
        <w:rPr>
          <w:rFonts w:ascii="Times New Roman" w:hAnsi="Times New Roman"/>
          <w:szCs w:val="20"/>
        </w:rPr>
        <w:t xml:space="preserve"> </w:t>
      </w:r>
      <w:proofErr w:type="spellStart"/>
      <w:r w:rsidRPr="003979D6">
        <w:rPr>
          <w:rFonts w:ascii="Times New Roman" w:hAnsi="Times New Roman"/>
          <w:szCs w:val="20"/>
        </w:rPr>
        <w:t>producir</w:t>
      </w:r>
      <w:proofErr w:type="spellEnd"/>
      <w:r w:rsidRPr="003979D6">
        <w:rPr>
          <w:rFonts w:ascii="Times New Roman" w:hAnsi="Times New Roman"/>
          <w:szCs w:val="20"/>
        </w:rPr>
        <w:t xml:space="preserv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hidráulica</w:t>
      </w:r>
      <w:proofErr w:type="spellEnd"/>
      <w:r w:rsidRPr="003979D6">
        <w:rPr>
          <w:rFonts w:ascii="Times New Roman" w:hAnsi="Times New Roman"/>
          <w:szCs w:val="20"/>
        </w:rPr>
        <w:t xml:space="preserve"> </w:t>
      </w:r>
      <w:proofErr w:type="spellStart"/>
      <w:r w:rsidRPr="003979D6">
        <w:rPr>
          <w:rFonts w:ascii="Times New Roman" w:hAnsi="Times New Roman"/>
          <w:szCs w:val="20"/>
        </w:rPr>
        <w:t>deberán</w:t>
      </w:r>
      <w:proofErr w:type="spellEnd"/>
      <w:r w:rsidRPr="003979D6">
        <w:rPr>
          <w:rFonts w:ascii="Times New Roman" w:hAnsi="Times New Roman"/>
          <w:szCs w:val="20"/>
        </w:rPr>
        <w:t xml:space="preserve"> </w:t>
      </w:r>
      <w:proofErr w:type="spellStart"/>
      <w:r w:rsidRPr="003979D6">
        <w:rPr>
          <w:rFonts w:ascii="Times New Roman" w:hAnsi="Times New Roman"/>
          <w:szCs w:val="20"/>
        </w:rPr>
        <w:t>arrendar</w:t>
      </w:r>
      <w:proofErr w:type="spellEnd"/>
      <w:r w:rsidRPr="003979D6">
        <w:rPr>
          <w:rFonts w:ascii="Times New Roman" w:hAnsi="Times New Roman"/>
          <w:szCs w:val="20"/>
        </w:rPr>
        <w:t xml:space="preserve"> un </w:t>
      </w:r>
      <w:proofErr w:type="spellStart"/>
      <w:r w:rsidRPr="003979D6">
        <w:rPr>
          <w:rFonts w:ascii="Times New Roman" w:hAnsi="Times New Roman"/>
          <w:szCs w:val="20"/>
        </w:rPr>
        <w:t>terreno</w:t>
      </w:r>
      <w:proofErr w:type="spellEnd"/>
      <w:r w:rsidRPr="003979D6">
        <w:rPr>
          <w:rFonts w:ascii="Times New Roman" w:hAnsi="Times New Roman"/>
          <w:szCs w:val="20"/>
        </w:rPr>
        <w:t xml:space="preserve"> y </w:t>
      </w:r>
      <w:proofErr w:type="spellStart"/>
      <w:r w:rsidRPr="003979D6">
        <w:rPr>
          <w:rFonts w:ascii="Times New Roman" w:hAnsi="Times New Roman"/>
          <w:szCs w:val="20"/>
        </w:rPr>
        <w:t>maquinarias</w:t>
      </w:r>
      <w:proofErr w:type="spellEnd"/>
      <w:r w:rsidRPr="003979D6">
        <w:rPr>
          <w:rFonts w:ascii="Times New Roman" w:hAnsi="Times New Roman"/>
          <w:szCs w:val="20"/>
        </w:rPr>
        <w:t xml:space="preserve"> </w:t>
      </w:r>
      <w:proofErr w:type="spellStart"/>
      <w:r w:rsidRPr="003979D6">
        <w:rPr>
          <w:rFonts w:ascii="Times New Roman" w:hAnsi="Times New Roman"/>
          <w:szCs w:val="20"/>
        </w:rPr>
        <w:t>cuyo</w:t>
      </w:r>
      <w:proofErr w:type="spellEnd"/>
      <w:r w:rsidRPr="003979D6">
        <w:rPr>
          <w:rFonts w:ascii="Times New Roman" w:hAnsi="Times New Roman"/>
          <w:szCs w:val="20"/>
        </w:rPr>
        <w:t xml:space="preserve"> </w:t>
      </w:r>
      <w:proofErr w:type="spellStart"/>
      <w:r w:rsidRPr="003979D6">
        <w:rPr>
          <w:rFonts w:ascii="Times New Roman" w:hAnsi="Times New Roman"/>
          <w:szCs w:val="20"/>
        </w:rPr>
        <w:t>costo</w:t>
      </w:r>
      <w:proofErr w:type="spellEnd"/>
      <w:r w:rsidRPr="003979D6">
        <w:rPr>
          <w:rFonts w:ascii="Times New Roman" w:hAnsi="Times New Roman"/>
          <w:szCs w:val="20"/>
        </w:rPr>
        <w:t xml:space="preserve"> </w:t>
      </w:r>
      <w:proofErr w:type="spellStart"/>
      <w:r w:rsidRPr="003979D6">
        <w:rPr>
          <w:rFonts w:ascii="Times New Roman" w:hAnsi="Times New Roman"/>
          <w:szCs w:val="20"/>
        </w:rPr>
        <w:t>asciende</w:t>
      </w:r>
      <w:proofErr w:type="spellEnd"/>
      <w:r w:rsidRPr="003979D6">
        <w:rPr>
          <w:rFonts w:ascii="Times New Roman" w:hAnsi="Times New Roman"/>
          <w:szCs w:val="20"/>
        </w:rPr>
        <w:t xml:space="preserve"> a $300.000, </w:t>
      </w:r>
      <w:proofErr w:type="spellStart"/>
      <w:r w:rsidRPr="003979D6">
        <w:rPr>
          <w:rFonts w:ascii="Times New Roman" w:hAnsi="Times New Roman"/>
          <w:szCs w:val="20"/>
        </w:rPr>
        <w:t>además</w:t>
      </w:r>
      <w:proofErr w:type="spellEnd"/>
      <w:r w:rsidRPr="003979D6">
        <w:rPr>
          <w:rFonts w:ascii="Times New Roman" w:hAnsi="Times New Roman"/>
          <w:szCs w:val="20"/>
        </w:rPr>
        <w:t xml:space="preserve"> de </w:t>
      </w:r>
      <w:proofErr w:type="spellStart"/>
      <w:r w:rsidRPr="003979D6">
        <w:rPr>
          <w:rFonts w:ascii="Times New Roman" w:hAnsi="Times New Roman"/>
          <w:szCs w:val="20"/>
        </w:rPr>
        <w:t>incurrir</w:t>
      </w:r>
      <w:proofErr w:type="spellEnd"/>
      <w:r w:rsidRPr="003979D6">
        <w:rPr>
          <w:rFonts w:ascii="Times New Roman" w:hAnsi="Times New Roman"/>
          <w:szCs w:val="20"/>
        </w:rPr>
        <w:t xml:space="preserve"> </w:t>
      </w:r>
      <w:proofErr w:type="spellStart"/>
      <w:r w:rsidRPr="003979D6">
        <w:rPr>
          <w:rFonts w:ascii="Times New Roman" w:hAnsi="Times New Roman"/>
          <w:szCs w:val="20"/>
        </w:rPr>
        <w:t>en</w:t>
      </w:r>
      <w:proofErr w:type="spellEnd"/>
      <w:r w:rsidRPr="003979D6">
        <w:rPr>
          <w:rFonts w:ascii="Times New Roman" w:hAnsi="Times New Roman"/>
          <w:szCs w:val="20"/>
        </w:rPr>
        <w:t xml:space="preserve"> un </w:t>
      </w:r>
      <w:proofErr w:type="spellStart"/>
      <w:r w:rsidRPr="003979D6">
        <w:rPr>
          <w:rFonts w:ascii="Times New Roman" w:hAnsi="Times New Roman"/>
          <w:szCs w:val="20"/>
        </w:rPr>
        <w:t>costo</w:t>
      </w:r>
      <w:proofErr w:type="spellEnd"/>
      <w:r w:rsidRPr="003979D6">
        <w:rPr>
          <w:rFonts w:ascii="Times New Roman" w:hAnsi="Times New Roman"/>
          <w:szCs w:val="20"/>
        </w:rPr>
        <w:t xml:space="preserve"> de </w:t>
      </w:r>
      <w:proofErr w:type="spellStart"/>
      <w:r w:rsidRPr="003979D6">
        <w:rPr>
          <w:rFonts w:ascii="Times New Roman" w:hAnsi="Times New Roman"/>
          <w:szCs w:val="20"/>
        </w:rPr>
        <w:t>mantención</w:t>
      </w:r>
      <w:proofErr w:type="spellEnd"/>
      <w:r w:rsidRPr="003979D6">
        <w:rPr>
          <w:rFonts w:ascii="Times New Roman" w:hAnsi="Times New Roman"/>
          <w:szCs w:val="20"/>
        </w:rPr>
        <w:t xml:space="preserve"> de la </w:t>
      </w:r>
      <w:proofErr w:type="spellStart"/>
      <w:r w:rsidRPr="003979D6">
        <w:rPr>
          <w:rFonts w:ascii="Times New Roman" w:hAnsi="Times New Roman"/>
          <w:szCs w:val="20"/>
        </w:rPr>
        <w:t>maquinaria</w:t>
      </w:r>
      <w:proofErr w:type="spellEnd"/>
      <w:r w:rsidRPr="003979D6">
        <w:rPr>
          <w:rFonts w:ascii="Times New Roman" w:hAnsi="Times New Roman"/>
          <w:szCs w:val="20"/>
        </w:rPr>
        <w:t xml:space="preserve"> </w:t>
      </w:r>
      <w:proofErr w:type="spellStart"/>
      <w:r w:rsidRPr="003979D6">
        <w:rPr>
          <w:rFonts w:ascii="Times New Roman" w:hAnsi="Times New Roman"/>
          <w:szCs w:val="20"/>
        </w:rPr>
        <w:t>por</w:t>
      </w:r>
      <w:proofErr w:type="spellEnd"/>
      <w:r w:rsidRPr="003979D6">
        <w:rPr>
          <w:rFonts w:ascii="Times New Roman" w:hAnsi="Times New Roman"/>
          <w:szCs w:val="20"/>
        </w:rPr>
        <w:t xml:space="preserve"> $100.000 y un </w:t>
      </w:r>
      <w:proofErr w:type="spellStart"/>
      <w:r w:rsidRPr="003979D6">
        <w:rPr>
          <w:rFonts w:ascii="Times New Roman" w:hAnsi="Times New Roman"/>
          <w:szCs w:val="20"/>
        </w:rPr>
        <w:t>costo</w:t>
      </w:r>
      <w:proofErr w:type="spellEnd"/>
      <w:r w:rsidRPr="003979D6">
        <w:rPr>
          <w:rFonts w:ascii="Times New Roman" w:hAnsi="Times New Roman"/>
          <w:szCs w:val="20"/>
        </w:rPr>
        <w:t xml:space="preserve"> de </w:t>
      </w:r>
      <w:proofErr w:type="spellStart"/>
      <w:r w:rsidRPr="003979D6">
        <w:rPr>
          <w:rFonts w:ascii="Times New Roman" w:hAnsi="Times New Roman"/>
          <w:szCs w:val="20"/>
        </w:rPr>
        <w:t>mano</w:t>
      </w:r>
      <w:proofErr w:type="spellEnd"/>
      <w:r w:rsidRPr="003979D6">
        <w:rPr>
          <w:rFonts w:ascii="Times New Roman" w:hAnsi="Times New Roman"/>
          <w:szCs w:val="20"/>
        </w:rPr>
        <w:t xml:space="preserve"> de </w:t>
      </w:r>
      <w:proofErr w:type="spellStart"/>
      <w:r w:rsidRPr="003979D6">
        <w:rPr>
          <w:rFonts w:ascii="Times New Roman" w:hAnsi="Times New Roman"/>
          <w:szCs w:val="20"/>
        </w:rPr>
        <w:t>obra</w:t>
      </w:r>
      <w:proofErr w:type="spellEnd"/>
      <w:r w:rsidRPr="003979D6">
        <w:rPr>
          <w:rFonts w:ascii="Times New Roman" w:hAnsi="Times New Roman"/>
          <w:szCs w:val="20"/>
        </w:rPr>
        <w:t xml:space="preserve"> de $150.000.</w:t>
      </w:r>
    </w:p>
    <w:p w:rsidR="003979D6" w:rsidRPr="003979D6" w:rsidRDefault="003979D6" w:rsidP="008C388F">
      <w:pPr>
        <w:spacing w:after="120"/>
        <w:jc w:val="both"/>
        <w:rPr>
          <w:rFonts w:ascii="Times New Roman" w:hAnsi="Times New Roman"/>
          <w:i/>
          <w:szCs w:val="20"/>
        </w:rPr>
      </w:pP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otra</w:t>
      </w:r>
      <w:proofErr w:type="spellEnd"/>
      <w:r w:rsidRPr="003979D6">
        <w:rPr>
          <w:rFonts w:ascii="Times New Roman" w:hAnsi="Times New Roman"/>
          <w:szCs w:val="20"/>
        </w:rPr>
        <w:t xml:space="preserve"> parte, la planta </w:t>
      </w:r>
      <w:proofErr w:type="spellStart"/>
      <w:r w:rsidRPr="003979D6">
        <w:rPr>
          <w:rFonts w:ascii="Times New Roman" w:hAnsi="Times New Roman"/>
          <w:szCs w:val="20"/>
        </w:rPr>
        <w:t>hidráulica</w:t>
      </w:r>
      <w:proofErr w:type="spellEnd"/>
      <w:r w:rsidRPr="003979D6">
        <w:rPr>
          <w:rFonts w:ascii="Times New Roman" w:hAnsi="Times New Roman"/>
          <w:szCs w:val="20"/>
        </w:rPr>
        <w:t xml:space="preserve"> </w:t>
      </w:r>
      <w:proofErr w:type="spellStart"/>
      <w:r w:rsidRPr="003979D6">
        <w:rPr>
          <w:rFonts w:ascii="Times New Roman" w:hAnsi="Times New Roman"/>
          <w:szCs w:val="20"/>
        </w:rPr>
        <w:t>generará</w:t>
      </w:r>
      <w:proofErr w:type="spellEnd"/>
      <w:r w:rsidRPr="003979D6">
        <w:rPr>
          <w:rFonts w:ascii="Times New Roman" w:hAnsi="Times New Roman"/>
          <w:szCs w:val="20"/>
        </w:rPr>
        <w:t xml:space="preserv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a </w:t>
      </w:r>
      <w:proofErr w:type="spellStart"/>
      <w:r w:rsidRPr="003979D6">
        <w:rPr>
          <w:rFonts w:ascii="Times New Roman" w:hAnsi="Times New Roman"/>
          <w:szCs w:val="20"/>
        </w:rPr>
        <w:t>partir</w:t>
      </w:r>
      <w:proofErr w:type="spellEnd"/>
      <w:r w:rsidRPr="003979D6">
        <w:rPr>
          <w:rFonts w:ascii="Times New Roman" w:hAnsi="Times New Roman"/>
          <w:szCs w:val="20"/>
        </w:rPr>
        <w:t xml:space="preserve"> de la </w:t>
      </w:r>
      <w:proofErr w:type="spellStart"/>
      <w:r w:rsidRPr="003979D6">
        <w:rPr>
          <w:rFonts w:ascii="Times New Roman" w:hAnsi="Times New Roman"/>
          <w:szCs w:val="20"/>
        </w:rPr>
        <w:t>potencia</w:t>
      </w:r>
      <w:proofErr w:type="spellEnd"/>
      <w:r w:rsidRPr="003979D6">
        <w:rPr>
          <w:rFonts w:ascii="Times New Roman" w:hAnsi="Times New Roman"/>
          <w:szCs w:val="20"/>
        </w:rPr>
        <w:t xml:space="preserve"> </w:t>
      </w:r>
      <w:proofErr w:type="gramStart"/>
      <w:r w:rsidRPr="003979D6">
        <w:rPr>
          <w:rFonts w:ascii="Times New Roman" w:hAnsi="Times New Roman"/>
          <w:szCs w:val="20"/>
        </w:rPr>
        <w:t>del</w:t>
      </w:r>
      <w:proofErr w:type="gramEnd"/>
      <w:r w:rsidRPr="003979D6">
        <w:rPr>
          <w:rFonts w:ascii="Times New Roman" w:hAnsi="Times New Roman"/>
          <w:szCs w:val="20"/>
        </w:rPr>
        <w:t xml:space="preserve"> </w:t>
      </w:r>
      <w:proofErr w:type="spellStart"/>
      <w:r w:rsidRPr="003979D6">
        <w:rPr>
          <w:rFonts w:ascii="Times New Roman" w:hAnsi="Times New Roman"/>
          <w:szCs w:val="20"/>
        </w:rPr>
        <w:t>agua</w:t>
      </w:r>
      <w:proofErr w:type="spellEnd"/>
      <w:r w:rsidRPr="003979D6">
        <w:rPr>
          <w:rFonts w:ascii="Times New Roman" w:hAnsi="Times New Roman"/>
          <w:szCs w:val="20"/>
        </w:rPr>
        <w:t xml:space="preserve">. Se </w:t>
      </w:r>
      <w:proofErr w:type="spellStart"/>
      <w:r w:rsidRPr="003979D6">
        <w:rPr>
          <w:rFonts w:ascii="Times New Roman" w:hAnsi="Times New Roman"/>
          <w:szCs w:val="20"/>
        </w:rPr>
        <w:t>sabe</w:t>
      </w:r>
      <w:proofErr w:type="spellEnd"/>
      <w:r w:rsidRPr="003979D6">
        <w:rPr>
          <w:rFonts w:ascii="Times New Roman" w:hAnsi="Times New Roman"/>
          <w:szCs w:val="20"/>
        </w:rPr>
        <w:t xml:space="preserve"> que </w:t>
      </w: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cada</w:t>
      </w:r>
      <w:proofErr w:type="spellEnd"/>
      <w:r w:rsidRPr="003979D6">
        <w:rPr>
          <w:rFonts w:ascii="Times New Roman" w:hAnsi="Times New Roman"/>
          <w:szCs w:val="20"/>
        </w:rPr>
        <w:t xml:space="preserve"> </w:t>
      </w:r>
      <w:proofErr w:type="spellStart"/>
      <w:r w:rsidRPr="003979D6">
        <w:rPr>
          <w:rFonts w:ascii="Times New Roman" w:hAnsi="Times New Roman"/>
          <w:szCs w:val="20"/>
        </w:rPr>
        <w:t>litro</w:t>
      </w:r>
      <w:proofErr w:type="spellEnd"/>
      <w:r w:rsidRPr="003979D6">
        <w:rPr>
          <w:rFonts w:ascii="Times New Roman" w:hAnsi="Times New Roman"/>
          <w:szCs w:val="20"/>
        </w:rPr>
        <w:t xml:space="preserve"> de </w:t>
      </w:r>
      <w:proofErr w:type="spellStart"/>
      <w:r w:rsidRPr="003979D6">
        <w:rPr>
          <w:rFonts w:ascii="Times New Roman" w:hAnsi="Times New Roman"/>
          <w:szCs w:val="20"/>
        </w:rPr>
        <w:t>agua</w:t>
      </w:r>
      <w:proofErr w:type="spellEnd"/>
      <w:r w:rsidRPr="003979D6">
        <w:rPr>
          <w:rFonts w:ascii="Times New Roman" w:hAnsi="Times New Roman"/>
          <w:szCs w:val="20"/>
        </w:rPr>
        <w:t xml:space="preserve"> que se </w:t>
      </w:r>
      <w:proofErr w:type="spellStart"/>
      <w:r w:rsidRPr="003979D6">
        <w:rPr>
          <w:rFonts w:ascii="Times New Roman" w:hAnsi="Times New Roman"/>
          <w:szCs w:val="20"/>
        </w:rPr>
        <w:t>acumule</w:t>
      </w:r>
      <w:proofErr w:type="spellEnd"/>
      <w:r w:rsidRPr="003979D6">
        <w:rPr>
          <w:rFonts w:ascii="Times New Roman" w:hAnsi="Times New Roman"/>
          <w:szCs w:val="20"/>
        </w:rPr>
        <w:t xml:space="preserve"> </w:t>
      </w:r>
      <w:proofErr w:type="spellStart"/>
      <w:r w:rsidRPr="003979D6">
        <w:rPr>
          <w:rFonts w:ascii="Times New Roman" w:hAnsi="Times New Roman"/>
          <w:szCs w:val="20"/>
        </w:rPr>
        <w:t>en</w:t>
      </w:r>
      <w:proofErr w:type="spellEnd"/>
      <w:r w:rsidRPr="003979D6">
        <w:rPr>
          <w:rFonts w:ascii="Times New Roman" w:hAnsi="Times New Roman"/>
          <w:szCs w:val="20"/>
        </w:rPr>
        <w:t xml:space="preserve"> el </w:t>
      </w:r>
      <w:proofErr w:type="spellStart"/>
      <w:r w:rsidRPr="003979D6">
        <w:rPr>
          <w:rFonts w:ascii="Times New Roman" w:hAnsi="Times New Roman"/>
          <w:szCs w:val="20"/>
        </w:rPr>
        <w:t>embalse</w:t>
      </w:r>
      <w:proofErr w:type="spellEnd"/>
      <w:r w:rsidRPr="003979D6">
        <w:rPr>
          <w:rFonts w:ascii="Times New Roman" w:hAnsi="Times New Roman"/>
          <w:szCs w:val="20"/>
        </w:rPr>
        <w:t xml:space="preserve"> se </w:t>
      </w:r>
      <w:proofErr w:type="spellStart"/>
      <w:r w:rsidRPr="003979D6">
        <w:rPr>
          <w:rFonts w:ascii="Times New Roman" w:hAnsi="Times New Roman"/>
          <w:szCs w:val="20"/>
        </w:rPr>
        <w:t>generan</w:t>
      </w:r>
      <w:proofErr w:type="spellEnd"/>
      <w:r w:rsidRPr="003979D6">
        <w:rPr>
          <w:rFonts w:ascii="Times New Roman" w:hAnsi="Times New Roman"/>
          <w:szCs w:val="20"/>
        </w:rPr>
        <w:t xml:space="preserve"> 2 </w:t>
      </w:r>
      <w:proofErr w:type="spellStart"/>
      <w:r w:rsidRPr="003979D6">
        <w:rPr>
          <w:rFonts w:ascii="Times New Roman" w:hAnsi="Times New Roman"/>
          <w:szCs w:val="20"/>
        </w:rPr>
        <w:t>GWh</w:t>
      </w:r>
      <w:proofErr w:type="spellEnd"/>
      <w:r w:rsidRPr="003979D6">
        <w:rPr>
          <w:rFonts w:ascii="Times New Roman" w:hAnsi="Times New Roman"/>
          <w:szCs w:val="20"/>
        </w:rPr>
        <w:t>.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Limpia</w:t>
      </w:r>
      <w:proofErr w:type="spellEnd"/>
      <w:r w:rsidRPr="003979D6">
        <w:rPr>
          <w:rFonts w:ascii="Times New Roman" w:hAnsi="Times New Roman"/>
          <w:szCs w:val="20"/>
        </w:rPr>
        <w:t xml:space="preserve">” </w:t>
      </w:r>
      <w:proofErr w:type="spellStart"/>
      <w:r w:rsidRPr="003979D6">
        <w:rPr>
          <w:rFonts w:ascii="Times New Roman" w:hAnsi="Times New Roman"/>
          <w:szCs w:val="20"/>
        </w:rPr>
        <w:t>deberá</w:t>
      </w:r>
      <w:proofErr w:type="spellEnd"/>
      <w:r w:rsidRPr="003979D6">
        <w:rPr>
          <w:rFonts w:ascii="Times New Roman" w:hAnsi="Times New Roman"/>
          <w:szCs w:val="20"/>
        </w:rPr>
        <w:t xml:space="preserve"> </w:t>
      </w:r>
      <w:proofErr w:type="spellStart"/>
      <w:r w:rsidRPr="003979D6">
        <w:rPr>
          <w:rFonts w:ascii="Times New Roman" w:hAnsi="Times New Roman"/>
          <w:szCs w:val="20"/>
        </w:rPr>
        <w:t>pagar</w:t>
      </w:r>
      <w:proofErr w:type="spellEnd"/>
      <w:r w:rsidRPr="003979D6">
        <w:rPr>
          <w:rFonts w:ascii="Times New Roman" w:hAnsi="Times New Roman"/>
          <w:szCs w:val="20"/>
        </w:rPr>
        <w:t xml:space="preserve"> </w:t>
      </w:r>
      <w:proofErr w:type="spellStart"/>
      <w:r w:rsidRPr="003979D6">
        <w:rPr>
          <w:rFonts w:ascii="Times New Roman" w:hAnsi="Times New Roman"/>
          <w:szCs w:val="20"/>
        </w:rPr>
        <w:t>por</w:t>
      </w:r>
      <w:proofErr w:type="spellEnd"/>
      <w:r w:rsidRPr="003979D6">
        <w:rPr>
          <w:rFonts w:ascii="Times New Roman" w:hAnsi="Times New Roman"/>
          <w:szCs w:val="20"/>
        </w:rPr>
        <w:t xml:space="preserve"> derechos de </w:t>
      </w:r>
      <w:proofErr w:type="spellStart"/>
      <w:r w:rsidRPr="003979D6">
        <w:rPr>
          <w:rFonts w:ascii="Times New Roman" w:hAnsi="Times New Roman"/>
          <w:szCs w:val="20"/>
        </w:rPr>
        <w:t>agua</w:t>
      </w:r>
      <w:proofErr w:type="spellEnd"/>
      <w:r w:rsidRPr="003979D6">
        <w:rPr>
          <w:rFonts w:ascii="Times New Roman" w:hAnsi="Times New Roman"/>
          <w:szCs w:val="20"/>
        </w:rPr>
        <w:t xml:space="preserve"> $</w:t>
      </w:r>
      <w:proofErr w:type="gramStart"/>
      <w:r w:rsidRPr="003979D6">
        <w:rPr>
          <w:rFonts w:ascii="Times New Roman" w:hAnsi="Times New Roman"/>
          <w:szCs w:val="20"/>
        </w:rPr>
        <w:t xml:space="preserve">10  </w:t>
      </w:r>
      <w:proofErr w:type="spellStart"/>
      <w:r w:rsidRPr="003979D6">
        <w:rPr>
          <w:rFonts w:ascii="Times New Roman" w:hAnsi="Times New Roman"/>
          <w:szCs w:val="20"/>
        </w:rPr>
        <w:t>por</w:t>
      </w:r>
      <w:proofErr w:type="spellEnd"/>
      <w:proofErr w:type="gramEnd"/>
      <w:r w:rsidRPr="003979D6">
        <w:rPr>
          <w:rFonts w:ascii="Times New Roman" w:hAnsi="Times New Roman"/>
          <w:szCs w:val="20"/>
        </w:rPr>
        <w:t xml:space="preserve"> </w:t>
      </w:r>
      <w:proofErr w:type="spellStart"/>
      <w:r w:rsidRPr="003979D6">
        <w:rPr>
          <w:rFonts w:ascii="Times New Roman" w:hAnsi="Times New Roman"/>
          <w:szCs w:val="20"/>
        </w:rPr>
        <w:t>cada</w:t>
      </w:r>
      <w:proofErr w:type="spellEnd"/>
      <w:r w:rsidRPr="003979D6">
        <w:rPr>
          <w:rFonts w:ascii="Times New Roman" w:hAnsi="Times New Roman"/>
          <w:szCs w:val="20"/>
        </w:rPr>
        <w:t xml:space="preserve"> </w:t>
      </w:r>
      <w:proofErr w:type="spellStart"/>
      <w:r w:rsidRPr="003979D6">
        <w:rPr>
          <w:rFonts w:ascii="Times New Roman" w:hAnsi="Times New Roman"/>
          <w:szCs w:val="20"/>
        </w:rPr>
        <w:t>litro</w:t>
      </w:r>
      <w:proofErr w:type="spellEnd"/>
      <w:r w:rsidRPr="003979D6">
        <w:rPr>
          <w:rFonts w:ascii="Times New Roman" w:hAnsi="Times New Roman"/>
          <w:szCs w:val="20"/>
        </w:rPr>
        <w:t xml:space="preserve"> de </w:t>
      </w:r>
      <w:proofErr w:type="spellStart"/>
      <w:r w:rsidRPr="003979D6">
        <w:rPr>
          <w:rFonts w:ascii="Times New Roman" w:hAnsi="Times New Roman"/>
          <w:szCs w:val="20"/>
        </w:rPr>
        <w:t>agua</w:t>
      </w:r>
      <w:proofErr w:type="spellEnd"/>
      <w:r w:rsidRPr="003979D6">
        <w:rPr>
          <w:rFonts w:ascii="Times New Roman" w:hAnsi="Times New Roman"/>
          <w:szCs w:val="20"/>
        </w:rPr>
        <w:t xml:space="preserve"> que entre al </w:t>
      </w:r>
      <w:proofErr w:type="spellStart"/>
      <w:r w:rsidRPr="003979D6">
        <w:rPr>
          <w:rFonts w:ascii="Times New Roman" w:hAnsi="Times New Roman"/>
          <w:szCs w:val="20"/>
        </w:rPr>
        <w:t>embalse</w:t>
      </w:r>
      <w:proofErr w:type="spellEnd"/>
      <w:r w:rsidRPr="003979D6">
        <w:rPr>
          <w:rFonts w:ascii="Times New Roman" w:hAnsi="Times New Roman"/>
          <w:szCs w:val="20"/>
        </w:rPr>
        <w:t xml:space="preserve">. </w:t>
      </w:r>
      <w:proofErr w:type="spellStart"/>
      <w:r w:rsidRPr="003979D6">
        <w:rPr>
          <w:rFonts w:ascii="Times New Roman" w:hAnsi="Times New Roman"/>
          <w:szCs w:val="20"/>
        </w:rPr>
        <w:t>Además</w:t>
      </w:r>
      <w:proofErr w:type="spellEnd"/>
      <w:r w:rsidRPr="003979D6">
        <w:rPr>
          <w:rFonts w:ascii="Times New Roman" w:hAnsi="Times New Roman"/>
          <w:szCs w:val="20"/>
        </w:rPr>
        <w:t xml:space="preserve">, la </w:t>
      </w:r>
      <w:proofErr w:type="spellStart"/>
      <w:r w:rsidRPr="003979D6">
        <w:rPr>
          <w:rFonts w:ascii="Times New Roman" w:hAnsi="Times New Roman"/>
          <w:szCs w:val="20"/>
        </w:rPr>
        <w:t>empresa</w:t>
      </w:r>
      <w:proofErr w:type="spellEnd"/>
      <w:r w:rsidRPr="003979D6">
        <w:rPr>
          <w:rFonts w:ascii="Times New Roman" w:hAnsi="Times New Roman"/>
          <w:szCs w:val="20"/>
        </w:rPr>
        <w:t xml:space="preserve"> </w:t>
      </w:r>
      <w:proofErr w:type="spellStart"/>
      <w:r w:rsidRPr="003979D6">
        <w:rPr>
          <w:rFonts w:ascii="Times New Roman" w:hAnsi="Times New Roman"/>
          <w:szCs w:val="20"/>
        </w:rPr>
        <w:t>debe</w:t>
      </w:r>
      <w:proofErr w:type="spellEnd"/>
      <w:r w:rsidRPr="003979D6">
        <w:rPr>
          <w:rFonts w:ascii="Times New Roman" w:hAnsi="Times New Roman"/>
          <w:szCs w:val="20"/>
        </w:rPr>
        <w:t xml:space="preserve"> </w:t>
      </w:r>
      <w:proofErr w:type="spellStart"/>
      <w:r w:rsidRPr="003979D6">
        <w:rPr>
          <w:rFonts w:ascii="Times New Roman" w:hAnsi="Times New Roman"/>
          <w:szCs w:val="20"/>
        </w:rPr>
        <w:t>incurrir</w:t>
      </w:r>
      <w:proofErr w:type="spellEnd"/>
      <w:r w:rsidRPr="003979D6">
        <w:rPr>
          <w:rFonts w:ascii="Times New Roman" w:hAnsi="Times New Roman"/>
          <w:szCs w:val="20"/>
        </w:rPr>
        <w:t xml:space="preserve"> </w:t>
      </w:r>
      <w:proofErr w:type="spellStart"/>
      <w:r w:rsidRPr="003979D6">
        <w:rPr>
          <w:rFonts w:ascii="Times New Roman" w:hAnsi="Times New Roman"/>
          <w:szCs w:val="20"/>
        </w:rPr>
        <w:t>en</w:t>
      </w:r>
      <w:proofErr w:type="spellEnd"/>
      <w:r w:rsidRPr="003979D6">
        <w:rPr>
          <w:rFonts w:ascii="Times New Roman" w:hAnsi="Times New Roman"/>
          <w:szCs w:val="20"/>
        </w:rPr>
        <w:t xml:space="preserve"> </w:t>
      </w:r>
      <w:proofErr w:type="gramStart"/>
      <w:r w:rsidRPr="003979D6">
        <w:rPr>
          <w:rFonts w:ascii="Times New Roman" w:hAnsi="Times New Roman"/>
          <w:szCs w:val="20"/>
        </w:rPr>
        <w:t>un</w:t>
      </w:r>
      <w:proofErr w:type="gramEnd"/>
      <w:r w:rsidRPr="003979D6">
        <w:rPr>
          <w:rFonts w:ascii="Times New Roman" w:hAnsi="Times New Roman"/>
          <w:szCs w:val="20"/>
        </w:rPr>
        <w:t xml:space="preserve"> </w:t>
      </w:r>
      <w:proofErr w:type="spellStart"/>
      <w:r w:rsidRPr="003979D6">
        <w:rPr>
          <w:rFonts w:ascii="Times New Roman" w:hAnsi="Times New Roman"/>
          <w:szCs w:val="20"/>
        </w:rPr>
        <w:t>costo</w:t>
      </w:r>
      <w:proofErr w:type="spellEnd"/>
      <w:r w:rsidRPr="003979D6">
        <w:rPr>
          <w:rFonts w:ascii="Times New Roman" w:hAnsi="Times New Roman"/>
          <w:szCs w:val="20"/>
        </w:rPr>
        <w:t xml:space="preserve"> de </w:t>
      </w:r>
      <w:proofErr w:type="spellStart"/>
      <w:r w:rsidRPr="003979D6">
        <w:rPr>
          <w:rFonts w:ascii="Times New Roman" w:hAnsi="Times New Roman"/>
          <w:szCs w:val="20"/>
        </w:rPr>
        <w:t>traslado</w:t>
      </w:r>
      <w:proofErr w:type="spellEnd"/>
      <w:r w:rsidRPr="003979D6">
        <w:rPr>
          <w:rFonts w:ascii="Times New Roman" w:hAnsi="Times New Roman"/>
          <w:szCs w:val="20"/>
        </w:rPr>
        <w:t xml:space="preserve"> de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de $15 </w:t>
      </w: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GWh</w:t>
      </w:r>
      <w:proofErr w:type="spellEnd"/>
      <w:r w:rsidRPr="003979D6">
        <w:rPr>
          <w:rFonts w:ascii="Times New Roman" w:hAnsi="Times New Roman"/>
          <w:szCs w:val="20"/>
        </w:rPr>
        <w:t xml:space="preserve"> para </w:t>
      </w:r>
      <w:proofErr w:type="spellStart"/>
      <w:r w:rsidRPr="003979D6">
        <w:rPr>
          <w:rFonts w:ascii="Times New Roman" w:hAnsi="Times New Roman"/>
          <w:szCs w:val="20"/>
        </w:rPr>
        <w:t>poder</w:t>
      </w:r>
      <w:proofErr w:type="spellEnd"/>
      <w:r w:rsidRPr="003979D6">
        <w:rPr>
          <w:rFonts w:ascii="Times New Roman" w:hAnsi="Times New Roman"/>
          <w:szCs w:val="20"/>
        </w:rPr>
        <w:t xml:space="preserve"> </w:t>
      </w:r>
      <w:proofErr w:type="spellStart"/>
      <w:r w:rsidRPr="003979D6">
        <w:rPr>
          <w:rFonts w:ascii="Times New Roman" w:hAnsi="Times New Roman"/>
          <w:szCs w:val="20"/>
        </w:rPr>
        <w:t>llevar</w:t>
      </w:r>
      <w:proofErr w:type="spellEnd"/>
      <w:r w:rsidRPr="003979D6">
        <w:rPr>
          <w:rFonts w:ascii="Times New Roman" w:hAnsi="Times New Roman"/>
          <w:szCs w:val="20"/>
        </w:rPr>
        <w:t xml:space="preserve"> la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a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residenciales</w:t>
      </w:r>
      <w:proofErr w:type="spellEnd"/>
      <w:r w:rsidRPr="003979D6">
        <w:rPr>
          <w:rFonts w:ascii="Times New Roman" w:hAnsi="Times New Roman"/>
          <w:szCs w:val="20"/>
        </w:rPr>
        <w:t xml:space="preserve"> y de $20 </w:t>
      </w: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GWh</w:t>
      </w:r>
      <w:proofErr w:type="spellEnd"/>
      <w:r w:rsidRPr="003979D6">
        <w:rPr>
          <w:rFonts w:ascii="Times New Roman" w:hAnsi="Times New Roman"/>
          <w:szCs w:val="20"/>
        </w:rPr>
        <w:t xml:space="preserve"> para </w:t>
      </w:r>
      <w:proofErr w:type="spellStart"/>
      <w:r w:rsidRPr="003979D6">
        <w:rPr>
          <w:rFonts w:ascii="Times New Roman" w:hAnsi="Times New Roman"/>
          <w:szCs w:val="20"/>
        </w:rPr>
        <w:t>poder</w:t>
      </w:r>
      <w:proofErr w:type="spellEnd"/>
      <w:r w:rsidRPr="003979D6">
        <w:rPr>
          <w:rFonts w:ascii="Times New Roman" w:hAnsi="Times New Roman"/>
          <w:szCs w:val="20"/>
        </w:rPr>
        <w:t xml:space="preserve"> </w:t>
      </w:r>
      <w:proofErr w:type="spellStart"/>
      <w:r w:rsidRPr="003979D6">
        <w:rPr>
          <w:rFonts w:ascii="Times New Roman" w:hAnsi="Times New Roman"/>
          <w:szCs w:val="20"/>
        </w:rPr>
        <w:t>llevar</w:t>
      </w:r>
      <w:proofErr w:type="spellEnd"/>
      <w:r w:rsidRPr="003979D6">
        <w:rPr>
          <w:rFonts w:ascii="Times New Roman" w:hAnsi="Times New Roman"/>
          <w:szCs w:val="20"/>
        </w:rPr>
        <w:t xml:space="preserve"> la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a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libres</w:t>
      </w:r>
      <w:proofErr w:type="spellEnd"/>
      <w:r w:rsidRPr="003979D6">
        <w:rPr>
          <w:rFonts w:ascii="Times New Roman" w:hAnsi="Times New Roman"/>
          <w:szCs w:val="20"/>
        </w:rPr>
        <w:t>.</w:t>
      </w:r>
    </w:p>
    <w:p w:rsidR="003979D6" w:rsidRPr="003979D6" w:rsidRDefault="003979D6" w:rsidP="008C388F">
      <w:pPr>
        <w:spacing w:after="120"/>
        <w:jc w:val="both"/>
        <w:rPr>
          <w:rFonts w:ascii="Times New Roman" w:hAnsi="Times New Roman"/>
          <w:i/>
          <w:szCs w:val="20"/>
        </w:rPr>
      </w:pPr>
      <w:r w:rsidRPr="003979D6">
        <w:rPr>
          <w:rFonts w:ascii="Times New Roman" w:hAnsi="Times New Roman"/>
          <w:szCs w:val="20"/>
        </w:rPr>
        <w:t xml:space="preserve">Se </w:t>
      </w:r>
      <w:proofErr w:type="spellStart"/>
      <w:r w:rsidRPr="003979D6">
        <w:rPr>
          <w:rFonts w:ascii="Times New Roman" w:hAnsi="Times New Roman"/>
          <w:szCs w:val="20"/>
        </w:rPr>
        <w:t>sabe</w:t>
      </w:r>
      <w:proofErr w:type="spellEnd"/>
      <w:r w:rsidRPr="003979D6">
        <w:rPr>
          <w:rFonts w:ascii="Times New Roman" w:hAnsi="Times New Roman"/>
          <w:szCs w:val="20"/>
        </w:rPr>
        <w:t xml:space="preserve"> que el </w:t>
      </w:r>
      <w:proofErr w:type="spellStart"/>
      <w:r w:rsidRPr="003979D6">
        <w:rPr>
          <w:rFonts w:ascii="Times New Roman" w:hAnsi="Times New Roman"/>
          <w:szCs w:val="20"/>
        </w:rPr>
        <w:t>consumo</w:t>
      </w:r>
      <w:proofErr w:type="spellEnd"/>
      <w:r w:rsidRPr="003979D6">
        <w:rPr>
          <w:rFonts w:ascii="Times New Roman" w:hAnsi="Times New Roman"/>
          <w:szCs w:val="20"/>
        </w:rPr>
        <w:t xml:space="preserve"> de </w:t>
      </w:r>
      <w:proofErr w:type="spellStart"/>
      <w:r w:rsidRPr="003979D6">
        <w:rPr>
          <w:rFonts w:ascii="Times New Roman" w:hAnsi="Times New Roman"/>
          <w:szCs w:val="20"/>
        </w:rPr>
        <w:t>energía</w:t>
      </w:r>
      <w:proofErr w:type="spellEnd"/>
      <w:r w:rsidRPr="003979D6">
        <w:rPr>
          <w:rFonts w:ascii="Times New Roman" w:hAnsi="Times New Roman"/>
          <w:szCs w:val="20"/>
        </w:rPr>
        <w:t xml:space="preserve"> </w:t>
      </w:r>
      <w:proofErr w:type="spellStart"/>
      <w:r w:rsidRPr="003979D6">
        <w:rPr>
          <w:rFonts w:ascii="Times New Roman" w:hAnsi="Times New Roman"/>
          <w:szCs w:val="20"/>
        </w:rPr>
        <w:t>por</w:t>
      </w:r>
      <w:proofErr w:type="spellEnd"/>
      <w:r w:rsidRPr="003979D6">
        <w:rPr>
          <w:rFonts w:ascii="Times New Roman" w:hAnsi="Times New Roman"/>
          <w:szCs w:val="20"/>
        </w:rPr>
        <w:t xml:space="preserve"> parte de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libres</w:t>
      </w:r>
      <w:proofErr w:type="spellEnd"/>
      <w:r w:rsidRPr="003979D6">
        <w:rPr>
          <w:rFonts w:ascii="Times New Roman" w:hAnsi="Times New Roman"/>
          <w:szCs w:val="20"/>
        </w:rPr>
        <w:t xml:space="preserve"> </w:t>
      </w:r>
      <w:proofErr w:type="spellStart"/>
      <w:r w:rsidRPr="003979D6">
        <w:rPr>
          <w:rFonts w:ascii="Times New Roman" w:hAnsi="Times New Roman"/>
          <w:szCs w:val="20"/>
        </w:rPr>
        <w:t>es</w:t>
      </w:r>
      <w:proofErr w:type="spellEnd"/>
      <w:r w:rsidRPr="003979D6">
        <w:rPr>
          <w:rFonts w:ascii="Times New Roman" w:hAnsi="Times New Roman"/>
          <w:szCs w:val="20"/>
        </w:rPr>
        <w:t xml:space="preserve"> de 2 </w:t>
      </w:r>
      <w:proofErr w:type="spellStart"/>
      <w:r w:rsidRPr="003979D6">
        <w:rPr>
          <w:rFonts w:ascii="Times New Roman" w:hAnsi="Times New Roman"/>
          <w:szCs w:val="20"/>
        </w:rPr>
        <w:t>veces</w:t>
      </w:r>
      <w:proofErr w:type="spellEnd"/>
      <w:r w:rsidRPr="003979D6">
        <w:rPr>
          <w:rFonts w:ascii="Times New Roman" w:hAnsi="Times New Roman"/>
          <w:szCs w:val="20"/>
        </w:rPr>
        <w:t xml:space="preserve"> el </w:t>
      </w:r>
      <w:proofErr w:type="spellStart"/>
      <w:r w:rsidRPr="003979D6">
        <w:rPr>
          <w:rFonts w:ascii="Times New Roman" w:hAnsi="Times New Roman"/>
          <w:szCs w:val="20"/>
        </w:rPr>
        <w:t>consumo</w:t>
      </w:r>
      <w:proofErr w:type="spellEnd"/>
      <w:r w:rsidRPr="003979D6">
        <w:rPr>
          <w:rFonts w:ascii="Times New Roman" w:hAnsi="Times New Roman"/>
          <w:szCs w:val="20"/>
        </w:rPr>
        <w:t xml:space="preserve"> de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residenciales</w:t>
      </w:r>
      <w:proofErr w:type="spellEnd"/>
      <w:r w:rsidRPr="003979D6">
        <w:rPr>
          <w:rFonts w:ascii="Times New Roman" w:hAnsi="Times New Roman"/>
          <w:szCs w:val="20"/>
        </w:rPr>
        <w:t xml:space="preserve"> y que </w:t>
      </w:r>
      <w:proofErr w:type="spellStart"/>
      <w:r w:rsidRPr="003979D6">
        <w:rPr>
          <w:rFonts w:ascii="Times New Roman" w:hAnsi="Times New Roman"/>
          <w:szCs w:val="20"/>
        </w:rPr>
        <w:t>esta</w:t>
      </w:r>
      <w:proofErr w:type="spellEnd"/>
      <w:r w:rsidRPr="003979D6">
        <w:rPr>
          <w:rFonts w:ascii="Times New Roman" w:hAnsi="Times New Roman"/>
          <w:szCs w:val="20"/>
        </w:rPr>
        <w:t xml:space="preserve"> </w:t>
      </w:r>
      <w:proofErr w:type="spellStart"/>
      <w:r w:rsidRPr="003979D6">
        <w:rPr>
          <w:rFonts w:ascii="Times New Roman" w:hAnsi="Times New Roman"/>
          <w:szCs w:val="20"/>
        </w:rPr>
        <w:t>proporción</w:t>
      </w:r>
      <w:proofErr w:type="spellEnd"/>
      <w:r w:rsidRPr="003979D6">
        <w:rPr>
          <w:rFonts w:ascii="Times New Roman" w:hAnsi="Times New Roman"/>
          <w:szCs w:val="20"/>
        </w:rPr>
        <w:t xml:space="preserve"> se ha </w:t>
      </w:r>
      <w:proofErr w:type="spellStart"/>
      <w:r w:rsidRPr="003979D6">
        <w:rPr>
          <w:rFonts w:ascii="Times New Roman" w:hAnsi="Times New Roman"/>
          <w:szCs w:val="20"/>
        </w:rPr>
        <w:t>mantenido</w:t>
      </w:r>
      <w:proofErr w:type="spellEnd"/>
      <w:r w:rsidRPr="003979D6">
        <w:rPr>
          <w:rFonts w:ascii="Times New Roman" w:hAnsi="Times New Roman"/>
          <w:szCs w:val="20"/>
        </w:rPr>
        <w:t xml:space="preserve"> inalterable </w:t>
      </w:r>
      <w:proofErr w:type="spellStart"/>
      <w:r w:rsidRPr="003979D6">
        <w:rPr>
          <w:rFonts w:ascii="Times New Roman" w:hAnsi="Times New Roman"/>
          <w:szCs w:val="20"/>
        </w:rPr>
        <w:t>en</w:t>
      </w:r>
      <w:proofErr w:type="spellEnd"/>
      <w:r w:rsidRPr="003979D6">
        <w:rPr>
          <w:rFonts w:ascii="Times New Roman" w:hAnsi="Times New Roman"/>
          <w:szCs w:val="20"/>
        </w:rPr>
        <w:t xml:space="preserve"> el </w:t>
      </w:r>
      <w:proofErr w:type="spellStart"/>
      <w:r w:rsidRPr="003979D6">
        <w:rPr>
          <w:rFonts w:ascii="Times New Roman" w:hAnsi="Times New Roman"/>
          <w:szCs w:val="20"/>
        </w:rPr>
        <w:t>tiempo</w:t>
      </w:r>
      <w:proofErr w:type="spellEnd"/>
      <w:r w:rsidRPr="003979D6">
        <w:rPr>
          <w:rFonts w:ascii="Times New Roman" w:hAnsi="Times New Roman"/>
          <w:szCs w:val="20"/>
        </w:rPr>
        <w:t xml:space="preserve">. Dado lo anterior, el </w:t>
      </w:r>
      <w:proofErr w:type="spellStart"/>
      <w:r w:rsidRPr="003979D6">
        <w:rPr>
          <w:rFonts w:ascii="Times New Roman" w:hAnsi="Times New Roman"/>
          <w:szCs w:val="20"/>
        </w:rPr>
        <w:t>gobierno</w:t>
      </w:r>
      <w:proofErr w:type="spellEnd"/>
      <w:r w:rsidRPr="003979D6">
        <w:rPr>
          <w:rFonts w:ascii="Times New Roman" w:hAnsi="Times New Roman"/>
          <w:szCs w:val="20"/>
        </w:rPr>
        <w:t xml:space="preserve"> </w:t>
      </w:r>
      <w:proofErr w:type="spellStart"/>
      <w:r w:rsidRPr="003979D6">
        <w:rPr>
          <w:rFonts w:ascii="Times New Roman" w:hAnsi="Times New Roman"/>
          <w:szCs w:val="20"/>
        </w:rPr>
        <w:t>decidió</w:t>
      </w:r>
      <w:proofErr w:type="spellEnd"/>
      <w:r w:rsidRPr="003979D6">
        <w:rPr>
          <w:rFonts w:ascii="Times New Roman" w:hAnsi="Times New Roman"/>
          <w:szCs w:val="20"/>
        </w:rPr>
        <w:t xml:space="preserve"> </w:t>
      </w:r>
      <w:proofErr w:type="spellStart"/>
      <w:r w:rsidRPr="003979D6">
        <w:rPr>
          <w:rFonts w:ascii="Times New Roman" w:hAnsi="Times New Roman"/>
          <w:szCs w:val="20"/>
        </w:rPr>
        <w:t>fijar</w:t>
      </w:r>
      <w:proofErr w:type="spellEnd"/>
      <w:r w:rsidRPr="003979D6">
        <w:rPr>
          <w:rFonts w:ascii="Times New Roman" w:hAnsi="Times New Roman"/>
          <w:szCs w:val="20"/>
        </w:rPr>
        <w:t xml:space="preserve"> el </w:t>
      </w:r>
      <w:proofErr w:type="spellStart"/>
      <w:r w:rsidRPr="003979D6">
        <w:rPr>
          <w:rFonts w:ascii="Times New Roman" w:hAnsi="Times New Roman"/>
          <w:szCs w:val="20"/>
        </w:rPr>
        <w:t>precio</w:t>
      </w:r>
      <w:proofErr w:type="spellEnd"/>
      <w:r w:rsidRPr="003979D6">
        <w:rPr>
          <w:rFonts w:ascii="Times New Roman" w:hAnsi="Times New Roman"/>
          <w:szCs w:val="20"/>
        </w:rPr>
        <w:t xml:space="preserve"> </w:t>
      </w:r>
      <w:proofErr w:type="spellStart"/>
      <w:r w:rsidRPr="003979D6">
        <w:rPr>
          <w:rFonts w:ascii="Times New Roman" w:hAnsi="Times New Roman"/>
          <w:szCs w:val="20"/>
        </w:rPr>
        <w:t>en</w:t>
      </w:r>
      <w:proofErr w:type="spellEnd"/>
      <w:r w:rsidRPr="003979D6">
        <w:rPr>
          <w:rFonts w:ascii="Times New Roman" w:hAnsi="Times New Roman"/>
          <w:szCs w:val="20"/>
        </w:rPr>
        <w:t xml:space="preserve"> $75 </w:t>
      </w: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GWh</w:t>
      </w:r>
      <w:proofErr w:type="spellEnd"/>
      <w:r w:rsidRPr="003979D6">
        <w:rPr>
          <w:rFonts w:ascii="Times New Roman" w:hAnsi="Times New Roman"/>
          <w:szCs w:val="20"/>
        </w:rPr>
        <w:t xml:space="preserve"> para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residenciales</w:t>
      </w:r>
      <w:proofErr w:type="spellEnd"/>
      <w:r w:rsidRPr="003979D6">
        <w:rPr>
          <w:rFonts w:ascii="Times New Roman" w:hAnsi="Times New Roman"/>
          <w:szCs w:val="20"/>
        </w:rPr>
        <w:t xml:space="preserve"> y </w:t>
      </w:r>
      <w:proofErr w:type="spellStart"/>
      <w:r w:rsidRPr="003979D6">
        <w:rPr>
          <w:rFonts w:ascii="Times New Roman" w:hAnsi="Times New Roman"/>
          <w:szCs w:val="20"/>
        </w:rPr>
        <w:t>en</w:t>
      </w:r>
      <w:proofErr w:type="spellEnd"/>
      <w:r w:rsidRPr="003979D6">
        <w:rPr>
          <w:rFonts w:ascii="Times New Roman" w:hAnsi="Times New Roman"/>
          <w:szCs w:val="20"/>
        </w:rPr>
        <w:t xml:space="preserve"> $60 </w:t>
      </w:r>
      <w:proofErr w:type="spellStart"/>
      <w:r w:rsidRPr="003979D6">
        <w:rPr>
          <w:rFonts w:ascii="Times New Roman" w:hAnsi="Times New Roman"/>
          <w:szCs w:val="20"/>
        </w:rPr>
        <w:t>por</w:t>
      </w:r>
      <w:proofErr w:type="spellEnd"/>
      <w:r w:rsidRPr="003979D6">
        <w:rPr>
          <w:rFonts w:ascii="Times New Roman" w:hAnsi="Times New Roman"/>
          <w:szCs w:val="20"/>
        </w:rPr>
        <w:t xml:space="preserve"> </w:t>
      </w:r>
      <w:proofErr w:type="spellStart"/>
      <w:r w:rsidRPr="003979D6">
        <w:rPr>
          <w:rFonts w:ascii="Times New Roman" w:hAnsi="Times New Roman"/>
          <w:szCs w:val="20"/>
        </w:rPr>
        <w:t>GWh</w:t>
      </w:r>
      <w:proofErr w:type="spellEnd"/>
      <w:r w:rsidRPr="003979D6">
        <w:rPr>
          <w:rFonts w:ascii="Times New Roman" w:hAnsi="Times New Roman"/>
          <w:szCs w:val="20"/>
        </w:rPr>
        <w:t xml:space="preserve"> para </w:t>
      </w:r>
      <w:proofErr w:type="spellStart"/>
      <w:r w:rsidRPr="003979D6">
        <w:rPr>
          <w:rFonts w:ascii="Times New Roman" w:hAnsi="Times New Roman"/>
          <w:szCs w:val="20"/>
        </w:rPr>
        <w:t>los</w:t>
      </w:r>
      <w:proofErr w:type="spellEnd"/>
      <w:r w:rsidRPr="003979D6">
        <w:rPr>
          <w:rFonts w:ascii="Times New Roman" w:hAnsi="Times New Roman"/>
          <w:szCs w:val="20"/>
        </w:rPr>
        <w:t xml:space="preserve"> </w:t>
      </w:r>
      <w:proofErr w:type="spellStart"/>
      <w:r w:rsidRPr="003979D6">
        <w:rPr>
          <w:rFonts w:ascii="Times New Roman" w:hAnsi="Times New Roman"/>
          <w:szCs w:val="20"/>
        </w:rPr>
        <w:t>clientes</w:t>
      </w:r>
      <w:proofErr w:type="spellEnd"/>
      <w:r w:rsidRPr="003979D6">
        <w:rPr>
          <w:rFonts w:ascii="Times New Roman" w:hAnsi="Times New Roman"/>
          <w:szCs w:val="20"/>
        </w:rPr>
        <w:t xml:space="preserve"> </w:t>
      </w:r>
      <w:proofErr w:type="spellStart"/>
      <w:r w:rsidRPr="003979D6">
        <w:rPr>
          <w:rFonts w:ascii="Times New Roman" w:hAnsi="Times New Roman"/>
          <w:szCs w:val="20"/>
        </w:rPr>
        <w:t>libres</w:t>
      </w:r>
      <w:proofErr w:type="spellEnd"/>
      <w:r w:rsidRPr="003979D6">
        <w:rPr>
          <w:rFonts w:ascii="Times New Roman" w:hAnsi="Times New Roman"/>
          <w:szCs w:val="20"/>
        </w:rPr>
        <w:t>.</w:t>
      </w:r>
    </w:p>
    <w:p w:rsidR="003979D6" w:rsidRPr="003979D6" w:rsidRDefault="003979D6" w:rsidP="008C388F">
      <w:pPr>
        <w:spacing w:after="120"/>
        <w:jc w:val="both"/>
        <w:rPr>
          <w:rFonts w:ascii="Times New Roman" w:hAnsi="Times New Roman"/>
          <w:i/>
          <w:szCs w:val="20"/>
        </w:rPr>
      </w:pPr>
      <w:proofErr w:type="spellStart"/>
      <w:r w:rsidRPr="003979D6">
        <w:rPr>
          <w:rFonts w:ascii="Times New Roman" w:hAnsi="Times New Roman"/>
          <w:szCs w:val="20"/>
        </w:rPr>
        <w:t>Además</w:t>
      </w:r>
      <w:proofErr w:type="spellEnd"/>
      <w:r w:rsidRPr="003979D6">
        <w:rPr>
          <w:rFonts w:ascii="Times New Roman" w:hAnsi="Times New Roman"/>
          <w:szCs w:val="20"/>
        </w:rPr>
        <w:t xml:space="preserve">, la </w:t>
      </w:r>
      <w:proofErr w:type="spellStart"/>
      <w:r w:rsidRPr="003979D6">
        <w:rPr>
          <w:rFonts w:ascii="Times New Roman" w:hAnsi="Times New Roman"/>
          <w:szCs w:val="20"/>
        </w:rPr>
        <w:t>empresa</w:t>
      </w:r>
      <w:proofErr w:type="spellEnd"/>
      <w:r w:rsidRPr="003979D6">
        <w:rPr>
          <w:rFonts w:ascii="Times New Roman" w:hAnsi="Times New Roman"/>
          <w:szCs w:val="20"/>
        </w:rPr>
        <w:t xml:space="preserve"> </w:t>
      </w:r>
      <w:proofErr w:type="spellStart"/>
      <w:r w:rsidRPr="003979D6">
        <w:rPr>
          <w:rFonts w:ascii="Times New Roman" w:hAnsi="Times New Roman"/>
          <w:szCs w:val="20"/>
        </w:rPr>
        <w:t>enfrenta</w:t>
      </w:r>
      <w:proofErr w:type="spellEnd"/>
      <w:r w:rsidRPr="003979D6">
        <w:rPr>
          <w:rFonts w:ascii="Times New Roman" w:hAnsi="Times New Roman"/>
          <w:szCs w:val="20"/>
        </w:rPr>
        <w:t xml:space="preserve"> </w:t>
      </w:r>
      <w:proofErr w:type="spellStart"/>
      <w:r w:rsidRPr="003979D6">
        <w:rPr>
          <w:rFonts w:ascii="Times New Roman" w:hAnsi="Times New Roman"/>
          <w:szCs w:val="20"/>
        </w:rPr>
        <w:t>una</w:t>
      </w:r>
      <w:proofErr w:type="spellEnd"/>
      <w:r w:rsidRPr="003979D6">
        <w:rPr>
          <w:rFonts w:ascii="Times New Roman" w:hAnsi="Times New Roman"/>
          <w:szCs w:val="20"/>
        </w:rPr>
        <w:t xml:space="preserve"> </w:t>
      </w:r>
      <w:proofErr w:type="spellStart"/>
      <w:r w:rsidRPr="003979D6">
        <w:rPr>
          <w:rFonts w:ascii="Times New Roman" w:hAnsi="Times New Roman"/>
          <w:szCs w:val="20"/>
        </w:rPr>
        <w:t>tasa</w:t>
      </w:r>
      <w:proofErr w:type="spellEnd"/>
      <w:r w:rsidRPr="003979D6">
        <w:rPr>
          <w:rFonts w:ascii="Times New Roman" w:hAnsi="Times New Roman"/>
          <w:szCs w:val="20"/>
        </w:rPr>
        <w:t xml:space="preserve"> de </w:t>
      </w:r>
      <w:proofErr w:type="spellStart"/>
      <w:r w:rsidRPr="003979D6">
        <w:rPr>
          <w:rFonts w:ascii="Times New Roman" w:hAnsi="Times New Roman"/>
          <w:szCs w:val="20"/>
        </w:rPr>
        <w:t>impuestos</w:t>
      </w:r>
      <w:proofErr w:type="spellEnd"/>
      <w:r w:rsidRPr="003979D6">
        <w:rPr>
          <w:rFonts w:ascii="Times New Roman" w:hAnsi="Times New Roman"/>
          <w:szCs w:val="20"/>
        </w:rPr>
        <w:t xml:space="preserve"> </w:t>
      </w:r>
      <w:proofErr w:type="spellStart"/>
      <w:r w:rsidRPr="003979D6">
        <w:rPr>
          <w:rFonts w:ascii="Times New Roman" w:hAnsi="Times New Roman"/>
          <w:szCs w:val="20"/>
        </w:rPr>
        <w:t>corporativos</w:t>
      </w:r>
      <w:proofErr w:type="spellEnd"/>
      <w:r w:rsidRPr="003979D6">
        <w:rPr>
          <w:rFonts w:ascii="Times New Roman" w:hAnsi="Times New Roman"/>
          <w:szCs w:val="20"/>
        </w:rPr>
        <w:t xml:space="preserve"> </w:t>
      </w:r>
      <w:proofErr w:type="gramStart"/>
      <w:r w:rsidRPr="003979D6">
        <w:rPr>
          <w:rFonts w:ascii="Times New Roman" w:hAnsi="Times New Roman"/>
          <w:szCs w:val="20"/>
        </w:rPr>
        <w:t>del</w:t>
      </w:r>
      <w:proofErr w:type="gramEnd"/>
      <w:r w:rsidRPr="003979D6">
        <w:rPr>
          <w:rFonts w:ascii="Times New Roman" w:hAnsi="Times New Roman"/>
          <w:szCs w:val="20"/>
        </w:rPr>
        <w:t xml:space="preserve"> 20% de </w:t>
      </w:r>
      <w:proofErr w:type="spellStart"/>
      <w:r w:rsidRPr="003979D6">
        <w:rPr>
          <w:rFonts w:ascii="Times New Roman" w:hAnsi="Times New Roman"/>
          <w:szCs w:val="20"/>
        </w:rPr>
        <w:t>sus</w:t>
      </w:r>
      <w:proofErr w:type="spellEnd"/>
      <w:r w:rsidRPr="003979D6">
        <w:rPr>
          <w:rFonts w:ascii="Times New Roman" w:hAnsi="Times New Roman"/>
          <w:szCs w:val="20"/>
        </w:rPr>
        <w:t xml:space="preserve"> </w:t>
      </w:r>
      <w:proofErr w:type="spellStart"/>
      <w:r w:rsidRPr="003979D6">
        <w:rPr>
          <w:rFonts w:ascii="Times New Roman" w:hAnsi="Times New Roman"/>
          <w:szCs w:val="20"/>
        </w:rPr>
        <w:t>utilidades</w:t>
      </w:r>
      <w:proofErr w:type="spellEnd"/>
      <w:r w:rsidRPr="003979D6">
        <w:rPr>
          <w:rFonts w:ascii="Times New Roman" w:hAnsi="Times New Roman"/>
          <w:szCs w:val="20"/>
        </w:rPr>
        <w:t xml:space="preserve">. </w:t>
      </w:r>
    </w:p>
    <w:p w:rsidR="003979D6" w:rsidRPr="003979D6" w:rsidRDefault="003979D6" w:rsidP="008C388F">
      <w:pPr>
        <w:pStyle w:val="Prrafodelista"/>
        <w:numPr>
          <w:ilvl w:val="0"/>
          <w:numId w:val="4"/>
        </w:numPr>
        <w:spacing w:after="120"/>
        <w:jc w:val="both"/>
        <w:rPr>
          <w:rFonts w:ascii="Times New Roman" w:hAnsi="Times New Roman"/>
          <w:szCs w:val="20"/>
          <w:lang w:val="es-CL"/>
        </w:rPr>
      </w:pPr>
      <w:r w:rsidRPr="003979D6">
        <w:rPr>
          <w:rFonts w:ascii="Times New Roman" w:hAnsi="Times New Roman"/>
          <w:szCs w:val="20"/>
          <w:lang w:val="es-CL"/>
        </w:rPr>
        <w:t xml:space="preserve">¿Cuál será el consumo medido en </w:t>
      </w:r>
      <w:proofErr w:type="spellStart"/>
      <w:r w:rsidRPr="003979D6">
        <w:rPr>
          <w:rFonts w:ascii="Times New Roman" w:hAnsi="Times New Roman"/>
          <w:szCs w:val="20"/>
          <w:lang w:val="es-CL"/>
        </w:rPr>
        <w:t>GWh</w:t>
      </w:r>
      <w:proofErr w:type="spellEnd"/>
      <w:r w:rsidRPr="003979D6">
        <w:rPr>
          <w:rFonts w:ascii="Times New Roman" w:hAnsi="Times New Roman"/>
          <w:szCs w:val="20"/>
          <w:lang w:val="es-CL"/>
        </w:rPr>
        <w:t xml:space="preserve"> que deben tener los clientes residenciales y libres para que “Energía Limpia” alcance su punto de equilibrio? </w:t>
      </w:r>
    </w:p>
    <w:p w:rsidR="003979D6" w:rsidRPr="003979D6" w:rsidRDefault="003979D6" w:rsidP="008C388F">
      <w:pPr>
        <w:pStyle w:val="Prrafodelista"/>
        <w:spacing w:after="120"/>
        <w:jc w:val="both"/>
        <w:rPr>
          <w:rFonts w:ascii="Times New Roman" w:hAnsi="Times New Roman"/>
          <w:szCs w:val="20"/>
          <w:lang w:val="es-CL"/>
        </w:rPr>
      </w:pPr>
    </w:p>
    <w:p w:rsidR="003979D6" w:rsidRPr="003979D6" w:rsidRDefault="003979D6" w:rsidP="008C388F">
      <w:pPr>
        <w:pStyle w:val="Prrafodelista"/>
        <w:numPr>
          <w:ilvl w:val="0"/>
          <w:numId w:val="5"/>
        </w:numPr>
        <w:spacing w:after="120"/>
        <w:jc w:val="both"/>
        <w:rPr>
          <w:rFonts w:ascii="Times New Roman" w:hAnsi="Times New Roman"/>
          <w:szCs w:val="20"/>
          <w:lang w:val="es-CL"/>
        </w:rPr>
      </w:pPr>
      <w:r w:rsidRPr="003979D6">
        <w:rPr>
          <w:rFonts w:ascii="Times New Roman" w:hAnsi="Times New Roman"/>
          <w:szCs w:val="20"/>
          <w:lang w:val="es-CL"/>
        </w:rPr>
        <w:t xml:space="preserve">¿Cuál debiese ser el consumo medido en </w:t>
      </w:r>
      <w:proofErr w:type="spellStart"/>
      <w:r w:rsidRPr="003979D6">
        <w:rPr>
          <w:rFonts w:ascii="Times New Roman" w:hAnsi="Times New Roman"/>
          <w:szCs w:val="20"/>
          <w:lang w:val="es-CL"/>
        </w:rPr>
        <w:t>GWh</w:t>
      </w:r>
      <w:proofErr w:type="spellEnd"/>
      <w:r w:rsidRPr="003979D6">
        <w:rPr>
          <w:rFonts w:ascii="Times New Roman" w:hAnsi="Times New Roman"/>
          <w:szCs w:val="20"/>
          <w:lang w:val="es-CL"/>
        </w:rPr>
        <w:t xml:space="preserve"> que deben tener los clientes residenciales y libres para que “Energía Limpia” obtenga una utilidad después de impuestos de $75.000?</w:t>
      </w:r>
    </w:p>
    <w:p w:rsidR="003979D6" w:rsidRPr="003979D6" w:rsidRDefault="003979D6" w:rsidP="008C388F">
      <w:pPr>
        <w:pStyle w:val="Prrafodelista"/>
        <w:spacing w:after="120"/>
        <w:jc w:val="both"/>
        <w:rPr>
          <w:rFonts w:ascii="Times New Roman" w:hAnsi="Times New Roman"/>
          <w:szCs w:val="20"/>
          <w:lang w:val="es-CL"/>
        </w:rPr>
      </w:pPr>
    </w:p>
    <w:p w:rsidR="00AF6D3E" w:rsidRPr="002D1C12" w:rsidRDefault="003979D6" w:rsidP="008C388F">
      <w:pPr>
        <w:pStyle w:val="Prrafodelista"/>
        <w:numPr>
          <w:ilvl w:val="0"/>
          <w:numId w:val="5"/>
        </w:numPr>
        <w:spacing w:after="120"/>
        <w:jc w:val="both"/>
        <w:rPr>
          <w:rFonts w:ascii="Times New Roman" w:hAnsi="Times New Roman"/>
          <w:szCs w:val="20"/>
          <w:lang w:val="es-CL"/>
        </w:rPr>
      </w:pPr>
      <w:r w:rsidRPr="003979D6">
        <w:rPr>
          <w:rFonts w:ascii="Times New Roman" w:eastAsiaTheme="minorEastAsia" w:hAnsi="Times New Roman"/>
          <w:szCs w:val="20"/>
          <w:lang w:val="es-CL"/>
        </w:rPr>
        <w:t xml:space="preserve">Dado el complejo escenario energético que está enfrentando el país, “Energía Limpia” está considerando la posibilidad de ampliar la capacidad de su planta actual en 6.000 </w:t>
      </w:r>
      <w:proofErr w:type="spellStart"/>
      <w:r w:rsidRPr="003979D6">
        <w:rPr>
          <w:rFonts w:ascii="Times New Roman" w:eastAsiaTheme="minorEastAsia" w:hAnsi="Times New Roman"/>
          <w:szCs w:val="20"/>
          <w:lang w:val="es-CL"/>
        </w:rPr>
        <w:t>GWh</w:t>
      </w:r>
      <w:proofErr w:type="spellEnd"/>
      <w:r w:rsidRPr="003979D6">
        <w:rPr>
          <w:rFonts w:ascii="Times New Roman" w:eastAsiaTheme="minorEastAsia" w:hAnsi="Times New Roman"/>
          <w:szCs w:val="20"/>
          <w:lang w:val="es-CL"/>
        </w:rPr>
        <w:t xml:space="preserve"> adicionales. Para esto, la empresa deberá incurrir en costos fijos adicionales de $200.000. Si es que  el consumo de energía por parte de los clientes libres sigue siendo de 2 veces el consumo de clientes residenciales y la estructura de precios/costos se mantiene inalterada ¿Es conveniente para “Energía Limpia” aumentar la capacidad actual de generación de su planta?</w:t>
      </w:r>
    </w:p>
    <w:p w:rsidR="00F6492D" w:rsidRPr="003979D6" w:rsidRDefault="00F6492D" w:rsidP="003979D6">
      <w:pPr>
        <w:spacing w:after="120"/>
        <w:jc w:val="both"/>
        <w:rPr>
          <w:rFonts w:ascii="Times New Roman" w:hAnsi="Times New Roman"/>
          <w:sz w:val="24"/>
          <w:szCs w:val="20"/>
          <w:lang w:val="es-ES_tradnl"/>
        </w:rPr>
      </w:pPr>
    </w:p>
    <w:sectPr w:rsidR="00F6492D" w:rsidRPr="003979D6" w:rsidSect="00A94DC6">
      <w:headerReference w:type="default" r:id="rId9"/>
      <w:pgSz w:w="12240" w:h="15840"/>
      <w:pgMar w:top="925" w:right="1041" w:bottom="993" w:left="993"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287" w:rsidRDefault="004E7287" w:rsidP="0089229C">
      <w:pPr>
        <w:spacing w:after="0" w:line="240" w:lineRule="auto"/>
      </w:pPr>
      <w:r>
        <w:separator/>
      </w:r>
    </w:p>
  </w:endnote>
  <w:endnote w:type="continuationSeparator" w:id="0">
    <w:p w:rsidR="004E7287" w:rsidRDefault="004E7287" w:rsidP="0089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287" w:rsidRDefault="004E7287" w:rsidP="0089229C">
      <w:pPr>
        <w:spacing w:after="0" w:line="240" w:lineRule="auto"/>
      </w:pPr>
      <w:r>
        <w:separator/>
      </w:r>
    </w:p>
  </w:footnote>
  <w:footnote w:type="continuationSeparator" w:id="0">
    <w:p w:rsidR="004E7287" w:rsidRDefault="004E7287" w:rsidP="008922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570539"/>
      <w:docPartObj>
        <w:docPartGallery w:val="Page Numbers (Top of Page)"/>
        <w:docPartUnique/>
      </w:docPartObj>
    </w:sdtPr>
    <w:sdtEndPr/>
    <w:sdtContent>
      <w:p w:rsidR="001B5C7B" w:rsidRDefault="001B5C7B" w:rsidP="001B5C7B">
        <w:pPr>
          <w:pStyle w:val="Encabezado"/>
          <w:jc w:val="right"/>
        </w:pPr>
        <w:r>
          <w:fldChar w:fldCharType="begin"/>
        </w:r>
        <w:r>
          <w:instrText>PAGE   \* MERGEFORMAT</w:instrText>
        </w:r>
        <w:r>
          <w:fldChar w:fldCharType="separate"/>
        </w:r>
        <w:r w:rsidR="008C388F" w:rsidRPr="008C388F">
          <w:rPr>
            <w:noProof/>
            <w:lang w:val="es-ES"/>
          </w:rPr>
          <w:t>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1091"/>
    <w:multiLevelType w:val="hybridMultilevel"/>
    <w:tmpl w:val="E48094F0"/>
    <w:lvl w:ilvl="0" w:tplc="32648B38">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222DC"/>
    <w:multiLevelType w:val="hybridMultilevel"/>
    <w:tmpl w:val="8F2C1E7E"/>
    <w:lvl w:ilvl="0" w:tplc="1F94E924">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1E3734"/>
    <w:multiLevelType w:val="hybridMultilevel"/>
    <w:tmpl w:val="98D80EB8"/>
    <w:lvl w:ilvl="0" w:tplc="0F5827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843BC"/>
    <w:multiLevelType w:val="hybridMultilevel"/>
    <w:tmpl w:val="A30ECF5A"/>
    <w:lvl w:ilvl="0" w:tplc="340A0019">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7D93A98"/>
    <w:multiLevelType w:val="hybridMultilevel"/>
    <w:tmpl w:val="1CBA8976"/>
    <w:lvl w:ilvl="0" w:tplc="1B32A18C">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EB"/>
    <w:rsid w:val="00005E83"/>
    <w:rsid w:val="00011F5A"/>
    <w:rsid w:val="000378E8"/>
    <w:rsid w:val="000413DA"/>
    <w:rsid w:val="00043706"/>
    <w:rsid w:val="000B7A44"/>
    <w:rsid w:val="000E221E"/>
    <w:rsid w:val="000E5C17"/>
    <w:rsid w:val="000E71F1"/>
    <w:rsid w:val="000F103E"/>
    <w:rsid w:val="000F4F32"/>
    <w:rsid w:val="00131B75"/>
    <w:rsid w:val="001777B9"/>
    <w:rsid w:val="0018290C"/>
    <w:rsid w:val="001B5C7B"/>
    <w:rsid w:val="001D62A4"/>
    <w:rsid w:val="001D7864"/>
    <w:rsid w:val="001E24AA"/>
    <w:rsid w:val="001E2C58"/>
    <w:rsid w:val="001F0C2F"/>
    <w:rsid w:val="001F4274"/>
    <w:rsid w:val="001F69F2"/>
    <w:rsid w:val="00200546"/>
    <w:rsid w:val="0022525E"/>
    <w:rsid w:val="00277D57"/>
    <w:rsid w:val="002837E5"/>
    <w:rsid w:val="00292B28"/>
    <w:rsid w:val="00295F30"/>
    <w:rsid w:val="002B10F6"/>
    <w:rsid w:val="002D1C12"/>
    <w:rsid w:val="002D3390"/>
    <w:rsid w:val="002D3FE8"/>
    <w:rsid w:val="002E60CB"/>
    <w:rsid w:val="00311840"/>
    <w:rsid w:val="00322FAE"/>
    <w:rsid w:val="003318BE"/>
    <w:rsid w:val="00373785"/>
    <w:rsid w:val="00376B1D"/>
    <w:rsid w:val="00387D17"/>
    <w:rsid w:val="003979D6"/>
    <w:rsid w:val="003C4386"/>
    <w:rsid w:val="00402F9A"/>
    <w:rsid w:val="0040697E"/>
    <w:rsid w:val="00417EA8"/>
    <w:rsid w:val="0044675E"/>
    <w:rsid w:val="0045280B"/>
    <w:rsid w:val="004639AB"/>
    <w:rsid w:val="00470702"/>
    <w:rsid w:val="004C4FAC"/>
    <w:rsid w:val="004E31CA"/>
    <w:rsid w:val="004E6984"/>
    <w:rsid w:val="004E7287"/>
    <w:rsid w:val="00515A0A"/>
    <w:rsid w:val="005651EB"/>
    <w:rsid w:val="0057040D"/>
    <w:rsid w:val="00592855"/>
    <w:rsid w:val="0059451A"/>
    <w:rsid w:val="005A5F6D"/>
    <w:rsid w:val="005A782E"/>
    <w:rsid w:val="005B6883"/>
    <w:rsid w:val="00606FD9"/>
    <w:rsid w:val="006173A6"/>
    <w:rsid w:val="006218C5"/>
    <w:rsid w:val="00631A1D"/>
    <w:rsid w:val="006344C0"/>
    <w:rsid w:val="00645113"/>
    <w:rsid w:val="006639FC"/>
    <w:rsid w:val="00686413"/>
    <w:rsid w:val="006A5D75"/>
    <w:rsid w:val="006A74EB"/>
    <w:rsid w:val="006C1A13"/>
    <w:rsid w:val="006D463F"/>
    <w:rsid w:val="006E2C4B"/>
    <w:rsid w:val="006E5B0B"/>
    <w:rsid w:val="006F1011"/>
    <w:rsid w:val="00701EFB"/>
    <w:rsid w:val="0071315D"/>
    <w:rsid w:val="00734BE6"/>
    <w:rsid w:val="00736739"/>
    <w:rsid w:val="0074058B"/>
    <w:rsid w:val="00742805"/>
    <w:rsid w:val="0078331F"/>
    <w:rsid w:val="00784542"/>
    <w:rsid w:val="00797A1E"/>
    <w:rsid w:val="007A1C38"/>
    <w:rsid w:val="007B4708"/>
    <w:rsid w:val="007C1EEA"/>
    <w:rsid w:val="007D242C"/>
    <w:rsid w:val="007F09E3"/>
    <w:rsid w:val="00807184"/>
    <w:rsid w:val="008153CA"/>
    <w:rsid w:val="00823A3D"/>
    <w:rsid w:val="0082465B"/>
    <w:rsid w:val="00825212"/>
    <w:rsid w:val="00834263"/>
    <w:rsid w:val="00846764"/>
    <w:rsid w:val="00850A7A"/>
    <w:rsid w:val="008748EC"/>
    <w:rsid w:val="0087671D"/>
    <w:rsid w:val="00877F42"/>
    <w:rsid w:val="0089229C"/>
    <w:rsid w:val="008931FB"/>
    <w:rsid w:val="008C388F"/>
    <w:rsid w:val="008E6B62"/>
    <w:rsid w:val="009155A4"/>
    <w:rsid w:val="00935452"/>
    <w:rsid w:val="00940D5B"/>
    <w:rsid w:val="00950317"/>
    <w:rsid w:val="009601FE"/>
    <w:rsid w:val="009A5BB0"/>
    <w:rsid w:val="009A640B"/>
    <w:rsid w:val="009E37E6"/>
    <w:rsid w:val="009F0160"/>
    <w:rsid w:val="009F41B6"/>
    <w:rsid w:val="00A24710"/>
    <w:rsid w:val="00A332AC"/>
    <w:rsid w:val="00A754E7"/>
    <w:rsid w:val="00A91EF5"/>
    <w:rsid w:val="00A93702"/>
    <w:rsid w:val="00A94DC6"/>
    <w:rsid w:val="00AC747E"/>
    <w:rsid w:val="00AD1F6F"/>
    <w:rsid w:val="00AE230D"/>
    <w:rsid w:val="00AF6D3E"/>
    <w:rsid w:val="00B05DA8"/>
    <w:rsid w:val="00B15771"/>
    <w:rsid w:val="00B30851"/>
    <w:rsid w:val="00B468CD"/>
    <w:rsid w:val="00B5290A"/>
    <w:rsid w:val="00B86036"/>
    <w:rsid w:val="00BB3DD0"/>
    <w:rsid w:val="00BD3C43"/>
    <w:rsid w:val="00BD4E7D"/>
    <w:rsid w:val="00BE3CCC"/>
    <w:rsid w:val="00BF4F68"/>
    <w:rsid w:val="00BF7CC3"/>
    <w:rsid w:val="00C019B5"/>
    <w:rsid w:val="00C025F2"/>
    <w:rsid w:val="00C37E0B"/>
    <w:rsid w:val="00C72000"/>
    <w:rsid w:val="00C81315"/>
    <w:rsid w:val="00C952CC"/>
    <w:rsid w:val="00C962E0"/>
    <w:rsid w:val="00CA1D9D"/>
    <w:rsid w:val="00CC192F"/>
    <w:rsid w:val="00CE2032"/>
    <w:rsid w:val="00CE29D0"/>
    <w:rsid w:val="00D0756A"/>
    <w:rsid w:val="00D14B1F"/>
    <w:rsid w:val="00D23305"/>
    <w:rsid w:val="00D4198C"/>
    <w:rsid w:val="00D43A24"/>
    <w:rsid w:val="00D5489F"/>
    <w:rsid w:val="00D82034"/>
    <w:rsid w:val="00D86ED8"/>
    <w:rsid w:val="00DC0F9B"/>
    <w:rsid w:val="00DE5243"/>
    <w:rsid w:val="00DF12F4"/>
    <w:rsid w:val="00E10DBF"/>
    <w:rsid w:val="00E26C47"/>
    <w:rsid w:val="00E359DD"/>
    <w:rsid w:val="00E674BD"/>
    <w:rsid w:val="00E73B74"/>
    <w:rsid w:val="00E96D6D"/>
    <w:rsid w:val="00EB7807"/>
    <w:rsid w:val="00ED0B0D"/>
    <w:rsid w:val="00F23094"/>
    <w:rsid w:val="00F30F89"/>
    <w:rsid w:val="00F45128"/>
    <w:rsid w:val="00F476FA"/>
    <w:rsid w:val="00F604E6"/>
    <w:rsid w:val="00F6492D"/>
    <w:rsid w:val="00F96F1B"/>
    <w:rsid w:val="00FC0439"/>
    <w:rsid w:val="00FC1D0E"/>
    <w:rsid w:val="00FC22B9"/>
    <w:rsid w:val="00FE1682"/>
    <w:rsid w:val="00FE473A"/>
    <w:rsid w:val="00FF7A8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1CFDB-A44F-4137-9355-104AC445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4EB"/>
    <w:rPr>
      <w:rFonts w:ascii="Calibri" w:eastAsia="Times New Roman" w:hAnsi="Calibri" w:cs="Times New Roman"/>
      <w:lang w:val="en-US"/>
    </w:rPr>
  </w:style>
  <w:style w:type="paragraph" w:styleId="Ttulo6">
    <w:name w:val="heading 6"/>
    <w:basedOn w:val="Normal"/>
    <w:next w:val="Normal"/>
    <w:link w:val="Ttulo6Car"/>
    <w:qFormat/>
    <w:rsid w:val="006E2C4B"/>
    <w:pPr>
      <w:spacing w:after="0" w:line="240" w:lineRule="auto"/>
      <w:ind w:left="720"/>
      <w:jc w:val="both"/>
      <w:outlineLvl w:val="5"/>
    </w:pPr>
    <w:rPr>
      <w:rFonts w:ascii="Palatino" w:hAnsi="Palatino" w:cstheme="minorBidi"/>
      <w:i/>
      <w:color w:val="000000"/>
      <w:sz w:val="28"/>
      <w:szCs w:val="24"/>
      <w:u w:val="single"/>
      <w:lang w:val="es-C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4EB"/>
    <w:pPr>
      <w:ind w:left="720"/>
      <w:contextualSpacing/>
    </w:pPr>
  </w:style>
  <w:style w:type="paragraph" w:styleId="Textoindependiente">
    <w:name w:val="Body Text"/>
    <w:basedOn w:val="Normal"/>
    <w:link w:val="TextoindependienteCar"/>
    <w:rsid w:val="0074058B"/>
    <w:pPr>
      <w:widowControl w:val="0"/>
      <w:tabs>
        <w:tab w:val="left" w:pos="709"/>
        <w:tab w:val="left" w:pos="5529"/>
        <w:tab w:val="left" w:pos="7088"/>
      </w:tabs>
      <w:spacing w:after="0" w:line="240" w:lineRule="auto"/>
      <w:jc w:val="both"/>
    </w:pPr>
    <w:rPr>
      <w:rFonts w:ascii="Times New Roman" w:hAnsi="Times New Roman"/>
      <w:sz w:val="20"/>
      <w:szCs w:val="20"/>
      <w:lang w:val="es-CL" w:eastAsia="es-ES"/>
    </w:rPr>
  </w:style>
  <w:style w:type="character" w:customStyle="1" w:styleId="TextoindependienteCar">
    <w:name w:val="Texto independiente Car"/>
    <w:basedOn w:val="Fuentedeprrafopredeter"/>
    <w:link w:val="Textoindependiente"/>
    <w:rsid w:val="0074058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89229C"/>
    <w:pPr>
      <w:tabs>
        <w:tab w:val="center" w:pos="4419"/>
        <w:tab w:val="right" w:pos="8838"/>
      </w:tabs>
    </w:pPr>
  </w:style>
  <w:style w:type="character" w:customStyle="1" w:styleId="PiedepginaCar">
    <w:name w:val="Pie de página Car"/>
    <w:basedOn w:val="Fuentedeprrafopredeter"/>
    <w:link w:val="Piedepgina"/>
    <w:uiPriority w:val="99"/>
    <w:rsid w:val="0089229C"/>
    <w:rPr>
      <w:rFonts w:ascii="Calibri" w:eastAsia="Times New Roman" w:hAnsi="Calibri" w:cs="Times New Roman"/>
      <w:lang w:val="en-US"/>
    </w:rPr>
  </w:style>
  <w:style w:type="paragraph" w:styleId="Textodeglobo">
    <w:name w:val="Balloon Text"/>
    <w:basedOn w:val="Normal"/>
    <w:link w:val="TextodegloboCar"/>
    <w:uiPriority w:val="99"/>
    <w:semiHidden/>
    <w:unhideWhenUsed/>
    <w:rsid w:val="008922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29C"/>
    <w:rPr>
      <w:rFonts w:ascii="Tahoma" w:eastAsia="Times New Roman" w:hAnsi="Tahoma" w:cs="Tahoma"/>
      <w:sz w:val="16"/>
      <w:szCs w:val="16"/>
      <w:lang w:val="en-US"/>
    </w:rPr>
  </w:style>
  <w:style w:type="paragraph" w:styleId="Encabezado">
    <w:name w:val="header"/>
    <w:basedOn w:val="Normal"/>
    <w:link w:val="EncabezadoCar"/>
    <w:uiPriority w:val="99"/>
    <w:unhideWhenUsed/>
    <w:rsid w:val="0089229C"/>
    <w:pPr>
      <w:tabs>
        <w:tab w:val="center" w:pos="4419"/>
        <w:tab w:val="right" w:pos="8838"/>
      </w:tabs>
    </w:pPr>
  </w:style>
  <w:style w:type="character" w:customStyle="1" w:styleId="EncabezadoCar">
    <w:name w:val="Encabezado Car"/>
    <w:basedOn w:val="Fuentedeprrafopredeter"/>
    <w:link w:val="Encabezado"/>
    <w:uiPriority w:val="99"/>
    <w:rsid w:val="0089229C"/>
    <w:rPr>
      <w:rFonts w:ascii="Calibri" w:eastAsia="Times New Roman" w:hAnsi="Calibri" w:cs="Times New Roman"/>
      <w:lang w:val="en-US"/>
    </w:rPr>
  </w:style>
  <w:style w:type="table" w:styleId="Tablaconcuadrcula">
    <w:name w:val="Table Grid"/>
    <w:basedOn w:val="Tablanormal"/>
    <w:uiPriority w:val="59"/>
    <w:rsid w:val="0056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5651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6Car">
    <w:name w:val="Título 6 Car"/>
    <w:basedOn w:val="Fuentedeprrafopredeter"/>
    <w:link w:val="Ttulo6"/>
    <w:rsid w:val="006E2C4B"/>
    <w:rPr>
      <w:rFonts w:ascii="Palatino" w:eastAsia="Times New Roman" w:hAnsi="Palatino"/>
      <w:i/>
      <w:color w:val="000000"/>
      <w:sz w:val="28"/>
      <w:szCs w:val="24"/>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1035">
      <w:bodyDiv w:val="1"/>
      <w:marLeft w:val="0"/>
      <w:marRight w:val="0"/>
      <w:marTop w:val="0"/>
      <w:marBottom w:val="0"/>
      <w:divBdr>
        <w:top w:val="none" w:sz="0" w:space="0" w:color="auto"/>
        <w:left w:val="none" w:sz="0" w:space="0" w:color="auto"/>
        <w:bottom w:val="none" w:sz="0" w:space="0" w:color="auto"/>
        <w:right w:val="none" w:sz="0" w:space="0" w:color="auto"/>
      </w:divBdr>
    </w:div>
    <w:div w:id="1082989578">
      <w:bodyDiv w:val="1"/>
      <w:marLeft w:val="0"/>
      <w:marRight w:val="0"/>
      <w:marTop w:val="0"/>
      <w:marBottom w:val="0"/>
      <w:divBdr>
        <w:top w:val="none" w:sz="0" w:space="0" w:color="auto"/>
        <w:left w:val="none" w:sz="0" w:space="0" w:color="auto"/>
        <w:bottom w:val="none" w:sz="0" w:space="0" w:color="auto"/>
        <w:right w:val="none" w:sz="0" w:space="0" w:color="auto"/>
      </w:divBdr>
    </w:div>
    <w:div w:id="21406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5</Pages>
  <Words>1631</Words>
  <Characters>8972</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Pontificia Universidad Católica de Chile</Company>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Alberto Andrés Sasmay</cp:lastModifiedBy>
  <cp:revision>58</cp:revision>
  <cp:lastPrinted>2015-04-23T01:01:00Z</cp:lastPrinted>
  <dcterms:created xsi:type="dcterms:W3CDTF">2015-03-10T19:05:00Z</dcterms:created>
  <dcterms:modified xsi:type="dcterms:W3CDTF">2015-08-16T02:19:00Z</dcterms:modified>
</cp:coreProperties>
</file>