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8688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0F2FF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CD212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AB673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92759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DA008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567C5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F1745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2FA90" w14:textId="0987B168" w:rsidR="00BF2C88" w:rsidRPr="004F22C9" w:rsidRDefault="004270FF" w:rsidP="00BF2C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Testing Approach and Writing JUnit Tests</w:t>
      </w:r>
    </w:p>
    <w:p w14:paraId="32432627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 Peterson</w:t>
      </w:r>
    </w:p>
    <w:p w14:paraId="551B76B7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CS-320-H7020</w:t>
      </w:r>
    </w:p>
    <w:p w14:paraId="19A62E70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Mike Prasad</w:t>
      </w:r>
    </w:p>
    <w:p w14:paraId="25014A83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4D00D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5FE4CB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019B46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61B6F0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44055" w14:textId="77777777" w:rsidR="00BF2C88" w:rsidRDefault="00BF2C88" w:rsidP="00BF2C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7C6F9E" w14:textId="23FB3CF5" w:rsidR="00BF2C88" w:rsidRPr="00BF2C88" w:rsidRDefault="00BF2C88" w:rsidP="00BF2C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C88">
        <w:rPr>
          <w:rFonts w:ascii="Times New Roman" w:hAnsi="Times New Roman" w:cs="Times New Roman"/>
          <w:sz w:val="24"/>
          <w:szCs w:val="24"/>
        </w:rPr>
        <w:lastRenderedPageBreak/>
        <w:t xml:space="preserve">While completing the assignment, I made a concerted effort to ensure that my work aligned closely with the specified software requirements. To illustrate, the task involved creating a Contact and </w:t>
      </w:r>
      <w:proofErr w:type="spellStart"/>
      <w:r w:rsidRPr="00BF2C88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Pr="00BF2C88">
        <w:rPr>
          <w:rFonts w:ascii="Times New Roman" w:hAnsi="Times New Roman" w:cs="Times New Roman"/>
          <w:sz w:val="24"/>
          <w:szCs w:val="24"/>
        </w:rPr>
        <w:t xml:space="preserve"> class, which proved to be a straightforward process. However, when it came to testing the Task, I found it to be among the simplest tests to compose. The primary objective was to verify that the class fulfilled the stipulated requirements.</w:t>
      </w:r>
    </w:p>
    <w:p w14:paraId="3523F2D0" w14:textId="55A192BE" w:rsidR="00BF2C88" w:rsidRDefault="00BF2C88" w:rsidP="00BF2C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C88">
        <w:rPr>
          <w:rFonts w:ascii="Times New Roman" w:hAnsi="Times New Roman" w:cs="Times New Roman"/>
          <w:sz w:val="24"/>
          <w:szCs w:val="24"/>
        </w:rPr>
        <w:t>In retrospect, I recognize that the overall efficacy of my JUnit tests for the Contact and Task services was somewhat lacking. I believe there is room for improvement in my test-writing skills, particularly in areas such as testing updates, additions, and deletions. Moving forward, I aim to enhance my testing proficiency through further research on techniques that can contribute to the refinement of my assignments.</w:t>
      </w:r>
    </w:p>
    <w:p w14:paraId="5392D5E6" w14:textId="3F1CD7FB" w:rsidR="00BF2C88" w:rsidRDefault="00BF2C88" w:rsidP="00BF2C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C88">
        <w:rPr>
          <w:rFonts w:ascii="Times New Roman" w:hAnsi="Times New Roman" w:cs="Times New Roman"/>
          <w:sz w:val="24"/>
          <w:szCs w:val="24"/>
        </w:rPr>
        <w:t xml:space="preserve">When conducting the tests, I ensured that they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Pr="00BF2C88">
        <w:rPr>
          <w:rFonts w:ascii="Times New Roman" w:hAnsi="Times New Roman" w:cs="Times New Roman"/>
          <w:sz w:val="24"/>
          <w:szCs w:val="24"/>
        </w:rPr>
        <w:t>executed in accordance with the specified requirements. This proved to be somewhat challenging, given my relative unfamiliarity with running unit tests. The testing process was aligned with the functions I had developed. The provided code snippet illustrates how I constructed the test for the "</w:t>
      </w:r>
      <w:proofErr w:type="spellStart"/>
      <w:r w:rsidRPr="00BF2C88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BF2C88">
        <w:rPr>
          <w:rFonts w:ascii="Times New Roman" w:hAnsi="Times New Roman" w:cs="Times New Roman"/>
          <w:sz w:val="24"/>
          <w:szCs w:val="24"/>
        </w:rPr>
        <w:t>" function.</w:t>
      </w:r>
    </w:p>
    <w:p w14:paraId="050D023D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For developing the code to make sure it was efficient, I tested the lines of code accordingly. The</w:t>
      </w:r>
    </w:p>
    <w:p w14:paraId="5F1BA38B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code above is for the </w:t>
      </w:r>
      <w:proofErr w:type="spellStart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TaskClass</w:t>
      </w:r>
      <w:proofErr w:type="spellEnd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 I created. The overall goal is to ensure that the inputs should </w:t>
      </w:r>
      <w:proofErr w:type="gramStart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be</w:t>
      </w:r>
      <w:proofErr w:type="gramEnd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 </w:t>
      </w:r>
    </w:p>
    <w:p w14:paraId="425DECFA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able to be valid to help with check to see if the unit test runs.</w:t>
      </w:r>
    </w:p>
    <w:p w14:paraId="035BF8F1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For developing the code to make sure it was efficient, I tested the lines of code accordingly. The</w:t>
      </w:r>
    </w:p>
    <w:p w14:paraId="7A69DB9C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code above is for the </w:t>
      </w:r>
      <w:proofErr w:type="spellStart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TaskClass</w:t>
      </w:r>
      <w:proofErr w:type="spellEnd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 I created. The overall goal is to ensure that the inputs should </w:t>
      </w:r>
      <w:proofErr w:type="gramStart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be</w:t>
      </w:r>
      <w:proofErr w:type="gramEnd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 </w:t>
      </w:r>
    </w:p>
    <w:p w14:paraId="4A1AFA5D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able to be valid to help with check to see if the unit test runs.</w:t>
      </w:r>
    </w:p>
    <w:p w14:paraId="11A1A30A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For developing the code to make sure it was efficient, I tested the lines of code accordingly. The</w:t>
      </w:r>
    </w:p>
    <w:p w14:paraId="00F866AB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code above is for the </w:t>
      </w:r>
      <w:proofErr w:type="spellStart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TaskClass</w:t>
      </w:r>
      <w:proofErr w:type="spellEnd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 I created. The overall goal is to ensure that the inputs should </w:t>
      </w:r>
      <w:proofErr w:type="gramStart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be</w:t>
      </w:r>
      <w:proofErr w:type="gramEnd"/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 </w:t>
      </w:r>
    </w:p>
    <w:p w14:paraId="54874BCB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BF2C88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>able to be valid to help with check to see if the unit test runs.</w:t>
      </w:r>
    </w:p>
    <w:p w14:paraId="4ABE6064" w14:textId="20254CCC" w:rsidR="00BF2C88" w:rsidRDefault="00BF2C88" w:rsidP="00BF2C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C88">
        <w:rPr>
          <w:rFonts w:ascii="Times New Roman" w:hAnsi="Times New Roman" w:cs="Times New Roman"/>
          <w:sz w:val="24"/>
          <w:szCs w:val="24"/>
        </w:rPr>
        <w:t xml:space="preserve">In ensuring the efficiency of the code development, I conducted tests on the lines of code in a systematic manner. The provided code snippet pertains to the </w:t>
      </w:r>
      <w:proofErr w:type="spellStart"/>
      <w:r w:rsidRPr="00BF2C88">
        <w:rPr>
          <w:rFonts w:ascii="Times New Roman" w:hAnsi="Times New Roman" w:cs="Times New Roman"/>
          <w:sz w:val="24"/>
          <w:szCs w:val="24"/>
        </w:rPr>
        <w:t>TaskClass</w:t>
      </w:r>
      <w:proofErr w:type="spellEnd"/>
      <w:r w:rsidRPr="00BF2C88">
        <w:rPr>
          <w:rFonts w:ascii="Times New Roman" w:hAnsi="Times New Roman" w:cs="Times New Roman"/>
          <w:sz w:val="24"/>
          <w:szCs w:val="24"/>
        </w:rPr>
        <w:t xml:space="preserve"> I formulated. The primary objective is to guarantee that the inputs are valid, contributing to the verification of successful unit test execution.</w:t>
      </w:r>
    </w:p>
    <w:p w14:paraId="788F0AAE" w14:textId="77777777" w:rsidR="00BF2C88" w:rsidRDefault="00BF2C88" w:rsidP="00BF2C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E6FF2" w14:textId="77777777" w:rsidR="00BF2C88" w:rsidRDefault="00BF2C88" w:rsidP="00BF2C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E39AF6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</w:pPr>
      <w:r w:rsidRPr="00BF2C88"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  <w:t>void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proofErr w:type="gram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testaddTask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gram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</w:t>
      </w:r>
    </w:p>
    <w:p w14:paraId="0FBC8DA3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</w:pP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{</w:t>
      </w:r>
    </w:p>
    <w:p w14:paraId="4F925784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</w:pPr>
      <w:proofErr w:type="spell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TaskService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taskServiceClass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= </w:t>
      </w:r>
      <w:r w:rsidRPr="00BF2C88"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  <w:t>new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proofErr w:type="gram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TaskService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gram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);</w:t>
      </w:r>
    </w:p>
    <w:p w14:paraId="3C3450B9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</w:pPr>
      <w:proofErr w:type="spell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TaskClass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= </w:t>
      </w:r>
      <w:r w:rsidRPr="00BF2C88"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  <w:t>new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proofErr w:type="gram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TaskClass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gramEnd"/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"123444"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,</w:t>
      </w:r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"John Amble"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, </w:t>
      </w:r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"Description"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);</w:t>
      </w:r>
    </w:p>
    <w:p w14:paraId="3E09A705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60"/>
          <w:szCs w:val="60"/>
          <w14:ligatures w14:val="none"/>
        </w:rPr>
      </w:pPr>
      <w:proofErr w:type="spellStart"/>
      <w:proofErr w:type="gramStart"/>
      <w:r w:rsidRPr="00BF2C88">
        <w:rPr>
          <w:rFonts w:ascii="ff5" w:eastAsia="Times New Roman" w:hAnsi="ff5" w:cs="Times New Roman"/>
          <w:color w:val="000000"/>
          <w:kern w:val="0"/>
          <w:sz w:val="60"/>
          <w:szCs w:val="60"/>
          <w14:ligatures w14:val="none"/>
        </w:rPr>
        <w:t>assertTrue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spellStart"/>
      <w:proofErr w:type="gramEnd"/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taskServiceClass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.addTask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));</w:t>
      </w:r>
    </w:p>
    <w:p w14:paraId="13592E2E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</w:pPr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= </w:t>
      </w:r>
      <w:r w:rsidRPr="00BF2C88"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  <w:t>new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proofErr w:type="gram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TaskClass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gramEnd"/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"123444"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,</w:t>
      </w:r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"John Amble"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, </w:t>
      </w:r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"Description"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);</w:t>
      </w:r>
    </w:p>
    <w:p w14:paraId="5F4D5980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60"/>
          <w:szCs w:val="60"/>
          <w14:ligatures w14:val="none"/>
        </w:rPr>
      </w:pPr>
      <w:proofErr w:type="spellStart"/>
      <w:proofErr w:type="gramStart"/>
      <w:r w:rsidRPr="00BF2C88">
        <w:rPr>
          <w:rFonts w:ascii="ff5" w:eastAsia="Times New Roman" w:hAnsi="ff5" w:cs="Times New Roman"/>
          <w:color w:val="000000"/>
          <w:kern w:val="0"/>
          <w:sz w:val="60"/>
          <w:szCs w:val="60"/>
          <w14:ligatures w14:val="none"/>
        </w:rPr>
        <w:t>assertFalse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spellStart"/>
      <w:proofErr w:type="gramEnd"/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taskServiceClass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.addTask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));</w:t>
      </w:r>
    </w:p>
    <w:p w14:paraId="5038E152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</w:pPr>
      <w:r w:rsidRPr="00BF2C88"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  <w:t>void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proofErr w:type="gram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testaddTask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gram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</w:t>
      </w:r>
    </w:p>
    <w:p w14:paraId="3128E905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</w:pP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{</w:t>
      </w:r>
    </w:p>
    <w:p w14:paraId="098043AE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</w:pPr>
      <w:proofErr w:type="spell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TaskService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taskServiceClass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= </w:t>
      </w:r>
      <w:r w:rsidRPr="00BF2C88"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  <w:t>new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proofErr w:type="gram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TaskService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gram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);</w:t>
      </w:r>
    </w:p>
    <w:p w14:paraId="18B11C0A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</w:pPr>
      <w:proofErr w:type="spell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TaskClass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= </w:t>
      </w:r>
      <w:r w:rsidRPr="00BF2C88"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  <w:t>new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proofErr w:type="gram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TaskClass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gramEnd"/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"123444"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,</w:t>
      </w:r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"John Amble"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, </w:t>
      </w:r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"Description"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);</w:t>
      </w:r>
    </w:p>
    <w:p w14:paraId="5D8D7D74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60"/>
          <w:szCs w:val="60"/>
          <w14:ligatures w14:val="none"/>
        </w:rPr>
      </w:pPr>
      <w:proofErr w:type="spellStart"/>
      <w:proofErr w:type="gramStart"/>
      <w:r w:rsidRPr="00BF2C88">
        <w:rPr>
          <w:rFonts w:ascii="ff5" w:eastAsia="Times New Roman" w:hAnsi="ff5" w:cs="Times New Roman"/>
          <w:color w:val="000000"/>
          <w:kern w:val="0"/>
          <w:sz w:val="60"/>
          <w:szCs w:val="60"/>
          <w14:ligatures w14:val="none"/>
        </w:rPr>
        <w:t>assertTrue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spellStart"/>
      <w:proofErr w:type="gramEnd"/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taskServiceClass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.addTask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));</w:t>
      </w:r>
    </w:p>
    <w:p w14:paraId="1812B278" w14:textId="77777777" w:rsidR="00BF2C88" w:rsidRPr="00BF2C88" w:rsidRDefault="00BF2C88" w:rsidP="00BF2C8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</w:pPr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= </w:t>
      </w:r>
      <w:r w:rsidRPr="00BF2C88">
        <w:rPr>
          <w:rFonts w:ascii="ff3" w:eastAsia="Times New Roman" w:hAnsi="ff3" w:cs="Times New Roman"/>
          <w:color w:val="7F0055"/>
          <w:kern w:val="0"/>
          <w:sz w:val="60"/>
          <w:szCs w:val="60"/>
          <w14:ligatures w14:val="none"/>
        </w:rPr>
        <w:t>new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 </w:t>
      </w:r>
      <w:proofErr w:type="spellStart"/>
      <w:proofErr w:type="gramStart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TaskClass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gramEnd"/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"123444"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,</w:t>
      </w:r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"John Amble"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 xml:space="preserve">, </w:t>
      </w:r>
      <w:r w:rsidRPr="00BF2C88">
        <w:rPr>
          <w:rFonts w:ascii="ff4" w:eastAsia="Times New Roman" w:hAnsi="ff4" w:cs="Times New Roman"/>
          <w:color w:val="2A00FF"/>
          <w:kern w:val="0"/>
          <w:sz w:val="60"/>
          <w:szCs w:val="60"/>
          <w14:ligatures w14:val="none"/>
        </w:rPr>
        <w:t>"Description"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);</w:t>
      </w:r>
    </w:p>
    <w:p w14:paraId="43B70022" w14:textId="17B55890" w:rsidR="00BF2C88" w:rsidRPr="00BF2C88" w:rsidRDefault="00BF2C88" w:rsidP="00BF2C88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60"/>
          <w:szCs w:val="60"/>
          <w14:ligatures w14:val="none"/>
        </w:rPr>
      </w:pPr>
      <w:proofErr w:type="spellStart"/>
      <w:proofErr w:type="gramStart"/>
      <w:r w:rsidRPr="00BF2C88">
        <w:rPr>
          <w:rFonts w:ascii="ff5" w:eastAsia="Times New Roman" w:hAnsi="ff5" w:cs="Times New Roman"/>
          <w:color w:val="000000"/>
          <w:kern w:val="0"/>
          <w:sz w:val="60"/>
          <w:szCs w:val="60"/>
          <w14:ligatures w14:val="none"/>
        </w:rPr>
        <w:t>assertFalse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proofErr w:type="spellStart"/>
      <w:proofErr w:type="gramEnd"/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taskServiceClass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.addTask</w:t>
      </w:r>
      <w:proofErr w:type="spellEnd"/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(</w:t>
      </w:r>
      <w:r w:rsidRPr="00BF2C88">
        <w:rPr>
          <w:rFonts w:ascii="ff4" w:eastAsia="Times New Roman" w:hAnsi="ff4" w:cs="Times New Roman"/>
          <w:color w:val="6A3E3E"/>
          <w:kern w:val="0"/>
          <w:sz w:val="60"/>
          <w:szCs w:val="60"/>
          <w14:ligatures w14:val="none"/>
        </w:rPr>
        <w:t>task</w:t>
      </w:r>
      <w:r w:rsidRPr="00BF2C88">
        <w:rPr>
          <w:rFonts w:ascii="ff4" w:eastAsia="Times New Roman" w:hAnsi="ff4" w:cs="Times New Roman"/>
          <w:color w:val="000000"/>
          <w:kern w:val="0"/>
          <w:sz w:val="60"/>
          <w:szCs w:val="60"/>
          <w14:ligatures w14:val="none"/>
        </w:rPr>
        <w:t>))</w:t>
      </w:r>
    </w:p>
    <w:sectPr w:rsidR="00BF2C88" w:rsidRPr="00BF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88"/>
    <w:rsid w:val="002B48D5"/>
    <w:rsid w:val="004270FF"/>
    <w:rsid w:val="00BF2C88"/>
    <w:rsid w:val="00C3087E"/>
    <w:rsid w:val="00CF353A"/>
    <w:rsid w:val="00DB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FC1A5"/>
  <w15:chartTrackingRefBased/>
  <w15:docId w15:val="{439C62C9-C19A-4C60-8982-73542A02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BF2C88"/>
  </w:style>
  <w:style w:type="character" w:customStyle="1" w:styleId="fc2">
    <w:name w:val="fc2"/>
    <w:basedOn w:val="DefaultParagraphFont"/>
    <w:rsid w:val="00BF2C88"/>
  </w:style>
  <w:style w:type="character" w:customStyle="1" w:styleId="ff3">
    <w:name w:val="ff3"/>
    <w:basedOn w:val="DefaultParagraphFont"/>
    <w:rsid w:val="00BF2C88"/>
  </w:style>
  <w:style w:type="character" w:customStyle="1" w:styleId="fc3">
    <w:name w:val="fc3"/>
    <w:basedOn w:val="DefaultParagraphFont"/>
    <w:rsid w:val="00BF2C88"/>
  </w:style>
  <w:style w:type="character" w:customStyle="1" w:styleId="fc0">
    <w:name w:val="fc0"/>
    <w:basedOn w:val="DefaultParagraphFont"/>
    <w:rsid w:val="00BF2C88"/>
  </w:style>
  <w:style w:type="character" w:customStyle="1" w:styleId="ws3">
    <w:name w:val="ws3"/>
    <w:basedOn w:val="DefaultParagraphFont"/>
    <w:rsid w:val="00BF2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456</Words>
  <Characters>2563</Characters>
  <Application>Microsoft Office Word</Application>
  <DocSecurity>0</DocSecurity>
  <Lines>99</Lines>
  <Paragraphs>31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Jackson</dc:creator>
  <cp:keywords/>
  <dc:description/>
  <cp:lastModifiedBy>Peterson, Jackson</cp:lastModifiedBy>
  <cp:revision>4</cp:revision>
  <dcterms:created xsi:type="dcterms:W3CDTF">2023-11-20T05:59:00Z</dcterms:created>
  <dcterms:modified xsi:type="dcterms:W3CDTF">2023-11-27T05:38:00Z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8c03a318-3acd-4a57-a534-eacd49573098</vt:lpwstr>
  </property>
</Properties>
</file>