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523"/>
        <w:gridCol w:w="1608"/>
        <w:gridCol w:w="1896"/>
      </w:tblGrid>
      <w:tr w:rsidR="003F1D82" w:rsidRPr="00AF50AF" w:rsidTr="00AF50AF">
        <w:tc>
          <w:tcPr>
            <w:tcW w:w="5890" w:type="dxa"/>
            <w:shd w:val="clear" w:color="auto" w:fill="auto"/>
          </w:tcPr>
          <w:p w:rsidR="003F1D82" w:rsidRPr="00AF50AF" w:rsidRDefault="003F1D82" w:rsidP="00AF50AF">
            <w:pPr>
              <w:spacing w:after="0"/>
              <w:rPr>
                <w:rFonts w:ascii="Book Antiqua" w:hAnsi="Book Antiqua" w:cs="Calibri"/>
              </w:rPr>
            </w:pPr>
            <w:r w:rsidRPr="00AF50AF">
              <w:rPr>
                <w:rFonts w:ascii="Book Antiqua" w:hAnsi="Book Antiqua" w:cs="Calibri"/>
              </w:rPr>
              <w:t xml:space="preserve">Mr. </w:t>
            </w:r>
            <w:proofErr w:type="spellStart"/>
            <w:r w:rsidRPr="00AF50AF">
              <w:rPr>
                <w:rFonts w:ascii="Book Antiqua" w:hAnsi="Book Antiqua" w:cs="Calibri"/>
              </w:rPr>
              <w:t>Prafullachandra</w:t>
            </w:r>
            <w:proofErr w:type="spellEnd"/>
            <w:r w:rsidRPr="00AF50AF">
              <w:rPr>
                <w:rFonts w:ascii="Book Antiqua" w:hAnsi="Book Antiqua" w:cs="Calibri"/>
              </w:rPr>
              <w:t xml:space="preserve"> </w:t>
            </w:r>
            <w:proofErr w:type="spellStart"/>
            <w:r w:rsidRPr="00AF50AF">
              <w:rPr>
                <w:rFonts w:ascii="Book Antiqua" w:hAnsi="Book Antiqua" w:cs="Calibri"/>
              </w:rPr>
              <w:t>Digambar</w:t>
            </w:r>
            <w:proofErr w:type="spellEnd"/>
            <w:r w:rsidRPr="00AF50AF">
              <w:rPr>
                <w:rFonts w:ascii="Book Antiqua" w:hAnsi="Book Antiqua" w:cs="Calibri"/>
              </w:rPr>
              <w:t xml:space="preserve"> </w:t>
            </w:r>
            <w:proofErr w:type="spellStart"/>
            <w:r w:rsidRPr="00AF50AF">
              <w:rPr>
                <w:rFonts w:ascii="Book Antiqua" w:hAnsi="Book Antiqua" w:cs="Calibri"/>
              </w:rPr>
              <w:t>Jadhav</w:t>
            </w:r>
            <w:proofErr w:type="spellEnd"/>
            <w:r w:rsidRPr="00AF50AF">
              <w:rPr>
                <w:rFonts w:ascii="Book Antiqua" w:hAnsi="Book Antiqua" w:cs="Calibri"/>
              </w:rPr>
              <w:t xml:space="preserve"> </w:t>
            </w:r>
            <w:r w:rsidRPr="00AF50AF">
              <w:rPr>
                <w:rFonts w:ascii="Book Antiqua" w:hAnsi="Book Antiqua"/>
              </w:rPr>
              <w:tab/>
            </w:r>
          </w:p>
          <w:p w:rsidR="003F1D82" w:rsidRPr="00AF50AF" w:rsidRDefault="003F1D82" w:rsidP="00AF50AF">
            <w:pPr>
              <w:spacing w:after="0"/>
              <w:rPr>
                <w:rFonts w:ascii="Book Antiqua" w:hAnsi="Book Antiqua" w:cs="Calibri"/>
              </w:rPr>
            </w:pPr>
            <w:r w:rsidRPr="00AF50AF">
              <w:rPr>
                <w:rFonts w:ascii="Book Antiqua" w:hAnsi="Book Antiqua" w:cs="Calibri"/>
              </w:rPr>
              <w:t xml:space="preserve">(BSL; LLM) </w:t>
            </w:r>
          </w:p>
          <w:p w:rsidR="00AF50AF" w:rsidRPr="00AF50AF" w:rsidRDefault="003F1D82" w:rsidP="00AF50AF">
            <w:pPr>
              <w:spacing w:after="0"/>
              <w:rPr>
                <w:rFonts w:ascii="Book Antiqua" w:hAnsi="Book Antiqua" w:cs="Calibri"/>
              </w:rPr>
            </w:pPr>
            <w:r w:rsidRPr="00AF50AF">
              <w:rPr>
                <w:rFonts w:ascii="Book Antiqua" w:hAnsi="Book Antiqua" w:cs="Calibri"/>
              </w:rPr>
              <w:t xml:space="preserve">Mobile No. – 8424040410 / 8424040420 </w:t>
            </w:r>
            <w:r w:rsidR="00AF50AF" w:rsidRPr="00AF50AF">
              <w:rPr>
                <w:rFonts w:ascii="Book Antiqua" w:hAnsi="Book Antiqua" w:cs="Calibri"/>
              </w:rPr>
              <w:t xml:space="preserve"> </w:t>
            </w:r>
          </w:p>
          <w:p w:rsidR="003F1D82" w:rsidRPr="00AF50AF" w:rsidRDefault="003F1D82" w:rsidP="00AF50AF">
            <w:pPr>
              <w:spacing w:after="0"/>
              <w:rPr>
                <w:rFonts w:ascii="Book Antiqua" w:hAnsi="Book Antiqua" w:cs="Calibri"/>
              </w:rPr>
            </w:pPr>
            <w:r w:rsidRPr="00AF50AF">
              <w:rPr>
                <w:rFonts w:ascii="Book Antiqua" w:hAnsi="Book Antiqua" w:cs="Calibri"/>
                <w:lang w:val="fr-FR"/>
              </w:rPr>
              <w:t>E-mail:</w:t>
            </w:r>
            <w:r w:rsidR="00AF50AF" w:rsidRPr="00AF50AF">
              <w:rPr>
                <w:rFonts w:ascii="Book Antiqua" w:hAnsi="Book Antiqua" w:cs="Calibri"/>
                <w:lang w:val="fr-FR"/>
              </w:rPr>
              <w:t xml:space="preserve"> </w:t>
            </w:r>
            <w:hyperlink r:id="rId5" w:history="1">
              <w:r w:rsidRPr="00AF50AF">
                <w:rPr>
                  <w:rStyle w:val="Hyperlink"/>
                  <w:rFonts w:ascii="Book Antiqua" w:hAnsi="Book Antiqua" w:cs="Calibri"/>
                  <w:lang w:val="fr-FR"/>
                </w:rPr>
                <w:t>praful_2306@rediffmail.com</w:t>
              </w:r>
            </w:hyperlink>
            <w:r w:rsidRPr="00AF50AF">
              <w:rPr>
                <w:rFonts w:ascii="Book Antiqua" w:hAnsi="Book Antiqua" w:cs="Calibri"/>
                <w:lang w:val="fr-FR"/>
              </w:rPr>
              <w:t xml:space="preserve">; </w:t>
            </w:r>
            <w:r w:rsidR="00AF50AF" w:rsidRPr="00AF50AF">
              <w:rPr>
                <w:rFonts w:ascii="Book Antiqua" w:hAnsi="Book Antiqua" w:cs="Calibri"/>
                <w:lang w:val="fr-FR"/>
              </w:rPr>
              <w:t xml:space="preserve">      </w:t>
            </w:r>
            <w:r w:rsidRPr="00AF50AF">
              <w:rPr>
                <w:rFonts w:ascii="Book Antiqua" w:hAnsi="Book Antiqua" w:cs="Calibri"/>
                <w:lang w:val="fr-FR"/>
              </w:rPr>
              <w:t xml:space="preserve"> </w:t>
            </w:r>
            <w:hyperlink r:id="rId6" w:history="1">
              <w:r w:rsidRPr="00AF50AF">
                <w:rPr>
                  <w:rStyle w:val="Hyperlink"/>
                  <w:rFonts w:ascii="Book Antiqua" w:hAnsi="Book Antiqua" w:cs="Calibri"/>
                  <w:lang w:val="fr-FR"/>
                </w:rPr>
                <w:t>04071969pd@gmail.com</w:t>
              </w:r>
            </w:hyperlink>
          </w:p>
          <w:p w:rsidR="003F1D82" w:rsidRPr="00AF50AF" w:rsidRDefault="003F1D82" w:rsidP="00AF50AF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1811" w:type="dxa"/>
            <w:shd w:val="clear" w:color="auto" w:fill="auto"/>
          </w:tcPr>
          <w:p w:rsidR="003F1D82" w:rsidRPr="00AF50AF" w:rsidRDefault="003F1D82" w:rsidP="00AF50AF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1875" w:type="dxa"/>
            <w:shd w:val="clear" w:color="auto" w:fill="auto"/>
          </w:tcPr>
          <w:p w:rsidR="003F1D82" w:rsidRPr="00AF50AF" w:rsidRDefault="001569C8" w:rsidP="00AF50AF">
            <w:pPr>
              <w:spacing w:after="0"/>
              <w:rPr>
                <w:rFonts w:ascii="Book Antiqua" w:hAnsi="Book Antiqua"/>
              </w:rPr>
            </w:pPr>
            <w:r w:rsidRPr="00AF50AF">
              <w:rPr>
                <w:rFonts w:ascii="Book Antiqua" w:hAnsi="Book Antiqua"/>
                <w:noProof/>
                <w:lang w:val="en-IN" w:eastAsia="en-IN"/>
              </w:rPr>
              <w:drawing>
                <wp:inline distT="0" distB="0" distL="0" distR="0">
                  <wp:extent cx="1057275" cy="1219200"/>
                  <wp:effectExtent l="0" t="0" r="9525" b="0"/>
                  <wp:docPr id="1" name="Picture 1" descr="photo- se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- se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EF0" w:rsidRPr="00AF50AF" w:rsidRDefault="00262F69" w:rsidP="00AF50AF">
      <w:pPr>
        <w:pStyle w:val="NormalWeb"/>
        <w:shd w:val="clear" w:color="auto" w:fill="FFFFFF"/>
        <w:jc w:val="both"/>
        <w:rPr>
          <w:rFonts w:ascii="Book Antiqua" w:hAnsi="Book Antiqua" w:cs="Calibri"/>
          <w:sz w:val="22"/>
          <w:szCs w:val="22"/>
          <w:u w:val="single"/>
        </w:rPr>
      </w:pPr>
      <w:r w:rsidRPr="00AF50AF">
        <w:rPr>
          <w:rStyle w:val="Strong"/>
          <w:rFonts w:ascii="Book Antiqua" w:hAnsi="Book Antiqua" w:cs="Calibri"/>
          <w:sz w:val="22"/>
          <w:szCs w:val="22"/>
          <w:u w:val="single"/>
        </w:rPr>
        <w:t xml:space="preserve">DISTINGUISHING </w:t>
      </w:r>
      <w:r w:rsidR="00095136" w:rsidRPr="00AF50AF">
        <w:rPr>
          <w:rStyle w:val="Strong"/>
          <w:rFonts w:ascii="Book Antiqua" w:hAnsi="Book Antiqua" w:cs="Calibri"/>
          <w:sz w:val="22"/>
          <w:szCs w:val="22"/>
          <w:u w:val="single"/>
        </w:rPr>
        <w:t>FACTS</w:t>
      </w:r>
    </w:p>
    <w:p w:rsidR="002C1EF0" w:rsidRPr="00AF50AF" w:rsidRDefault="002C1EF0" w:rsidP="002C1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Master’s Degree in Law; </w:t>
      </w:r>
    </w:p>
    <w:p w:rsidR="002C1EF0" w:rsidRPr="00AF50AF" w:rsidRDefault="002C1EF0" w:rsidP="002C1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Vast and varied post qualification experience; </w:t>
      </w:r>
    </w:p>
    <w:p w:rsidR="00F83AE2" w:rsidRPr="00AF50AF" w:rsidRDefault="00F83AE2" w:rsidP="00F83AE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Sailed successfully through multi-cultural environments. </w:t>
      </w:r>
    </w:p>
    <w:p w:rsidR="002C1EF0" w:rsidRPr="00AF50AF" w:rsidRDefault="002C1EF0" w:rsidP="004B5626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Willing to relocate anywhere in India;</w:t>
      </w:r>
    </w:p>
    <w:p w:rsidR="003F1D82" w:rsidRPr="00AF50AF" w:rsidRDefault="00AF50AF" w:rsidP="003F1D8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Book Antiqua" w:hAnsi="Book Antiqua" w:cs="Calibri"/>
        </w:rPr>
      </w:pPr>
      <w:r>
        <w:rPr>
          <w:rFonts w:ascii="Book Antiqua" w:hAnsi="Book Antiqua" w:cs="Calibri"/>
        </w:rPr>
        <w:t>Languages k</w:t>
      </w:r>
      <w:r w:rsidR="003F1D82" w:rsidRPr="00AF50AF">
        <w:rPr>
          <w:rFonts w:ascii="Book Antiqua" w:hAnsi="Book Antiqua" w:cs="Calibri"/>
        </w:rPr>
        <w:t>nown (read/write/speak): English, Hindi and Marathi. (Also understand Gujarati and Kannada languages to some extent);</w:t>
      </w:r>
    </w:p>
    <w:p w:rsidR="004B5626" w:rsidRPr="00AF50AF" w:rsidRDefault="004B5626" w:rsidP="004B5626">
      <w:pPr>
        <w:spacing w:after="0" w:line="240" w:lineRule="auto"/>
        <w:jc w:val="both"/>
        <w:rPr>
          <w:rFonts w:ascii="Book Antiqua" w:hAnsi="Book Antiqua" w:cs="Calibri"/>
          <w:u w:val="single"/>
        </w:rPr>
      </w:pPr>
    </w:p>
    <w:p w:rsidR="0023296C" w:rsidRPr="00AF50AF" w:rsidRDefault="00F83AE2" w:rsidP="004B5626">
      <w:pPr>
        <w:spacing w:after="0" w:line="240" w:lineRule="auto"/>
        <w:jc w:val="both"/>
        <w:rPr>
          <w:rFonts w:ascii="Book Antiqua" w:hAnsi="Book Antiqua" w:cs="Calibri"/>
          <w:b/>
          <w:u w:val="single"/>
        </w:rPr>
      </w:pPr>
      <w:r w:rsidRPr="00AF50AF">
        <w:rPr>
          <w:rFonts w:ascii="Book Antiqua" w:hAnsi="Book Antiqua" w:cs="Calibri"/>
          <w:b/>
          <w:u w:val="single"/>
        </w:rPr>
        <w:t xml:space="preserve">GIST OF </w:t>
      </w:r>
      <w:r w:rsidR="0023296C" w:rsidRPr="00AF50AF">
        <w:rPr>
          <w:rFonts w:ascii="Book Antiqua" w:hAnsi="Book Antiqua" w:cs="Calibri"/>
          <w:b/>
          <w:u w:val="single"/>
        </w:rPr>
        <w:t>EXPERIENCE</w:t>
      </w:r>
      <w:r w:rsidR="0051577A" w:rsidRPr="00AF50AF">
        <w:rPr>
          <w:rFonts w:ascii="Book Antiqua" w:hAnsi="Book Antiqua" w:cs="Calibri"/>
          <w:b/>
          <w:u w:val="single"/>
        </w:rPr>
        <w:t xml:space="preserve"> &amp;</w:t>
      </w:r>
      <w:r w:rsidR="0023296C" w:rsidRPr="00AF50AF">
        <w:rPr>
          <w:rFonts w:ascii="Book Antiqua" w:hAnsi="Book Antiqua" w:cs="Calibri"/>
          <w:b/>
          <w:u w:val="single"/>
        </w:rPr>
        <w:t xml:space="preserve"> </w:t>
      </w:r>
      <w:r w:rsidR="0051577A" w:rsidRPr="00AF50AF">
        <w:rPr>
          <w:rFonts w:ascii="Book Antiqua" w:hAnsi="Book Antiqua" w:cs="Calibri"/>
          <w:b/>
          <w:u w:val="single"/>
        </w:rPr>
        <w:t>PERSONAL STRENGTHS</w:t>
      </w:r>
    </w:p>
    <w:p w:rsidR="00F83AE2" w:rsidRPr="00AF50AF" w:rsidRDefault="00F83AE2" w:rsidP="004B5626">
      <w:pPr>
        <w:spacing w:after="0" w:line="240" w:lineRule="auto"/>
        <w:jc w:val="both"/>
        <w:rPr>
          <w:rFonts w:ascii="Book Antiqua" w:hAnsi="Book Antiqua" w:cs="Calibri"/>
          <w:b/>
          <w:u w:val="single"/>
        </w:rPr>
      </w:pPr>
    </w:p>
    <w:p w:rsidR="0051577A" w:rsidRPr="00AF50AF" w:rsidRDefault="00F83AE2" w:rsidP="00F83AE2">
      <w:pPr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Before joining full time employment, also practiced as an advocate in Courts in </w:t>
      </w:r>
      <w:proofErr w:type="spellStart"/>
      <w:r w:rsidRPr="00AF50AF">
        <w:rPr>
          <w:rFonts w:ascii="Book Antiqua" w:hAnsi="Book Antiqua" w:cs="Calibri"/>
        </w:rPr>
        <w:t>Solapur</w:t>
      </w:r>
      <w:proofErr w:type="spellEnd"/>
      <w:r w:rsidRPr="00AF50AF">
        <w:rPr>
          <w:rFonts w:ascii="Book Antiqua" w:hAnsi="Book Antiqua" w:cs="Calibri"/>
        </w:rPr>
        <w:t xml:space="preserve"> District; </w:t>
      </w:r>
    </w:p>
    <w:p w:rsidR="00F83AE2" w:rsidRPr="00AF50AF" w:rsidRDefault="0023296C" w:rsidP="00AF50AF">
      <w:pPr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Presently working in</w:t>
      </w:r>
      <w:r w:rsidR="00F83AE2" w:rsidRPr="00AF50AF">
        <w:rPr>
          <w:rFonts w:ascii="Book Antiqua" w:hAnsi="Book Antiqua" w:cs="Calibri"/>
        </w:rPr>
        <w:t xml:space="preserve"> banking industry as Head-Legal</w:t>
      </w:r>
      <w:r w:rsidRPr="00AF50AF">
        <w:rPr>
          <w:rFonts w:ascii="Book Antiqua" w:hAnsi="Book Antiqua" w:cs="Calibri"/>
        </w:rPr>
        <w:t xml:space="preserve"> (as Senior DVP-Legal)</w:t>
      </w:r>
      <w:r w:rsidR="00F83AE2" w:rsidRPr="00AF50AF">
        <w:rPr>
          <w:rFonts w:ascii="Book Antiqua" w:hAnsi="Book Antiqua" w:cs="Calibri"/>
        </w:rPr>
        <w:t>;</w:t>
      </w:r>
      <w:r w:rsidR="00F83AE2" w:rsidRPr="00AF50AF">
        <w:rPr>
          <w:rFonts w:ascii="Book Antiqua" w:hAnsi="Book Antiqua" w:cs="Calibri"/>
          <w:bCs/>
        </w:rPr>
        <w:t xml:space="preserve"> </w:t>
      </w:r>
    </w:p>
    <w:p w:rsidR="00F83AE2" w:rsidRPr="00AF50AF" w:rsidRDefault="007728E2" w:rsidP="00AF50AF">
      <w:pPr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  <w:bCs/>
        </w:rPr>
        <w:t>S</w:t>
      </w:r>
      <w:r w:rsidR="00F83AE2" w:rsidRPr="00AF50AF">
        <w:rPr>
          <w:rFonts w:ascii="Book Antiqua" w:hAnsi="Book Antiqua" w:cs="Calibri"/>
          <w:bCs/>
        </w:rPr>
        <w:t>trong skills in drafting</w:t>
      </w:r>
      <w:r w:rsidRPr="00AF50AF">
        <w:rPr>
          <w:rFonts w:ascii="Book Antiqua" w:hAnsi="Book Antiqua" w:cs="Calibri"/>
          <w:bCs/>
        </w:rPr>
        <w:t xml:space="preserve"> / vetting </w:t>
      </w:r>
      <w:r w:rsidR="00F83AE2" w:rsidRPr="00AF50AF">
        <w:rPr>
          <w:rFonts w:ascii="Book Antiqua" w:hAnsi="Book Antiqua" w:cs="Calibri"/>
          <w:bCs/>
        </w:rPr>
        <w:t>and negotiating contracts;</w:t>
      </w:r>
    </w:p>
    <w:p w:rsidR="00095136" w:rsidRPr="00AF50AF" w:rsidRDefault="00095136" w:rsidP="00095136">
      <w:pPr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Conducting legal, statutory and regulatory due diligence on </w:t>
      </w:r>
      <w:r w:rsidRPr="00AF50AF">
        <w:rPr>
          <w:rFonts w:ascii="Book Antiqua" w:hAnsi="Book Antiqua" w:cs="Calibri"/>
          <w:shd w:val="clear" w:color="auto" w:fill="FFFFFF"/>
        </w:rPr>
        <w:t xml:space="preserve">documentation, creation of security, perfection of security, addressing issues related to </w:t>
      </w:r>
      <w:r w:rsidRPr="00AF50AF">
        <w:rPr>
          <w:rFonts w:ascii="Book Antiqua" w:hAnsi="Book Antiqua" w:cs="Calibri"/>
        </w:rPr>
        <w:t xml:space="preserve">drafting and vetting of various documentation; </w:t>
      </w:r>
    </w:p>
    <w:p w:rsidR="0051577A" w:rsidRPr="00AF50AF" w:rsidRDefault="00F83AE2" w:rsidP="00AF50AF">
      <w:pPr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  <w:bCs/>
        </w:rPr>
        <w:t xml:space="preserve">Competence in broad range of </w:t>
      </w:r>
      <w:r w:rsidR="00C40C98" w:rsidRPr="00AF50AF">
        <w:rPr>
          <w:rFonts w:ascii="Book Antiqua" w:hAnsi="Book Antiqua" w:cs="Calibri"/>
          <w:bCs/>
        </w:rPr>
        <w:t xml:space="preserve">laws – corporate, </w:t>
      </w:r>
      <w:r w:rsidRPr="00AF50AF">
        <w:rPr>
          <w:rFonts w:ascii="Book Antiqua" w:hAnsi="Book Antiqua" w:cs="Calibri"/>
          <w:bCs/>
        </w:rPr>
        <w:t xml:space="preserve">property, </w:t>
      </w:r>
      <w:r w:rsidR="007728E2" w:rsidRPr="00AF50AF">
        <w:rPr>
          <w:rFonts w:ascii="Book Antiqua" w:hAnsi="Book Antiqua" w:cs="Calibri"/>
          <w:bCs/>
        </w:rPr>
        <w:t xml:space="preserve">employment, </w:t>
      </w:r>
      <w:r w:rsidRPr="00AF50AF">
        <w:rPr>
          <w:rFonts w:ascii="Book Antiqua" w:hAnsi="Book Antiqua" w:cs="Calibri"/>
          <w:bCs/>
        </w:rPr>
        <w:t xml:space="preserve">contract, </w:t>
      </w:r>
      <w:r w:rsidR="00C40C98" w:rsidRPr="00AF50AF">
        <w:rPr>
          <w:rFonts w:ascii="Book Antiqua" w:hAnsi="Book Antiqua" w:cs="Calibri"/>
          <w:bCs/>
        </w:rPr>
        <w:t xml:space="preserve">personal, </w:t>
      </w:r>
      <w:r w:rsidRPr="00AF50AF">
        <w:rPr>
          <w:rFonts w:ascii="Book Antiqua" w:hAnsi="Book Antiqua" w:cs="Calibri"/>
          <w:bCs/>
        </w:rPr>
        <w:t>ci</w:t>
      </w:r>
      <w:r w:rsidR="0051577A" w:rsidRPr="00AF50AF">
        <w:rPr>
          <w:rFonts w:ascii="Book Antiqua" w:hAnsi="Book Antiqua" w:cs="Calibri"/>
          <w:bCs/>
        </w:rPr>
        <w:t xml:space="preserve">vil, </w:t>
      </w:r>
      <w:r w:rsidR="00C40C98" w:rsidRPr="00AF50AF">
        <w:rPr>
          <w:rFonts w:ascii="Book Antiqua" w:hAnsi="Book Antiqua" w:cs="Calibri"/>
          <w:bCs/>
        </w:rPr>
        <w:t xml:space="preserve">criminal, </w:t>
      </w:r>
      <w:r w:rsidR="0051577A" w:rsidRPr="00AF50AF">
        <w:rPr>
          <w:rFonts w:ascii="Book Antiqua" w:hAnsi="Book Antiqua" w:cs="Calibri"/>
          <w:bCs/>
        </w:rPr>
        <w:t>banking</w:t>
      </w:r>
      <w:r w:rsidR="00C40C98" w:rsidRPr="00AF50AF">
        <w:rPr>
          <w:rFonts w:ascii="Book Antiqua" w:hAnsi="Book Antiqua" w:cs="Calibri"/>
          <w:bCs/>
        </w:rPr>
        <w:t>, recovery, arbitration &amp; conciliation, limitations</w:t>
      </w:r>
      <w:r w:rsidR="00836364" w:rsidRPr="00AF50AF">
        <w:rPr>
          <w:rFonts w:ascii="Book Antiqua" w:hAnsi="Book Antiqua" w:cs="Calibri"/>
          <w:bCs/>
        </w:rPr>
        <w:t xml:space="preserve">, </w:t>
      </w:r>
      <w:r w:rsidR="00836364" w:rsidRPr="00AF50AF">
        <w:rPr>
          <w:rFonts w:ascii="Book Antiqua" w:hAnsi="Book Antiqua"/>
        </w:rPr>
        <w:t>Registration, Stamping</w:t>
      </w:r>
      <w:r w:rsidR="0051577A" w:rsidRPr="00AF50AF">
        <w:rPr>
          <w:rFonts w:ascii="Book Antiqua" w:hAnsi="Book Antiqua" w:cs="Calibri"/>
          <w:bCs/>
        </w:rPr>
        <w:t>;</w:t>
      </w:r>
      <w:r w:rsidR="0051577A" w:rsidRPr="00AF50AF">
        <w:rPr>
          <w:rFonts w:ascii="Book Antiqua" w:hAnsi="Book Antiqua" w:cs="Calibri"/>
          <w:color w:val="000000"/>
        </w:rPr>
        <w:t xml:space="preserve"> </w:t>
      </w:r>
    </w:p>
    <w:p w:rsidR="00C40C98" w:rsidRPr="00AF50AF" w:rsidRDefault="00095136" w:rsidP="000951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  <w:shd w:val="clear" w:color="auto" w:fill="FFFFFF"/>
        </w:rPr>
        <w:t xml:space="preserve">Extensive litigation experience for </w:t>
      </w:r>
      <w:r w:rsidRPr="00AF50AF">
        <w:rPr>
          <w:rFonts w:ascii="Book Antiqua" w:hAnsi="Book Antiqua" w:cs="Calibri"/>
        </w:rPr>
        <w:t>cases relating to dishonor o</w:t>
      </w:r>
      <w:r w:rsidR="00C40C98" w:rsidRPr="00AF50AF">
        <w:rPr>
          <w:rFonts w:ascii="Book Antiqua" w:hAnsi="Book Antiqua" w:cs="Calibri"/>
        </w:rPr>
        <w:t xml:space="preserve">f </w:t>
      </w:r>
      <w:proofErr w:type="spellStart"/>
      <w:r w:rsidR="00C40C98" w:rsidRPr="00AF50AF">
        <w:rPr>
          <w:rFonts w:ascii="Book Antiqua" w:hAnsi="Book Antiqua" w:cs="Calibri"/>
        </w:rPr>
        <w:t>cheque</w:t>
      </w:r>
      <w:proofErr w:type="spellEnd"/>
      <w:r w:rsidR="00C40C98" w:rsidRPr="00AF50AF">
        <w:rPr>
          <w:rFonts w:ascii="Book Antiqua" w:hAnsi="Book Antiqua" w:cs="Calibri"/>
        </w:rPr>
        <w:t xml:space="preserve"> (s),</w:t>
      </w:r>
      <w:r w:rsidRPr="00AF50AF">
        <w:rPr>
          <w:rFonts w:ascii="Book Antiqua" w:hAnsi="Book Antiqua" w:cs="Calibri"/>
        </w:rPr>
        <w:t xml:space="preserve"> cases of fraud, cases under IBC</w:t>
      </w:r>
      <w:r w:rsidR="007728E2" w:rsidRPr="00AF50AF">
        <w:rPr>
          <w:rFonts w:ascii="Book Antiqua" w:hAnsi="Book Antiqua" w:cs="Calibri"/>
        </w:rPr>
        <w:t xml:space="preserve"> &amp;</w:t>
      </w:r>
      <w:r w:rsidR="00C40C98" w:rsidRPr="00AF50AF">
        <w:rPr>
          <w:rFonts w:ascii="Book Antiqua" w:hAnsi="Book Antiqua" w:cs="Calibri"/>
        </w:rPr>
        <w:t xml:space="preserve"> SARFAESI, </w:t>
      </w:r>
      <w:r w:rsidR="007728E2" w:rsidRPr="00AF50AF">
        <w:rPr>
          <w:rFonts w:ascii="Book Antiqua" w:hAnsi="Book Antiqua" w:cs="Calibri"/>
        </w:rPr>
        <w:t xml:space="preserve">POSH Act cases, cases before civil court / criminal court, DRT, High Court, Supreme Court, Consumer commission, </w:t>
      </w:r>
      <w:proofErr w:type="spellStart"/>
      <w:r w:rsidR="007728E2" w:rsidRPr="00AF50AF">
        <w:rPr>
          <w:rFonts w:ascii="Book Antiqua" w:hAnsi="Book Antiqua" w:cs="Calibri"/>
        </w:rPr>
        <w:t>Labour</w:t>
      </w:r>
      <w:proofErr w:type="spellEnd"/>
      <w:r w:rsidR="007728E2" w:rsidRPr="00AF50AF">
        <w:rPr>
          <w:rFonts w:ascii="Book Antiqua" w:hAnsi="Book Antiqua" w:cs="Calibri"/>
        </w:rPr>
        <w:t xml:space="preserve"> Courts;</w:t>
      </w:r>
      <w:r w:rsidRPr="00AF50AF">
        <w:rPr>
          <w:rFonts w:ascii="Book Antiqua" w:hAnsi="Book Antiqua" w:cs="Calibri"/>
          <w:lang w:val="en-GB"/>
        </w:rPr>
        <w:t xml:space="preserve"> </w:t>
      </w:r>
    </w:p>
    <w:p w:rsidR="00F83AE2" w:rsidRPr="00AF50AF" w:rsidRDefault="0051577A" w:rsidP="00AF50AF">
      <w:pPr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  <w:color w:val="000000"/>
        </w:rPr>
        <w:t>A good legal research, analytical, and drafting skills</w:t>
      </w:r>
      <w:r w:rsidR="00AF50AF">
        <w:rPr>
          <w:rFonts w:ascii="Book Antiqua" w:hAnsi="Book Antiqua" w:cs="Calibri"/>
          <w:color w:val="000000"/>
        </w:rPr>
        <w:t>;</w:t>
      </w:r>
    </w:p>
    <w:p w:rsidR="007728E2" w:rsidRPr="00AF50AF" w:rsidRDefault="007728E2" w:rsidP="00AF50AF">
      <w:pPr>
        <w:numPr>
          <w:ilvl w:val="0"/>
          <w:numId w:val="12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  <w:lang w:val="en-GB"/>
        </w:rPr>
        <w:t>Appointment / Empanelment of Advocates &amp; payment of advocates</w:t>
      </w:r>
      <w:r w:rsidR="00AF50AF">
        <w:rPr>
          <w:rFonts w:ascii="Book Antiqua" w:hAnsi="Book Antiqua" w:cs="Calibri"/>
          <w:lang w:val="en-GB"/>
        </w:rPr>
        <w:t>.</w:t>
      </w:r>
    </w:p>
    <w:p w:rsidR="00F83AE2" w:rsidRPr="00AF50AF" w:rsidRDefault="00F83AE2" w:rsidP="00F83AE2">
      <w:pPr>
        <w:shd w:val="clear" w:color="auto" w:fill="FFFFFF"/>
        <w:spacing w:after="0" w:line="315" w:lineRule="atLeast"/>
        <w:ind w:right="36"/>
        <w:rPr>
          <w:rFonts w:ascii="Book Antiqua" w:hAnsi="Book Antiqua" w:cs="Calibri"/>
          <w:color w:val="000000"/>
          <w:highlight w:val="yellow"/>
        </w:rPr>
      </w:pPr>
    </w:p>
    <w:p w:rsidR="0011703D" w:rsidRDefault="0011703D" w:rsidP="0091062F">
      <w:pPr>
        <w:spacing w:after="0"/>
        <w:rPr>
          <w:rFonts w:ascii="Book Antiqua" w:hAnsi="Book Antiqua"/>
          <w:b/>
          <w:u w:val="single"/>
        </w:rPr>
      </w:pPr>
      <w:r w:rsidRPr="00AF50AF">
        <w:rPr>
          <w:rFonts w:ascii="Book Antiqua" w:hAnsi="Book Antiqua"/>
          <w:b/>
          <w:u w:val="single"/>
        </w:rPr>
        <w:t xml:space="preserve">CAREER HIGHLIGHTS </w:t>
      </w:r>
    </w:p>
    <w:p w:rsidR="00AF50AF" w:rsidRPr="00AF50AF" w:rsidRDefault="00AF50AF" w:rsidP="0091062F">
      <w:pPr>
        <w:spacing w:after="0"/>
        <w:rPr>
          <w:rFonts w:ascii="Book Antiqua" w:hAnsi="Book Antiqua"/>
          <w:b/>
          <w:u w:val="single"/>
        </w:rPr>
      </w:pPr>
    </w:p>
    <w:p w:rsidR="0091062F" w:rsidRPr="00AF50AF" w:rsidRDefault="0091062F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Prepared / vetted templates of variety of agreements covering IT agreements, </w:t>
      </w:r>
      <w:proofErr w:type="spellStart"/>
      <w:r w:rsidRPr="00AF50AF">
        <w:rPr>
          <w:rFonts w:ascii="Book Antiqua" w:hAnsi="Book Antiqua" w:cs="Calibri"/>
        </w:rPr>
        <w:t>MoUs</w:t>
      </w:r>
      <w:proofErr w:type="spellEnd"/>
      <w:r w:rsidRPr="00AF50AF">
        <w:rPr>
          <w:rFonts w:ascii="Book Antiqua" w:hAnsi="Book Antiqua" w:cs="Calibri"/>
        </w:rPr>
        <w:t>, shareholders, share purchase, joint venture, private equity, debt arrangement, licensing, distribution, commercial matters, trusts, leave and license, sale purchase, service level agreements and power of attorney, non-disclosure agreements, mortgages, hypothecation, guarantees, fund raising agreements  amongst others;</w:t>
      </w:r>
    </w:p>
    <w:p w:rsidR="0091062F" w:rsidRPr="00AF50AF" w:rsidRDefault="0091062F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Handled contract life cycle management; </w:t>
      </w:r>
    </w:p>
    <w:p w:rsidR="0091062F" w:rsidRPr="00AF50AF" w:rsidRDefault="0091062F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Active participation in initial public listing;</w:t>
      </w:r>
    </w:p>
    <w:p w:rsidR="0091062F" w:rsidRPr="00AF50AF" w:rsidRDefault="0011703D" w:rsidP="0091062F">
      <w:pPr>
        <w:numPr>
          <w:ilvl w:val="0"/>
          <w:numId w:val="14"/>
        </w:numPr>
        <w:spacing w:after="0"/>
        <w:jc w:val="both"/>
        <w:rPr>
          <w:rFonts w:ascii="Book Antiqua" w:hAnsi="Book Antiqua"/>
        </w:rPr>
      </w:pPr>
      <w:r w:rsidRPr="00AF50AF">
        <w:rPr>
          <w:rFonts w:ascii="Book Antiqua" w:hAnsi="Book Antiqua"/>
        </w:rPr>
        <w:t xml:space="preserve">Carried out </w:t>
      </w:r>
      <w:r w:rsidR="0091062F" w:rsidRPr="00AF50AF">
        <w:rPr>
          <w:rFonts w:ascii="Book Antiqua" w:hAnsi="Book Antiqua"/>
        </w:rPr>
        <w:t xml:space="preserve">numerous </w:t>
      </w:r>
      <w:r w:rsidRPr="00AF50AF">
        <w:rPr>
          <w:rFonts w:ascii="Book Antiqua" w:hAnsi="Book Antiqua"/>
        </w:rPr>
        <w:t>due diligence of constitutional documents, title docum</w:t>
      </w:r>
      <w:r w:rsidR="0091062F" w:rsidRPr="00AF50AF">
        <w:rPr>
          <w:rFonts w:ascii="Book Antiqua" w:hAnsi="Book Antiqua"/>
        </w:rPr>
        <w:t>ents and the loan documentation /</w:t>
      </w:r>
      <w:r w:rsidRPr="00AF50AF">
        <w:rPr>
          <w:rFonts w:ascii="Book Antiqua" w:hAnsi="Book Antiqua"/>
        </w:rPr>
        <w:t xml:space="preserve">security </w:t>
      </w:r>
      <w:r w:rsidR="0091062F" w:rsidRPr="00AF50AF">
        <w:rPr>
          <w:rFonts w:ascii="Book Antiqua" w:hAnsi="Book Antiqua"/>
        </w:rPr>
        <w:t>creation</w:t>
      </w:r>
      <w:r w:rsidRPr="00AF50AF">
        <w:rPr>
          <w:rFonts w:ascii="Book Antiqua" w:hAnsi="Book Antiqua"/>
        </w:rPr>
        <w:t>.</w:t>
      </w:r>
      <w:r w:rsidR="0091062F" w:rsidRPr="00AF50AF">
        <w:rPr>
          <w:rFonts w:ascii="Book Antiqua" w:hAnsi="Book Antiqua"/>
        </w:rPr>
        <w:t xml:space="preserve"> </w:t>
      </w:r>
    </w:p>
    <w:p w:rsidR="0091062F" w:rsidRPr="00AF50AF" w:rsidRDefault="0091062F" w:rsidP="0091062F">
      <w:pPr>
        <w:numPr>
          <w:ilvl w:val="0"/>
          <w:numId w:val="14"/>
        </w:numPr>
        <w:spacing w:after="0"/>
        <w:jc w:val="both"/>
        <w:rPr>
          <w:rFonts w:ascii="Book Antiqua" w:hAnsi="Book Antiqua"/>
        </w:rPr>
      </w:pPr>
      <w:r w:rsidRPr="00AF50AF">
        <w:rPr>
          <w:rFonts w:ascii="Book Antiqua" w:hAnsi="Book Antiqua"/>
        </w:rPr>
        <w:t>Drafted &amp;</w:t>
      </w:r>
      <w:r w:rsidR="0011703D" w:rsidRPr="00AF50AF">
        <w:rPr>
          <w:rFonts w:ascii="Book Antiqua" w:hAnsi="Book Antiqua"/>
        </w:rPr>
        <w:t xml:space="preserve"> vetted numerous suits/written statement/notices and official communications.</w:t>
      </w:r>
      <w:r w:rsidRPr="00AF50AF">
        <w:rPr>
          <w:rFonts w:ascii="Book Antiqua" w:hAnsi="Book Antiqua"/>
        </w:rPr>
        <w:t xml:space="preserve"> </w:t>
      </w:r>
    </w:p>
    <w:p w:rsidR="0091062F" w:rsidRPr="00AF50AF" w:rsidRDefault="0011703D" w:rsidP="0091062F">
      <w:pPr>
        <w:numPr>
          <w:ilvl w:val="0"/>
          <w:numId w:val="14"/>
        </w:numPr>
        <w:spacing w:after="0"/>
        <w:jc w:val="both"/>
        <w:rPr>
          <w:rFonts w:ascii="Book Antiqua" w:hAnsi="Book Antiqua"/>
        </w:rPr>
      </w:pPr>
      <w:r w:rsidRPr="00AF50AF">
        <w:rPr>
          <w:rFonts w:ascii="Book Antiqua" w:hAnsi="Book Antiqua"/>
        </w:rPr>
        <w:lastRenderedPageBreak/>
        <w:t xml:space="preserve">Handled legal matters pending in District Courts, Consumer Forum, High Courts, Debts Recovery Tribunal, BIFR and AAIFR etc. Monitored more than 300 DRT cases at a single time. </w:t>
      </w:r>
    </w:p>
    <w:p w:rsidR="0091062F" w:rsidRDefault="0011703D" w:rsidP="0091062F">
      <w:pPr>
        <w:numPr>
          <w:ilvl w:val="0"/>
          <w:numId w:val="14"/>
        </w:numPr>
        <w:spacing w:after="0"/>
        <w:jc w:val="both"/>
        <w:rPr>
          <w:rFonts w:ascii="Book Antiqua" w:hAnsi="Book Antiqua"/>
        </w:rPr>
      </w:pPr>
      <w:r w:rsidRPr="00AF50AF">
        <w:rPr>
          <w:rFonts w:ascii="Book Antiqua" w:hAnsi="Book Antiqua"/>
        </w:rPr>
        <w:t xml:space="preserve">Also handled HR related matters, notices from statutory bodies, sexual harassment cases at work places, </w:t>
      </w:r>
      <w:proofErr w:type="spellStart"/>
      <w:r w:rsidRPr="00AF50AF">
        <w:rPr>
          <w:rFonts w:ascii="Book Antiqua" w:hAnsi="Book Antiqua"/>
        </w:rPr>
        <w:t>labour</w:t>
      </w:r>
      <w:proofErr w:type="spellEnd"/>
      <w:r w:rsidRPr="00AF50AF">
        <w:rPr>
          <w:rFonts w:ascii="Book Antiqua" w:hAnsi="Book Antiqua"/>
        </w:rPr>
        <w:t xml:space="preserve"> law conciliations, etc. </w:t>
      </w:r>
    </w:p>
    <w:p w:rsidR="00032057" w:rsidRPr="00AF50AF" w:rsidRDefault="00032057" w:rsidP="0091062F">
      <w:pPr>
        <w:numPr>
          <w:ilvl w:val="0"/>
          <w:numId w:val="1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Has been part of listing and fund raising activities.</w:t>
      </w:r>
      <w:bookmarkStart w:id="0" w:name="_GoBack"/>
      <w:bookmarkEnd w:id="0"/>
    </w:p>
    <w:p w:rsidR="0091062F" w:rsidRPr="00AF50AF" w:rsidRDefault="0011703D" w:rsidP="0091062F">
      <w:pPr>
        <w:numPr>
          <w:ilvl w:val="0"/>
          <w:numId w:val="14"/>
        </w:numPr>
        <w:spacing w:after="0"/>
        <w:jc w:val="both"/>
        <w:rPr>
          <w:rFonts w:ascii="Book Antiqua" w:hAnsi="Book Antiqua"/>
        </w:rPr>
      </w:pPr>
      <w:r w:rsidRPr="00AF50AF">
        <w:rPr>
          <w:rFonts w:ascii="Book Antiqua" w:hAnsi="Book Antiqua"/>
        </w:rPr>
        <w:t>Being practiced as a lawyer conversant with procedure in courts.</w:t>
      </w:r>
    </w:p>
    <w:p w:rsidR="0091062F" w:rsidRPr="00AF50AF" w:rsidRDefault="0011703D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/>
        </w:rPr>
        <w:t xml:space="preserve">Carried out possession of industrial units/collateral immoveable properties under provisions of SFC’s Act (having similar provisions as that of SARFAESI Act). </w:t>
      </w:r>
    </w:p>
    <w:p w:rsidR="0091062F" w:rsidRPr="00AF50AF" w:rsidRDefault="00836364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Worked with external counsels on various assignments like carrying out due dilige</w:t>
      </w:r>
      <w:r w:rsidR="0091062F" w:rsidRPr="00AF50AF">
        <w:rPr>
          <w:rFonts w:ascii="Book Antiqua" w:hAnsi="Book Antiqua" w:cs="Calibri"/>
        </w:rPr>
        <w:t>nce, critical litigations, etc.</w:t>
      </w:r>
    </w:p>
    <w:p w:rsidR="0091062F" w:rsidRPr="00AF50AF" w:rsidRDefault="00836364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Interface with Government bodies for Stamp Duty, Registration, Market Value, Court Receiver, Court Auctions, City Survey Records, Revenue Records, Title clearance etc.</w:t>
      </w:r>
    </w:p>
    <w:p w:rsidR="0091062F" w:rsidRPr="00AF50AF" w:rsidRDefault="007B4861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I have been member of – New Products Committee, Customers’ Grievance Committee, Internal Complaints Committee under POSH Act, etc. </w:t>
      </w:r>
    </w:p>
    <w:p w:rsidR="007B4861" w:rsidRPr="00AF50AF" w:rsidRDefault="007B4861" w:rsidP="0091062F">
      <w:pPr>
        <w:numPr>
          <w:ilvl w:val="0"/>
          <w:numId w:val="14"/>
        </w:num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Legal Cost and Budgeting;</w:t>
      </w:r>
    </w:p>
    <w:p w:rsidR="006751CE" w:rsidRDefault="006751CE" w:rsidP="006751CE">
      <w:pPr>
        <w:spacing w:after="0" w:line="240" w:lineRule="auto"/>
        <w:jc w:val="both"/>
        <w:rPr>
          <w:rFonts w:ascii="Book Antiqua" w:hAnsi="Book Antiqua" w:cs="Calibri"/>
          <w:b/>
          <w:u w:val="single"/>
        </w:rPr>
      </w:pPr>
    </w:p>
    <w:p w:rsidR="006751CE" w:rsidRPr="00AF50AF" w:rsidRDefault="006751CE" w:rsidP="006751CE">
      <w:p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  <w:b/>
          <w:u w:val="single"/>
        </w:rPr>
        <w:t>PERSONALITY TRAITS</w:t>
      </w:r>
      <w:r w:rsidRPr="00AF50AF">
        <w:rPr>
          <w:rFonts w:ascii="Book Antiqua" w:hAnsi="Book Antiqua" w:cs="Calibri"/>
        </w:rPr>
        <w:t>:-</w:t>
      </w:r>
    </w:p>
    <w:p w:rsidR="006751CE" w:rsidRPr="00AF50AF" w:rsidRDefault="006751CE" w:rsidP="006751CE">
      <w:pPr>
        <w:spacing w:after="0" w:line="240" w:lineRule="auto"/>
        <w:jc w:val="both"/>
        <w:rPr>
          <w:rFonts w:ascii="Book Antiqua" w:hAnsi="Book Antiqua" w:cs="Calibri"/>
        </w:rPr>
      </w:pP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Ability to think analytically and strategically, </w:t>
      </w: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Risk identifying and mitigating nature,</w:t>
      </w: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Wise communicator with strong presence of mind &amp; an eye for detail,</w:t>
      </w: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Good team spirit, Leadership, effective Negotiation Skills and loads of patience,</w:t>
      </w: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Able to handle work pressure, </w:t>
      </w: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Problem solving approach, </w:t>
      </w: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Interactive man management skills,</w:t>
      </w:r>
    </w:p>
    <w:p w:rsidR="006751CE" w:rsidRPr="00AF50AF" w:rsidRDefault="006751CE" w:rsidP="006751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Hardworking</w:t>
      </w:r>
      <w:r w:rsidRPr="00AF50AF">
        <w:rPr>
          <w:rFonts w:ascii="Book Antiqua" w:hAnsi="Book Antiqua" w:cs="Calibri"/>
          <w:color w:val="000000"/>
        </w:rPr>
        <w:t xml:space="preserve"> &amp; Honest.</w:t>
      </w:r>
    </w:p>
    <w:p w:rsidR="006751CE" w:rsidRPr="00AF50AF" w:rsidRDefault="006751CE" w:rsidP="006751CE">
      <w:pPr>
        <w:spacing w:after="0" w:line="240" w:lineRule="auto"/>
        <w:jc w:val="both"/>
        <w:rPr>
          <w:rFonts w:ascii="Book Antiqua" w:hAnsi="Book Antiqua" w:cs="Calibri"/>
          <w:b/>
          <w:u w:val="single"/>
        </w:rPr>
      </w:pPr>
    </w:p>
    <w:p w:rsidR="006751CE" w:rsidRPr="00AF50AF" w:rsidRDefault="006751CE" w:rsidP="004B5626">
      <w:pPr>
        <w:spacing w:after="0" w:line="240" w:lineRule="auto"/>
        <w:jc w:val="both"/>
        <w:rPr>
          <w:rFonts w:ascii="Book Antiqua" w:hAnsi="Book Antiqua" w:cs="Calibri"/>
          <w:b/>
          <w:u w:val="single"/>
        </w:rPr>
      </w:pPr>
    </w:p>
    <w:p w:rsidR="0091062F" w:rsidRPr="00AF50AF" w:rsidRDefault="0091062F" w:rsidP="0091062F">
      <w:pPr>
        <w:jc w:val="both"/>
        <w:rPr>
          <w:rFonts w:ascii="Book Antiqua" w:hAnsi="Book Antiqua" w:cs="Calibri"/>
          <w:b/>
          <w:u w:val="single"/>
        </w:rPr>
      </w:pPr>
      <w:r w:rsidRPr="00AF50AF">
        <w:rPr>
          <w:rFonts w:ascii="Book Antiqua" w:hAnsi="Book Antiqua" w:cs="Calibri"/>
          <w:b/>
          <w:u w:val="single"/>
        </w:rPr>
        <w:t>PERSONAL DETAILS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Date of Birth </w:t>
      </w:r>
      <w:r w:rsidRPr="00AF50AF">
        <w:rPr>
          <w:rFonts w:ascii="Book Antiqua" w:hAnsi="Book Antiqua" w:cs="Calibri"/>
        </w:rPr>
        <w:tab/>
      </w:r>
      <w:r w:rsidRPr="00AF50AF">
        <w:rPr>
          <w:rFonts w:ascii="Book Antiqua" w:hAnsi="Book Antiqua" w:cs="Calibri"/>
        </w:rPr>
        <w:tab/>
        <w:t xml:space="preserve">  : 04</w:t>
      </w:r>
      <w:r w:rsidRPr="00AF50AF">
        <w:rPr>
          <w:rFonts w:ascii="Book Antiqua" w:hAnsi="Book Antiqua" w:cs="Calibri"/>
          <w:vertAlign w:val="superscript"/>
        </w:rPr>
        <w:t>th</w:t>
      </w:r>
      <w:r w:rsidRPr="00AF50AF">
        <w:rPr>
          <w:rFonts w:ascii="Book Antiqua" w:hAnsi="Book Antiqua" w:cs="Calibri"/>
        </w:rPr>
        <w:t xml:space="preserve"> July 1069 (54 years of age completed)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Permanent Address </w:t>
      </w:r>
      <w:r w:rsidRPr="00AF50AF">
        <w:rPr>
          <w:rFonts w:ascii="Book Antiqua" w:hAnsi="Book Antiqua" w:cs="Calibri"/>
        </w:rPr>
        <w:tab/>
        <w:t xml:space="preserve">  : Flat no. 14, </w:t>
      </w:r>
      <w:proofErr w:type="spellStart"/>
      <w:r w:rsidRPr="00AF50AF">
        <w:rPr>
          <w:rFonts w:ascii="Book Antiqua" w:hAnsi="Book Antiqua" w:cs="Calibri"/>
        </w:rPr>
        <w:t>Mudhusha</w:t>
      </w:r>
      <w:proofErr w:type="spellEnd"/>
      <w:r w:rsidRPr="00AF50AF">
        <w:rPr>
          <w:rFonts w:ascii="Book Antiqua" w:hAnsi="Book Antiqua" w:cs="Calibri"/>
        </w:rPr>
        <w:t xml:space="preserve"> Elite Apartment, </w:t>
      </w:r>
      <w:proofErr w:type="spellStart"/>
      <w:r w:rsidRPr="00AF50AF">
        <w:rPr>
          <w:rFonts w:ascii="Book Antiqua" w:hAnsi="Book Antiqua" w:cs="Calibri"/>
        </w:rPr>
        <w:t>Vrundavan</w:t>
      </w:r>
      <w:proofErr w:type="spellEnd"/>
      <w:r w:rsidRPr="00AF50AF">
        <w:rPr>
          <w:rFonts w:ascii="Book Antiqua" w:hAnsi="Book Antiqua" w:cs="Calibri"/>
        </w:rPr>
        <w:t xml:space="preserve"> Nagar, </w:t>
      </w:r>
      <w:proofErr w:type="spellStart"/>
      <w:r w:rsidRPr="00AF50AF">
        <w:rPr>
          <w:rFonts w:ascii="Book Antiqua" w:hAnsi="Book Antiqua" w:cs="Calibri"/>
        </w:rPr>
        <w:t>Adgaon</w:t>
      </w:r>
      <w:proofErr w:type="spellEnd"/>
      <w:r w:rsidRPr="00AF50AF">
        <w:rPr>
          <w:rFonts w:ascii="Book Antiqua" w:hAnsi="Book Antiqua" w:cs="Calibri"/>
        </w:rPr>
        <w:t xml:space="preserve">     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                                                  </w:t>
      </w:r>
      <w:proofErr w:type="spellStart"/>
      <w:r w:rsidRPr="00AF50AF">
        <w:rPr>
          <w:rFonts w:ascii="Book Antiqua" w:hAnsi="Book Antiqua" w:cs="Calibri"/>
        </w:rPr>
        <w:t>Shivar</w:t>
      </w:r>
      <w:proofErr w:type="spellEnd"/>
      <w:r w:rsidRPr="00AF50AF">
        <w:rPr>
          <w:rFonts w:ascii="Book Antiqua" w:hAnsi="Book Antiqua" w:cs="Calibri"/>
        </w:rPr>
        <w:t xml:space="preserve">, </w:t>
      </w:r>
      <w:proofErr w:type="spellStart"/>
      <w:r w:rsidRPr="00AF50AF">
        <w:rPr>
          <w:rFonts w:ascii="Book Antiqua" w:hAnsi="Book Antiqua" w:cs="Calibri"/>
        </w:rPr>
        <w:t>Nashik</w:t>
      </w:r>
      <w:proofErr w:type="spellEnd"/>
      <w:r w:rsidRPr="00AF50AF">
        <w:rPr>
          <w:rFonts w:ascii="Book Antiqua" w:hAnsi="Book Antiqua" w:cs="Calibri"/>
        </w:rPr>
        <w:t>, Maharashtra (PIN 422003)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Present Address               : Flat no. 202, </w:t>
      </w:r>
      <w:proofErr w:type="spellStart"/>
      <w:r w:rsidRPr="00AF50AF">
        <w:rPr>
          <w:rFonts w:ascii="Book Antiqua" w:hAnsi="Book Antiqua" w:cs="Calibri"/>
        </w:rPr>
        <w:t>Shyam</w:t>
      </w:r>
      <w:proofErr w:type="spellEnd"/>
      <w:r w:rsidRPr="00AF50AF">
        <w:rPr>
          <w:rFonts w:ascii="Book Antiqua" w:hAnsi="Book Antiqua" w:cs="Calibri"/>
        </w:rPr>
        <w:t xml:space="preserve"> Tower, Plot No. D-6, </w:t>
      </w:r>
      <w:proofErr w:type="spellStart"/>
      <w:r w:rsidRPr="00AF50AF">
        <w:rPr>
          <w:rFonts w:ascii="Book Antiqua" w:hAnsi="Book Antiqua" w:cs="Calibri"/>
        </w:rPr>
        <w:t>Guatam</w:t>
      </w:r>
      <w:proofErr w:type="spellEnd"/>
      <w:r w:rsidRPr="00AF50AF">
        <w:rPr>
          <w:rFonts w:ascii="Book Antiqua" w:hAnsi="Book Antiqua" w:cs="Calibri"/>
        </w:rPr>
        <w:t xml:space="preserve"> Garden Colony 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   </w:t>
      </w:r>
      <w:r w:rsidRPr="00AF50AF">
        <w:rPr>
          <w:rFonts w:ascii="Book Antiqua" w:hAnsi="Book Antiqua" w:cs="Calibri"/>
        </w:rPr>
        <w:tab/>
        <w:t xml:space="preserve">                                 </w:t>
      </w:r>
      <w:proofErr w:type="spellStart"/>
      <w:r w:rsidRPr="00AF50AF">
        <w:rPr>
          <w:rFonts w:ascii="Book Antiqua" w:hAnsi="Book Antiqua" w:cs="Calibri"/>
        </w:rPr>
        <w:t>Shivpur</w:t>
      </w:r>
      <w:proofErr w:type="spellEnd"/>
      <w:r w:rsidRPr="00AF50AF">
        <w:rPr>
          <w:rFonts w:ascii="Book Antiqua" w:hAnsi="Book Antiqua" w:cs="Calibri"/>
        </w:rPr>
        <w:t xml:space="preserve"> Bypass Road, Varanasi (UP-221003)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 xml:space="preserve">Present CTC </w:t>
      </w:r>
      <w:r w:rsidRPr="00AF50AF">
        <w:rPr>
          <w:rFonts w:ascii="Book Antiqua" w:hAnsi="Book Antiqua" w:cs="Calibri"/>
        </w:rPr>
        <w:tab/>
      </w:r>
      <w:r w:rsidRPr="00AF50AF">
        <w:rPr>
          <w:rFonts w:ascii="Book Antiqua" w:hAnsi="Book Antiqua" w:cs="Calibri"/>
        </w:rPr>
        <w:tab/>
        <w:t xml:space="preserve"> : Fixed 36.00 </w:t>
      </w:r>
      <w:proofErr w:type="spellStart"/>
      <w:r w:rsidRPr="00AF50AF">
        <w:rPr>
          <w:rFonts w:ascii="Book Antiqua" w:hAnsi="Book Antiqua" w:cs="Calibri"/>
        </w:rPr>
        <w:t>lacs</w:t>
      </w:r>
      <w:proofErr w:type="spellEnd"/>
      <w:r w:rsidRPr="00AF50AF">
        <w:rPr>
          <w:rFonts w:ascii="Book Antiqua" w:hAnsi="Book Antiqua" w:cs="Calibri"/>
        </w:rPr>
        <w:t xml:space="preserve"> (plus variable of </w:t>
      </w:r>
      <w:proofErr w:type="spellStart"/>
      <w:r w:rsidRPr="00AF50AF">
        <w:rPr>
          <w:rFonts w:ascii="Book Antiqua" w:hAnsi="Book Antiqua" w:cs="Calibri"/>
        </w:rPr>
        <w:t>Rs</w:t>
      </w:r>
      <w:proofErr w:type="spellEnd"/>
      <w:r w:rsidRPr="00AF50AF">
        <w:rPr>
          <w:rFonts w:ascii="Book Antiqua" w:hAnsi="Book Antiqua" w:cs="Calibri"/>
        </w:rPr>
        <w:t xml:space="preserve">. 6.00 </w:t>
      </w:r>
      <w:proofErr w:type="spellStart"/>
      <w:r w:rsidRPr="00AF50AF">
        <w:rPr>
          <w:rFonts w:ascii="Book Antiqua" w:hAnsi="Book Antiqua" w:cs="Calibri"/>
        </w:rPr>
        <w:t>lacs</w:t>
      </w:r>
      <w:proofErr w:type="spellEnd"/>
      <w:r w:rsidRPr="00AF50AF">
        <w:rPr>
          <w:rFonts w:ascii="Book Antiqua" w:hAnsi="Book Antiqua" w:cs="Calibri"/>
        </w:rPr>
        <w:t>)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r w:rsidRPr="00AF50AF">
        <w:rPr>
          <w:rFonts w:ascii="Book Antiqua" w:hAnsi="Book Antiqua" w:cs="Calibri"/>
        </w:rPr>
        <w:t>Notice period for leaving: 90 days</w:t>
      </w:r>
    </w:p>
    <w:p w:rsidR="0091062F" w:rsidRPr="00AF50AF" w:rsidRDefault="0091062F" w:rsidP="0091062F">
      <w:pPr>
        <w:spacing w:after="0"/>
        <w:jc w:val="both"/>
        <w:rPr>
          <w:rFonts w:ascii="Book Antiqua" w:hAnsi="Book Antiqua" w:cs="Calibri"/>
        </w:rPr>
      </w:pPr>
      <w:proofErr w:type="gramStart"/>
      <w:r w:rsidRPr="00AF50AF">
        <w:rPr>
          <w:rFonts w:ascii="Book Antiqua" w:hAnsi="Book Antiqua" w:cs="Calibri"/>
        </w:rPr>
        <w:t>present</w:t>
      </w:r>
      <w:proofErr w:type="gramEnd"/>
      <w:r w:rsidRPr="00AF50AF">
        <w:rPr>
          <w:rFonts w:ascii="Book Antiqua" w:hAnsi="Book Antiqua" w:cs="Calibri"/>
        </w:rPr>
        <w:t xml:space="preserve"> employment</w:t>
      </w:r>
    </w:p>
    <w:p w:rsidR="0091062F" w:rsidRPr="00AF50AF" w:rsidRDefault="0091062F" w:rsidP="0091062F">
      <w:pPr>
        <w:rPr>
          <w:rFonts w:ascii="Book Antiqua" w:hAnsi="Book Antiqua" w:cs="Calibri"/>
        </w:rPr>
      </w:pPr>
    </w:p>
    <w:sectPr w:rsidR="0091062F" w:rsidRPr="00AF50AF" w:rsidSect="00AF50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13D7"/>
    <w:multiLevelType w:val="multilevel"/>
    <w:tmpl w:val="C7CE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AC09A9"/>
    <w:multiLevelType w:val="hybridMultilevel"/>
    <w:tmpl w:val="AB5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FB1E6B"/>
    <w:multiLevelType w:val="multilevel"/>
    <w:tmpl w:val="4218E9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2C9F7F71"/>
    <w:multiLevelType w:val="hybridMultilevel"/>
    <w:tmpl w:val="DADA8F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16D2E"/>
    <w:multiLevelType w:val="hybridMultilevel"/>
    <w:tmpl w:val="8BE2C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81157D"/>
    <w:multiLevelType w:val="multilevel"/>
    <w:tmpl w:val="7F1A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B96405"/>
    <w:multiLevelType w:val="hybridMultilevel"/>
    <w:tmpl w:val="79B0CE12"/>
    <w:lvl w:ilvl="0" w:tplc="5AA611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A74C2"/>
    <w:multiLevelType w:val="hybridMultilevel"/>
    <w:tmpl w:val="F1005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E6882"/>
    <w:multiLevelType w:val="multilevel"/>
    <w:tmpl w:val="408A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A83EA2"/>
    <w:multiLevelType w:val="hybridMultilevel"/>
    <w:tmpl w:val="FC4C7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B4A76"/>
    <w:multiLevelType w:val="hybridMultilevel"/>
    <w:tmpl w:val="DD1AF184"/>
    <w:lvl w:ilvl="0" w:tplc="618A7408">
      <w:start w:val="1992"/>
      <w:numFmt w:val="bullet"/>
      <w:lvlText w:val=""/>
      <w:lvlJc w:val="left"/>
      <w:pPr>
        <w:tabs>
          <w:tab w:val="num" w:pos="780"/>
        </w:tabs>
        <w:ind w:left="780" w:hanging="42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E56200"/>
    <w:multiLevelType w:val="hybridMultilevel"/>
    <w:tmpl w:val="14BA95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FD7EBA"/>
    <w:multiLevelType w:val="hybridMultilevel"/>
    <w:tmpl w:val="18B09B26"/>
    <w:lvl w:ilvl="0" w:tplc="4828B20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>
    <w:nsid w:val="7F1F2E7D"/>
    <w:multiLevelType w:val="hybridMultilevel"/>
    <w:tmpl w:val="75304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1"/>
  </w:num>
  <w:num w:numId="6">
    <w:abstractNumId w:val="1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BE"/>
    <w:rsid w:val="00032057"/>
    <w:rsid w:val="0007682F"/>
    <w:rsid w:val="00084D8B"/>
    <w:rsid w:val="00095136"/>
    <w:rsid w:val="000E6291"/>
    <w:rsid w:val="00101EDF"/>
    <w:rsid w:val="0011703D"/>
    <w:rsid w:val="001569C8"/>
    <w:rsid w:val="00181C31"/>
    <w:rsid w:val="0023296C"/>
    <w:rsid w:val="00256544"/>
    <w:rsid w:val="00262F69"/>
    <w:rsid w:val="002C1EF0"/>
    <w:rsid w:val="002D0319"/>
    <w:rsid w:val="00360BB3"/>
    <w:rsid w:val="003D098E"/>
    <w:rsid w:val="003F1D82"/>
    <w:rsid w:val="004B5626"/>
    <w:rsid w:val="0051577A"/>
    <w:rsid w:val="005B7C39"/>
    <w:rsid w:val="0067344C"/>
    <w:rsid w:val="006751CE"/>
    <w:rsid w:val="006E5C9B"/>
    <w:rsid w:val="007728E2"/>
    <w:rsid w:val="007B4861"/>
    <w:rsid w:val="007E2E29"/>
    <w:rsid w:val="008206F8"/>
    <w:rsid w:val="00836364"/>
    <w:rsid w:val="00874EA3"/>
    <w:rsid w:val="008D09F7"/>
    <w:rsid w:val="0091062F"/>
    <w:rsid w:val="00920F44"/>
    <w:rsid w:val="0094156B"/>
    <w:rsid w:val="0094764A"/>
    <w:rsid w:val="009A044B"/>
    <w:rsid w:val="00A172FA"/>
    <w:rsid w:val="00A22843"/>
    <w:rsid w:val="00A6013D"/>
    <w:rsid w:val="00A97249"/>
    <w:rsid w:val="00AA6E94"/>
    <w:rsid w:val="00AB4570"/>
    <w:rsid w:val="00AC1591"/>
    <w:rsid w:val="00AC4E00"/>
    <w:rsid w:val="00AF50AF"/>
    <w:rsid w:val="00B37D1C"/>
    <w:rsid w:val="00B669AF"/>
    <w:rsid w:val="00C00170"/>
    <w:rsid w:val="00C40C98"/>
    <w:rsid w:val="00C43BF2"/>
    <w:rsid w:val="00C8731D"/>
    <w:rsid w:val="00C96A85"/>
    <w:rsid w:val="00CA37C4"/>
    <w:rsid w:val="00CC7B38"/>
    <w:rsid w:val="00D461BE"/>
    <w:rsid w:val="00DC2EDD"/>
    <w:rsid w:val="00EF7145"/>
    <w:rsid w:val="00F115DB"/>
    <w:rsid w:val="00F83AE2"/>
    <w:rsid w:val="00F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1899F-F5B6-4517-B7E2-104A017D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6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1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D461BE"/>
    <w:rPr>
      <w:b/>
      <w:bCs/>
    </w:rPr>
  </w:style>
  <w:style w:type="character" w:customStyle="1" w:styleId="apple-converted-space">
    <w:name w:val="apple-converted-space"/>
    <w:basedOn w:val="DefaultParagraphFont"/>
    <w:rsid w:val="00D461BE"/>
  </w:style>
  <w:style w:type="paragraph" w:styleId="BalloonText">
    <w:name w:val="Balloon Text"/>
    <w:basedOn w:val="Normal"/>
    <w:link w:val="BalloonTextChar"/>
    <w:uiPriority w:val="99"/>
    <w:semiHidden/>
    <w:unhideWhenUsed/>
    <w:rsid w:val="00D4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61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44C"/>
    <w:pPr>
      <w:ind w:left="720"/>
      <w:contextualSpacing/>
    </w:pPr>
  </w:style>
  <w:style w:type="character" w:styleId="Hyperlink">
    <w:name w:val="Hyperlink"/>
    <w:semiHidden/>
    <w:rsid w:val="0023296C"/>
    <w:rPr>
      <w:color w:val="0000FF"/>
      <w:u w:val="single"/>
    </w:rPr>
  </w:style>
  <w:style w:type="table" w:styleId="TableGrid">
    <w:name w:val="Table Grid"/>
    <w:basedOn w:val="TableNormal"/>
    <w:uiPriority w:val="59"/>
    <w:rsid w:val="003F1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4071969pd@gmail.com" TargetMode="External"/><Relationship Id="rId5" Type="http://schemas.openxmlformats.org/officeDocument/2006/relationships/hyperlink" Target="mailto:praful_2306@rediff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Links>
    <vt:vector size="12" baseType="variant">
      <vt:variant>
        <vt:i4>1048612</vt:i4>
      </vt:variant>
      <vt:variant>
        <vt:i4>3</vt:i4>
      </vt:variant>
      <vt:variant>
        <vt:i4>0</vt:i4>
      </vt:variant>
      <vt:variant>
        <vt:i4>5</vt:i4>
      </vt:variant>
      <vt:variant>
        <vt:lpwstr>mailto:04071969pd@gmail.com</vt:lpwstr>
      </vt:variant>
      <vt:variant>
        <vt:lpwstr/>
      </vt:variant>
      <vt:variant>
        <vt:i4>6881396</vt:i4>
      </vt:variant>
      <vt:variant>
        <vt:i4>0</vt:i4>
      </vt:variant>
      <vt:variant>
        <vt:i4>0</vt:i4>
      </vt:variant>
      <vt:variant>
        <vt:i4>5</vt:i4>
      </vt:variant>
      <vt:variant>
        <vt:lpwstr>mailto:praful_2306@rediffmail.com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win-10</cp:lastModifiedBy>
  <cp:revision>4</cp:revision>
  <dcterms:created xsi:type="dcterms:W3CDTF">2023-11-02T15:18:00Z</dcterms:created>
  <dcterms:modified xsi:type="dcterms:W3CDTF">2024-02-04T06:32:00Z</dcterms:modified>
</cp:coreProperties>
</file>