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7D62D" w14:textId="77777777" w:rsidR="00694F1C" w:rsidRPr="009016FA" w:rsidRDefault="003F208E" w:rsidP="003F208E">
      <w:pPr>
        <w:jc w:val="both"/>
        <w:rPr>
          <w:rFonts w:ascii="Times New Roman" w:hAnsi="Times New Roman" w:cs="Times New Roman"/>
          <w:color w:val="auto"/>
        </w:rPr>
      </w:pPr>
      <w:r w:rsidRPr="009016FA">
        <w:rPr>
          <w:rFonts w:ascii="Times New Roman" w:hAnsi="Times New Roman" w:cs="Times New Roman"/>
          <w:color w:val="auto"/>
        </w:rPr>
        <w:t xml:space="preserve">Madan Mohan </w:t>
      </w:r>
      <w:proofErr w:type="spellStart"/>
      <w:r w:rsidRPr="009016FA">
        <w:rPr>
          <w:rFonts w:ascii="Times New Roman" w:hAnsi="Times New Roman" w:cs="Times New Roman"/>
          <w:color w:val="auto"/>
        </w:rPr>
        <w:t>Malaviya</w:t>
      </w:r>
      <w:proofErr w:type="spellEnd"/>
      <w:r w:rsidRPr="009016FA">
        <w:rPr>
          <w:rFonts w:ascii="Times New Roman" w:hAnsi="Times New Roman" w:cs="Times New Roman"/>
          <w:color w:val="auto"/>
        </w:rPr>
        <w:t xml:space="preserve"> University of Technology, Gorakhpur has started its pioneer annual event “</w:t>
      </w:r>
      <w:proofErr w:type="spellStart"/>
      <w:r w:rsidRPr="009016FA">
        <w:rPr>
          <w:rFonts w:ascii="Times New Roman" w:hAnsi="Times New Roman" w:cs="Times New Roman"/>
          <w:color w:val="auto"/>
        </w:rPr>
        <w:t>Malaviya</w:t>
      </w:r>
      <w:proofErr w:type="spellEnd"/>
      <w:r w:rsidRPr="009016FA">
        <w:rPr>
          <w:rFonts w:ascii="Times New Roman" w:hAnsi="Times New Roman" w:cs="Times New Roman"/>
          <w:color w:val="auto"/>
        </w:rPr>
        <w:t xml:space="preserve"> Research Conclave (MRC)” under the able and visionary guidance of our </w:t>
      </w:r>
      <w:proofErr w:type="spellStart"/>
      <w:r w:rsidRPr="009016FA">
        <w:rPr>
          <w:rFonts w:ascii="Times New Roman" w:hAnsi="Times New Roman" w:cs="Times New Roman"/>
          <w:color w:val="auto"/>
        </w:rPr>
        <w:t>Honorable</w:t>
      </w:r>
      <w:proofErr w:type="spellEnd"/>
      <w:r w:rsidRPr="009016FA">
        <w:rPr>
          <w:rFonts w:ascii="Times New Roman" w:hAnsi="Times New Roman" w:cs="Times New Roman"/>
          <w:color w:val="auto"/>
        </w:rPr>
        <w:t xml:space="preserve"> Vice Chancellor Prof. S. N. Singh. The first MRC-2017, organized during July 8-11, 2017 was inaugurated by Shri Yogi Adityanath, Hon’ble Chief Minister of U. P. Government. The second one, organized during July 6-8, 2018 was inaugurated by Prof. Sanjay Govind </w:t>
      </w:r>
      <w:proofErr w:type="spellStart"/>
      <w:r w:rsidRPr="009016FA">
        <w:rPr>
          <w:rFonts w:ascii="Times New Roman" w:hAnsi="Times New Roman" w:cs="Times New Roman"/>
          <w:color w:val="auto"/>
        </w:rPr>
        <w:t>Dhande</w:t>
      </w:r>
      <w:proofErr w:type="spellEnd"/>
      <w:r w:rsidRPr="009016FA">
        <w:rPr>
          <w:rFonts w:ascii="Times New Roman" w:hAnsi="Times New Roman" w:cs="Times New Roman"/>
          <w:color w:val="auto"/>
        </w:rPr>
        <w:t xml:space="preserve">, a famed educationist and former Director of the IIT Kanpur, India. The third </w:t>
      </w:r>
      <w:proofErr w:type="spellStart"/>
      <w:r w:rsidRPr="009016FA">
        <w:rPr>
          <w:rFonts w:ascii="Times New Roman" w:hAnsi="Times New Roman" w:cs="Times New Roman"/>
          <w:color w:val="auto"/>
        </w:rPr>
        <w:t>Malaviya</w:t>
      </w:r>
      <w:proofErr w:type="spellEnd"/>
      <w:r w:rsidRPr="009016FA">
        <w:rPr>
          <w:rFonts w:ascii="Times New Roman" w:hAnsi="Times New Roman" w:cs="Times New Roman"/>
          <w:color w:val="auto"/>
        </w:rPr>
        <w:t xml:space="preserve"> Research Conclave (MRC-2019) was organized during Feb. 24- 26, 2019. The conclave was designed to enable engagement between Policy Advisors, Corporate Leaders and Academicians to help in generating a meaningful dialogue between the students as well faculty of our University. It was a staunch platform to nurture the engineering minds towards research, innovation and entrepreneurship, which intends to bring the integrity of the faculty &amp; students towards both industries and academia to redress the academic research challenges, concerns of the entire student community and upcoming entrepreneurs around the country. </w:t>
      </w:r>
    </w:p>
    <w:p w14:paraId="7280FA95" w14:textId="77777777" w:rsidR="00694F1C" w:rsidRPr="009016FA" w:rsidRDefault="00694F1C" w:rsidP="003F208E">
      <w:pPr>
        <w:jc w:val="both"/>
        <w:rPr>
          <w:rFonts w:ascii="Times New Roman" w:hAnsi="Times New Roman" w:cs="Times New Roman"/>
          <w:color w:val="auto"/>
        </w:rPr>
      </w:pPr>
    </w:p>
    <w:p w14:paraId="25D95DE9" w14:textId="33C0476D" w:rsidR="003F208E" w:rsidRPr="009016FA" w:rsidRDefault="003F208E" w:rsidP="003F208E">
      <w:pPr>
        <w:jc w:val="both"/>
        <w:rPr>
          <w:rFonts w:ascii="Times New Roman" w:hAnsi="Times New Roman" w:cs="Times New Roman"/>
          <w:color w:val="auto"/>
        </w:rPr>
      </w:pPr>
      <w:r w:rsidRPr="009016FA">
        <w:rPr>
          <w:rFonts w:ascii="Times New Roman" w:hAnsi="Times New Roman" w:cs="Times New Roman"/>
          <w:color w:val="auto"/>
        </w:rPr>
        <w:t>The prime objective of conclave was to bring together the students and researchers from across the University to the wide spectrum of Science, Technology and Engineering fields to a common platform and achieved the followings.</w:t>
      </w:r>
    </w:p>
    <w:p w14:paraId="555B3B96" w14:textId="63B01CDB" w:rsidR="008D1482" w:rsidRDefault="003F208E" w:rsidP="003F208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</w:rPr>
      </w:pPr>
      <w:r w:rsidRPr="009016FA">
        <w:rPr>
          <w:rFonts w:ascii="Times New Roman" w:hAnsi="Times New Roman" w:cs="Times New Roman"/>
          <w:color w:val="auto"/>
        </w:rPr>
        <w:t>Enhanced awareness about effective technical paper/report writing, teaching skills, issues of plagiarism, patenting, innovations, entrepreneurship and many more.</w:t>
      </w:r>
    </w:p>
    <w:p w14:paraId="764FD8BE" w14:textId="6827429A" w:rsidR="000B457D" w:rsidRPr="00EB7990" w:rsidRDefault="000B457D" w:rsidP="00EB799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</w:rPr>
      </w:pPr>
      <w:r w:rsidRPr="00EB7990">
        <w:rPr>
          <w:rFonts w:ascii="Calibri" w:hAnsi="Calibri" w:cs="Calibri"/>
          <w:color w:val="auto"/>
        </w:rPr>
        <w:t>To interact with researchers, academicians and technologists of renowned institutions of India and abroad through expert talk/lectures in the light of ongoing research activities, challenges in various research areas across the world.</w:t>
      </w:r>
    </w:p>
    <w:p w14:paraId="1358702D" w14:textId="77777777" w:rsidR="003F208E" w:rsidRPr="009016FA" w:rsidRDefault="003F208E" w:rsidP="003F208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</w:rPr>
      </w:pPr>
      <w:r w:rsidRPr="009016FA">
        <w:rPr>
          <w:rFonts w:ascii="Times New Roman" w:hAnsi="Times New Roman" w:cs="Times New Roman"/>
          <w:color w:val="auto"/>
        </w:rPr>
        <w:t>Provided an opportunity to know the on-going research activities of different institutes/universities/colleges across the country and a great platform for budding researchers to get direction about their quality of research from eminent researchers across the country.</w:t>
      </w:r>
    </w:p>
    <w:p w14:paraId="16A513A4" w14:textId="22FF13F6" w:rsidR="003F208E" w:rsidRPr="009016FA" w:rsidRDefault="000B457D" w:rsidP="003F208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</w:t>
      </w:r>
      <w:r w:rsidR="003F208E" w:rsidRPr="009016FA">
        <w:rPr>
          <w:rFonts w:ascii="Times New Roman" w:hAnsi="Times New Roman" w:cs="Times New Roman"/>
          <w:color w:val="auto"/>
        </w:rPr>
        <w:t>rovide an opportunity for individual’s faculty to know various research philosophies and development of research environment in the University.</w:t>
      </w:r>
    </w:p>
    <w:p w14:paraId="53694C04" w14:textId="0C287E1F" w:rsidR="003F208E" w:rsidRDefault="000B457D" w:rsidP="003F208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</w:t>
      </w:r>
      <w:r w:rsidR="003F208E" w:rsidRPr="009016FA">
        <w:rPr>
          <w:rFonts w:ascii="Times New Roman" w:hAnsi="Times New Roman" w:cs="Times New Roman"/>
          <w:color w:val="auto"/>
        </w:rPr>
        <w:t xml:space="preserve"> forum for sharing research work and a platform for new initiatives and partnerships.</w:t>
      </w:r>
    </w:p>
    <w:p w14:paraId="76AB6523" w14:textId="7878BB42" w:rsidR="000B457D" w:rsidRPr="00EB7990" w:rsidRDefault="000B457D" w:rsidP="000B45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</w:rPr>
      </w:pPr>
      <w:r w:rsidRPr="00EB7990">
        <w:rPr>
          <w:rFonts w:ascii="Calibri" w:hAnsi="Calibri" w:cs="Calibri"/>
          <w:color w:val="auto"/>
        </w:rPr>
        <w:lastRenderedPageBreak/>
        <w:t xml:space="preserve">Focused interaction with faculties, research scholars and </w:t>
      </w:r>
      <w:proofErr w:type="spellStart"/>
      <w:r w:rsidRPr="00EB7990">
        <w:rPr>
          <w:rFonts w:ascii="Calibri" w:hAnsi="Calibri" w:cs="Calibri"/>
          <w:color w:val="auto"/>
        </w:rPr>
        <w:t>M.Tech</w:t>
      </w:r>
      <w:proofErr w:type="spellEnd"/>
      <w:r w:rsidRPr="00EB7990">
        <w:rPr>
          <w:rFonts w:ascii="Calibri" w:hAnsi="Calibri" w:cs="Calibri"/>
          <w:color w:val="auto"/>
        </w:rPr>
        <w:t>. students with specialized disciplines of</w:t>
      </w:r>
      <w:r w:rsidRPr="00EB7990">
        <w:rPr>
          <w:rFonts w:ascii="Calibri" w:hAnsi="Calibri" w:cs="Calibri"/>
          <w:color w:val="auto"/>
        </w:rPr>
        <w:t xml:space="preserve"> </w:t>
      </w:r>
      <w:r w:rsidRPr="00EB7990">
        <w:rPr>
          <w:rFonts w:ascii="Calibri" w:hAnsi="Calibri" w:cs="Calibri"/>
          <w:color w:val="auto"/>
        </w:rPr>
        <w:t>various departments.</w:t>
      </w:r>
    </w:p>
    <w:p w14:paraId="2853F431" w14:textId="0175C25E" w:rsidR="000B457D" w:rsidRDefault="000B457D" w:rsidP="000B45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</w:rPr>
      </w:pPr>
      <w:r w:rsidRPr="00EB7990">
        <w:rPr>
          <w:rFonts w:ascii="Calibri" w:hAnsi="Calibri" w:cs="Calibri"/>
          <w:color w:val="auto"/>
        </w:rPr>
        <w:t xml:space="preserve">Interactions through the poster presentation/exhibition/discussions with research scholars and </w:t>
      </w:r>
      <w:proofErr w:type="spellStart"/>
      <w:r w:rsidRPr="00EB7990">
        <w:rPr>
          <w:rFonts w:ascii="Calibri" w:hAnsi="Calibri" w:cs="Calibri"/>
          <w:color w:val="auto"/>
        </w:rPr>
        <w:t>M.Tech</w:t>
      </w:r>
      <w:proofErr w:type="spellEnd"/>
      <w:r w:rsidRPr="00EB7990">
        <w:rPr>
          <w:rFonts w:ascii="Calibri" w:hAnsi="Calibri" w:cs="Calibri"/>
          <w:color w:val="auto"/>
        </w:rPr>
        <w:t>. students in their respective research area. Every department select</w:t>
      </w:r>
      <w:r w:rsidR="00EB7990" w:rsidRPr="00EB7990">
        <w:rPr>
          <w:rFonts w:ascii="Calibri" w:hAnsi="Calibri" w:cs="Calibri"/>
          <w:color w:val="auto"/>
        </w:rPr>
        <w:t>s</w:t>
      </w:r>
      <w:r w:rsidRPr="00EB7990">
        <w:rPr>
          <w:rFonts w:ascii="Calibri" w:hAnsi="Calibri" w:cs="Calibri"/>
          <w:color w:val="auto"/>
        </w:rPr>
        <w:t xml:space="preserve"> one best research work presented through poster for appreciation award.</w:t>
      </w:r>
    </w:p>
    <w:p w14:paraId="417941E5" w14:textId="77777777" w:rsidR="00EB7990" w:rsidRPr="00EB7990" w:rsidRDefault="00EB7990" w:rsidP="00EB799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</w:rPr>
      </w:pPr>
      <w:r w:rsidRPr="00EB7990">
        <w:rPr>
          <w:rFonts w:ascii="Calibri" w:hAnsi="Calibri" w:cs="Calibri"/>
          <w:color w:val="auto"/>
        </w:rPr>
        <w:t xml:space="preserve">Open panel discussions </w:t>
      </w:r>
    </w:p>
    <w:p w14:paraId="1DAE4427" w14:textId="77777777" w:rsidR="00EB7990" w:rsidRPr="00EB7990" w:rsidRDefault="00EB7990" w:rsidP="00EB799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auto"/>
        </w:rPr>
      </w:pPr>
      <w:bookmarkStart w:id="0" w:name="_GoBack"/>
      <w:bookmarkEnd w:id="0"/>
    </w:p>
    <w:p w14:paraId="087B2D6D" w14:textId="77777777" w:rsidR="000B457D" w:rsidRPr="00EB7990" w:rsidRDefault="000B457D" w:rsidP="000B457D">
      <w:pPr>
        <w:jc w:val="both"/>
        <w:rPr>
          <w:rFonts w:ascii="Times New Roman" w:hAnsi="Times New Roman" w:cs="Times New Roman"/>
          <w:color w:val="auto"/>
        </w:rPr>
      </w:pPr>
    </w:p>
    <w:sectPr w:rsidR="000B457D" w:rsidRPr="00EB79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C0BA1" w14:textId="77777777" w:rsidR="00D81831" w:rsidRDefault="00D81831">
      <w:pPr>
        <w:spacing w:after="0" w:line="240" w:lineRule="auto"/>
      </w:pPr>
      <w:r>
        <w:separator/>
      </w:r>
    </w:p>
    <w:p w14:paraId="3206F030" w14:textId="77777777" w:rsidR="00D81831" w:rsidRDefault="00D81831"/>
    <w:p w14:paraId="4F392CF7" w14:textId="77777777" w:rsidR="00D81831" w:rsidRDefault="00D81831"/>
  </w:endnote>
  <w:endnote w:type="continuationSeparator" w:id="0">
    <w:p w14:paraId="20F78181" w14:textId="77777777" w:rsidR="00D81831" w:rsidRDefault="00D81831">
      <w:pPr>
        <w:spacing w:after="0" w:line="240" w:lineRule="auto"/>
      </w:pPr>
      <w:r>
        <w:continuationSeparator/>
      </w:r>
    </w:p>
    <w:p w14:paraId="52300542" w14:textId="77777777" w:rsidR="00D81831" w:rsidRDefault="00D81831"/>
    <w:p w14:paraId="17469530" w14:textId="77777777" w:rsidR="00D81831" w:rsidRDefault="00D818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DF7F" w14:textId="77777777" w:rsidR="008D1482" w:rsidRDefault="008D14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11C54" w14:textId="77777777" w:rsidR="008D1482" w:rsidRDefault="008972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1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4DEFD" w14:textId="77777777" w:rsidR="008D1482" w:rsidRDefault="008D1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084D2" w14:textId="77777777" w:rsidR="00D81831" w:rsidRDefault="00D81831">
      <w:pPr>
        <w:spacing w:after="0" w:line="240" w:lineRule="auto"/>
      </w:pPr>
      <w:r>
        <w:separator/>
      </w:r>
    </w:p>
    <w:p w14:paraId="1CB45305" w14:textId="77777777" w:rsidR="00D81831" w:rsidRDefault="00D81831"/>
    <w:p w14:paraId="4CE19B6A" w14:textId="77777777" w:rsidR="00D81831" w:rsidRDefault="00D81831"/>
  </w:footnote>
  <w:footnote w:type="continuationSeparator" w:id="0">
    <w:p w14:paraId="4CF5451F" w14:textId="77777777" w:rsidR="00D81831" w:rsidRDefault="00D81831">
      <w:pPr>
        <w:spacing w:after="0" w:line="240" w:lineRule="auto"/>
      </w:pPr>
      <w:r>
        <w:continuationSeparator/>
      </w:r>
    </w:p>
    <w:p w14:paraId="78698A1A" w14:textId="77777777" w:rsidR="00D81831" w:rsidRDefault="00D81831"/>
    <w:p w14:paraId="03E41178" w14:textId="77777777" w:rsidR="00D81831" w:rsidRDefault="00D818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6A8E1" w14:textId="77777777" w:rsidR="008D1482" w:rsidRDefault="008D14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5D07F" w14:textId="77777777" w:rsidR="008D1482" w:rsidRDefault="008D14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FA8C" w14:textId="77777777" w:rsidR="008D1482" w:rsidRDefault="008D1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1CD66680"/>
    <w:multiLevelType w:val="hybridMultilevel"/>
    <w:tmpl w:val="058ABE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81341"/>
    <w:multiLevelType w:val="hybridMultilevel"/>
    <w:tmpl w:val="B5109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00"/>
    <w:rsid w:val="000B457D"/>
    <w:rsid w:val="000D511D"/>
    <w:rsid w:val="000F518D"/>
    <w:rsid w:val="003F208E"/>
    <w:rsid w:val="00694F1C"/>
    <w:rsid w:val="0089729D"/>
    <w:rsid w:val="008D1482"/>
    <w:rsid w:val="009016FA"/>
    <w:rsid w:val="0099783F"/>
    <w:rsid w:val="00A61FFC"/>
    <w:rsid w:val="00BB48F4"/>
    <w:rsid w:val="00D81831"/>
    <w:rsid w:val="00EA4A00"/>
    <w:rsid w:val="00EB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6E89C"/>
  <w15:chartTrackingRefBased/>
  <w15:docId w15:val="{6C35D765-5831-A640-968A-0C1306A4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F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OneDrive\Documents\%7b2455C7C3-4667-9848-9789-9FDD3EC9183A%7dtf50002046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{2455C7C3-4667-9848-9789-9FDD3EC9183A}tf50002046</Template>
  <TotalTime>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mishra</dc:creator>
  <cp:keywords/>
  <dc:description/>
  <cp:lastModifiedBy>rkumar</cp:lastModifiedBy>
  <cp:revision>2</cp:revision>
  <dcterms:created xsi:type="dcterms:W3CDTF">2019-12-26T09:46:00Z</dcterms:created>
  <dcterms:modified xsi:type="dcterms:W3CDTF">2019-12-26T09:46:00Z</dcterms:modified>
</cp:coreProperties>
</file>