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Advanced development techniques for air quality monitoring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i w:val="1"/>
          <w:u w:val="single"/>
        </w:rPr>
      </w:pPr>
      <w:r w:rsidDel="00000000" w:rsidR="00000000" w:rsidRPr="00000000">
        <w:rPr>
          <w:b w:val="1"/>
          <w:i w:val="1"/>
          <w:u w:val="single"/>
          <w:rtl w:val="0"/>
        </w:rPr>
        <w:t xml:space="preserve">1.Remote Sensing and Satellites: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Utilize remote sensing technologies and satellite data to monitor air quality on a large scale. This can provide a broader perspective on air pollution levels across different regions.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u w:val="single"/>
        </w:rPr>
      </w:pPr>
      <w:r w:rsidDel="00000000" w:rsidR="00000000" w:rsidRPr="00000000">
        <w:rPr>
          <w:b w:val="1"/>
          <w:i w:val="1"/>
          <w:u w:val="single"/>
          <w:rtl w:val="0"/>
        </w:rPr>
        <w:t xml:space="preserve">2.Sensor Networks and IoT: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Deploy a network of sensors equipped with advanced technology (e.g., laser-based instruments, electrochemical sensors) that can measure various pollutants in real-time. These sensors can be interconnected through the Internet of Things (IoT) for centralized monitoring and data collection.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i w:val="1"/>
          <w:u w:val="single"/>
        </w:rPr>
      </w:pPr>
      <w:r w:rsidDel="00000000" w:rsidR="00000000" w:rsidRPr="00000000">
        <w:rPr>
          <w:b w:val="1"/>
          <w:i w:val="1"/>
          <w:u w:val="single"/>
          <w:rtl w:val="0"/>
        </w:rPr>
        <w:t xml:space="preserve">3.Machine Learning and AI Algorithms: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Implement machine learning algorithms to analyze complex datasets and make predictions about air quality trends. This can enhance the accuracy and efficiency of monitoring systems.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i w:val="1"/>
          <w:u w:val="single"/>
        </w:rPr>
      </w:pPr>
      <w:r w:rsidDel="00000000" w:rsidR="00000000" w:rsidRPr="00000000">
        <w:rPr>
          <w:b w:val="1"/>
          <w:rtl w:val="0"/>
        </w:rPr>
        <w:t xml:space="preserve">4.</w:t>
      </w:r>
      <w:r w:rsidDel="00000000" w:rsidR="00000000" w:rsidRPr="00000000">
        <w:rPr>
          <w:b w:val="1"/>
          <w:i w:val="1"/>
          <w:u w:val="single"/>
          <w:rtl w:val="0"/>
        </w:rPr>
        <w:t xml:space="preserve">Data Fusion and Integration: </w:t>
      </w:r>
    </w:p>
    <w:p w:rsidR="00000000" w:rsidDel="00000000" w:rsidP="00000000" w:rsidRDefault="00000000" w:rsidRPr="00000000" w14:paraId="00000010">
      <w:pPr>
        <w:rPr>
          <w:b w:val="1"/>
          <w:i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Combine data from various sources, including ground-based sensors, satellite observations, and meteorological data, to create comprehensive air quality models. This approach provides a more holistic view of air quality dynamics.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i w:val="1"/>
          <w:u w:val="single"/>
        </w:rPr>
      </w:pPr>
      <w:r w:rsidDel="00000000" w:rsidR="00000000" w:rsidRPr="00000000">
        <w:rPr>
          <w:b w:val="1"/>
          <w:i w:val="1"/>
          <w:u w:val="single"/>
          <w:rtl w:val="0"/>
        </w:rPr>
        <w:t xml:space="preserve">5.Lidar Technology: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Employ Light Detection and Ranging (LiDAR) systems, which use laser pulses to measure the concentration and distribution of airborne particles. LiDAR can provide detailed information about particulate matter and other pollutants.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i w:val="1"/>
          <w:u w:val="single"/>
          <w:rtl w:val="0"/>
        </w:rPr>
        <w:t xml:space="preserve">6.Chemical Transport Models</w:t>
      </w: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Utilize advanced mathematical models that simulate the dispersion, transformation, and deposition of pollutants in the atmosphere. These models can help predict pollutant concentrations and their spatial distribution.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i w:val="1"/>
          <w:u w:val="single"/>
          <w:rtl w:val="0"/>
        </w:rPr>
        <w:t xml:space="preserve">7.Smart Integration with Smart Cities:</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Integrate air quality monitoring systems into smart city infrastructure for real-time monitoring and immediate response to pollution events. This can facilitate timely interventions to mitigate air quality issues.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8</w:t>
      </w:r>
      <w:r w:rsidDel="00000000" w:rsidR="00000000" w:rsidRPr="00000000">
        <w:rPr>
          <w:b w:val="1"/>
          <w:i w:val="1"/>
          <w:u w:val="single"/>
          <w:rtl w:val="0"/>
        </w:rPr>
        <w:t xml:space="preserve">.Sensor Calibration and Validation</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Employ advanced techniques for calibrating and validating sensors to ensure accurate measurements. This involves regular maintenance, quality control checks, and comparison with reference instruments.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u w:val="single"/>
        </w:rPr>
      </w:pPr>
      <w:r w:rsidDel="00000000" w:rsidR="00000000" w:rsidRPr="00000000">
        <w:rPr>
          <w:b w:val="1"/>
          <w:i w:val="1"/>
          <w:u w:val="single"/>
          <w:rtl w:val="0"/>
        </w:rPr>
        <w:t xml:space="preserve">9.Crowdsourced Data and Citizen Science: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Leverage data collected by citizens through mobile apps or community-based monitoring programs. This can complement official monitoring efforts and provide valuable additional data points.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i w:val="1"/>
          <w:u w:val="single"/>
          <w:rtl w:val="0"/>
        </w:rPr>
        <w:t xml:space="preserve">10.Predictive Modeling and Forecasting</w:t>
      </w: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Develop models that can forecast air quality conditions based on factors like weather patterns, emissions data, and historical trends. This enables proactive measures to be taken to mitigate pollution.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i w:val="1"/>
          <w:u w:val="single"/>
        </w:rPr>
      </w:pPr>
      <w:r w:rsidDel="00000000" w:rsidR="00000000" w:rsidRPr="00000000">
        <w:rPr>
          <w:b w:val="1"/>
          <w:i w:val="1"/>
          <w:u w:val="single"/>
          <w:rtl w:val="0"/>
        </w:rPr>
        <w:t xml:space="preserve">11.Integration with Health Data and Epidemiology: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Link air quality data with health records and epidemiological studies to understand the impact of air pollution on public health. This can inform policies and interventions.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i w:val="1"/>
          <w:u w:val="single"/>
        </w:rPr>
      </w:pPr>
      <w:r w:rsidDel="00000000" w:rsidR="00000000" w:rsidRPr="00000000">
        <w:rPr>
          <w:b w:val="1"/>
          <w:i w:val="1"/>
          <w:u w:val="single"/>
          <w:rtl w:val="0"/>
        </w:rPr>
        <w:t xml:space="preserve">12.Real-time Data Visualization and Public Awareness: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Provide user-friendly interfaces for visualizing air quality data in real-time. This empowers the public to make informed decisions about outdoor activities based on current air quality conditions.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