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03C4" w14:textId="77777777" w:rsidR="006C2082" w:rsidRDefault="00C84783">
      <w:pPr>
        <w:jc w:val="center"/>
        <w:rPr>
          <w:rFonts w:hint="eastAsia"/>
        </w:rPr>
      </w:pPr>
      <w:r>
        <w:rPr>
          <w:b/>
          <w:color w:val="B87333"/>
          <w:sz w:val="26"/>
        </w:rPr>
        <w:t>SC-LAB-004</w:t>
      </w:r>
    </w:p>
    <w:p w14:paraId="55FA8DBF" w14:textId="77777777" w:rsidR="006C2082" w:rsidRDefault="00C84783">
      <w:pPr>
        <w:pStyle w:val="Ttulo"/>
        <w:jc w:val="center"/>
      </w:pPr>
      <w:r>
        <w:t>Análisis de Seguridad Estático y Dinámico</w:t>
      </w:r>
      <w:r>
        <w:br/>
        <w:t>SAST + DAST</w:t>
      </w:r>
    </w:p>
    <w:p w14:paraId="52520B37" w14:textId="77777777" w:rsidR="006C2082" w:rsidRDefault="00C84783">
      <w:pPr>
        <w:jc w:val="center"/>
        <w:rPr>
          <w:rFonts w:hint="eastAsia"/>
        </w:rPr>
      </w:pPr>
      <w:r>
        <w:rPr>
          <w:b/>
          <w:color w:val="2F5597"/>
          <w:sz w:val="22"/>
        </w:rPr>
        <w:t>Manual del Alumno</w:t>
      </w:r>
    </w:p>
    <w:p w14:paraId="1DF2501E" w14:textId="77777777" w:rsidR="006C2082" w:rsidRDefault="00C84783">
      <w:pPr>
        <w:jc w:val="center"/>
        <w:rPr>
          <w:rFonts w:hint="eastAsia"/>
        </w:rPr>
      </w:pPr>
      <w:r>
        <w:rPr>
          <w:color w:val="17365D"/>
          <w:sz w:val="18"/>
        </w:rPr>
        <w:t>SecureCampus Security Lab · versión 1.0 · septiembre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2082" w14:paraId="35FCD76B" w14:textId="77777777">
        <w:trPr>
          <w:jc w:val="center"/>
        </w:trPr>
        <w:tc>
          <w:tcPr>
            <w:tcW w:w="10224" w:type="dxa"/>
            <w:shd w:val="clear" w:color="auto" w:fill="F7F3EE"/>
          </w:tcPr>
          <w:p w14:paraId="7BA5EC7F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Pregunta guía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¿Qué puede descubrir una herramienta al analizar el código fuente y qué puede descubrir al interactuar con una aplicación en ejecución?</w:t>
            </w:r>
          </w:p>
        </w:tc>
      </w:tr>
    </w:tbl>
    <w:p w14:paraId="672A6659" w14:textId="77777777" w:rsidR="006C2082" w:rsidRDefault="006C2082">
      <w:pPr>
        <w:spacing w:after="0"/>
        <w:rPr>
          <w:rFonts w:hint="eastAsia"/>
        </w:rPr>
      </w:pPr>
    </w:p>
    <w:p w14:paraId="2AF468BF" w14:textId="77777777" w:rsidR="006C2082" w:rsidRDefault="00C84783">
      <w:pPr>
        <w:pStyle w:val="Ttulo1"/>
      </w:pPr>
      <w:r>
        <w:t>1. Propósito y resultados de aprendizaje</w:t>
      </w:r>
    </w:p>
    <w:p w14:paraId="5369746D" w14:textId="77777777" w:rsidR="006C2082" w:rsidRDefault="00C84783">
      <w:pPr>
        <w:rPr>
          <w:rFonts w:hint="eastAsia"/>
        </w:rPr>
      </w:pPr>
      <w:r>
        <w:t>Analizar una miniaplicación de SecureCampus con técnicas SAST y DAST, interpretar evidencia, corregir dos vulnerabilidades deliberadas y comprobar las correcciones mediante reanálisis.</w:t>
      </w:r>
    </w:p>
    <w:p w14:paraId="228484E0" w14:textId="77777777" w:rsidR="006C2082" w:rsidRDefault="00C84783">
      <w:pPr>
        <w:pStyle w:val="Listaconvietas"/>
        <w:rPr>
          <w:rFonts w:hint="eastAsia"/>
        </w:rPr>
      </w:pPr>
      <w:r>
        <w:t>Distinguir SAST de DAST por objeto de análisis, momento de ejecución y evidencia.</w:t>
      </w:r>
    </w:p>
    <w:p w14:paraId="17600C37" w14:textId="77777777" w:rsidR="006C2082" w:rsidRDefault="00C84783">
      <w:pPr>
        <w:pStyle w:val="Listaconvietas"/>
        <w:rPr>
          <w:rFonts w:hint="eastAsia"/>
        </w:rPr>
      </w:pPr>
      <w:r>
        <w:t>Ejecutar Semgrep sobre código Python y OWASP ZAP sobre una aplicación Flask local.</w:t>
      </w:r>
    </w:p>
    <w:p w14:paraId="05EBA5E9" w14:textId="77777777" w:rsidR="006C2082" w:rsidRDefault="00C84783">
      <w:pPr>
        <w:pStyle w:val="Listaconvietas"/>
        <w:rPr>
          <w:rFonts w:hint="eastAsia"/>
        </w:rPr>
      </w:pPr>
      <w:r>
        <w:t>Interpretar hallazgos sin asumir que 0 findings, PASS o WARN equivalen a una garantía absoluta.</w:t>
      </w:r>
    </w:p>
    <w:p w14:paraId="5C453072" w14:textId="77777777" w:rsidR="006C2082" w:rsidRDefault="00C84783">
      <w:pPr>
        <w:pStyle w:val="Listaconvietas"/>
        <w:rPr>
          <w:rFonts w:hint="eastAsia"/>
        </w:rPr>
      </w:pPr>
      <w:r>
        <w:t>Corregir una construcción SQL insegura mediante consulta parametrizada.</w:t>
      </w:r>
    </w:p>
    <w:p w14:paraId="08C6934E" w14:textId="77777777" w:rsidR="006C2082" w:rsidRDefault="00C84783">
      <w:pPr>
        <w:pStyle w:val="Listaconvietas"/>
        <w:rPr>
          <w:rFonts w:hint="eastAsia"/>
        </w:rPr>
      </w:pPr>
      <w:r>
        <w:t>Validar y corregir XSS reflejado mediante output escaping y retesting.</w:t>
      </w:r>
    </w:p>
    <w:p w14:paraId="5BD3FA92" w14:textId="77777777" w:rsidR="006C2082" w:rsidRDefault="00C84783">
      <w:pPr>
        <w:pStyle w:val="Listaconvietas"/>
        <w:rPr>
          <w:rFonts w:hint="eastAsia"/>
        </w:rPr>
      </w:pPr>
      <w:r>
        <w:t>Registrar trazabilidad técnica con Git.</w:t>
      </w:r>
    </w:p>
    <w:p w14:paraId="70FF4DA8" w14:textId="77777777" w:rsidR="006C2082" w:rsidRDefault="00C84783">
      <w:pPr>
        <w:pStyle w:val="Ttulo1"/>
      </w:pPr>
      <w:r>
        <w:t>2. Requisitos del laboratorio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41E37913" w14:textId="77777777" w:rsidTr="1DDD5524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2A5F797D" w14:textId="77777777" w:rsidR="006C2082" w:rsidRDefault="1DDD5524" w:rsidP="1DDD5524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Componente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76C943B1" w14:textId="77777777" w:rsidR="006C2082" w:rsidRDefault="1DDD5524" w:rsidP="1DDD5524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Requisito</w:t>
            </w:r>
          </w:p>
        </w:tc>
      </w:tr>
      <w:tr w:rsidR="006C2082" w14:paraId="4F2D57D1" w14:textId="77777777" w:rsidTr="1DDD5524">
        <w:trPr>
          <w:jc w:val="center"/>
        </w:trPr>
        <w:tc>
          <w:tcPr>
            <w:tcW w:w="5112" w:type="dxa"/>
            <w:vAlign w:val="center"/>
          </w:tcPr>
          <w:p w14:paraId="13AF19AB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Sistema</w:t>
            </w:r>
          </w:p>
        </w:tc>
        <w:tc>
          <w:tcPr>
            <w:tcW w:w="5112" w:type="dxa"/>
            <w:vAlign w:val="center"/>
          </w:tcPr>
          <w:p w14:paraId="6DDEC24B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Windows + PowerShell + VS Code</w:t>
            </w:r>
          </w:p>
        </w:tc>
      </w:tr>
      <w:tr w:rsidR="006C2082" w14:paraId="7796821A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069A9DC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Git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AC8A626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Repositorio local SecureCampus-SecurityLab</w:t>
            </w:r>
          </w:p>
        </w:tc>
      </w:tr>
      <w:tr w:rsidR="006C2082" w14:paraId="0413AC18" w14:textId="77777777" w:rsidTr="1DDD5524">
        <w:trPr>
          <w:jc w:val="center"/>
        </w:trPr>
        <w:tc>
          <w:tcPr>
            <w:tcW w:w="5112" w:type="dxa"/>
            <w:vAlign w:val="center"/>
          </w:tcPr>
          <w:p w14:paraId="0C1FDE03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Python</w:t>
            </w:r>
          </w:p>
        </w:tc>
        <w:tc>
          <w:tcPr>
            <w:tcW w:w="5112" w:type="dxa"/>
            <w:vAlign w:val="center"/>
          </w:tcPr>
          <w:p w14:paraId="14A135C9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Python 3.14.x y entorno .venv</w:t>
            </w:r>
          </w:p>
        </w:tc>
      </w:tr>
      <w:tr w:rsidR="006C2082" w14:paraId="112868FC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9BAE016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Web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00CEAE7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Flask 3.x</w:t>
            </w:r>
          </w:p>
        </w:tc>
      </w:tr>
      <w:tr w:rsidR="006C2082" w14:paraId="0129AD02" w14:textId="77777777" w:rsidTr="1DDD5524">
        <w:trPr>
          <w:jc w:val="center"/>
        </w:trPr>
        <w:tc>
          <w:tcPr>
            <w:tcW w:w="5112" w:type="dxa"/>
            <w:vAlign w:val="center"/>
          </w:tcPr>
          <w:p w14:paraId="42F633B0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Docker</w:t>
            </w:r>
          </w:p>
        </w:tc>
        <w:tc>
          <w:tcPr>
            <w:tcW w:w="5112" w:type="dxa"/>
            <w:vAlign w:val="center"/>
          </w:tcPr>
          <w:p w14:paraId="6FDC1156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Docker Desktop con Engine activo</w:t>
            </w:r>
          </w:p>
        </w:tc>
      </w:tr>
      <w:tr w:rsidR="006C2082" w14:paraId="3107B68E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152920C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SAST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00B61B1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Semgrep Community mediante contenedor</w:t>
            </w:r>
          </w:p>
        </w:tc>
      </w:tr>
      <w:tr w:rsidR="006C2082" w14:paraId="698B3E52" w14:textId="77777777" w:rsidTr="1DDD5524">
        <w:trPr>
          <w:jc w:val="center"/>
        </w:trPr>
        <w:tc>
          <w:tcPr>
            <w:tcW w:w="5112" w:type="dxa"/>
            <w:vAlign w:val="center"/>
          </w:tcPr>
          <w:p w14:paraId="0F16DD7E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DAST</w:t>
            </w:r>
          </w:p>
        </w:tc>
        <w:tc>
          <w:tcPr>
            <w:tcW w:w="5112" w:type="dxa"/>
            <w:vAlign w:val="center"/>
          </w:tcPr>
          <w:p w14:paraId="05A28349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OWASP ZAP mediante contenedor</w:t>
            </w:r>
          </w:p>
        </w:tc>
      </w:tr>
      <w:tr w:rsidR="006C2082" w14:paraId="7FEAA556" w14:textId="77777777">
        <w:trPr>
          <w:jc w:val="center"/>
        </w:trPr>
        <w:tc>
          <w:tcPr>
            <w:tcW w:w="10224" w:type="dxa"/>
            <w:gridSpan w:val="2"/>
            <w:shd w:val="clear" w:color="auto" w:fill="FDE9D9"/>
          </w:tcPr>
          <w:p w14:paraId="6ABD780E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Regla de seguridad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Todos los escaneos activos de esta práctica se realizan únicamente contra la aplicación local deliberadamente vulnerable del laboratorio. No se deben dirigir contra sistemas externos o sin autorización.</w:t>
            </w:r>
          </w:p>
        </w:tc>
      </w:tr>
    </w:tbl>
    <w:p w14:paraId="0A37501D" w14:textId="77777777" w:rsidR="006C2082" w:rsidRDefault="006C2082">
      <w:pPr>
        <w:spacing w:after="0"/>
        <w:rPr>
          <w:rFonts w:hint="eastAsia"/>
        </w:rPr>
      </w:pPr>
    </w:p>
    <w:p w14:paraId="4362DF99" w14:textId="77777777" w:rsidR="006C2082" w:rsidRDefault="00C84783">
      <w:pPr>
        <w:pStyle w:val="Ttulo1"/>
      </w:pPr>
      <w:r>
        <w:t>3. Preparación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1C02B7B" w14:textId="77777777">
        <w:tc>
          <w:tcPr>
            <w:tcW w:w="10224" w:type="dxa"/>
            <w:shd w:val="clear" w:color="auto" w:fill="F2F2F2"/>
          </w:tcPr>
          <w:p w14:paraId="3EFC45AA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cd C:\Users\marel\SecureCampus-SecurityLab</w:t>
            </w:r>
            <w:r>
              <w:rPr>
                <w:rFonts w:ascii="Consolas" w:hAnsi="Consolas"/>
                <w:sz w:val="17"/>
              </w:rPr>
              <w:br/>
              <w:t>.\.venv\Scripts\Activate.ps1</w:t>
            </w:r>
            <w:r>
              <w:rPr>
                <w:rFonts w:ascii="Consolas" w:hAnsi="Consolas"/>
                <w:sz w:val="17"/>
              </w:rPr>
              <w:br/>
              <w:t>git status</w:t>
            </w:r>
            <w:r>
              <w:rPr>
                <w:rFonts w:ascii="Consolas" w:hAnsi="Consolas"/>
                <w:sz w:val="17"/>
              </w:rPr>
              <w:br/>
              <w:t>docker info</w:t>
            </w:r>
          </w:p>
        </w:tc>
      </w:tr>
    </w:tbl>
    <w:p w14:paraId="635E62B8" w14:textId="77777777" w:rsidR="006C2082" w:rsidRDefault="00C84783">
      <w:pPr>
        <w:rPr>
          <w:rFonts w:hint="eastAsia"/>
        </w:rPr>
      </w:pPr>
      <w:r>
        <w:t>La estructura mínima esperada incluye src/, tests/, docs/security/, .gitignore y requirements.txt.</w:t>
      </w:r>
    </w:p>
    <w:p w14:paraId="6765A210" w14:textId="77777777" w:rsidR="006C2082" w:rsidRDefault="00C84783">
      <w:pPr>
        <w:pStyle w:val="Ttulo1"/>
      </w:pPr>
      <w:r>
        <w:t>4. Parte A · SAST con Semgrep</w:t>
      </w:r>
    </w:p>
    <w:p w14:paraId="07E79C63" w14:textId="77777777" w:rsidR="006C2082" w:rsidRDefault="00C84783">
      <w:pPr>
        <w:pStyle w:val="Ttulo2"/>
      </w:pPr>
      <w:r>
        <w:t>4.1 Analiza primero como desarrollador</w:t>
      </w:r>
    </w:p>
    <w:p w14:paraId="459D8237" w14:textId="77777777" w:rsidR="006C2082" w:rsidRDefault="00C84783">
      <w:pPr>
        <w:rPr>
          <w:rFonts w:hint="eastAsia"/>
        </w:rPr>
      </w:pPr>
      <w:r>
        <w:t>Revisa el archivo src/app.py. Identifica: entrada controlada por usuario, flujo de datos, operación sensible y posibles problemas. No ejecutes aún la herramienta.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35961E46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513F6A86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7A99BC02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Respuesta del equipo</w:t>
            </w:r>
          </w:p>
        </w:tc>
      </w:tr>
      <w:tr w:rsidR="006C2082" w14:paraId="7FACCD37" w14:textId="77777777">
        <w:trPr>
          <w:jc w:val="center"/>
        </w:trPr>
        <w:tc>
          <w:tcPr>
            <w:tcW w:w="5112" w:type="dxa"/>
            <w:vAlign w:val="center"/>
          </w:tcPr>
          <w:p w14:paraId="2BB4A56D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¿Qué dato controla el usuario?</w:t>
            </w:r>
          </w:p>
        </w:tc>
        <w:tc>
          <w:tcPr>
            <w:tcW w:w="5112" w:type="dxa"/>
            <w:vAlign w:val="center"/>
          </w:tcPr>
          <w:p w14:paraId="1E97BD2C" w14:textId="1EF3BF2B" w:rsidR="006C2082" w:rsidRDefault="00E67BDA">
            <w:pPr>
              <w:rPr>
                <w:rFonts w:hint="eastAsia"/>
              </w:rPr>
            </w:pPr>
            <w:r w:rsidRPr="00E67BDA">
              <w:rPr>
                <w:sz w:val="17"/>
              </w:rPr>
              <w:t>El valor nombre, capturado con input("Nombre del estudiante: ")</w:t>
            </w:r>
          </w:p>
        </w:tc>
      </w:tr>
      <w:tr w:rsidR="006C2082" w14:paraId="2DD8F707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577ADD83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¿A dónde llega ese dato?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2F0B53F" w14:textId="1D13DB07" w:rsidR="006C2082" w:rsidRDefault="00475279">
            <w:pPr>
              <w:rPr>
                <w:rFonts w:hint="eastAsia"/>
              </w:rPr>
            </w:pPr>
            <w:r w:rsidRPr="00475279">
              <w:rPr>
                <w:sz w:val="17"/>
              </w:rPr>
              <w:t>Se concatena directamente dentro del texto de la consulta SQL (WHERE nombre = '" + nombre + "') y ese texto se ejecuta con cursor.execute(consulta)</w:t>
            </w:r>
          </w:p>
        </w:tc>
      </w:tr>
      <w:tr w:rsidR="006C2082" w14:paraId="576D9E33" w14:textId="77777777">
        <w:trPr>
          <w:jc w:val="center"/>
        </w:trPr>
        <w:tc>
          <w:tcPr>
            <w:tcW w:w="5112" w:type="dxa"/>
            <w:vAlign w:val="center"/>
          </w:tcPr>
          <w:p w14:paraId="1406E29B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¿Qué riesgo observas?</w:t>
            </w:r>
          </w:p>
        </w:tc>
        <w:tc>
          <w:tcPr>
            <w:tcW w:w="5112" w:type="dxa"/>
            <w:vAlign w:val="center"/>
          </w:tcPr>
          <w:p w14:paraId="2F595396" w14:textId="00E64C18" w:rsidR="006C2082" w:rsidRDefault="000D349A">
            <w:pPr>
              <w:rPr>
                <w:rFonts w:hint="eastAsia"/>
              </w:rPr>
            </w:pPr>
            <w:r w:rsidRPr="000D349A">
              <w:rPr>
                <w:sz w:val="17"/>
              </w:rPr>
              <w:t>Inyección SQL: si el usuario escribe algo como ' OR '1'='1, altera la lógica de la consulta y puede exponer o manipular datos de toda la tabla estudiantes</w:t>
            </w:r>
          </w:p>
        </w:tc>
      </w:tr>
      <w:tr w:rsidR="006C2082" w14:paraId="38BEC07C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A50DA6B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¿Qué control propondrías?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AD50987" w14:textId="1BF1DDFC" w:rsidR="006C2082" w:rsidRDefault="00DC07B0">
            <w:pPr>
              <w:rPr>
                <w:rFonts w:hint="eastAsia"/>
              </w:rPr>
            </w:pPr>
            <w:r w:rsidRPr="00DC07B0">
              <w:rPr>
                <w:sz w:val="17"/>
              </w:rPr>
              <w:t>Reemplazar la concatenación por una consulta parametrizada (placeholder ?), pasando el valor como parámetro separado a execute()</w:t>
            </w:r>
          </w:p>
        </w:tc>
      </w:tr>
    </w:tbl>
    <w:p w14:paraId="3699BD12" w14:textId="1E4F162E" w:rsidR="006C2082" w:rsidRDefault="00C84783">
      <w:pPr>
        <w:pStyle w:val="Ttulo2"/>
      </w:pPr>
      <w:r>
        <w:t>4.2 Ejecuta Semgrep</w:t>
      </w:r>
    </w:p>
    <w:p w14:paraId="64BF7112" w14:textId="64B6702C" w:rsidR="00D47EAB" w:rsidRDefault="00D47EAB" w:rsidP="00D47EAB">
      <w:r w:rsidRPr="00D47EAB">
        <w:drawing>
          <wp:inline distT="0" distB="0" distL="0" distR="0" wp14:anchorId="12190900" wp14:editId="6700F62A">
            <wp:extent cx="6492240" cy="2148205"/>
            <wp:effectExtent l="0" t="0" r="3810" b="4445"/>
            <wp:docPr id="180388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0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53C" w14:textId="244310B1" w:rsidR="009F557F" w:rsidRPr="00D47EAB" w:rsidRDefault="009F557F" w:rsidP="00D47EAB">
      <w:r>
        <w:t xml:space="preserve">Moverze a la carpet y commando: </w:t>
      </w:r>
      <w:r w:rsidRPr="009F557F">
        <w:t>docker run --rm -v "${PWD}:/src" semgrep/semgrep semgrep scan --config auto /src/src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20CC6E69" w14:textId="77777777">
        <w:tc>
          <w:tcPr>
            <w:tcW w:w="10224" w:type="dxa"/>
            <w:shd w:val="clear" w:color="auto" w:fill="F2F2F2"/>
          </w:tcPr>
          <w:p w14:paraId="657DB023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lastRenderedPageBreak/>
              <w:t>docker run --rm -v "${PWD}:/src" semgrep/semgrep semgrep scan --config auto /src/src</w:t>
            </w:r>
          </w:p>
        </w:tc>
      </w:tr>
    </w:tbl>
    <w:p w14:paraId="5E0761C7" w14:textId="77777777" w:rsidR="006C2082" w:rsidRDefault="00C84783">
      <w:r>
        <w:t>Registra el hallazgo principal. Observa la relación source → flow → sink y la línea señalada por la herramienta.</w:t>
      </w:r>
    </w:p>
    <w:p w14:paraId="5E3492B7" w14:textId="41120079" w:rsidR="006F293A" w:rsidRDefault="006F293A">
      <w:pPr>
        <w:rPr>
          <w:rFonts w:hint="eastAsia"/>
        </w:rPr>
      </w:pPr>
      <w:r w:rsidRPr="006F293A">
        <w:drawing>
          <wp:inline distT="0" distB="0" distL="0" distR="0" wp14:anchorId="6AA8F1D4" wp14:editId="3F89102B">
            <wp:extent cx="6492240" cy="3148330"/>
            <wp:effectExtent l="0" t="0" r="3810" b="0"/>
            <wp:docPr id="69153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7537DADC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6E078D12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Evidencia SAST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4B1E8CD1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6C2082" w14:paraId="1845D0E9" w14:textId="77777777">
        <w:trPr>
          <w:jc w:val="center"/>
        </w:trPr>
        <w:tc>
          <w:tcPr>
            <w:tcW w:w="5112" w:type="dxa"/>
            <w:vAlign w:val="center"/>
          </w:tcPr>
          <w:p w14:paraId="28638632" w14:textId="77777777" w:rsidR="006C2082" w:rsidRDefault="00C84783">
            <w:pPr>
              <w:rPr>
                <w:rFonts w:hint="eastAsia"/>
              </w:rPr>
            </w:pPr>
            <w:r>
              <w:rPr>
                <w:sz w:val="16"/>
              </w:rPr>
              <w:t>Regla/hallazgo</w:t>
            </w:r>
          </w:p>
        </w:tc>
        <w:tc>
          <w:tcPr>
            <w:tcW w:w="5112" w:type="dxa"/>
            <w:vAlign w:val="center"/>
          </w:tcPr>
          <w:p w14:paraId="5153E188" w14:textId="370065BB" w:rsidR="006C2082" w:rsidRDefault="00BB5120">
            <w:pPr>
              <w:rPr>
                <w:rFonts w:hint="eastAsia"/>
              </w:rPr>
            </w:pPr>
            <w:r w:rsidRPr="00BB5120">
              <w:t>python.sqlalchemy.security.sqlalchemy-execute-raw-query.sqlalchemy-execute-raw-query</w:t>
            </w:r>
          </w:p>
        </w:tc>
      </w:tr>
      <w:tr w:rsidR="006C2082" w14:paraId="084E44D9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1DD2F02" w14:textId="77777777" w:rsidR="006C2082" w:rsidRDefault="00C84783">
            <w:pPr>
              <w:rPr>
                <w:rFonts w:hint="eastAsia"/>
              </w:rPr>
            </w:pPr>
            <w:r>
              <w:rPr>
                <w:sz w:val="16"/>
              </w:rPr>
              <w:t>Archivo/línea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6A03DDE" w14:textId="786ABC15" w:rsidR="006C2082" w:rsidRDefault="003C6A93">
            <w:pPr>
              <w:rPr>
                <w:rFonts w:hint="eastAsia"/>
              </w:rPr>
            </w:pPr>
            <w:r w:rsidRPr="003C6A93">
              <w:t>src/app.py, línea 14 → cursor.execute(consulta)</w:t>
            </w:r>
          </w:p>
        </w:tc>
      </w:tr>
      <w:tr w:rsidR="006C2082" w14:paraId="798B12EC" w14:textId="77777777">
        <w:trPr>
          <w:jc w:val="center"/>
        </w:trPr>
        <w:tc>
          <w:tcPr>
            <w:tcW w:w="5112" w:type="dxa"/>
            <w:vAlign w:val="center"/>
          </w:tcPr>
          <w:p w14:paraId="004B31E6" w14:textId="77777777" w:rsidR="006C2082" w:rsidRDefault="00C84783">
            <w:pPr>
              <w:rPr>
                <w:rFonts w:hint="eastAsia"/>
              </w:rPr>
            </w:pPr>
            <w:r>
              <w:rPr>
                <w:sz w:val="16"/>
              </w:rPr>
              <w:t>¿Qué evidencia aporta?</w:t>
            </w:r>
          </w:p>
        </w:tc>
        <w:tc>
          <w:tcPr>
            <w:tcW w:w="5112" w:type="dxa"/>
            <w:vAlign w:val="center"/>
          </w:tcPr>
          <w:p w14:paraId="28ADB186" w14:textId="421AA831" w:rsidR="006C2082" w:rsidRDefault="00284D57">
            <w:pPr>
              <w:rPr>
                <w:rFonts w:hint="eastAsia"/>
              </w:rPr>
            </w:pPr>
            <w:r w:rsidRPr="00284D57">
              <w:t>Fragmento señalado: 14</w:t>
            </w:r>
            <w:r w:rsidRPr="00284D57">
              <w:rPr>
                <w:rFonts w:ascii="MS Gothic" w:eastAsia="MS Gothic" w:hAnsi="MS Gothic" w:cs="MS Gothic" w:hint="eastAsia"/>
              </w:rPr>
              <w:t>┆</w:t>
            </w:r>
            <w:r w:rsidRPr="00284D57">
              <w:t xml:space="preserve"> cursor.execute(consulta), construido a partir de consulta = "...WHERE nombre = '" + nombre + "'"</w:t>
            </w:r>
          </w:p>
        </w:tc>
      </w:tr>
      <w:tr w:rsidR="006C2082" w14:paraId="16A425FE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84D0AAD" w14:textId="77777777" w:rsidR="006C2082" w:rsidRDefault="00C84783">
            <w:pPr>
              <w:rPr>
                <w:rFonts w:hint="eastAsia"/>
              </w:rPr>
            </w:pPr>
            <w:r>
              <w:rPr>
                <w:sz w:val="16"/>
              </w:rPr>
              <w:t>¿Coincide con tu análisis humano?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7863AE91" w14:textId="24985500" w:rsidR="006C2082" w:rsidRDefault="00CD08B0">
            <w:pPr>
              <w:rPr>
                <w:rFonts w:hint="eastAsia"/>
              </w:rPr>
            </w:pPr>
            <w:r w:rsidRPr="00CD08B0">
              <w:t>Sí — mismo dato controlado (nombre), mismo flujo (concatenación → execute), mismo riesgo (SQLi)</w:t>
            </w:r>
          </w:p>
        </w:tc>
      </w:tr>
    </w:tbl>
    <w:p w14:paraId="5F9C1669" w14:textId="77777777" w:rsidR="006C2082" w:rsidRDefault="00C84783">
      <w:pPr>
        <w:pStyle w:val="Ttulo2"/>
      </w:pPr>
      <w:r>
        <w:t>4.3 Corrige y reanaliza</w:t>
      </w:r>
    </w:p>
    <w:p w14:paraId="0524858A" w14:textId="77777777" w:rsidR="006C2082" w:rsidRDefault="00C84783">
      <w:pPr>
        <w:rPr>
          <w:rFonts w:hint="eastAsia"/>
        </w:rPr>
      </w:pPr>
      <w:r>
        <w:t>Sustituye la concatenación de datos dentro del SQL por una consulta parametrizada: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1924C6C1" w14:textId="77777777">
        <w:tc>
          <w:tcPr>
            <w:tcW w:w="10224" w:type="dxa"/>
            <w:shd w:val="clear" w:color="auto" w:fill="F2F2F2"/>
          </w:tcPr>
          <w:p w14:paraId="7536E2A4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consulta = (</w:t>
            </w:r>
            <w:r>
              <w:rPr>
                <w:rFonts w:ascii="Consolas" w:hAnsi="Consolas"/>
                <w:sz w:val="17"/>
              </w:rPr>
              <w:br/>
              <w:t xml:space="preserve">    "SELECT id, nombre, correo "</w:t>
            </w:r>
            <w:r>
              <w:rPr>
                <w:rFonts w:ascii="Consolas" w:hAnsi="Consolas"/>
                <w:sz w:val="17"/>
              </w:rPr>
              <w:br/>
              <w:t xml:space="preserve">    "FROM estudiantes "</w:t>
            </w:r>
            <w:r>
              <w:rPr>
                <w:rFonts w:ascii="Consolas" w:hAnsi="Consolas"/>
                <w:sz w:val="17"/>
              </w:rPr>
              <w:br/>
              <w:t xml:space="preserve">    "WHERE nombre = ?"</w:t>
            </w:r>
            <w:r>
              <w:rPr>
                <w:rFonts w:ascii="Consolas" w:hAnsi="Consolas"/>
                <w:sz w:val="17"/>
              </w:rPr>
              <w:br/>
              <w:t>)</w:t>
            </w:r>
            <w:r>
              <w:rPr>
                <w:rFonts w:ascii="Consolas" w:hAnsi="Consolas"/>
                <w:sz w:val="17"/>
              </w:rPr>
              <w:br/>
              <w:t>cursor.execute(consulta, (nombre,))</w:t>
            </w:r>
          </w:p>
        </w:tc>
      </w:tr>
    </w:tbl>
    <w:p w14:paraId="5A9892D5" w14:textId="77777777" w:rsidR="006C2082" w:rsidRDefault="00C84783">
      <w:r>
        <w:t>Ejecuta nuevamente Semgrep y registra el resultado. Un resultado de 0 findings significa que las reglas ejecutadas no reportaron hallazgos en ese momento; no significa que toda la aplicación sea segura.</w:t>
      </w:r>
    </w:p>
    <w:p w14:paraId="2DBECFD1" w14:textId="311001BE" w:rsidR="00606B0A" w:rsidRDefault="008C3F48">
      <w:pPr>
        <w:rPr>
          <w:rFonts w:hint="eastAsia"/>
        </w:rPr>
      </w:pPr>
      <w:r w:rsidRPr="008C3F48">
        <w:lastRenderedPageBreak/>
        <w:drawing>
          <wp:inline distT="0" distB="0" distL="0" distR="0" wp14:anchorId="4E1F9663" wp14:editId="7C76C3A9">
            <wp:extent cx="6492240" cy="3310890"/>
            <wp:effectExtent l="0" t="0" r="3810" b="3810"/>
            <wp:docPr id="72025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2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63F3" w14:textId="77777777" w:rsidR="006C2082" w:rsidRDefault="00C84783">
      <w:pPr>
        <w:pStyle w:val="Ttulo1"/>
      </w:pPr>
      <w:r>
        <w:t>5. Parte B · DAST con OWASP ZAP</w:t>
      </w:r>
    </w:p>
    <w:p w14:paraId="30E1CAE4" w14:textId="77777777" w:rsidR="006C2082" w:rsidRDefault="00C84783">
      <w:pPr>
        <w:pStyle w:val="Ttulo2"/>
      </w:pPr>
      <w:r>
        <w:t>5.1 Inicia la aplicación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60039796" w14:textId="77777777" w:rsidTr="0ED59EC3">
        <w:tc>
          <w:tcPr>
            <w:tcW w:w="10224" w:type="dxa"/>
            <w:shd w:val="clear" w:color="auto" w:fill="F2F2F2" w:themeFill="background1" w:themeFillShade="F2"/>
          </w:tcPr>
          <w:p w14:paraId="5E3BB835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python src\webapp.py</w:t>
            </w:r>
          </w:p>
        </w:tc>
      </w:tr>
    </w:tbl>
    <w:p w14:paraId="3EC5A6D9" w14:textId="3B52DDCC" w:rsidR="701C59F2" w:rsidRDefault="701C59F2" w:rsidP="0ED59EC3">
      <w:r>
        <w:rPr>
          <w:noProof/>
        </w:rPr>
        <w:drawing>
          <wp:inline distT="0" distB="0" distL="0" distR="0" wp14:anchorId="6EB94DBE" wp14:editId="779A587D">
            <wp:extent cx="6496050" cy="2457450"/>
            <wp:effectExtent l="0" t="0" r="0" b="0"/>
            <wp:docPr id="420698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98965" name="Picture 4206989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1654" w14:textId="77777777" w:rsidR="006C2082" w:rsidRDefault="00C84783">
      <w:pPr>
        <w:rPr>
          <w:rFonts w:hint="eastAsia"/>
        </w:rPr>
      </w:pPr>
      <w:r>
        <w:t>Mantén Flask ejecutándose en una terminal. En otra terminal comprueba que un contenedor Docker pueda llegar al servicio: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10208A74" w14:textId="77777777" w:rsidTr="0DAA2D40">
        <w:tc>
          <w:tcPr>
            <w:tcW w:w="10224" w:type="dxa"/>
            <w:shd w:val="clear" w:color="auto" w:fill="F2F2F2" w:themeFill="background1" w:themeFillShade="F2"/>
          </w:tcPr>
          <w:p w14:paraId="0F5CC24A" w14:textId="6933EF9C" w:rsidR="006C2082" w:rsidRDefault="32BE4E4B">
            <w:pPr>
              <w:rPr>
                <w:rFonts w:hint="eastAsia"/>
              </w:rPr>
            </w:pPr>
            <w:r w:rsidRPr="0DAA2D40">
              <w:rPr>
                <w:rFonts w:ascii="Consolas" w:hAnsi="Consolas"/>
                <w:sz w:val="17"/>
                <w:szCs w:val="17"/>
              </w:rPr>
              <w:t xml:space="preserve">docker run --rm curlimages/curl </w:t>
            </w:r>
            <w:hyperlink r:id="rId15">
              <w:r w:rsidRPr="0DAA2D40">
                <w:rPr>
                  <w:rStyle w:val="Hipervnculo"/>
                </w:rPr>
                <w:t>http://host.docker.internal:5000</w:t>
              </w:r>
            </w:hyperlink>
          </w:p>
        </w:tc>
      </w:tr>
    </w:tbl>
    <w:p w14:paraId="103D42DB" w14:textId="1A5D204D" w:rsidR="00484B96" w:rsidRDefault="00484B96">
      <w:pPr>
        <w:pStyle w:val="Ttulo2"/>
      </w:pPr>
      <w:r w:rsidRPr="00484B96">
        <w:rPr>
          <w:noProof/>
        </w:rPr>
        <w:lastRenderedPageBreak/>
        <w:drawing>
          <wp:inline distT="0" distB="0" distL="0" distR="0" wp14:anchorId="01ACDB0E" wp14:editId="6AC5EB25">
            <wp:extent cx="6492240" cy="44831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48A3" w14:textId="56CCF76F" w:rsidR="006C2082" w:rsidRDefault="00C84783">
      <w:pPr>
        <w:pStyle w:val="Ttulo2"/>
      </w:pPr>
      <w:r>
        <w:t>5.2 Baseline: observación pasiva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22F6210A" w14:textId="77777777">
        <w:tc>
          <w:tcPr>
            <w:tcW w:w="10224" w:type="dxa"/>
            <w:shd w:val="clear" w:color="auto" w:fill="F2F2F2"/>
          </w:tcPr>
          <w:p w14:paraId="30F2B2C8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docker run --rm -t ghcr.io/zaproxy/zaproxy:stable zap-baseline.py -t http://host.docker.internal:5000</w:t>
            </w:r>
          </w:p>
        </w:tc>
      </w:tr>
    </w:tbl>
    <w:p w14:paraId="50142F78" w14:textId="77777777" w:rsidR="006C2082" w:rsidRDefault="00C84783">
      <w:pPr>
        <w:rPr>
          <w:rFonts w:hint="eastAsia"/>
        </w:rPr>
      </w:pPr>
      <w:r>
        <w:t>Registra los WARN principales. No corrijas automáticamente todo lo que aparezca: primero interpreta contexto, evidencia y aplicabilidad.</w:t>
      </w:r>
    </w:p>
    <w:tbl>
      <w:tblPr>
        <w:tblW w:w="10224" w:type="dxa"/>
        <w:jc w:val="center"/>
        <w:tblLook w:val="04A0" w:firstRow="1" w:lastRow="0" w:firstColumn="1" w:lastColumn="0" w:noHBand="0" w:noVBand="1"/>
      </w:tblPr>
      <w:tblGrid>
        <w:gridCol w:w="2563"/>
        <w:gridCol w:w="2633"/>
        <w:gridCol w:w="2502"/>
        <w:gridCol w:w="2526"/>
      </w:tblGrid>
      <w:tr w:rsidR="006C2082" w14:paraId="60DAE92C" w14:textId="77777777" w:rsidTr="52CB5702">
        <w:trPr>
          <w:jc w:val="center"/>
        </w:trPr>
        <w:tc>
          <w:tcPr>
            <w:tcW w:w="3408" w:type="dxa"/>
            <w:gridSpan w:val="2"/>
            <w:shd w:val="clear" w:color="auto" w:fill="17365D" w:themeFill="text2" w:themeFillShade="BF"/>
            <w:vAlign w:val="center"/>
          </w:tcPr>
          <w:p w14:paraId="1E2F1AFD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Hallazgo baseline</w:t>
            </w:r>
          </w:p>
        </w:tc>
        <w:tc>
          <w:tcPr>
            <w:tcW w:w="3408" w:type="dxa"/>
            <w:shd w:val="clear" w:color="auto" w:fill="17365D" w:themeFill="text2" w:themeFillShade="BF"/>
            <w:vAlign w:val="center"/>
          </w:tcPr>
          <w:p w14:paraId="64BB96E4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¿Qué observa?</w:t>
            </w:r>
          </w:p>
        </w:tc>
        <w:tc>
          <w:tcPr>
            <w:tcW w:w="3408" w:type="dxa"/>
            <w:shd w:val="clear" w:color="auto" w:fill="17365D" w:themeFill="text2" w:themeFillShade="BF"/>
            <w:vAlign w:val="center"/>
          </w:tcPr>
          <w:p w14:paraId="33AE5101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¿Requiere análisis?</w:t>
            </w:r>
          </w:p>
        </w:tc>
      </w:tr>
      <w:tr w:rsidR="189354A1" w14:paraId="1EE56F54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6AE653C" w14:textId="29EB558E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Missing Anti-clickjacking Header [10020]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B3F91FF" w14:textId="1CDA3FAB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una cabecera de protección contra clickjacking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63EBD139" w14:textId="5B8E2A33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14:paraId="00C6AA6E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B548706" w14:textId="4F02B709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X-Content-Type-Options Header Missing [10021]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81B6D4D" w14:textId="001784CB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la cabecera X-Content-Type-Options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66239F74" w14:textId="2998E715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14:paraId="137799B8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FC9978A" w14:textId="2309E72A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Server Leaks Version Information via "Server" HTTP Response Header Field [10036]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55756FB" w14:textId="60C77AAC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El servidor expone información de su versión mediante la respuesta HTTP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1B786A08" w14:textId="4B1A716E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14:paraId="3900112B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6162EFA" w14:textId="2F5843DF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Content Security Policy (CSP) Header Not Set [10038]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CCB7D32" w14:textId="1D599036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No existe una política CSP que restrinja las fuentes de contenido que puede ejecutar/cargar el navegador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23C321C5" w14:textId="65D8C9FE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14:paraId="54A4FC8D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D271FC3" w14:textId="12F1E02D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Storable and Cacheable Content [10049]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90117CD" w14:textId="303C8778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ZAP detectó respuestas que pueden almacenarse en caché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375F9B27" w14:textId="7F0D8909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Sí, debe revisarse si contienen información sensible</w:t>
            </w:r>
          </w:p>
        </w:tc>
      </w:tr>
      <w:tr w:rsidR="189354A1" w14:paraId="6470D96F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A0E8959" w14:textId="1FCFAFB7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 xml:space="preserve">Permissions Policy Header Not Set </w:t>
            </w:r>
            <w:r w:rsidRPr="0A160842">
              <w:rPr>
                <w:rFonts w:eastAsia="MS Mincho" w:cs="Arial"/>
                <w:sz w:val="15"/>
                <w:szCs w:val="15"/>
              </w:rPr>
              <w:lastRenderedPageBreak/>
              <w:t>[10063]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E5C46A6" w14:textId="2BE3DCA7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lastRenderedPageBreak/>
              <w:t xml:space="preserve">No está definida la cabecera </w:t>
            </w:r>
            <w:r w:rsidRPr="0A160842">
              <w:rPr>
                <w:rFonts w:eastAsia="MS Mincho" w:cs="Arial"/>
                <w:sz w:val="15"/>
                <w:szCs w:val="15"/>
              </w:rPr>
              <w:lastRenderedPageBreak/>
              <w:t>Permissions-Policy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053F7CA2" w14:textId="71BBB505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lastRenderedPageBreak/>
              <w:t>Sí</w:t>
            </w:r>
          </w:p>
        </w:tc>
      </w:tr>
      <w:tr w:rsidR="189354A1" w14:paraId="54F37B96" w14:textId="77777777" w:rsidTr="0A160842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66308D9" w14:textId="4CD3A35A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Cross-Origin-Embedder-Policy Header Missing or Invalid [90004]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B65C95F" w14:textId="791B53FA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o es inválida la política de aislamiento de contenido entre orígenes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10E91CDE" w14:textId="357FFDA5" w:rsidR="0A160842" w:rsidRPr="0A160842" w:rsidRDefault="0A160842" w:rsidP="0A160842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</w:tbl>
    <w:p w14:paraId="693A3BE9" w14:textId="77777777" w:rsidR="006C2082" w:rsidRDefault="00C84783">
      <w:pPr>
        <w:pStyle w:val="Ttulo2"/>
      </w:pPr>
      <w:r>
        <w:t>5.3 Active Scan: interacción deliberada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7A5F1360" w14:textId="77777777">
        <w:tc>
          <w:tcPr>
            <w:tcW w:w="10224" w:type="dxa"/>
            <w:shd w:val="clear" w:color="auto" w:fill="F2F2F2"/>
          </w:tcPr>
          <w:p w14:paraId="40B33E65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docker run --rm -t ghcr.io/zaproxy/zaproxy:stable zap-full-scan.py -t http://host.docker.internal:5000</w:t>
            </w:r>
          </w:p>
        </w:tc>
      </w:tr>
    </w:tbl>
    <w:p w14:paraId="4145B2BA" w14:textId="77777777" w:rsidR="006C2082" w:rsidRDefault="00C84783">
      <w:pPr>
        <w:rPr>
          <w:rFonts w:hint="eastAsia"/>
        </w:rPr>
      </w:pPr>
      <w:r>
        <w:t>Localiza Cross Site Scripting (Reflected) [40012]. Observa el endpoint /buscar?nombre=... y el código HTTP devuelto. Recuerda: una vulnerabilidad puede existir aunque la respuesta sea 200 OK.</w:t>
      </w:r>
    </w:p>
    <w:p w14:paraId="3E708DAD" w14:textId="439B24AC" w:rsidR="22060727" w:rsidRDefault="22060727" w:rsidP="420F4BBA">
      <w:pPr>
        <w:rPr>
          <w:rFonts w:hint="eastAsia"/>
        </w:rPr>
      </w:pPr>
      <w:r>
        <w:rPr>
          <w:noProof/>
        </w:rPr>
        <w:drawing>
          <wp:inline distT="0" distB="0" distL="0" distR="0" wp14:anchorId="1FB7E252" wp14:editId="06F42424">
            <wp:extent cx="6496050" cy="3038475"/>
            <wp:effectExtent l="0" t="0" r="0" b="0"/>
            <wp:docPr id="430081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1644" name="Picture 4300816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aconnmeros"/>
        <w:tblW w:w="0" w:type="auto"/>
        <w:tblLook w:val="0680" w:firstRow="0" w:lastRow="0" w:firstColumn="1" w:lastColumn="0" w:noHBand="1" w:noVBand="1"/>
      </w:tblPr>
      <w:tblGrid>
        <w:gridCol w:w="1804"/>
        <w:gridCol w:w="8636"/>
      </w:tblGrid>
      <w:tr w:rsidR="420F4BBA" w14:paraId="78ABB4F7" w14:textId="77777777" w:rsidTr="6445C1C3">
        <w:trPr>
          <w:trHeight w:val="300"/>
        </w:trPr>
        <w:tc>
          <w:tcPr>
            <w:tcW w:w="1045" w:type="dxa"/>
            <w:shd w:val="clear" w:color="auto" w:fill="17365D" w:themeFill="text2" w:themeFillShade="BF"/>
            <w:vAlign w:val="center"/>
          </w:tcPr>
          <w:p w14:paraId="2282EF3C" w14:textId="7419C6B2" w:rsidR="420F4BBA" w:rsidRDefault="420F4BBA" w:rsidP="420F4BBA">
            <w:pPr>
              <w:jc w:val="center"/>
              <w:rPr>
                <w:color w:val="FFFFFF" w:themeColor="background1"/>
              </w:rPr>
            </w:pPr>
            <w:r w:rsidRPr="6445C1C3">
              <w:rPr>
                <w:color w:val="FFFFFF" w:themeColor="background1"/>
              </w:rPr>
              <w:t>Campo</w:t>
            </w:r>
          </w:p>
        </w:tc>
        <w:tc>
          <w:tcPr>
            <w:tcW w:w="9170" w:type="dxa"/>
            <w:shd w:val="clear" w:color="auto" w:fill="17365D" w:themeFill="text2" w:themeFillShade="BF"/>
            <w:vAlign w:val="center"/>
          </w:tcPr>
          <w:p w14:paraId="23BD0B51" w14:textId="65983379" w:rsidR="420F4BBA" w:rsidRDefault="420F4BBA" w:rsidP="420F4BBA">
            <w:pPr>
              <w:jc w:val="center"/>
              <w:rPr>
                <w:b/>
                <w:bCs/>
                <w:color w:val="FFFFFF" w:themeColor="background1"/>
              </w:rPr>
            </w:pPr>
            <w:r w:rsidRPr="502890A3">
              <w:rPr>
                <w:b/>
                <w:bCs/>
                <w:color w:val="FFFFFF" w:themeColor="background1"/>
              </w:rPr>
              <w:t>Resultado</w:t>
            </w:r>
          </w:p>
        </w:tc>
      </w:tr>
      <w:tr w:rsidR="420F4BBA" w14:paraId="429AF122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09A72A06" w14:textId="77BF8E06" w:rsidR="420F4BBA" w:rsidRDefault="420F4BBA" w:rsidP="420F4BBA">
            <w:pPr>
              <w:rPr>
                <w:rFonts w:hint="eastAsia"/>
              </w:rPr>
            </w:pPr>
            <w:r>
              <w:t>Tipo de análisis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6428FACF" w14:textId="2A14E233" w:rsidR="420F4BBA" w:rsidRDefault="420F4BBA" w:rsidP="420F4BBA">
            <w:pPr>
              <w:rPr>
                <w:rFonts w:hint="eastAsia"/>
              </w:rPr>
            </w:pPr>
            <w:r>
              <w:t>DAST — Active Scan</w:t>
            </w:r>
          </w:p>
        </w:tc>
      </w:tr>
      <w:tr w:rsidR="420F4BBA" w14:paraId="4D044080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51868CDF" w14:textId="63E5E001" w:rsidR="420F4BBA" w:rsidRDefault="420F4BBA" w:rsidP="420F4BBA">
            <w:pPr>
              <w:rPr>
                <w:rFonts w:hint="eastAsia"/>
              </w:rPr>
            </w:pPr>
            <w:r>
              <w:t>Herramienta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0FC3EC8B" w14:textId="2A10D77E" w:rsidR="420F4BBA" w:rsidRDefault="420F4BBA" w:rsidP="420F4BBA">
            <w:pPr>
              <w:rPr>
                <w:rFonts w:hint="eastAsia"/>
              </w:rPr>
            </w:pPr>
            <w:r>
              <w:t>OWASP ZAP</w:t>
            </w:r>
          </w:p>
        </w:tc>
      </w:tr>
      <w:tr w:rsidR="420F4BBA" w14:paraId="1F550E8B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0A0F0315" w14:textId="00B57326" w:rsidR="420F4BBA" w:rsidRDefault="420F4BBA" w:rsidP="420F4BBA">
            <w:pPr>
              <w:rPr>
                <w:rFonts w:hint="eastAsia"/>
              </w:rPr>
            </w:pPr>
            <w:r>
              <w:t>Hallazgo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45798114" w14:textId="6DECBC6C" w:rsidR="420F4BBA" w:rsidRDefault="420F4BBA" w:rsidP="420F4BBA">
            <w:pPr>
              <w:rPr>
                <w:rFonts w:hint="eastAsia"/>
              </w:rPr>
            </w:pPr>
            <w:r>
              <w:t>Cross Site Scripting (Reflected)</w:t>
            </w:r>
          </w:p>
        </w:tc>
      </w:tr>
      <w:tr w:rsidR="420F4BBA" w14:paraId="12C8D6E7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2F0D392E" w14:textId="1D4C157D" w:rsidR="420F4BBA" w:rsidRDefault="420F4BBA" w:rsidP="420F4BBA">
            <w:pPr>
              <w:rPr>
                <w:rFonts w:hint="eastAsia"/>
              </w:rPr>
            </w:pPr>
            <w:r>
              <w:t>Regla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373973BB" w14:textId="490D52CE" w:rsidR="420F4BBA" w:rsidRDefault="420F4BBA" w:rsidP="420F4BBA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40012</w:t>
            </w:r>
          </w:p>
        </w:tc>
      </w:tr>
      <w:tr w:rsidR="420F4BBA" w14:paraId="04A8A8B8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2AB88C96" w14:textId="43EE765B" w:rsidR="420F4BBA" w:rsidRDefault="420F4BBA" w:rsidP="420F4BBA">
            <w:pPr>
              <w:rPr>
                <w:rFonts w:hint="eastAsia"/>
              </w:rPr>
            </w:pPr>
            <w:r>
              <w:t>Endpoint afectado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02206BBE" w14:textId="4B984997" w:rsidR="420F4BBA" w:rsidRDefault="420F4BBA" w:rsidP="420F4BBA">
            <w:pPr>
              <w:rPr>
                <w:rFonts w:hint="eastAsia"/>
              </w:rPr>
            </w:pPr>
            <w:r w:rsidRPr="420F4BBA">
              <w:rPr>
                <w:rFonts w:ascii="Consolas" w:eastAsia="Consolas" w:hAnsi="Consolas" w:cs="Consolas"/>
              </w:rPr>
              <w:t>/buscar</w:t>
            </w:r>
          </w:p>
        </w:tc>
      </w:tr>
      <w:tr w:rsidR="420F4BBA" w14:paraId="6D8C5F6A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524FF768" w14:textId="43D525DA" w:rsidR="420F4BBA" w:rsidRDefault="420F4BBA" w:rsidP="420F4BBA">
            <w:pPr>
              <w:rPr>
                <w:rFonts w:hint="eastAsia"/>
              </w:rPr>
            </w:pPr>
            <w:r>
              <w:t>Parámetro vulnerable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2BE10DD8" w14:textId="7A6B5359" w:rsidR="420F4BBA" w:rsidRDefault="420F4BBA" w:rsidP="420F4BBA">
            <w:pPr>
              <w:rPr>
                <w:rFonts w:hint="eastAsia"/>
              </w:rPr>
            </w:pPr>
            <w:r w:rsidRPr="420F4BBA">
              <w:rPr>
                <w:rFonts w:ascii="Consolas" w:eastAsia="Consolas" w:hAnsi="Consolas" w:cs="Consolas"/>
              </w:rPr>
              <w:t>nombre</w:t>
            </w:r>
          </w:p>
        </w:tc>
      </w:tr>
      <w:tr w:rsidR="420F4BBA" w14:paraId="0D3981EF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394BAFE0" w14:textId="2D36474C" w:rsidR="420F4BBA" w:rsidRDefault="420F4BBA" w:rsidP="420F4BBA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3638A097" w14:textId="009D0393" w:rsidR="420F4BBA" w:rsidRDefault="420F4BBA" w:rsidP="420F4BBA">
            <w:pPr>
              <w:rPr>
                <w:rFonts w:hint="eastAsia"/>
              </w:rPr>
            </w:pPr>
            <w:r>
              <w:t>1</w:t>
            </w:r>
          </w:p>
        </w:tc>
      </w:tr>
      <w:tr w:rsidR="420F4BBA" w14:paraId="50D373DA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397073C9" w14:textId="3A75E848" w:rsidR="420F4BBA" w:rsidRDefault="420F4BBA" w:rsidP="420F4BBA">
            <w:pPr>
              <w:rPr>
                <w:rFonts w:hint="eastAsia"/>
              </w:rPr>
            </w:pPr>
            <w:r>
              <w:t>Respuesta HTTP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1B61643B" w14:textId="573C56B6" w:rsidR="420F4BBA" w:rsidRDefault="420F4BBA" w:rsidP="420F4BBA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200 OK</w:t>
            </w:r>
          </w:p>
        </w:tc>
      </w:tr>
      <w:tr w:rsidR="420F4BBA" w14:paraId="2CAA5F95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293B7C89" w14:textId="7E5660AE" w:rsidR="420F4BBA" w:rsidRDefault="420F4BBA" w:rsidP="420F4BBA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721D26E0" w14:textId="1F795691" w:rsidR="420F4BBA" w:rsidRDefault="420F4BBA" w:rsidP="420F4BBA">
            <w:pPr>
              <w:rPr>
                <w:rFonts w:hint="eastAsia"/>
              </w:rPr>
            </w:pPr>
            <w:r>
              <w:t>WARN-NEW</w:t>
            </w:r>
          </w:p>
        </w:tc>
      </w:tr>
      <w:tr w:rsidR="420F4BBA" w14:paraId="4F746AD4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66D5FD06" w14:textId="2EE57DF4" w:rsidR="420F4BBA" w:rsidRDefault="420F4BBA" w:rsidP="420F4BBA">
            <w:pPr>
              <w:rPr>
                <w:rFonts w:hint="eastAsia"/>
              </w:rPr>
            </w:pPr>
            <w:r>
              <w:t>Interpretación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2A7D7E84" w14:textId="49EACA06" w:rsidR="420F4BBA" w:rsidRDefault="420F4BBA" w:rsidP="420F4BBA">
            <w:pPr>
              <w:rPr>
                <w:rFonts w:hint="eastAsia"/>
              </w:rPr>
            </w:pPr>
            <w:r>
              <w:t xml:space="preserve">La entrada proporcionada mediante </w:t>
            </w:r>
            <w:r w:rsidRPr="420F4BBA">
              <w:rPr>
                <w:rFonts w:ascii="Consolas" w:eastAsia="Consolas" w:hAnsi="Consolas" w:cs="Consolas"/>
              </w:rPr>
              <w:t>nombre</w:t>
            </w:r>
            <w:r>
              <w:t xml:space="preserve"> se refleja en la respuesta HTML sin un escape adecuado, permitiendo que contenido inyectado pueda interpretarse como código en el navegador.</w:t>
            </w:r>
          </w:p>
        </w:tc>
      </w:tr>
      <w:tr w:rsidR="420F4BBA" w14:paraId="6D64D2AD" w14:textId="77777777" w:rsidTr="6B23BEC1">
        <w:trPr>
          <w:trHeight w:val="300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12B984D3" w14:textId="758BED58" w:rsidR="420F4BBA" w:rsidRDefault="420F4BBA" w:rsidP="420F4BBA">
            <w:pPr>
              <w:rPr>
                <w:rFonts w:hint="eastAsia"/>
              </w:rPr>
            </w:pPr>
            <w:r>
              <w:t>Requiere análisis</w:t>
            </w:r>
          </w:p>
        </w:tc>
        <w:tc>
          <w:tcPr>
            <w:tcW w:w="9170" w:type="dxa"/>
            <w:shd w:val="clear" w:color="auto" w:fill="D9D9D9" w:themeFill="background1" w:themeFillShade="D9"/>
            <w:vAlign w:val="center"/>
          </w:tcPr>
          <w:p w14:paraId="1F5647A3" w14:textId="4526F1FE" w:rsidR="420F4BBA" w:rsidRDefault="420F4BBA" w:rsidP="420F4BBA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Sí</w:t>
            </w:r>
          </w:p>
        </w:tc>
      </w:tr>
    </w:tbl>
    <w:p w14:paraId="00811827" w14:textId="48A96485" w:rsidR="420F4BBA" w:rsidRDefault="420F4BBA" w:rsidP="420F4BBA">
      <w:pPr>
        <w:rPr>
          <w:rFonts w:hint="eastAsia"/>
        </w:rPr>
      </w:pPr>
    </w:p>
    <w:p w14:paraId="6ADA503A" w14:textId="77777777" w:rsidR="006C2082" w:rsidRDefault="00C84783">
      <w:pPr>
        <w:pStyle w:val="Ttulo2"/>
      </w:pPr>
      <w:r>
        <w:t>5.4 Validación manual del XSS</w:t>
      </w:r>
    </w:p>
    <w:p w14:paraId="775B6BD4" w14:textId="77777777" w:rsidR="006C2082" w:rsidRDefault="00C84783">
      <w:pPr>
        <w:rPr>
          <w:rFonts w:hint="eastAsia"/>
        </w:rPr>
      </w:pPr>
      <w:r>
        <w:t>En la aplicación local, introduce como nombre: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4FC2603" w14:textId="77777777">
        <w:tc>
          <w:tcPr>
            <w:tcW w:w="10224" w:type="dxa"/>
            <w:shd w:val="clear" w:color="auto" w:fill="F2F2F2"/>
          </w:tcPr>
          <w:p w14:paraId="14253F44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&lt;script&gt;alert(1)&lt;/script&gt;</w:t>
            </w:r>
          </w:p>
        </w:tc>
      </w:tr>
    </w:tbl>
    <w:p w14:paraId="4C8FA6C3" w14:textId="77777777" w:rsidR="006C2082" w:rsidRDefault="00C84783">
      <w:pPr>
        <w:rPr>
          <w:rFonts w:hint="eastAsia"/>
        </w:rPr>
      </w:pPr>
      <w:r>
        <w:t>Si aparece una ventana alert(1), registra la evidencia como confirmación manual del comportamiento vulnerable.</w:t>
      </w:r>
    </w:p>
    <w:p w14:paraId="1C367557" w14:textId="77777777" w:rsidR="006C2082" w:rsidRDefault="00C84783">
      <w:pPr>
        <w:pStyle w:val="Ttulo2"/>
      </w:pPr>
      <w:r>
        <w:t>5.5 Registra la línea base vulnerable en Git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44B9215B" w14:textId="77777777">
        <w:tc>
          <w:tcPr>
            <w:tcW w:w="10224" w:type="dxa"/>
            <w:shd w:val="clear" w:color="auto" w:fill="F2F2F2"/>
          </w:tcPr>
          <w:p w14:paraId="1ED9CA81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git add src/webapp.py</w:t>
            </w:r>
            <w:r>
              <w:rPr>
                <w:rFonts w:ascii="Consolas" w:hAnsi="Consolas"/>
                <w:sz w:val="17"/>
              </w:rPr>
              <w:br/>
              <w:t>git diff --staged</w:t>
            </w:r>
            <w:r>
              <w:rPr>
                <w:rFonts w:ascii="Consolas" w:hAnsi="Consolas"/>
                <w:sz w:val="17"/>
              </w:rPr>
              <w:br/>
              <w:t>git commit -m "lab: agregar aplicacion vulnerable para analisis DAST"</w:t>
            </w:r>
            <w:r>
              <w:rPr>
                <w:rFonts w:ascii="Consolas" w:hAnsi="Consolas"/>
                <w:sz w:val="17"/>
              </w:rPr>
              <w:br/>
              <w:t>git status</w:t>
            </w:r>
          </w:p>
        </w:tc>
      </w:tr>
    </w:tbl>
    <w:p w14:paraId="5DB5BCC0" w14:textId="77777777" w:rsidR="006C2082" w:rsidRDefault="00C84783">
      <w:pPr>
        <w:pStyle w:val="Ttulo2"/>
      </w:pPr>
      <w:r>
        <w:t>5.6 Corrige el XSS</w:t>
      </w:r>
    </w:p>
    <w:p w14:paraId="2FF1380D" w14:textId="77777777" w:rsidR="006C2082" w:rsidRDefault="00C84783">
      <w:pPr>
        <w:rPr>
          <w:rFonts w:hint="eastAsia"/>
        </w:rPr>
      </w:pPr>
      <w:r>
        <w:t>Evita insertar directamente la entrada del usuario con un f-string. Renderiza el valor como variable de plantilla para aplicar escaping: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58A309A" w14:textId="77777777">
        <w:tc>
          <w:tcPr>
            <w:tcW w:w="10224" w:type="dxa"/>
            <w:shd w:val="clear" w:color="auto" w:fill="F2F2F2"/>
          </w:tcPr>
          <w:p w14:paraId="0F25EEF1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resultado_html = """</w:t>
            </w:r>
            <w:r>
              <w:rPr>
                <w:rFonts w:ascii="Consolas" w:hAnsi="Consolas"/>
                <w:sz w:val="17"/>
              </w:rPr>
              <w:br/>
              <w:t>...</w:t>
            </w:r>
            <w:r>
              <w:rPr>
                <w:rFonts w:ascii="Consolas" w:hAnsi="Consolas"/>
                <w:sz w:val="17"/>
              </w:rPr>
              <w:br/>
              <w:t>&lt;p&gt;Estudiante buscado: {{ nombre }}&lt;/p&gt;</w:t>
            </w:r>
            <w:r>
              <w:rPr>
                <w:rFonts w:ascii="Consolas" w:hAnsi="Consolas"/>
                <w:sz w:val="17"/>
              </w:rPr>
              <w:br/>
              <w:t>...</w:t>
            </w:r>
            <w:r>
              <w:rPr>
                <w:rFonts w:ascii="Consolas" w:hAnsi="Consolas"/>
                <w:sz w:val="17"/>
              </w:rPr>
              <w:br/>
              <w:t>"""</w:t>
            </w:r>
            <w:r>
              <w:rPr>
                <w:rFonts w:ascii="Consolas" w:hAnsi="Consolas"/>
                <w:sz w:val="17"/>
              </w:rPr>
              <w:br/>
              <w:t>return render_template_string(resultado_html, nombre=nombre)</w:t>
            </w:r>
          </w:p>
        </w:tc>
      </w:tr>
    </w:tbl>
    <w:p w14:paraId="55198997" w14:textId="77777777" w:rsidR="006C2082" w:rsidRDefault="00C84783">
      <w:pPr>
        <w:rPr>
          <w:rFonts w:hint="eastAsia"/>
        </w:rPr>
      </w:pPr>
      <w:r>
        <w:t>Reinicia Flask antes del retest. Este paso es obligatorio: modificar el archivo no garantiza que la instancia en ejecución ya contenga el cambio.</w:t>
      </w:r>
    </w:p>
    <w:p w14:paraId="6D115AD2" w14:textId="77777777" w:rsidR="006C2082" w:rsidRDefault="00C84783">
      <w:pPr>
        <w:pStyle w:val="Ttulo2"/>
      </w:pPr>
      <w:r>
        <w:t>5.7 Retesting</w:t>
      </w:r>
    </w:p>
    <w:p w14:paraId="141C9C43" w14:textId="77777777" w:rsidR="006C2082" w:rsidRDefault="00C84783">
      <w:pPr>
        <w:pStyle w:val="Listaconvietas"/>
        <w:rPr>
          <w:rFonts w:hint="eastAsia"/>
        </w:rPr>
      </w:pPr>
      <w:r>
        <w:t>Prueba una búsqueda normal: María debe seguir funcionando.</w:t>
      </w:r>
    </w:p>
    <w:p w14:paraId="564B90BE" w14:textId="77777777" w:rsidR="006C2082" w:rsidRDefault="00C84783">
      <w:pPr>
        <w:pStyle w:val="Listaconvietas"/>
        <w:rPr>
          <w:rFonts w:hint="eastAsia"/>
        </w:rPr>
      </w:pPr>
      <w:r>
        <w:t>Repite &lt;script&gt;alert(1)&lt;/script&gt;: debe mostrarse como texto y no ejecutarse.</w:t>
      </w:r>
    </w:p>
    <w:p w14:paraId="3B054A57" w14:textId="77777777" w:rsidR="006C2082" w:rsidRDefault="00C84783">
      <w:pPr>
        <w:pStyle w:val="Listaconvietas"/>
        <w:rPr>
          <w:rFonts w:hint="eastAsia"/>
        </w:rPr>
      </w:pPr>
      <w:r>
        <w:t>Ejecuta nuevamente zap-full-scan.py.</w:t>
      </w:r>
    </w:p>
    <w:p w14:paraId="059F2AA5" w14:textId="77777777" w:rsidR="006C2082" w:rsidRDefault="00C84783">
      <w:pPr>
        <w:pStyle w:val="Listaconvietas"/>
        <w:rPr>
          <w:rFonts w:hint="eastAsia"/>
        </w:rPr>
      </w:pPr>
      <w:r>
        <w:t>Comprueba que Cross Site Scripting (Reflected) [40012] pase de WARN a PASS.</w:t>
      </w:r>
    </w:p>
    <w:p w14:paraId="4DFC2355" w14:textId="77777777" w:rsidR="006C2082" w:rsidRDefault="00C84783">
      <w:pPr>
        <w:pStyle w:val="Listaconvietas"/>
        <w:rPr>
          <w:rFonts w:hint="eastAsia"/>
        </w:rPr>
      </w:pPr>
      <w:r>
        <w:t>Observa qué advertencias permanecen y explica por qué no desaparecieron.</w:t>
      </w:r>
    </w:p>
    <w:p w14:paraId="52B09AD8" w14:textId="77777777" w:rsidR="006C2082" w:rsidRDefault="00C84783">
      <w:pPr>
        <w:pStyle w:val="Ttulo1"/>
      </w:pPr>
      <w:r>
        <w:t>6. Comparación SAST vs DAST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2082" w14:paraId="7DDF2DF8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84CEF5B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2AE2586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SAST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7750FA3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DAST</w:t>
            </w:r>
          </w:p>
        </w:tc>
      </w:tr>
      <w:tr w:rsidR="006C2082" w14:paraId="127E7893" w14:textId="77777777">
        <w:trPr>
          <w:jc w:val="center"/>
        </w:trPr>
        <w:tc>
          <w:tcPr>
            <w:tcW w:w="3408" w:type="dxa"/>
            <w:vAlign w:val="center"/>
          </w:tcPr>
          <w:p w14:paraId="2DFC74AB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Objeto</w:t>
            </w:r>
          </w:p>
        </w:tc>
        <w:tc>
          <w:tcPr>
            <w:tcW w:w="3408" w:type="dxa"/>
            <w:vAlign w:val="center"/>
          </w:tcPr>
          <w:p w14:paraId="77E15F1A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Código fuente</w:t>
            </w:r>
          </w:p>
        </w:tc>
        <w:tc>
          <w:tcPr>
            <w:tcW w:w="3408" w:type="dxa"/>
            <w:vAlign w:val="center"/>
          </w:tcPr>
          <w:p w14:paraId="1F804BCD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Aplicación en ejecución</w:t>
            </w:r>
          </w:p>
        </w:tc>
      </w:tr>
      <w:tr w:rsidR="006C2082" w14:paraId="5FF87B46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6324383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Necesita ejecutar app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5804BD3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8AC2477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Sí</w:t>
            </w:r>
          </w:p>
        </w:tc>
      </w:tr>
      <w:tr w:rsidR="006C2082" w14:paraId="2FDF397D" w14:textId="77777777">
        <w:trPr>
          <w:jc w:val="center"/>
        </w:trPr>
        <w:tc>
          <w:tcPr>
            <w:tcW w:w="3408" w:type="dxa"/>
            <w:vAlign w:val="center"/>
          </w:tcPr>
          <w:p w14:paraId="6EF9D614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Perspectiva</w:t>
            </w:r>
          </w:p>
        </w:tc>
        <w:tc>
          <w:tcPr>
            <w:tcW w:w="3408" w:type="dxa"/>
            <w:vAlign w:val="center"/>
          </w:tcPr>
          <w:p w14:paraId="738520D7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Interna/estática</w:t>
            </w:r>
          </w:p>
        </w:tc>
        <w:tc>
          <w:tcPr>
            <w:tcW w:w="3408" w:type="dxa"/>
            <w:vAlign w:val="center"/>
          </w:tcPr>
          <w:p w14:paraId="28CEB06B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Externa/dinámica</w:t>
            </w:r>
          </w:p>
        </w:tc>
      </w:tr>
      <w:tr w:rsidR="006C2082" w14:paraId="10A0BCF0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ECAF48B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Evidencia del lab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2CF770B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Construcción SQL insegura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EA76DF2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XSS y configuración HTTP</w:t>
            </w:r>
          </w:p>
        </w:tc>
      </w:tr>
      <w:tr w:rsidR="006C2082" w14:paraId="30ABABAC" w14:textId="77777777">
        <w:trPr>
          <w:jc w:val="center"/>
        </w:trPr>
        <w:tc>
          <w:tcPr>
            <w:tcW w:w="3408" w:type="dxa"/>
            <w:vAlign w:val="center"/>
          </w:tcPr>
          <w:p w14:paraId="23FF8634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Fortaleza</w:t>
            </w:r>
          </w:p>
        </w:tc>
        <w:tc>
          <w:tcPr>
            <w:tcW w:w="3408" w:type="dxa"/>
            <w:vAlign w:val="center"/>
          </w:tcPr>
          <w:p w14:paraId="078D3867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Detecta patrones/rutas en código</w:t>
            </w:r>
          </w:p>
        </w:tc>
        <w:tc>
          <w:tcPr>
            <w:tcW w:w="3408" w:type="dxa"/>
            <w:vAlign w:val="center"/>
          </w:tcPr>
          <w:p w14:paraId="353C5471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Observa comportamiento real expuesto</w:t>
            </w:r>
          </w:p>
        </w:tc>
      </w:tr>
      <w:tr w:rsidR="006C2082" w14:paraId="28B49CAC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C105FCB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Límite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797A520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No garantiza lógica de negocio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5E1C2C0" w14:textId="77777777" w:rsidR="006C2082" w:rsidRDefault="00C84783">
            <w:pPr>
              <w:rPr>
                <w:rFonts w:hint="eastAsia"/>
              </w:rPr>
            </w:pPr>
            <w:r>
              <w:rPr>
                <w:sz w:val="15"/>
              </w:rPr>
              <w:t>No ve todo el código ni todas las rutas</w:t>
            </w:r>
          </w:p>
        </w:tc>
      </w:tr>
    </w:tbl>
    <w:p w14:paraId="724CD4BE" w14:textId="77777777" w:rsidR="006C2082" w:rsidRDefault="00C84783">
      <w:pPr>
        <w:pStyle w:val="Ttulo1"/>
      </w:pPr>
      <w:r>
        <w:lastRenderedPageBreak/>
        <w:t>7. Evidencia y entrega en GitHub</w:t>
      </w:r>
    </w:p>
    <w:p w14:paraId="57613189" w14:textId="77777777" w:rsidR="006C2082" w:rsidRDefault="00C84783">
      <w:pPr>
        <w:rPr>
          <w:rFonts w:hint="eastAsia"/>
        </w:rPr>
      </w:pPr>
      <w:r>
        <w:t>Crea docs/security/SC-LAB-004-sast-dast.md e incluye: objetivo, entorno, análisis humano, comando y hallazgo SAST, corrección y reanálisis, baseline DAST, active scan, validación manual, corrección XSS, retesting y comparación final.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89792C3" w14:textId="77777777">
        <w:tc>
          <w:tcPr>
            <w:tcW w:w="10224" w:type="dxa"/>
            <w:shd w:val="clear" w:color="auto" w:fill="F2F2F2"/>
          </w:tcPr>
          <w:p w14:paraId="25AB63F8" w14:textId="77777777" w:rsidR="006C2082" w:rsidRDefault="00C84783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git status</w:t>
            </w:r>
            <w:r>
              <w:rPr>
                <w:rFonts w:ascii="Consolas" w:hAnsi="Consolas"/>
                <w:sz w:val="17"/>
              </w:rPr>
              <w:br/>
              <w:t>git diff</w:t>
            </w:r>
            <w:r>
              <w:rPr>
                <w:rFonts w:ascii="Consolas" w:hAnsi="Consolas"/>
                <w:sz w:val="17"/>
              </w:rPr>
              <w:br/>
              <w:t>git add src/webapp.py docs/security/SC-LAB-004-sast-dast.md</w:t>
            </w:r>
            <w:r>
              <w:rPr>
                <w:rFonts w:ascii="Consolas" w:hAnsi="Consolas"/>
                <w:sz w:val="17"/>
              </w:rPr>
              <w:br/>
              <w:t>git diff --staged</w:t>
            </w:r>
            <w:r>
              <w:rPr>
                <w:rFonts w:ascii="Consolas" w:hAnsi="Consolas"/>
                <w:sz w:val="17"/>
              </w:rPr>
              <w:br/>
              <w:t>git commit -m "fix: aplicar escape de salida para prevenir XSS reflejado"</w:t>
            </w:r>
            <w:r>
              <w:rPr>
                <w:rFonts w:ascii="Consolas" w:hAnsi="Consolas"/>
                <w:sz w:val="17"/>
              </w:rPr>
              <w:br/>
              <w:t>git push</w:t>
            </w:r>
            <w:r>
              <w:rPr>
                <w:rFonts w:ascii="Consolas" w:hAnsi="Consolas"/>
                <w:sz w:val="17"/>
              </w:rPr>
              <w:br/>
              <w:t>git status</w:t>
            </w:r>
          </w:p>
        </w:tc>
      </w:tr>
    </w:tbl>
    <w:p w14:paraId="586A9AFC" w14:textId="77777777" w:rsidR="006C2082" w:rsidRDefault="00C84783">
      <w:pPr>
        <w:pStyle w:val="Ttulo1"/>
      </w:pPr>
      <w:r>
        <w:t>8. Reflexión</w:t>
      </w:r>
    </w:p>
    <w:p w14:paraId="56A1FEA2" w14:textId="77777777" w:rsidR="006C2082" w:rsidRDefault="00C84783">
      <w:pPr>
        <w:rPr>
          <w:rFonts w:hint="eastAsia"/>
        </w:rPr>
      </w:pPr>
      <w:r>
        <w:t>1. ¿Por qué 0 findings en SAST no equivale a aplicación segura?</w:t>
      </w:r>
    </w:p>
    <w:p w14:paraId="4A51E4F0" w14:textId="77777777" w:rsidR="00245C96" w:rsidRDefault="00245C96">
      <w:r w:rsidRPr="00245C96">
        <w:t xml:space="preserve">Semgrep dé </w:t>
      </w:r>
      <w:r w:rsidRPr="00245C96">
        <w:rPr>
          <w:b/>
          <w:bCs/>
        </w:rPr>
        <w:t>0 findings</w:t>
      </w:r>
      <w:r w:rsidRPr="00245C96">
        <w:t xml:space="preserve"> tras la corrección no significa que la app sea segura en general — solo significa que las reglas ejecutadas no encontraron ese patrón específico en ese momento; el XSS de webapp.py (Parte B) es una prueba de que SAST no lo detecta porque no lo cubre esta herramienta con estas reglas.</w:t>
      </w:r>
    </w:p>
    <w:p w14:paraId="20C3FCCB" w14:textId="3685E93F" w:rsidR="006C2082" w:rsidRDefault="00C84783">
      <w:pPr>
        <w:rPr>
          <w:rFonts w:hint="eastAsia"/>
        </w:rPr>
      </w:pPr>
      <w:r>
        <w:t>2. ¿Por qué un WARN de ZAP debe validarse antes de declararlo vulnerabilidad?</w:t>
      </w:r>
    </w:p>
    <w:p w14:paraId="42E35F57" w14:textId="77777777" w:rsidR="006C2082" w:rsidRDefault="00C84783">
      <w:pPr>
        <w:rPr>
          <w:rFonts w:hint="eastAsia"/>
        </w:rPr>
      </w:pPr>
      <w:r>
        <w:t>________________________________________________________________________________</w:t>
      </w:r>
    </w:p>
    <w:p w14:paraId="31CEFC23" w14:textId="77777777" w:rsidR="006C2082" w:rsidRDefault="00C84783">
      <w:pPr>
        <w:rPr>
          <w:rFonts w:hint="eastAsia"/>
        </w:rPr>
      </w:pPr>
      <w:r>
        <w:t>3. ¿Qué diferencia observaste entre baseline y active scan?</w:t>
      </w:r>
    </w:p>
    <w:p w14:paraId="48726574" w14:textId="77777777" w:rsidR="006C2082" w:rsidRDefault="00C84783">
      <w:pPr>
        <w:rPr>
          <w:rFonts w:hint="eastAsia"/>
        </w:rPr>
      </w:pPr>
      <w:r>
        <w:t>________________________________________________________________________________</w:t>
      </w:r>
    </w:p>
    <w:p w14:paraId="6752D7C1" w14:textId="77777777" w:rsidR="006C2082" w:rsidRDefault="00C84783">
      <w:pPr>
        <w:rPr>
          <w:rFonts w:hint="eastAsia"/>
        </w:rPr>
      </w:pPr>
      <w:r>
        <w:t>4. ¿Por qué 200 OK no descarta una vulnerabilidad?</w:t>
      </w:r>
    </w:p>
    <w:p w14:paraId="4E6738ED" w14:textId="77777777" w:rsidR="006C2082" w:rsidRDefault="00C84783">
      <w:pPr>
        <w:rPr>
          <w:rFonts w:hint="eastAsia"/>
        </w:rPr>
      </w:pPr>
      <w:r>
        <w:t>________________________________________________________________________________</w:t>
      </w:r>
    </w:p>
    <w:p w14:paraId="77579396" w14:textId="77777777" w:rsidR="006C2082" w:rsidRDefault="00C84783">
      <w:pPr>
        <w:rPr>
          <w:rFonts w:hint="eastAsia"/>
        </w:rPr>
      </w:pPr>
      <w:r>
        <w:t>5. ¿Qué aprendiste del hecho de tener que reiniciar Flask antes del retest?</w:t>
      </w:r>
    </w:p>
    <w:p w14:paraId="4CBAE8D4" w14:textId="77777777" w:rsidR="006C2082" w:rsidRDefault="00C84783">
      <w:pPr>
        <w:rPr>
          <w:rFonts w:hint="eastAsia"/>
        </w:rPr>
      </w:pPr>
      <w:r>
        <w:t>________________________________________________________________________________</w:t>
      </w:r>
    </w:p>
    <w:p w14:paraId="5CBB28C0" w14:textId="77777777" w:rsidR="006C2082" w:rsidRDefault="00C84783">
      <w:pPr>
        <w:rPr>
          <w:rFonts w:hint="eastAsia"/>
        </w:rPr>
      </w:pPr>
      <w:r>
        <w:t>6. ¿Qué problema de autorización podría seguir existiendo aunque SAST y DAST no lo reporten?</w:t>
      </w:r>
    </w:p>
    <w:p w14:paraId="636B670D" w14:textId="77777777" w:rsidR="006C2082" w:rsidRDefault="00C84783">
      <w:pPr>
        <w:rPr>
          <w:rFonts w:hint="eastAsia"/>
        </w:rPr>
      </w:pPr>
      <w:r>
        <w:t>________________________________________________________________________________</w:t>
      </w:r>
    </w:p>
    <w:p w14:paraId="673852B0" w14:textId="77777777" w:rsidR="006C2082" w:rsidRDefault="00C84783">
      <w:pPr>
        <w:pStyle w:val="Ttulo1"/>
      </w:pPr>
      <w:r>
        <w:t>9. Criterios de aceptación y rúbrica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76E56369" w14:textId="77777777" w:rsidTr="1DDD5524">
        <w:trPr>
          <w:trHeight w:val="300"/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72E6C47A" w14:textId="77777777" w:rsidR="006C2082" w:rsidRDefault="1DDD5524" w:rsidP="1DDD5524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Criterio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55B68ED5" w14:textId="77777777" w:rsidR="006C2082" w:rsidRDefault="1DDD5524" w:rsidP="1DDD5524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Puntos</w:t>
            </w:r>
          </w:p>
        </w:tc>
      </w:tr>
      <w:tr w:rsidR="006C2082" w14:paraId="1CB8A0E3" w14:textId="77777777" w:rsidTr="1DDD5524">
        <w:trPr>
          <w:jc w:val="center"/>
        </w:trPr>
        <w:tc>
          <w:tcPr>
            <w:tcW w:w="5112" w:type="dxa"/>
            <w:vAlign w:val="center"/>
          </w:tcPr>
          <w:p w14:paraId="08ACA871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Ejecución e interpretación SAST</w:t>
            </w:r>
          </w:p>
        </w:tc>
        <w:tc>
          <w:tcPr>
            <w:tcW w:w="5112" w:type="dxa"/>
            <w:vAlign w:val="center"/>
          </w:tcPr>
          <w:p w14:paraId="5007C906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</w:tr>
      <w:tr w:rsidR="006C2082" w14:paraId="1BE05F52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42194EDF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Corrección SQL + reanálisis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3CFEC6B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</w:tr>
      <w:tr w:rsidR="006C2082" w14:paraId="32173121" w14:textId="77777777" w:rsidTr="1DDD5524">
        <w:trPr>
          <w:jc w:val="center"/>
        </w:trPr>
        <w:tc>
          <w:tcPr>
            <w:tcW w:w="5112" w:type="dxa"/>
            <w:vAlign w:val="center"/>
          </w:tcPr>
          <w:p w14:paraId="52805DC0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Baseline y Active Scan DAST</w:t>
            </w:r>
          </w:p>
        </w:tc>
        <w:tc>
          <w:tcPr>
            <w:tcW w:w="5112" w:type="dxa"/>
            <w:vAlign w:val="center"/>
          </w:tcPr>
          <w:p w14:paraId="72A4FFC0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</w:tr>
      <w:tr w:rsidR="006C2082" w14:paraId="12FE3CBD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CA810B7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Validación/corrección/retesting XSS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BFDD700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25</w:t>
            </w:r>
          </w:p>
        </w:tc>
      </w:tr>
      <w:tr w:rsidR="006C2082" w14:paraId="6689CD66" w14:textId="77777777" w:rsidTr="1DDD5524">
        <w:trPr>
          <w:jc w:val="center"/>
        </w:trPr>
        <w:tc>
          <w:tcPr>
            <w:tcW w:w="5112" w:type="dxa"/>
            <w:vAlign w:val="center"/>
          </w:tcPr>
          <w:p w14:paraId="4AA790B1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Comparación SAST vs DAST</w:t>
            </w:r>
          </w:p>
        </w:tc>
        <w:tc>
          <w:tcPr>
            <w:tcW w:w="5112" w:type="dxa"/>
            <w:vAlign w:val="center"/>
          </w:tcPr>
          <w:p w14:paraId="5D369756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</w:tr>
      <w:tr w:rsidR="006C2082" w14:paraId="18DC5B34" w14:textId="77777777" w:rsidTr="1DDD5524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42938B9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Evidencia Git/GitHub y reflexión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46DE71A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</w:tr>
      <w:tr w:rsidR="006C2082" w14:paraId="443B5148" w14:textId="77777777" w:rsidTr="1DDD5524">
        <w:trPr>
          <w:jc w:val="center"/>
        </w:trPr>
        <w:tc>
          <w:tcPr>
            <w:tcW w:w="5112" w:type="dxa"/>
            <w:vAlign w:val="center"/>
          </w:tcPr>
          <w:p w14:paraId="4BF53985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TOTAL</w:t>
            </w:r>
          </w:p>
        </w:tc>
        <w:tc>
          <w:tcPr>
            <w:tcW w:w="5112" w:type="dxa"/>
            <w:vAlign w:val="center"/>
          </w:tcPr>
          <w:p w14:paraId="0CCF700D" w14:textId="77777777" w:rsidR="006C2082" w:rsidRDefault="00C84783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</w:tr>
      <w:tr w:rsidR="006C2082" w14:paraId="74E943AA" w14:textId="77777777">
        <w:trPr>
          <w:jc w:val="center"/>
        </w:trPr>
        <w:tc>
          <w:tcPr>
            <w:tcW w:w="10224" w:type="dxa"/>
            <w:gridSpan w:val="2"/>
            <w:shd w:val="clear" w:color="auto" w:fill="F7F3EE"/>
          </w:tcPr>
          <w:p w14:paraId="2F8E4E5F" w14:textId="77777777" w:rsidR="006C2082" w:rsidRDefault="00C84783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Cierre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SAST y DAST aportan evidencias diferentes y complementarias. Ninguna herramienta sustituye requisitos de seguridad, revisión humana, pruebas negativas ni validación de autorización y lógica de negocio.</w:t>
            </w:r>
          </w:p>
        </w:tc>
      </w:tr>
    </w:tbl>
    <w:p w14:paraId="5DAB6C7B" w14:textId="77777777" w:rsidR="006C2082" w:rsidRDefault="006C2082">
      <w:pPr>
        <w:spacing w:after="0"/>
        <w:rPr>
          <w:rFonts w:hint="eastAsia"/>
        </w:rPr>
      </w:pPr>
    </w:p>
    <w:sectPr w:rsidR="006C2082" w:rsidSect="00034616">
      <w:headerReference w:type="default" r:id="rId18"/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B7AC" w14:textId="77777777" w:rsidR="007E413E" w:rsidRDefault="007E41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2FB8A8" w14:textId="77777777" w:rsidR="007E413E" w:rsidRDefault="007E413E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499F1DC5" w14:textId="77777777" w:rsidR="007E413E" w:rsidRDefault="007E41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388A" w14:textId="77777777" w:rsidR="00E67BDA" w:rsidRDefault="00E67BDA">
    <w:pPr>
      <w:jc w:val="center"/>
      <w:rPr>
        <w:rFonts w:hint="eastAsia"/>
      </w:rPr>
    </w:pPr>
    <w:r>
      <w:rPr>
        <w:color w:val="17365D"/>
        <w:sz w:val="16"/>
      </w:rPr>
      <w:t>Manual del Alumno  ·  SC-LAB-004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A994" w14:textId="77777777" w:rsidR="007E413E" w:rsidRDefault="007E41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6494A8" w14:textId="77777777" w:rsidR="007E413E" w:rsidRDefault="007E413E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2055BEC2" w14:textId="77777777" w:rsidR="007E413E" w:rsidRDefault="007E41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3AB5" w14:textId="77777777" w:rsidR="00E67BDA" w:rsidRDefault="00E67BDA">
    <w:pPr>
      <w:jc w:val="right"/>
      <w:rPr>
        <w:rFonts w:hint="eastAsia"/>
      </w:rPr>
    </w:pPr>
    <w:r>
      <w:rPr>
        <w:color w:val="2F5597"/>
        <w:sz w:val="16"/>
      </w:rPr>
      <w:t>SecureCampus · Desarrollo Seguro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15018">
    <w:abstractNumId w:val="7"/>
  </w:num>
  <w:num w:numId="2" w16cid:durableId="1305041981">
    <w:abstractNumId w:val="0"/>
  </w:num>
  <w:num w:numId="3" w16cid:durableId="1312516259">
    <w:abstractNumId w:val="4"/>
  </w:num>
  <w:num w:numId="4" w16cid:durableId="1353922939">
    <w:abstractNumId w:val="3"/>
  </w:num>
  <w:num w:numId="5" w16cid:durableId="1475902375">
    <w:abstractNumId w:val="2"/>
  </w:num>
  <w:num w:numId="6" w16cid:durableId="1719620830">
    <w:abstractNumId w:val="5"/>
  </w:num>
  <w:num w:numId="7" w16cid:durableId="1924023876">
    <w:abstractNumId w:val="1"/>
  </w:num>
  <w:num w:numId="8" w16cid:durableId="445585724">
    <w:abstractNumId w:val="6"/>
  </w:num>
  <w:num w:numId="9" w16cid:durableId="727999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0B"/>
    <w:rsid w:val="00034616"/>
    <w:rsid w:val="00035D5D"/>
    <w:rsid w:val="0006063C"/>
    <w:rsid w:val="000D349A"/>
    <w:rsid w:val="00120607"/>
    <w:rsid w:val="00135D36"/>
    <w:rsid w:val="00145C54"/>
    <w:rsid w:val="0015074B"/>
    <w:rsid w:val="001E5B8D"/>
    <w:rsid w:val="001F04DA"/>
    <w:rsid w:val="001F64C3"/>
    <w:rsid w:val="0020281B"/>
    <w:rsid w:val="00221175"/>
    <w:rsid w:val="00224841"/>
    <w:rsid w:val="00245C96"/>
    <w:rsid w:val="00284D57"/>
    <w:rsid w:val="0029639D"/>
    <w:rsid w:val="002D264C"/>
    <w:rsid w:val="002F7E67"/>
    <w:rsid w:val="003108BA"/>
    <w:rsid w:val="00326F90"/>
    <w:rsid w:val="00356037"/>
    <w:rsid w:val="003C0E10"/>
    <w:rsid w:val="003C6A93"/>
    <w:rsid w:val="004258DE"/>
    <w:rsid w:val="00475279"/>
    <w:rsid w:val="00484B96"/>
    <w:rsid w:val="00491975"/>
    <w:rsid w:val="004A1228"/>
    <w:rsid w:val="004A7A21"/>
    <w:rsid w:val="00512BCB"/>
    <w:rsid w:val="005438F8"/>
    <w:rsid w:val="005608E7"/>
    <w:rsid w:val="00592649"/>
    <w:rsid w:val="005A2AE4"/>
    <w:rsid w:val="005A4E4A"/>
    <w:rsid w:val="00606B0A"/>
    <w:rsid w:val="00622E47"/>
    <w:rsid w:val="00632EBB"/>
    <w:rsid w:val="00671BAD"/>
    <w:rsid w:val="006C2082"/>
    <w:rsid w:val="006C7AEB"/>
    <w:rsid w:val="006F293A"/>
    <w:rsid w:val="006F5956"/>
    <w:rsid w:val="00732430"/>
    <w:rsid w:val="007448FE"/>
    <w:rsid w:val="00767C8F"/>
    <w:rsid w:val="00774154"/>
    <w:rsid w:val="007C08DD"/>
    <w:rsid w:val="007E413E"/>
    <w:rsid w:val="008314CA"/>
    <w:rsid w:val="00833277"/>
    <w:rsid w:val="00833D60"/>
    <w:rsid w:val="008657FC"/>
    <w:rsid w:val="00893E0D"/>
    <w:rsid w:val="00895BCF"/>
    <w:rsid w:val="008C3F48"/>
    <w:rsid w:val="008D345D"/>
    <w:rsid w:val="008F1A44"/>
    <w:rsid w:val="008F57AB"/>
    <w:rsid w:val="00945BFD"/>
    <w:rsid w:val="009541FB"/>
    <w:rsid w:val="0095687C"/>
    <w:rsid w:val="00976783"/>
    <w:rsid w:val="00991926"/>
    <w:rsid w:val="009E03FB"/>
    <w:rsid w:val="009F557F"/>
    <w:rsid w:val="00A40431"/>
    <w:rsid w:val="00A43282"/>
    <w:rsid w:val="00A65476"/>
    <w:rsid w:val="00AA1D8D"/>
    <w:rsid w:val="00AD646B"/>
    <w:rsid w:val="00AE7437"/>
    <w:rsid w:val="00B00E82"/>
    <w:rsid w:val="00B23F03"/>
    <w:rsid w:val="00B24113"/>
    <w:rsid w:val="00B27843"/>
    <w:rsid w:val="00B33B21"/>
    <w:rsid w:val="00B47730"/>
    <w:rsid w:val="00B627C6"/>
    <w:rsid w:val="00B64EFC"/>
    <w:rsid w:val="00B8252B"/>
    <w:rsid w:val="00BB5120"/>
    <w:rsid w:val="00C45FF3"/>
    <w:rsid w:val="00C84783"/>
    <w:rsid w:val="00CA566A"/>
    <w:rsid w:val="00CB0664"/>
    <w:rsid w:val="00CD08B0"/>
    <w:rsid w:val="00D04C3C"/>
    <w:rsid w:val="00D20DBC"/>
    <w:rsid w:val="00D45926"/>
    <w:rsid w:val="00D47EAB"/>
    <w:rsid w:val="00D50B9A"/>
    <w:rsid w:val="00D53C64"/>
    <w:rsid w:val="00DA3631"/>
    <w:rsid w:val="00DC07B0"/>
    <w:rsid w:val="00DD7006"/>
    <w:rsid w:val="00DE1EC6"/>
    <w:rsid w:val="00DF2787"/>
    <w:rsid w:val="00E00797"/>
    <w:rsid w:val="00E10171"/>
    <w:rsid w:val="00E16AFC"/>
    <w:rsid w:val="00E24DA9"/>
    <w:rsid w:val="00E67BDA"/>
    <w:rsid w:val="00EB1C59"/>
    <w:rsid w:val="00EB4081"/>
    <w:rsid w:val="00ED1561"/>
    <w:rsid w:val="00EE5F05"/>
    <w:rsid w:val="00F162BA"/>
    <w:rsid w:val="00F432A9"/>
    <w:rsid w:val="00F51812"/>
    <w:rsid w:val="00F70BEA"/>
    <w:rsid w:val="00F9592B"/>
    <w:rsid w:val="00FB465F"/>
    <w:rsid w:val="00FB4734"/>
    <w:rsid w:val="00FC693F"/>
    <w:rsid w:val="0A160842"/>
    <w:rsid w:val="0DAA2D40"/>
    <w:rsid w:val="0ED59EC3"/>
    <w:rsid w:val="189354A1"/>
    <w:rsid w:val="1DDD5524"/>
    <w:rsid w:val="20F802AC"/>
    <w:rsid w:val="22060727"/>
    <w:rsid w:val="24738881"/>
    <w:rsid w:val="32BE4E4B"/>
    <w:rsid w:val="420F4BBA"/>
    <w:rsid w:val="502890A3"/>
    <w:rsid w:val="52CB5702"/>
    <w:rsid w:val="5C80DF99"/>
    <w:rsid w:val="6445C1C3"/>
    <w:rsid w:val="6B23BEC1"/>
    <w:rsid w:val="701C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A6BCB3-0CFC-4F42-8545-E860B6DA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0"/>
    </w:rPr>
  </w:style>
  <w:style w:type="paragraph" w:styleId="Ttulo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8Car">
    <w:name w:val="Título 8 Car"/>
    <w:basedOn w:val="Fuentedeprrafopredeter"/>
    <w:link w:val="Ttulo8"/>
    <w:uiPriority w:val="9"/>
    <w:semiHidden/>
    <w:rsid w:val="00035D5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D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2"/>
    <w:uiPriority w:val="99"/>
    <w:semiHidden/>
    <w:unhideWhenUsed/>
    <w:rsid w:val="00D50B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2">
    <w:name w:val="Encabezado Car2"/>
    <w:basedOn w:val="Fuentedeprrafopredeter"/>
    <w:link w:val="Encabezado"/>
    <w:uiPriority w:val="99"/>
    <w:semiHidden/>
    <w:rsid w:val="00D50B9A"/>
    <w:rPr>
      <w:rFonts w:ascii="Aptos" w:hAnsi="Aptos"/>
      <w:color w:val="1F1F1F"/>
      <w:sz w:val="20"/>
    </w:rPr>
  </w:style>
  <w:style w:type="paragraph" w:styleId="Piedepgina">
    <w:name w:val="footer"/>
    <w:basedOn w:val="Normal"/>
    <w:link w:val="PiedepginaCar2"/>
    <w:uiPriority w:val="99"/>
    <w:semiHidden/>
    <w:unhideWhenUsed/>
    <w:rsid w:val="00D50B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2">
    <w:name w:val="Pie de página Car2"/>
    <w:basedOn w:val="Fuentedeprrafopredeter"/>
    <w:link w:val="Piedepgina"/>
    <w:uiPriority w:val="99"/>
    <w:semiHidden/>
    <w:rsid w:val="00D50B9A"/>
    <w:rPr>
      <w:rFonts w:ascii="Aptos" w:hAnsi="Aptos"/>
      <w:color w:val="1F1F1F"/>
      <w:sz w:val="2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paragraph" w:styleId="Ttulo">
    <w:name w:val="Title"/>
    <w:basedOn w:val="Normal"/>
    <w:next w:val="Normal"/>
    <w:link w:val="TtuloCar1"/>
    <w:uiPriority w:val="10"/>
    <w:qFormat/>
    <w:rsid w:val="00DA36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1">
    <w:name w:val="Título Car1"/>
    <w:basedOn w:val="Fuentedeprrafopredeter"/>
    <w:link w:val="Ttulo"/>
    <w:uiPriority w:val="10"/>
    <w:rsid w:val="001E5B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2">
    <w:name w:val="Título Car2"/>
    <w:basedOn w:val="Fuentedeprrafopredeter"/>
    <w:uiPriority w:val="10"/>
    <w:rsid w:val="00DA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1"/>
    <w:uiPriority w:val="11"/>
    <w:qFormat/>
    <w:rsid w:val="00DA363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1">
    <w:name w:val="Subtítulo Car1"/>
    <w:basedOn w:val="Fuentedeprrafopredeter"/>
    <w:link w:val="Subttulo"/>
    <w:uiPriority w:val="11"/>
    <w:rsid w:val="001E5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2">
    <w:name w:val="Subtítulo Car2"/>
    <w:basedOn w:val="Fuentedeprrafopredeter"/>
    <w:uiPriority w:val="11"/>
    <w:rsid w:val="00DA3631"/>
    <w:rPr>
      <w:color w:val="5A5A5A" w:themeColor="text1" w:themeTint="A5"/>
      <w:spacing w:val="15"/>
    </w:rPr>
  </w:style>
  <w:style w:type="paragraph" w:styleId="Textoindependiente">
    <w:name w:val="Body Text"/>
    <w:basedOn w:val="Normal"/>
    <w:link w:val="TextoindependienteCar1"/>
    <w:uiPriority w:val="99"/>
    <w:unhideWhenUsed/>
    <w:rsid w:val="00DA3631"/>
    <w:pPr>
      <w:spacing w:after="120"/>
    </w:pPr>
    <w:rPr>
      <w:rFonts w:asciiTheme="minorHAnsi" w:hAnsiTheme="minorHAnsi"/>
      <w:color w:val="auto"/>
      <w:sz w:val="22"/>
    </w:rPr>
  </w:style>
  <w:style w:type="character" w:customStyle="1" w:styleId="TextoindependienteCar1">
    <w:name w:val="Texto independiente Car1"/>
    <w:basedOn w:val="Fuentedeprrafopredeter"/>
    <w:link w:val="Textoindependiente"/>
    <w:uiPriority w:val="99"/>
    <w:rsid w:val="001E5B8D"/>
  </w:style>
  <w:style w:type="character" w:customStyle="1" w:styleId="TextoindependienteCar2">
    <w:name w:val="Texto independiente Car2"/>
    <w:basedOn w:val="Fuentedeprrafopredeter"/>
    <w:uiPriority w:val="99"/>
    <w:semiHidden/>
    <w:rsid w:val="00DA3631"/>
    <w:rPr>
      <w:rFonts w:ascii="Aptos" w:hAnsi="Aptos"/>
      <w:color w:val="1F1F1F"/>
      <w:sz w:val="20"/>
    </w:rPr>
  </w:style>
  <w:style w:type="paragraph" w:styleId="Textoindependiente2">
    <w:name w:val="Body Text 2"/>
    <w:basedOn w:val="Normal"/>
    <w:link w:val="Textoindependiente2Car1"/>
    <w:uiPriority w:val="99"/>
    <w:unhideWhenUsed/>
    <w:rsid w:val="00DA3631"/>
    <w:pPr>
      <w:spacing w:after="120" w:line="480" w:lineRule="auto"/>
    </w:pPr>
    <w:rPr>
      <w:rFonts w:asciiTheme="minorHAnsi" w:hAnsiTheme="minorHAnsi"/>
      <w:color w:val="auto"/>
      <w:sz w:val="22"/>
    </w:rPr>
  </w:style>
  <w:style w:type="character" w:customStyle="1" w:styleId="Textoindependiente2Car1">
    <w:name w:val="Texto independiente 2 Car1"/>
    <w:basedOn w:val="Fuentedeprrafopredeter"/>
    <w:link w:val="Textoindependiente2"/>
    <w:uiPriority w:val="99"/>
    <w:rsid w:val="001E5B8D"/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character" w:customStyle="1" w:styleId="Textoindependiente2Car2">
    <w:name w:val="Texto independiente 2 Car2"/>
    <w:basedOn w:val="Fuentedeprrafopredeter"/>
    <w:uiPriority w:val="99"/>
    <w:semiHidden/>
    <w:rsid w:val="00DA3631"/>
    <w:rPr>
      <w:rFonts w:ascii="Aptos" w:hAnsi="Aptos"/>
      <w:color w:val="1F1F1F"/>
      <w:sz w:val="20"/>
    </w:rPr>
  </w:style>
  <w:style w:type="paragraph" w:styleId="Textoindependiente3">
    <w:name w:val="Body Text 3"/>
    <w:basedOn w:val="Normal"/>
    <w:link w:val="Textoindependiente3Car1"/>
    <w:uiPriority w:val="99"/>
    <w:unhideWhenUsed/>
    <w:rsid w:val="00DA3631"/>
    <w:pPr>
      <w:spacing w:after="120"/>
    </w:pPr>
    <w:rPr>
      <w:rFonts w:asciiTheme="minorHAnsi" w:hAnsiTheme="minorHAnsi"/>
      <w:color w:val="auto"/>
      <w:sz w:val="16"/>
      <w:szCs w:val="16"/>
    </w:rPr>
  </w:style>
  <w:style w:type="character" w:customStyle="1" w:styleId="Textoindependiente3Car1">
    <w:name w:val="Texto independiente 3 Car1"/>
    <w:basedOn w:val="Fuentedeprrafopredeter"/>
    <w:link w:val="Textoindependiente3"/>
    <w:uiPriority w:val="99"/>
    <w:rsid w:val="001E5B8D"/>
    <w:rPr>
      <w:sz w:val="16"/>
      <w:szCs w:val="16"/>
    </w:rPr>
  </w:style>
  <w:style w:type="character" w:customStyle="1" w:styleId="Textoindependiente3Car2">
    <w:name w:val="Texto independiente 3 Car2"/>
    <w:basedOn w:val="Fuentedeprrafopredeter"/>
    <w:uiPriority w:val="99"/>
    <w:semiHidden/>
    <w:rsid w:val="00DA3631"/>
    <w:rPr>
      <w:rFonts w:ascii="Aptos" w:hAnsi="Aptos"/>
      <w:color w:val="1F1F1F"/>
      <w:sz w:val="16"/>
      <w:szCs w:val="16"/>
    </w:rPr>
  </w:style>
  <w:style w:type="paragraph" w:styleId="Textomacro">
    <w:name w:val="macro"/>
    <w:link w:val="TextomacroCar1"/>
    <w:uiPriority w:val="99"/>
    <w:unhideWhenUsed/>
    <w:rsid w:val="00DA36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1">
    <w:name w:val="Texto macro Car1"/>
    <w:basedOn w:val="Fuentedeprrafopredeter"/>
    <w:link w:val="Textomacro"/>
    <w:uiPriority w:val="99"/>
    <w:rsid w:val="001E5B8D"/>
    <w:rPr>
      <w:rFonts w:ascii="Courier" w:hAnsi="Courier"/>
      <w:sz w:val="20"/>
      <w:szCs w:val="20"/>
    </w:rPr>
  </w:style>
  <w:style w:type="character" w:customStyle="1" w:styleId="TextomacroCar2">
    <w:name w:val="Texto macro Car2"/>
    <w:basedOn w:val="Fuentedeprrafopredeter"/>
    <w:uiPriority w:val="99"/>
    <w:semiHidden/>
    <w:rsid w:val="00DA3631"/>
    <w:rPr>
      <w:rFonts w:ascii="Consolas" w:hAnsi="Consolas"/>
      <w:color w:val="1F1F1F"/>
      <w:sz w:val="20"/>
      <w:szCs w:val="20"/>
    </w:rPr>
  </w:style>
  <w:style w:type="paragraph" w:styleId="Cita">
    <w:name w:val="Quote"/>
    <w:basedOn w:val="Normal"/>
    <w:next w:val="Normal"/>
    <w:link w:val="CitaCar1"/>
    <w:uiPriority w:val="29"/>
    <w:qFormat/>
    <w:rsid w:val="00DA3631"/>
    <w:rPr>
      <w:rFonts w:asciiTheme="minorHAnsi" w:hAnsiTheme="minorHAnsi"/>
      <w:i/>
      <w:iCs/>
      <w:color w:val="000000" w:themeColor="text1"/>
      <w:sz w:val="22"/>
    </w:rPr>
  </w:style>
  <w:style w:type="character" w:customStyle="1" w:styleId="CitaCar1">
    <w:name w:val="Cita Car1"/>
    <w:basedOn w:val="Fuentedeprrafopredeter"/>
    <w:link w:val="Cita"/>
    <w:uiPriority w:val="29"/>
    <w:rsid w:val="001E5B8D"/>
    <w:rPr>
      <w:i/>
      <w:iCs/>
      <w:color w:val="000000" w:themeColor="text1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character" w:customStyle="1" w:styleId="CitaCar2">
    <w:name w:val="Cita Car2"/>
    <w:basedOn w:val="Fuentedeprrafopredeter"/>
    <w:uiPriority w:val="29"/>
    <w:rsid w:val="00DA3631"/>
    <w:rPr>
      <w:rFonts w:ascii="Aptos" w:hAnsi="Aptos"/>
      <w:i/>
      <w:iCs/>
      <w:color w:val="404040" w:themeColor="text1" w:themeTint="BF"/>
      <w:sz w:val="20"/>
    </w:rPr>
  </w:style>
  <w:style w:type="paragraph" w:styleId="Citadestacada">
    <w:name w:val="Intense Quote"/>
    <w:basedOn w:val="Normal"/>
    <w:next w:val="Normal"/>
    <w:link w:val="CitadestacadaCar1"/>
    <w:uiPriority w:val="30"/>
    <w:qFormat/>
    <w:rsid w:val="00DA3631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customStyle="1" w:styleId="CitadestacadaCar1">
    <w:name w:val="Cita destacada Car1"/>
    <w:basedOn w:val="Fuentedeprrafopredeter"/>
    <w:link w:val="Citadestacada"/>
    <w:uiPriority w:val="30"/>
    <w:rsid w:val="001E5B8D"/>
    <w:rPr>
      <w:b/>
      <w:bCs/>
      <w:i/>
      <w:iCs/>
      <w:color w:val="4F81BD" w:themeColor="accent1"/>
    </w:rPr>
  </w:style>
  <w:style w:type="character" w:customStyle="1" w:styleId="CitadestacadaCar2">
    <w:name w:val="Cita destacada Car2"/>
    <w:basedOn w:val="Fuentedeprrafopredeter"/>
    <w:uiPriority w:val="30"/>
    <w:rsid w:val="00DA3631"/>
    <w:rPr>
      <w:rFonts w:ascii="Aptos" w:hAnsi="Aptos"/>
      <w:i/>
      <w:iCs/>
      <w:color w:val="4F81BD" w:themeColor="accent1"/>
      <w:sz w:val="20"/>
    </w:rPr>
  </w:style>
  <w:style w:type="table" w:styleId="Tablaconcuadrcula1clara-nfasis1">
    <w:name w:val="Grid Table 1 Light Accent 1"/>
    <w:basedOn w:val="Tablanormal"/>
    <w:uiPriority w:val="46"/>
    <w:rsid w:val="003108B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Note">
    <w:name w:val="Lab Note"/>
    <w:rPr>
      <w:rFonts w:ascii="Aptos" w:hAnsi="Aptos"/>
      <w:color w:val="17365D"/>
      <w:sz w:val="18"/>
    </w:rPr>
  </w:style>
  <w:style w:type="character" w:customStyle="1" w:styleId="EncabezadoCar">
    <w:name w:val="Encabezado Car"/>
    <w:basedOn w:val="Fuentedeprrafopredeter"/>
    <w:uiPriority w:val="99"/>
    <w:rsid w:val="00035D5D"/>
  </w:style>
  <w:style w:type="character" w:customStyle="1" w:styleId="PiedepginaCar">
    <w:name w:val="Pie de página Car"/>
    <w:basedOn w:val="Fuentedeprrafopredeter"/>
    <w:uiPriority w:val="99"/>
    <w:rsid w:val="00035D5D"/>
  </w:style>
  <w:style w:type="character" w:customStyle="1" w:styleId="Ttulo1Car">
    <w:name w:val="Título 1 Car"/>
    <w:basedOn w:val="Fuentedeprrafopredeter"/>
    <w:uiPriority w:val="9"/>
    <w:rsid w:val="00035D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35D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035D5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035D5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035D5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uiPriority w:val="99"/>
    <w:rsid w:val="00035D5D"/>
  </w:style>
  <w:style w:type="character" w:customStyle="1" w:styleId="Textoindependiente2Car">
    <w:name w:val="Texto independiente 2 Car"/>
    <w:basedOn w:val="Fuentedeprrafopredeter"/>
    <w:uiPriority w:val="99"/>
    <w:rsid w:val="00035D5D"/>
  </w:style>
  <w:style w:type="character" w:customStyle="1" w:styleId="Textoindependiente3Car">
    <w:name w:val="Texto independiente 3 Car"/>
    <w:basedOn w:val="Fuentedeprrafopredeter"/>
    <w:uiPriority w:val="99"/>
    <w:rsid w:val="00035D5D"/>
    <w:rPr>
      <w:sz w:val="16"/>
      <w:szCs w:val="16"/>
    </w:rPr>
  </w:style>
  <w:style w:type="character" w:customStyle="1" w:styleId="TextomacroCar">
    <w:name w:val="Texto macro Car"/>
    <w:basedOn w:val="Fuentedeprrafopredeter"/>
    <w:uiPriority w:val="99"/>
    <w:rsid w:val="00035D5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uiPriority w:val="29"/>
    <w:rsid w:val="00035D5D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035D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035D5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035D5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035D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035D5D"/>
    <w:rPr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35D5D"/>
    <w:rPr>
      <w:color w:val="0000FF"/>
      <w:u w:val="single"/>
    </w:rPr>
  </w:style>
  <w:style w:type="character" w:customStyle="1" w:styleId="EncabezadoCar1">
    <w:name w:val="Encabezado Car1"/>
    <w:basedOn w:val="Fuentedeprrafopredeter"/>
    <w:uiPriority w:val="99"/>
    <w:rsid w:val="001E5B8D"/>
  </w:style>
  <w:style w:type="character" w:customStyle="1" w:styleId="PiedepginaCar1">
    <w:name w:val="Pie de página Car1"/>
    <w:basedOn w:val="Fuentedeprrafopredeter"/>
    <w:uiPriority w:val="99"/>
    <w:rsid w:val="001E5B8D"/>
  </w:style>
  <w:style w:type="character" w:customStyle="1" w:styleId="Ttulo1Car1">
    <w:name w:val="Título 1 Car1"/>
    <w:basedOn w:val="Fuentedeprrafopredeter"/>
    <w:uiPriority w:val="9"/>
    <w:rsid w:val="001E5B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rsid w:val="001E5B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1">
    <w:name w:val="Título 3 Car1"/>
    <w:basedOn w:val="Fuentedeprrafopredeter"/>
    <w:uiPriority w:val="9"/>
    <w:rsid w:val="001E5B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1">
    <w:name w:val="Título 4 Car1"/>
    <w:basedOn w:val="Fuentedeprrafopredeter"/>
    <w:uiPriority w:val="9"/>
    <w:semiHidden/>
    <w:rsid w:val="001E5B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1">
    <w:name w:val="Título 5 Car1"/>
    <w:basedOn w:val="Fuentedeprrafopredeter"/>
    <w:uiPriority w:val="9"/>
    <w:semiHidden/>
    <w:rsid w:val="001E5B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1">
    <w:name w:val="Título 6 Car1"/>
    <w:basedOn w:val="Fuentedeprrafopredeter"/>
    <w:uiPriority w:val="9"/>
    <w:semiHidden/>
    <w:rsid w:val="001E5B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1">
    <w:name w:val="Título 7 Car1"/>
    <w:basedOn w:val="Fuentedeprrafopredeter"/>
    <w:uiPriority w:val="9"/>
    <w:semiHidden/>
    <w:rsid w:val="001E5B8D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host.docker.internal:5000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5D8ACEFC438744A344C54C34714B17" ma:contentTypeVersion="3" ma:contentTypeDescription="Crear nuevo documento." ma:contentTypeScope="" ma:versionID="2926c73f16d59da342bdd0cf87e366bc">
  <xsd:schema xmlns:xsd="http://www.w3.org/2001/XMLSchema" xmlns:xs="http://www.w3.org/2001/XMLSchema" xmlns:p="http://schemas.microsoft.com/office/2006/metadata/properties" xmlns:ns2="f6b9db3e-c73d-4554-af2c-210e4f28c8b5" targetNamespace="http://schemas.microsoft.com/office/2006/metadata/properties" ma:root="true" ma:fieldsID="1b50d9d79218d7fc100cf788e52ace6a" ns2:_="">
    <xsd:import namespace="f6b9db3e-c73d-4554-af2c-210e4f28c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9db3e-c73d-4554-af2c-210e4f28c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58B36A-8511-4D06-B470-8678FF6FDC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3BF083-7365-466E-AE96-366F70D57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b9db3e-c73d-4554-af2c-210e4f28c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EE8FC3-5D99-43C7-AFE9-D59BA7D83B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1509</Words>
  <Characters>8301</Characters>
  <Application>Microsoft Office Word</Application>
  <DocSecurity>0</DocSecurity>
  <Lines>69</Lines>
  <Paragraphs>19</Paragraphs>
  <ScaleCrop>false</ScaleCrop>
  <Manager/>
  <Company/>
  <LinksUpToDate>false</LinksUpToDate>
  <CharactersWithSpaces>9791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Pamela Espinoza Montiel</cp:lastModifiedBy>
  <cp:revision>2</cp:revision>
  <dcterms:created xsi:type="dcterms:W3CDTF">2026-09-24T14:19:00Z</dcterms:created>
  <dcterms:modified xsi:type="dcterms:W3CDTF">2026-09-24T14:19:00Z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0x010100CA5D8ACEFC438744A344C54C34714B17</vt:lpwstr>
  </property>
</Properties>
</file>