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7578" w:rsidRPr="00C3178C" w:rsidRDefault="00F65A1C">
      <w:pPr>
        <w:pStyle w:val="SynopsisTitle"/>
        <w:jc w:val="center"/>
        <w:rPr>
          <w:color w:val="000000" w:themeColor="text1"/>
        </w:rPr>
      </w:pPr>
      <w:r w:rsidRPr="00C3178C">
        <w:rPr>
          <w:color w:val="000000" w:themeColor="text1"/>
        </w:rPr>
        <w:t>TATA TECHNOLOGIES LTD.</w:t>
      </w:r>
    </w:p>
    <w:p w:rsidR="00367578" w:rsidRPr="00C3178C" w:rsidRDefault="00F65A1C">
      <w:pPr>
        <w:jc w:val="center"/>
        <w:rPr>
          <w:color w:val="000000" w:themeColor="text1"/>
        </w:rPr>
      </w:pPr>
      <w:r w:rsidRPr="00C3178C">
        <w:rPr>
          <w:b/>
          <w:color w:val="000000" w:themeColor="text1"/>
          <w:sz w:val="24"/>
        </w:rPr>
        <w:t>TECH PULSE FY-26 | AI/ML Capstone</w:t>
      </w:r>
      <w:r w:rsidR="00437E28" w:rsidRPr="00C3178C">
        <w:rPr>
          <w:b/>
          <w:color w:val="000000" w:themeColor="text1"/>
          <w:sz w:val="24"/>
        </w:rPr>
        <w:t xml:space="preserve"> Project</w:t>
      </w:r>
    </w:p>
    <w:p w:rsidR="00367578" w:rsidRPr="00C3178C" w:rsidRDefault="00F65A1C">
      <w:pPr>
        <w:pStyle w:val="SynopsisTitle"/>
        <w:jc w:val="center"/>
        <w:rPr>
          <w:color w:val="000000" w:themeColor="text1"/>
        </w:rPr>
      </w:pPr>
      <w:r w:rsidRPr="00C3178C">
        <w:rPr>
          <w:color w:val="000000" w:themeColor="text1"/>
        </w:rPr>
        <w:t>PROJECT SYNOPSIS</w:t>
      </w:r>
    </w:p>
    <w:p w:rsidR="00367578" w:rsidRPr="00C3178C" w:rsidRDefault="00367578">
      <w:pPr>
        <w:pBdr>
          <w:bottom w:val="single" w:sz="10" w:space="1" w:color="1F4E79"/>
        </w:pBdr>
        <w:spacing w:after="140"/>
        <w:rPr>
          <w:color w:val="000000" w:themeColor="text1"/>
        </w:rPr>
      </w:pPr>
    </w:p>
    <w:p w:rsidR="00367578" w:rsidRPr="00C3178C" w:rsidRDefault="00F65A1C">
      <w:pPr>
        <w:pStyle w:val="SectionHeading"/>
        <w:rPr>
          <w:color w:val="000000" w:themeColor="text1"/>
        </w:rPr>
      </w:pPr>
      <w:r w:rsidRPr="00C3178C">
        <w:rPr>
          <w:color w:val="000000" w:themeColor="text1"/>
        </w:rPr>
        <w:t>Student Details</w:t>
      </w:r>
    </w:p>
    <w:p w:rsidR="00367578" w:rsidRDefault="00F65A1C">
      <w:pPr>
        <w:spacing w:after="60"/>
      </w:pPr>
      <w:r>
        <w:rPr>
          <w:b/>
        </w:rPr>
        <w:t>Institute</w:t>
      </w:r>
      <w:r w:rsidR="00437E28">
        <w:rPr>
          <w:b/>
        </w:rPr>
        <w:t>/University</w:t>
      </w:r>
      <w:r>
        <w:rPr>
          <w:b/>
        </w:rPr>
        <w:t xml:space="preserve">: </w:t>
      </w:r>
      <w:proofErr w:type="spellStart"/>
      <w:r>
        <w:t>Pimpri</w:t>
      </w:r>
      <w:proofErr w:type="spellEnd"/>
      <w:r>
        <w:t xml:space="preserve"> </w:t>
      </w:r>
      <w:proofErr w:type="spellStart"/>
      <w:r>
        <w:t>Chinchwad</w:t>
      </w:r>
      <w:proofErr w:type="spellEnd"/>
      <w:r>
        <w:t xml:space="preserve"> College of Engineering (PCCOE), Pune</w:t>
      </w:r>
    </w:p>
    <w:p w:rsidR="00367578" w:rsidRDefault="00F65A1C">
      <w:pPr>
        <w:spacing w:after="60"/>
      </w:pPr>
      <w:proofErr w:type="spellStart"/>
      <w:r>
        <w:rPr>
          <w:b/>
        </w:rPr>
        <w:t>Programme</w:t>
      </w:r>
      <w:proofErr w:type="spellEnd"/>
      <w:r>
        <w:rPr>
          <w:b/>
        </w:rPr>
        <w:t xml:space="preserve"> / Batch: </w:t>
      </w:r>
      <w:r w:rsidR="00C3178C">
        <w:t>Computer Engineering-Regional Language   2023-2027</w:t>
      </w:r>
    </w:p>
    <w:p w:rsidR="00367578" w:rsidRDefault="00C3178C">
      <w:pPr>
        <w:spacing w:after="60"/>
      </w:pPr>
      <w:r>
        <w:rPr>
          <w:b/>
        </w:rPr>
        <w:t xml:space="preserve">Student Name:   </w:t>
      </w:r>
      <w:proofErr w:type="spellStart"/>
      <w:r>
        <w:rPr>
          <w:b/>
        </w:rPr>
        <w:t>Yadnesh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Patil</w:t>
      </w:r>
      <w:proofErr w:type="spellEnd"/>
    </w:p>
    <w:p w:rsidR="00367578" w:rsidRDefault="00F65A1C">
      <w:pPr>
        <w:spacing w:after="60"/>
      </w:pPr>
      <w:r>
        <w:rPr>
          <w:b/>
        </w:rPr>
        <w:t xml:space="preserve">PRN: </w:t>
      </w:r>
      <w:r w:rsidR="00C3178C">
        <w:t xml:space="preserve"> 123B1D034</w:t>
      </w:r>
    </w:p>
    <w:p w:rsidR="00367578" w:rsidRPr="00C3178C" w:rsidRDefault="00F65A1C">
      <w:pPr>
        <w:pStyle w:val="SectionHeading"/>
        <w:rPr>
          <w:color w:val="000000" w:themeColor="text1"/>
        </w:rPr>
      </w:pPr>
      <w:r w:rsidRPr="00C3178C">
        <w:rPr>
          <w:color w:val="000000" w:themeColor="text1"/>
        </w:rPr>
        <w:t>1. Case Study ID and Project Title / Topic</w:t>
      </w:r>
    </w:p>
    <w:p w:rsidR="00367578" w:rsidRPr="00C3178C" w:rsidRDefault="00F65A1C">
      <w:pPr>
        <w:spacing w:after="60"/>
        <w:rPr>
          <w:color w:val="000000" w:themeColor="text1"/>
        </w:rPr>
      </w:pPr>
      <w:r w:rsidRPr="00C3178C">
        <w:rPr>
          <w:b/>
          <w:color w:val="000000" w:themeColor="text1"/>
        </w:rPr>
        <w:t xml:space="preserve">Case Study ID (CS1 to CS5): </w:t>
      </w:r>
      <w:r w:rsidRPr="00C3178C">
        <w:rPr>
          <w:color w:val="000000" w:themeColor="text1"/>
        </w:rPr>
        <w:t>CS1</w:t>
      </w:r>
    </w:p>
    <w:p w:rsidR="00367578" w:rsidRPr="00C3178C" w:rsidRDefault="00F65A1C">
      <w:pPr>
        <w:spacing w:after="60"/>
        <w:rPr>
          <w:color w:val="000000" w:themeColor="text1"/>
        </w:rPr>
      </w:pPr>
      <w:r w:rsidRPr="00C3178C">
        <w:rPr>
          <w:b/>
          <w:color w:val="000000" w:themeColor="text1"/>
        </w:rPr>
        <w:t xml:space="preserve">Project Title / Topic: </w:t>
      </w:r>
      <w:r w:rsidRPr="00C3178C">
        <w:rPr>
          <w:color w:val="000000" w:themeColor="text1"/>
        </w:rPr>
        <w:t>AUTOSAR HLD Document Analysis Assistant - a locally hosted RAG system with cited answers, architecture inventory and consistency checks</w:t>
      </w:r>
    </w:p>
    <w:p w:rsidR="00367578" w:rsidRPr="00C3178C" w:rsidRDefault="00F65A1C">
      <w:pPr>
        <w:pStyle w:val="SectionHeading"/>
        <w:rPr>
          <w:color w:val="000000" w:themeColor="text1"/>
        </w:rPr>
      </w:pPr>
      <w:r w:rsidRPr="00C3178C">
        <w:rPr>
          <w:color w:val="000000" w:themeColor="text1"/>
        </w:rPr>
        <w:t>2. Objectives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i/>
          <w:color w:val="000000" w:themeColor="text1"/>
        </w:rPr>
        <w:t>Define the specific objectives and focus areas of the allocated AIML case study.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>Objectives</w:t>
      </w:r>
    </w:p>
    <w:p w:rsidR="00367578" w:rsidRPr="00C3178C" w:rsidRDefault="00F65A1C">
      <w:pPr>
        <w:pStyle w:val="ListBullet"/>
        <w:spacing w:after="40"/>
        <w:rPr>
          <w:color w:val="000000" w:themeColor="text1"/>
        </w:rPr>
      </w:pPr>
      <w:r w:rsidRPr="00C3178C">
        <w:rPr>
          <w:color w:val="000000" w:themeColor="text1"/>
        </w:rPr>
        <w:t>Reduce the manual effort of reviewing long AUTOSAR High-Level Design (HLD) documents by answering architecture questions in natural language, every answer with document, section and page citations.</w:t>
      </w:r>
    </w:p>
    <w:p w:rsidR="00367578" w:rsidRPr="00C3178C" w:rsidRDefault="00F65A1C">
      <w:pPr>
        <w:pStyle w:val="ListBullet"/>
        <w:spacing w:after="40"/>
        <w:rPr>
          <w:color w:val="000000" w:themeColor="text1"/>
        </w:rPr>
      </w:pPr>
      <w:r w:rsidRPr="00C3178C">
        <w:rPr>
          <w:color w:val="000000" w:themeColor="text1"/>
        </w:rPr>
        <w:t>Create a structured and searchable repository of architecture knowledge: components, ports, interfaces, signals and their dependencies, extracted from approved documents only.</w:t>
      </w:r>
    </w:p>
    <w:p w:rsidR="00367578" w:rsidRPr="00C3178C" w:rsidRDefault="00F65A1C">
      <w:pPr>
        <w:pStyle w:val="ListBullet"/>
        <w:spacing w:after="40"/>
        <w:rPr>
          <w:color w:val="000000" w:themeColor="text1"/>
        </w:rPr>
      </w:pPr>
      <w:r w:rsidRPr="00C3178C">
        <w:rPr>
          <w:color w:val="000000" w:themeColor="text1"/>
        </w:rPr>
        <w:t>Improve traceability and review quality with deterministic consistency checks (missing producer, undefined interface or component, data type conflict, timing mismatch, safety-level gap, missing verification) and a revision comparison.</w:t>
      </w:r>
    </w:p>
    <w:p w:rsidR="00367578" w:rsidRPr="00C3178C" w:rsidRDefault="00F65A1C">
      <w:pPr>
        <w:pStyle w:val="ListBullet"/>
        <w:spacing w:after="40"/>
        <w:rPr>
          <w:color w:val="000000" w:themeColor="text1"/>
        </w:rPr>
      </w:pPr>
      <w:r w:rsidRPr="00C3178C">
        <w:rPr>
          <w:color w:val="000000" w:themeColor="text1"/>
        </w:rPr>
        <w:t xml:space="preserve">Keep documents, </w:t>
      </w:r>
      <w:proofErr w:type="spellStart"/>
      <w:r w:rsidRPr="00C3178C">
        <w:rPr>
          <w:color w:val="000000" w:themeColor="text1"/>
        </w:rPr>
        <w:t>embeddings</w:t>
      </w:r>
      <w:proofErr w:type="spellEnd"/>
      <w:r w:rsidRPr="00C3178C">
        <w:rPr>
          <w:color w:val="000000" w:themeColor="text1"/>
        </w:rPr>
        <w:t xml:space="preserve"> and answers inside the </w:t>
      </w:r>
      <w:proofErr w:type="spellStart"/>
      <w:r w:rsidRPr="00C3178C">
        <w:rPr>
          <w:color w:val="000000" w:themeColor="text1"/>
        </w:rPr>
        <w:t>organisational</w:t>
      </w:r>
      <w:proofErr w:type="spellEnd"/>
      <w:r w:rsidRPr="00C3178C">
        <w:rPr>
          <w:color w:val="000000" w:themeColor="text1"/>
        </w:rPr>
        <w:t xml:space="preserve"> boundary, with role-based access, an audit trail and human approval of consequential outputs.</w:t>
      </w:r>
    </w:p>
    <w:p w:rsidR="00367578" w:rsidRPr="00C3178C" w:rsidRDefault="00F65A1C">
      <w:pPr>
        <w:pStyle w:val="SectionHeading"/>
        <w:rPr>
          <w:color w:val="000000" w:themeColor="text1"/>
        </w:rPr>
      </w:pPr>
      <w:r w:rsidRPr="00C3178C">
        <w:rPr>
          <w:color w:val="000000" w:themeColor="text1"/>
        </w:rPr>
        <w:t>3. Scope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i/>
          <w:color w:val="000000" w:themeColor="text1"/>
        </w:rPr>
        <w:t>Clearly state what will be implemented in the project and what will not be covered. Respect mandatory controls such as citations, human review, and approved or synthetic data.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>In Scope – To Be Implemented</w:t>
      </w:r>
    </w:p>
    <w:p w:rsidR="00367578" w:rsidRPr="00C3178C" w:rsidRDefault="00F65A1C">
      <w:pPr>
        <w:pStyle w:val="ListBullet"/>
        <w:spacing w:after="40"/>
        <w:rPr>
          <w:color w:val="000000" w:themeColor="text1"/>
        </w:rPr>
      </w:pPr>
      <w:r w:rsidRPr="00C3178C">
        <w:rPr>
          <w:color w:val="000000" w:themeColor="text1"/>
        </w:rPr>
        <w:t>Controlled ingestion of PDF, Markdown and text documents with page-aware, section-aware chunking and an instruction-injection scan.</w:t>
      </w:r>
    </w:p>
    <w:p w:rsidR="00367578" w:rsidRPr="00C3178C" w:rsidRDefault="00F65A1C">
      <w:pPr>
        <w:pStyle w:val="ListBullet"/>
        <w:spacing w:after="40"/>
        <w:rPr>
          <w:color w:val="000000" w:themeColor="text1"/>
        </w:rPr>
      </w:pPr>
      <w:r w:rsidRPr="00C3178C">
        <w:rPr>
          <w:color w:val="000000" w:themeColor="text1"/>
        </w:rPr>
        <w:t>Extraction of components, ports, interfaces and signals with provenance; dependency map, impact analysis and CSV/JSON export.</w:t>
      </w:r>
    </w:p>
    <w:p w:rsidR="00367578" w:rsidRPr="00C3178C" w:rsidRDefault="00F65A1C">
      <w:pPr>
        <w:pStyle w:val="ListBullet"/>
        <w:spacing w:after="40"/>
        <w:rPr>
          <w:color w:val="000000" w:themeColor="text1"/>
        </w:rPr>
      </w:pPr>
      <w:r w:rsidRPr="00C3178C">
        <w:rPr>
          <w:color w:val="000000" w:themeColor="text1"/>
        </w:rPr>
        <w:t xml:space="preserve">Cited question answering using hybrid retrieval (BM25 + vectors) and deterministic tools, with confidence, </w:t>
      </w:r>
      <w:proofErr w:type="spellStart"/>
      <w:r w:rsidRPr="00C3178C">
        <w:rPr>
          <w:color w:val="000000" w:themeColor="text1"/>
        </w:rPr>
        <w:t>groundedness</w:t>
      </w:r>
      <w:proofErr w:type="spellEnd"/>
      <w:r w:rsidRPr="00C3178C">
        <w:rPr>
          <w:color w:val="000000" w:themeColor="text1"/>
        </w:rPr>
        <w:t xml:space="preserve"> and refusal when evidence is missing.</w:t>
      </w:r>
    </w:p>
    <w:p w:rsidR="00367578" w:rsidRPr="00C3178C" w:rsidRDefault="00F65A1C">
      <w:pPr>
        <w:pStyle w:val="ListBullet"/>
        <w:spacing w:after="40"/>
        <w:rPr>
          <w:color w:val="000000" w:themeColor="text1"/>
        </w:rPr>
      </w:pPr>
      <w:r w:rsidRPr="00C3178C">
        <w:rPr>
          <w:color w:val="000000" w:themeColor="text1"/>
        </w:rPr>
        <w:t>Consistency and completeness checks, revision comparison, reviewer workflow (confirm / reject), roles, project isolation and audit log.</w:t>
      </w:r>
    </w:p>
    <w:p w:rsidR="00367578" w:rsidRPr="00C3178C" w:rsidRDefault="00F65A1C">
      <w:pPr>
        <w:pStyle w:val="ListBullet"/>
        <w:spacing w:after="40"/>
        <w:rPr>
          <w:color w:val="000000" w:themeColor="text1"/>
        </w:rPr>
      </w:pPr>
      <w:r w:rsidRPr="00C3178C">
        <w:rPr>
          <w:color w:val="000000" w:themeColor="text1"/>
        </w:rPr>
        <w:t>Evaluation harness: ground-truth question set, extraction and seeded-issue checks, unit tests.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>Out of Scope – Will Not Be Implemented</w:t>
      </w:r>
    </w:p>
    <w:p w:rsidR="00367578" w:rsidRPr="00C3178C" w:rsidRDefault="00F65A1C">
      <w:pPr>
        <w:pStyle w:val="ListBullet"/>
        <w:spacing w:after="40"/>
        <w:rPr>
          <w:color w:val="000000" w:themeColor="text1"/>
        </w:rPr>
      </w:pPr>
      <w:r w:rsidRPr="00C3178C">
        <w:rPr>
          <w:color w:val="000000" w:themeColor="text1"/>
        </w:rPr>
        <w:lastRenderedPageBreak/>
        <w:t>Automatic approval of architecture decisions or release of any design (a human architect always decides).</w:t>
      </w:r>
    </w:p>
    <w:p w:rsidR="00367578" w:rsidRPr="00C3178C" w:rsidRDefault="00F65A1C">
      <w:pPr>
        <w:pStyle w:val="ListBullet"/>
        <w:spacing w:after="40"/>
        <w:rPr>
          <w:color w:val="000000" w:themeColor="text1"/>
        </w:rPr>
      </w:pPr>
      <w:r w:rsidRPr="00C3178C">
        <w:rPr>
          <w:color w:val="000000" w:themeColor="text1"/>
        </w:rPr>
        <w:t>Modification of the source HLD documents.</w:t>
      </w:r>
    </w:p>
    <w:p w:rsidR="00367578" w:rsidRPr="00C3178C" w:rsidRDefault="00F65A1C">
      <w:pPr>
        <w:pStyle w:val="ListBullet"/>
        <w:spacing w:after="40"/>
        <w:rPr>
          <w:color w:val="000000" w:themeColor="text1"/>
        </w:rPr>
      </w:pPr>
      <w:r w:rsidRPr="00C3178C">
        <w:rPr>
          <w:color w:val="000000" w:themeColor="text1"/>
        </w:rPr>
        <w:t>Replacement of formal architecture governance.</w:t>
      </w:r>
    </w:p>
    <w:p w:rsidR="00367578" w:rsidRPr="00C3178C" w:rsidRDefault="00F65A1C">
      <w:pPr>
        <w:pStyle w:val="ListBullet"/>
        <w:spacing w:after="40"/>
        <w:rPr>
          <w:color w:val="000000" w:themeColor="text1"/>
        </w:rPr>
      </w:pPr>
      <w:r w:rsidRPr="00C3178C">
        <w:rPr>
          <w:color w:val="000000" w:themeColor="text1"/>
        </w:rPr>
        <w:t>OCR of scanned pages and interpretation of diagrams inside PDFs (listed as future work); use of real or confidential OEM documents; any cloud or external LLM API.</w:t>
      </w:r>
    </w:p>
    <w:p w:rsidR="00367578" w:rsidRPr="00C3178C" w:rsidRDefault="00F65A1C">
      <w:pPr>
        <w:pStyle w:val="SectionHeading"/>
        <w:rPr>
          <w:color w:val="000000" w:themeColor="text1"/>
        </w:rPr>
      </w:pPr>
      <w:r w:rsidRPr="00C3178C">
        <w:rPr>
          <w:color w:val="000000" w:themeColor="text1"/>
        </w:rPr>
        <w:t>4. Proposed Approach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>Pre-trained model (name, version, local/private hosting)</w:t>
      </w:r>
    </w:p>
    <w:p w:rsidR="00367578" w:rsidRPr="00C3178C" w:rsidRDefault="00F65A1C">
      <w:pPr>
        <w:spacing w:after="80"/>
        <w:rPr>
          <w:color w:val="000000" w:themeColor="text1"/>
        </w:rPr>
      </w:pPr>
      <w:r w:rsidRPr="00C3178C">
        <w:rPr>
          <w:color w:val="000000" w:themeColor="text1"/>
        </w:rPr>
        <w:t xml:space="preserve">Default: no generative model. Answers are composed deterministically from retrieved evidence and parsed facts (extractive mode), so an answer can never contain text that is not in the approved documents. Optional: a locally hosted open model through </w:t>
      </w:r>
      <w:proofErr w:type="spellStart"/>
      <w:r w:rsidRPr="00C3178C">
        <w:rPr>
          <w:color w:val="000000" w:themeColor="text1"/>
        </w:rPr>
        <w:t>Ollama</w:t>
      </w:r>
      <w:proofErr w:type="spellEnd"/>
      <w:r w:rsidRPr="00C3178C">
        <w:rPr>
          <w:color w:val="000000" w:themeColor="text1"/>
        </w:rPr>
        <w:t xml:space="preserve"> (llama3.2 3B, 4-bit; qwen2.5 is an alternative), switched on with HLD_LLM_PROVIDER=</w:t>
      </w:r>
      <w:proofErr w:type="spellStart"/>
      <w:r w:rsidRPr="00C3178C">
        <w:rPr>
          <w:color w:val="000000" w:themeColor="text1"/>
        </w:rPr>
        <w:t>ollama</w:t>
      </w:r>
      <w:proofErr w:type="spellEnd"/>
      <w:r w:rsidRPr="00C3178C">
        <w:rPr>
          <w:color w:val="000000" w:themeColor="text1"/>
        </w:rPr>
        <w:t>.</w:t>
      </w:r>
    </w:p>
    <w:p w:rsidR="00367578" w:rsidRPr="00C3178C" w:rsidRDefault="00F65A1C">
      <w:pPr>
        <w:spacing w:after="80"/>
        <w:rPr>
          <w:color w:val="000000" w:themeColor="text1"/>
        </w:rPr>
      </w:pPr>
      <w:r w:rsidRPr="00C3178C">
        <w:rPr>
          <w:color w:val="000000" w:themeColor="text1"/>
        </w:rPr>
        <w:t xml:space="preserve">A model answer is accepted only if every citation tag refers to retrieved evidence; otherwise the system falls back to the extractive answer. No external API is called; the optional model runs on localhost. Provider and model name are recorded in </w:t>
      </w:r>
      <w:proofErr w:type="spellStart"/>
      <w:r w:rsidRPr="00C3178C">
        <w:rPr>
          <w:color w:val="000000" w:themeColor="text1"/>
        </w:rPr>
        <w:t>Model_Prompts_Config</w:t>
      </w:r>
      <w:proofErr w:type="spellEnd"/>
      <w:r w:rsidRPr="00C3178C">
        <w:rPr>
          <w:color w:val="000000" w:themeColor="text1"/>
        </w:rPr>
        <w:t>/</w:t>
      </w:r>
      <w:proofErr w:type="spellStart"/>
      <w:r w:rsidRPr="00C3178C">
        <w:rPr>
          <w:color w:val="000000" w:themeColor="text1"/>
        </w:rPr>
        <w:t>config.json</w:t>
      </w:r>
      <w:proofErr w:type="spellEnd"/>
      <w:r w:rsidRPr="00C3178C">
        <w:rPr>
          <w:color w:val="000000" w:themeColor="text1"/>
        </w:rPr>
        <w:t>.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>Embedding model</w:t>
      </w:r>
    </w:p>
    <w:p w:rsidR="00367578" w:rsidRPr="00C3178C" w:rsidRDefault="00F65A1C">
      <w:pPr>
        <w:spacing w:after="80"/>
        <w:rPr>
          <w:color w:val="000000" w:themeColor="text1"/>
        </w:rPr>
      </w:pPr>
      <w:r w:rsidRPr="00C3178C">
        <w:rPr>
          <w:color w:val="000000" w:themeColor="text1"/>
        </w:rPr>
        <w:t xml:space="preserve">Default: offline hashing TF-IDF </w:t>
      </w:r>
      <w:proofErr w:type="spellStart"/>
      <w:r w:rsidRPr="00C3178C">
        <w:rPr>
          <w:color w:val="000000" w:themeColor="text1"/>
        </w:rPr>
        <w:t>embeddings</w:t>
      </w:r>
      <w:proofErr w:type="spellEnd"/>
      <w:r w:rsidRPr="00C3178C">
        <w:rPr>
          <w:color w:val="000000" w:themeColor="text1"/>
        </w:rPr>
        <w:t xml:space="preserve"> (2048 dimensions, signed feature hashing, unigrams and bigrams, identifier-aware </w:t>
      </w:r>
      <w:proofErr w:type="spellStart"/>
      <w:r w:rsidRPr="00C3178C">
        <w:rPr>
          <w:color w:val="000000" w:themeColor="text1"/>
        </w:rPr>
        <w:t>tokenisation</w:t>
      </w:r>
      <w:proofErr w:type="spellEnd"/>
      <w:r w:rsidRPr="00C3178C">
        <w:rPr>
          <w:color w:val="000000" w:themeColor="text1"/>
        </w:rPr>
        <w:t xml:space="preserve"> so that </w:t>
      </w:r>
      <w:proofErr w:type="spellStart"/>
      <w:r w:rsidRPr="00C3178C">
        <w:rPr>
          <w:color w:val="000000" w:themeColor="text1"/>
        </w:rPr>
        <w:t>SWC_DoorLockCtrl</w:t>
      </w:r>
      <w:proofErr w:type="spellEnd"/>
      <w:r w:rsidRPr="00C3178C">
        <w:rPr>
          <w:color w:val="000000" w:themeColor="text1"/>
        </w:rPr>
        <w:t xml:space="preserve"> also matches 'door lock'). No download is needed.</w:t>
      </w:r>
    </w:p>
    <w:p w:rsidR="00367578" w:rsidRPr="00C3178C" w:rsidRDefault="00F65A1C">
      <w:pPr>
        <w:spacing w:after="80"/>
        <w:rPr>
          <w:color w:val="000000" w:themeColor="text1"/>
        </w:rPr>
      </w:pPr>
      <w:r w:rsidRPr="00C3178C">
        <w:rPr>
          <w:color w:val="000000" w:themeColor="text1"/>
        </w:rPr>
        <w:t>Optional: BAAI/bge-small-en-v1.5 through sentence-transformers for better paraphrase matching. Both are fused with BM25 (weights 0.55 BM25 / 0.45 vectors).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 xml:space="preserve">Vector store (FAISS / </w:t>
      </w:r>
      <w:proofErr w:type="spellStart"/>
      <w:r w:rsidRPr="00C3178C">
        <w:rPr>
          <w:color w:val="000000" w:themeColor="text1"/>
        </w:rPr>
        <w:t>ChromaDB</w:t>
      </w:r>
      <w:proofErr w:type="spellEnd"/>
      <w:r w:rsidRPr="00C3178C">
        <w:rPr>
          <w:color w:val="000000" w:themeColor="text1"/>
        </w:rPr>
        <w:t>)</w:t>
      </w:r>
    </w:p>
    <w:p w:rsidR="00367578" w:rsidRPr="00C3178C" w:rsidRDefault="00F65A1C">
      <w:pPr>
        <w:spacing w:after="80"/>
        <w:rPr>
          <w:color w:val="000000" w:themeColor="text1"/>
        </w:rPr>
      </w:pPr>
      <w:r w:rsidRPr="00C3178C">
        <w:rPr>
          <w:color w:val="000000" w:themeColor="text1"/>
        </w:rPr>
        <w:t xml:space="preserve">Per-project collection with exact cosine search in </w:t>
      </w:r>
      <w:proofErr w:type="spellStart"/>
      <w:r w:rsidRPr="00C3178C">
        <w:rPr>
          <w:color w:val="000000" w:themeColor="text1"/>
        </w:rPr>
        <w:t>NumPy</w:t>
      </w:r>
      <w:proofErr w:type="spellEnd"/>
      <w:r w:rsidRPr="00C3178C">
        <w:rPr>
          <w:color w:val="000000" w:themeColor="text1"/>
        </w:rPr>
        <w:t xml:space="preserve"> (default) or a FAISS </w:t>
      </w:r>
      <w:proofErr w:type="spellStart"/>
      <w:r w:rsidRPr="00C3178C">
        <w:rPr>
          <w:color w:val="000000" w:themeColor="text1"/>
        </w:rPr>
        <w:t>IndexFlatIP</w:t>
      </w:r>
      <w:proofErr w:type="spellEnd"/>
      <w:r w:rsidRPr="00C3178C">
        <w:rPr>
          <w:color w:val="000000" w:themeColor="text1"/>
        </w:rPr>
        <w:t xml:space="preserve"> (optional, HLD_VECTOR_STORE_BACKEND=</w:t>
      </w:r>
      <w:proofErr w:type="spellStart"/>
      <w:r w:rsidRPr="00C3178C">
        <w:rPr>
          <w:color w:val="000000" w:themeColor="text1"/>
        </w:rPr>
        <w:t>faiss</w:t>
      </w:r>
      <w:proofErr w:type="spellEnd"/>
      <w:r w:rsidRPr="00C3178C">
        <w:rPr>
          <w:color w:val="000000" w:themeColor="text1"/>
        </w:rPr>
        <w:t>). Each chunk keeps metadata: document, version, page, section id and title.</w:t>
      </w:r>
    </w:p>
    <w:p w:rsidR="00367578" w:rsidRPr="00C3178C" w:rsidRDefault="00F65A1C">
      <w:pPr>
        <w:spacing w:after="80"/>
        <w:rPr>
          <w:color w:val="000000" w:themeColor="text1"/>
        </w:rPr>
      </w:pPr>
      <w:r w:rsidRPr="00C3178C">
        <w:rPr>
          <w:color w:val="000000" w:themeColor="text1"/>
        </w:rPr>
        <w:t>Structured data (users, documents, chunks, findings, answers, audit trail) is stored in SQLite. Projects are indexed separately so that one program cannot retrieve another program's documents.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>RAG pipeline and/or AI-agent design – brief description</w:t>
      </w:r>
    </w:p>
    <w:p w:rsidR="00367578" w:rsidRPr="00C3178C" w:rsidRDefault="00F65A1C">
      <w:pPr>
        <w:spacing w:after="80"/>
        <w:rPr>
          <w:color w:val="000000" w:themeColor="text1"/>
        </w:rPr>
      </w:pPr>
      <w:r w:rsidRPr="00C3178C">
        <w:rPr>
          <w:color w:val="000000" w:themeColor="text1"/>
        </w:rPr>
        <w:t>Ingest approved PDFs, remove running headers and footers, split by section headings, chunk (max 900 characters, 1 line overlap) with page numbers, embed and index. At question time: detect entity identifiers and refuse unknown ones, route to a deterministic tool when the question is structured, otherwise retrieve the top passages with hybrid search.</w:t>
      </w:r>
    </w:p>
    <w:p w:rsidR="00367578" w:rsidRPr="00C3178C" w:rsidRDefault="00F65A1C">
      <w:pPr>
        <w:spacing w:after="80"/>
        <w:rPr>
          <w:color w:val="000000" w:themeColor="text1"/>
        </w:rPr>
      </w:pPr>
      <w:r w:rsidRPr="00C3178C">
        <w:rPr>
          <w:color w:val="000000" w:themeColor="text1"/>
        </w:rPr>
        <w:t>Evidence is numbered [S1]</w:t>
      </w:r>
      <w:proofErr w:type="gramStart"/>
      <w:r w:rsidRPr="00C3178C">
        <w:rPr>
          <w:color w:val="000000" w:themeColor="text1"/>
        </w:rPr>
        <w:t>...[</w:t>
      </w:r>
      <w:proofErr w:type="gramEnd"/>
      <w:r w:rsidRPr="00C3178C">
        <w:rPr>
          <w:color w:val="000000" w:themeColor="text1"/>
        </w:rPr>
        <w:t>Sn]; the answer carries those tags; confidence is computed from query-term coverage, BM25 and vector similarity; below a threshold the system refuses. An engineer can accept or reject each saved answer.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 xml:space="preserve">Service layer and UI (e.g., </w:t>
      </w:r>
      <w:proofErr w:type="spellStart"/>
      <w:r w:rsidRPr="00C3178C">
        <w:rPr>
          <w:color w:val="000000" w:themeColor="text1"/>
        </w:rPr>
        <w:t>FastAPI</w:t>
      </w:r>
      <w:proofErr w:type="spellEnd"/>
      <w:r w:rsidRPr="00C3178C">
        <w:rPr>
          <w:color w:val="000000" w:themeColor="text1"/>
        </w:rPr>
        <w:t xml:space="preserve"> / Flask / </w:t>
      </w:r>
      <w:proofErr w:type="spellStart"/>
      <w:r w:rsidRPr="00C3178C">
        <w:rPr>
          <w:color w:val="000000" w:themeColor="text1"/>
        </w:rPr>
        <w:t>Streamlit</w:t>
      </w:r>
      <w:proofErr w:type="spellEnd"/>
      <w:r w:rsidRPr="00C3178C">
        <w:rPr>
          <w:color w:val="000000" w:themeColor="text1"/>
        </w:rPr>
        <w:t>)</w:t>
      </w:r>
    </w:p>
    <w:p w:rsidR="00367578" w:rsidRPr="00C3178C" w:rsidRDefault="00F65A1C">
      <w:pPr>
        <w:spacing w:after="80"/>
        <w:rPr>
          <w:color w:val="000000" w:themeColor="text1"/>
        </w:rPr>
      </w:pPr>
      <w:r w:rsidRPr="00C3178C">
        <w:rPr>
          <w:color w:val="000000" w:themeColor="text1"/>
        </w:rPr>
        <w:t>A Python 3 HTTP API built on the standard library (</w:t>
      </w:r>
      <w:proofErr w:type="spellStart"/>
      <w:r w:rsidRPr="00C3178C">
        <w:rPr>
          <w:color w:val="000000" w:themeColor="text1"/>
        </w:rPr>
        <w:t>ThreadingHTTPServer</w:t>
      </w:r>
      <w:proofErr w:type="spellEnd"/>
      <w:r w:rsidRPr="00C3178C">
        <w:rPr>
          <w:color w:val="000000" w:themeColor="text1"/>
        </w:rPr>
        <w:t xml:space="preserve">) with JSON endpoints, PBKDF2 password hashing, roles (viewer, tester, </w:t>
      </w:r>
      <w:proofErr w:type="gramStart"/>
      <w:r w:rsidRPr="00C3178C">
        <w:rPr>
          <w:color w:val="000000" w:themeColor="text1"/>
        </w:rPr>
        <w:t>architect</w:t>
      </w:r>
      <w:proofErr w:type="gramEnd"/>
      <w:r w:rsidRPr="00C3178C">
        <w:rPr>
          <w:color w:val="000000" w:themeColor="text1"/>
        </w:rPr>
        <w:t xml:space="preserve">) and an audit log. </w:t>
      </w:r>
      <w:proofErr w:type="spellStart"/>
      <w:r w:rsidRPr="00C3178C">
        <w:rPr>
          <w:color w:val="000000" w:themeColor="text1"/>
        </w:rPr>
        <w:t>FastAPI</w:t>
      </w:r>
      <w:proofErr w:type="spellEnd"/>
      <w:r w:rsidRPr="00C3178C">
        <w:rPr>
          <w:color w:val="000000" w:themeColor="text1"/>
        </w:rPr>
        <w:t xml:space="preserve">/Flask were not used so that the project runs with only </w:t>
      </w:r>
      <w:proofErr w:type="spellStart"/>
      <w:r w:rsidRPr="00C3178C">
        <w:rPr>
          <w:color w:val="000000" w:themeColor="text1"/>
        </w:rPr>
        <w:t>numpy</w:t>
      </w:r>
      <w:proofErr w:type="spellEnd"/>
      <w:r w:rsidRPr="00C3178C">
        <w:rPr>
          <w:color w:val="000000" w:themeColor="text1"/>
        </w:rPr>
        <w:t xml:space="preserve"> and </w:t>
      </w:r>
      <w:proofErr w:type="spellStart"/>
      <w:r w:rsidRPr="00C3178C">
        <w:rPr>
          <w:color w:val="000000" w:themeColor="text1"/>
        </w:rPr>
        <w:t>pypdf</w:t>
      </w:r>
      <w:proofErr w:type="spellEnd"/>
      <w:r w:rsidRPr="00C3178C">
        <w:rPr>
          <w:color w:val="000000" w:themeColor="text1"/>
        </w:rPr>
        <w:t xml:space="preserve"> installed.</w:t>
      </w:r>
    </w:p>
    <w:p w:rsidR="00367578" w:rsidRPr="00C3178C" w:rsidRDefault="00F65A1C">
      <w:pPr>
        <w:spacing w:after="80"/>
        <w:rPr>
          <w:color w:val="000000" w:themeColor="text1"/>
        </w:rPr>
      </w:pPr>
      <w:r w:rsidRPr="00C3178C">
        <w:rPr>
          <w:color w:val="000000" w:themeColor="text1"/>
        </w:rPr>
        <w:t>A responsive single-page web interface in plain HTML, CSS and JavaScript (no external libraries or fonts): Ask, Architecture with dependency map, Checks, Compare revisions, Documents, Evaluation and Audit pages.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>Tools / deterministic rules, if applicable</w:t>
      </w:r>
    </w:p>
    <w:p w:rsidR="00367578" w:rsidRPr="00C3178C" w:rsidRDefault="00F65A1C">
      <w:pPr>
        <w:spacing w:after="80"/>
        <w:rPr>
          <w:color w:val="000000" w:themeColor="text1"/>
        </w:rPr>
      </w:pPr>
      <w:r w:rsidRPr="00C3178C">
        <w:rPr>
          <w:color w:val="000000" w:themeColor="text1"/>
        </w:rPr>
        <w:t>Deterministic tools over the parsed inventory: who produces or consumes a signal, ports of a component, dependencies, safety level, verification cases, timing, definition lookup and downstream impact analysis (graph traversal).</w:t>
      </w:r>
    </w:p>
    <w:p w:rsidR="00367578" w:rsidRPr="00C3178C" w:rsidRDefault="00F65A1C">
      <w:pPr>
        <w:spacing w:after="80"/>
        <w:rPr>
          <w:color w:val="000000" w:themeColor="text1"/>
        </w:rPr>
      </w:pPr>
      <w:r w:rsidRPr="00C3178C">
        <w:rPr>
          <w:color w:val="000000" w:themeColor="text1"/>
        </w:rPr>
        <w:t>Eleven consistency rules (orphan consumer, undefined interface, undefined component, timeout shorter than period, type conflict, duplicate definition, unconnected provider, missing verification, signal missing in catalogue, safety-level gap, suspicious instruction-like text).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lastRenderedPageBreak/>
        <w:t>Proposed System / Architecture</w:t>
      </w:r>
    </w:p>
    <w:p w:rsidR="00367578" w:rsidRPr="00C3178C" w:rsidRDefault="00F65A1C">
      <w:pPr>
        <w:jc w:val="center"/>
        <w:rPr>
          <w:color w:val="000000" w:themeColor="text1"/>
        </w:rPr>
      </w:pPr>
      <w:r w:rsidRPr="00C3178C">
        <w:rPr>
          <w:noProof/>
          <w:color w:val="000000" w:themeColor="text1"/>
          <w:lang w:val="en-IN" w:eastAsia="en-IN"/>
        </w:rPr>
        <w:drawing>
          <wp:inline distT="0" distB="0" distL="0" distR="0">
            <wp:extent cx="5669280" cy="35174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578" w:rsidRPr="00C3178C" w:rsidRDefault="00F65A1C">
      <w:pPr>
        <w:pStyle w:val="SectionHeading"/>
        <w:rPr>
          <w:color w:val="000000" w:themeColor="text1"/>
        </w:rPr>
      </w:pPr>
      <w:r w:rsidRPr="00C3178C">
        <w:rPr>
          <w:color w:val="000000" w:themeColor="text1"/>
        </w:rPr>
        <w:t>5. Input Data / Knowledge Base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b/>
          <w:color w:val="000000" w:themeColor="text1"/>
        </w:rPr>
        <w:t>Use approved or synthetic data only.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>Data / Knowledge Sources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color w:val="000000" w:themeColor="text1"/>
        </w:rPr>
        <w:t>Synthetic AUTOSAR HLD documents generated by Code/scripts/generate_synthetic_data.py: HLD-BCM-001 Door and Access Control (v1.0 and v1.1), HLD-DCM-003 Diagnostic Communication and Gateway (v1.0) and HLD-BMS-002 Battery Management System (v1.0), in two projects.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color w:val="000000" w:themeColor="text1"/>
        </w:rPr>
        <w:t>No real OEM, customer or standards content is used. Twelve defects are deliberately seeded in the approved documents so that the checks can be measured.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>Approximate Size and Format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color w:val="000000" w:themeColor="text1"/>
        </w:rPr>
        <w:t>4 PDF files, 23 pages in total, about 100 text chunks; 14 components, 32 ports, 17 interfaces and 17 signals across the active documents.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color w:val="000000" w:themeColor="text1"/>
        </w:rPr>
        <w:t>Template-based text with key/value lines and pipe-separated signal tables; ground-truth files are JSON, evaluation outputs JSON and CSV.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>Preprocessing and EDA Planned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color w:val="000000" w:themeColor="text1"/>
        </w:rPr>
        <w:t xml:space="preserve">Text extraction with </w:t>
      </w:r>
      <w:proofErr w:type="spellStart"/>
      <w:r w:rsidRPr="00C3178C">
        <w:rPr>
          <w:color w:val="000000" w:themeColor="text1"/>
        </w:rPr>
        <w:t>pypdf</w:t>
      </w:r>
      <w:proofErr w:type="spellEnd"/>
      <w:r w:rsidRPr="00C3178C">
        <w:rPr>
          <w:color w:val="000000" w:themeColor="text1"/>
        </w:rPr>
        <w:t>, removal of repeated headers and footers, heading detection, joining of wrapped lines, section/page chunking, prompt-injection pattern scan.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color w:val="000000" w:themeColor="text1"/>
        </w:rPr>
        <w:t>EDA: counts of entities per project, chunks per section, signal producers and consumers, manual inspection of extraction output against the source PDFs.</w:t>
      </w:r>
    </w:p>
    <w:p w:rsidR="00367578" w:rsidRPr="00C3178C" w:rsidRDefault="00F65A1C">
      <w:pPr>
        <w:pStyle w:val="SectionHeading"/>
        <w:rPr>
          <w:color w:val="000000" w:themeColor="text1"/>
        </w:rPr>
      </w:pPr>
      <w:r w:rsidRPr="00C3178C">
        <w:rPr>
          <w:color w:val="000000" w:themeColor="text1"/>
        </w:rPr>
        <w:t>6. Expected Outcomes and Evaluation Plan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>Expected Outputs – aligned to the case study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color w:val="000000" w:themeColor="text1"/>
        </w:rPr>
        <w:lastRenderedPageBreak/>
        <w:t>Component and interface inventory, dependency map and impact analysis, searchable cited Q&amp;A, potential inconsistency report, revision comparison and structured CSV/JSON export.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color w:val="000000" w:themeColor="text1"/>
        </w:rPr>
        <w:t>Reviewer decisions (accepted / rejected findings and answers) stored with user and time.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>Evaluation Method – test question set / ground truth / metrics / validation approach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color w:val="000000" w:themeColor="text1"/>
        </w:rPr>
        <w:t xml:space="preserve">43 ground-truth questions (27 direct, 10 paraphrased without identifiers, 6 out-of-scope). Metrics: retrieval </w:t>
      </w:r>
      <w:proofErr w:type="spellStart"/>
      <w:r w:rsidRPr="00C3178C">
        <w:rPr>
          <w:color w:val="000000" w:themeColor="text1"/>
        </w:rPr>
        <w:t>hit@k</w:t>
      </w:r>
      <w:proofErr w:type="spellEnd"/>
      <w:r w:rsidRPr="00C3178C">
        <w:rPr>
          <w:color w:val="000000" w:themeColor="text1"/>
        </w:rPr>
        <w:t xml:space="preserve"> and MRR, answer pass rate (expected facts present and gold section cited), citation accuracy, </w:t>
      </w:r>
      <w:proofErr w:type="spellStart"/>
      <w:r w:rsidRPr="00C3178C">
        <w:rPr>
          <w:color w:val="000000" w:themeColor="text1"/>
        </w:rPr>
        <w:t>groundedness</w:t>
      </w:r>
      <w:proofErr w:type="spellEnd"/>
      <w:r w:rsidRPr="00C3178C">
        <w:rPr>
          <w:color w:val="000000" w:themeColor="text1"/>
        </w:rPr>
        <w:t>, refusal accuracy, latency.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color w:val="000000" w:themeColor="text1"/>
        </w:rPr>
        <w:t>Entity extraction precision/recall/F1 against the generator's data model, recall and precision of the 12 seeded issues, and 17 automated unit and integration tests. Failed cases are reported.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>Responsible AI Measures – grounding and citations / privacy / security / human oversight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color w:val="000000" w:themeColor="text1"/>
        </w:rPr>
        <w:t xml:space="preserve">Grounding: answers use only approved documents, every statement has a source tag, </w:t>
      </w:r>
      <w:proofErr w:type="gramStart"/>
      <w:r w:rsidRPr="00C3178C">
        <w:rPr>
          <w:color w:val="000000" w:themeColor="text1"/>
        </w:rPr>
        <w:t>unsupported</w:t>
      </w:r>
      <w:proofErr w:type="gramEnd"/>
      <w:r w:rsidRPr="00C3178C">
        <w:rPr>
          <w:color w:val="000000" w:themeColor="text1"/>
        </w:rPr>
        <w:t xml:space="preserve"> questions are refused. Privacy: fully local, no cloud calls. Security: password hashing, role-based access, project isolation, upload validation, security headers, instruction-injection guard.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color w:val="000000" w:themeColor="text1"/>
        </w:rPr>
        <w:t>Human oversight: architects confirm or reject findings and answers before use; all actions are written to an audit trail.</w:t>
      </w:r>
    </w:p>
    <w:p w:rsidR="00367578" w:rsidRPr="00C3178C" w:rsidRDefault="00F65A1C">
      <w:pPr>
        <w:pStyle w:val="SubHeading"/>
        <w:rPr>
          <w:color w:val="000000" w:themeColor="text1"/>
        </w:rPr>
      </w:pPr>
      <w:proofErr w:type="spellStart"/>
      <w:r w:rsidRPr="00C3178C">
        <w:rPr>
          <w:color w:val="000000" w:themeColor="text1"/>
        </w:rPr>
        <w:t>MLOps</w:t>
      </w:r>
      <w:proofErr w:type="spellEnd"/>
      <w:r w:rsidRPr="00C3178C">
        <w:rPr>
          <w:color w:val="000000" w:themeColor="text1"/>
        </w:rPr>
        <w:t xml:space="preserve"> / Deployment Elements Planned – versioning / Docker / tracking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color w:val="000000" w:themeColor="text1"/>
        </w:rPr>
        <w:t>Document versioning (version labels, superseded status, SHA-256 checksums), configuration and prompts kept in versioned JSON files, evaluation results written to files after every run.</w:t>
      </w:r>
    </w:p>
    <w:p w:rsidR="00367578" w:rsidRPr="00C3178C" w:rsidRDefault="00F65A1C">
      <w:pPr>
        <w:rPr>
          <w:color w:val="000000" w:themeColor="text1"/>
        </w:rPr>
      </w:pPr>
      <w:proofErr w:type="spellStart"/>
      <w:r w:rsidRPr="00C3178C">
        <w:rPr>
          <w:color w:val="000000" w:themeColor="text1"/>
        </w:rPr>
        <w:t>Dockerfile</w:t>
      </w:r>
      <w:proofErr w:type="spellEnd"/>
      <w:r w:rsidRPr="00C3178C">
        <w:rPr>
          <w:color w:val="000000" w:themeColor="text1"/>
        </w:rPr>
        <w:t xml:space="preserve"> and </w:t>
      </w:r>
      <w:proofErr w:type="spellStart"/>
      <w:r w:rsidRPr="00C3178C">
        <w:rPr>
          <w:color w:val="000000" w:themeColor="text1"/>
        </w:rPr>
        <w:t>docker-compose.yml</w:t>
      </w:r>
      <w:proofErr w:type="spellEnd"/>
      <w:r w:rsidRPr="00C3178C">
        <w:rPr>
          <w:color w:val="000000" w:themeColor="text1"/>
        </w:rPr>
        <w:t xml:space="preserve"> for container deployment, run scripts for Windows and Linux, automated tests.</w:t>
      </w:r>
    </w:p>
    <w:p w:rsidR="00367578" w:rsidRPr="00C3178C" w:rsidRDefault="00F65A1C">
      <w:pPr>
        <w:pStyle w:val="SectionHeading"/>
        <w:rPr>
          <w:color w:val="000000" w:themeColor="text1"/>
        </w:rPr>
      </w:pPr>
      <w:r w:rsidRPr="00C3178C">
        <w:rPr>
          <w:color w:val="000000" w:themeColor="text1"/>
        </w:rPr>
        <w:t>7. Planned AI-Tool Usage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color w:val="000000" w:themeColor="text1"/>
        </w:rPr>
        <w:t>Mention the AI tools / models used for coding assistance and specify the purpose and project artifact affected. This information will be carried into the final AI-tool usage declaration.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>AI Tool / Model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color w:val="000000" w:themeColor="text1"/>
        </w:rPr>
        <w:t>Claude (Anthropic) used as a coding and documentation assistant. The application itself calls no external AI service.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>Purpose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color w:val="000000" w:themeColor="text1"/>
        </w:rPr>
        <w:t>Scaffolding of code modules, generation of the synthetic data script, test cases, UI code and drafting of documents; all output is revi</w:t>
      </w:r>
      <w:bookmarkStart w:id="0" w:name="_GoBack"/>
      <w:bookmarkEnd w:id="0"/>
      <w:r w:rsidRPr="00C3178C">
        <w:rPr>
          <w:color w:val="000000" w:themeColor="text1"/>
        </w:rPr>
        <w:t>ewed, run and understood by the student.</w:t>
      </w:r>
    </w:p>
    <w:p w:rsidR="00367578" w:rsidRPr="00C3178C" w:rsidRDefault="00F65A1C">
      <w:pPr>
        <w:pStyle w:val="SubHeading"/>
        <w:rPr>
          <w:color w:val="000000" w:themeColor="text1"/>
        </w:rPr>
      </w:pPr>
      <w:r w:rsidRPr="00C3178C">
        <w:rPr>
          <w:color w:val="000000" w:themeColor="text1"/>
        </w:rPr>
        <w:t>Artifact Affected</w:t>
      </w:r>
    </w:p>
    <w:p w:rsidR="00367578" w:rsidRPr="00C3178C" w:rsidRDefault="00F65A1C">
      <w:pPr>
        <w:rPr>
          <w:color w:val="000000" w:themeColor="text1"/>
        </w:rPr>
      </w:pPr>
      <w:r w:rsidRPr="00C3178C">
        <w:rPr>
          <w:color w:val="000000" w:themeColor="text1"/>
        </w:rPr>
        <w:t xml:space="preserve">Code/ (application, scripts, tests), </w:t>
      </w:r>
      <w:proofErr w:type="spellStart"/>
      <w:r w:rsidRPr="00C3178C">
        <w:rPr>
          <w:color w:val="000000" w:themeColor="text1"/>
        </w:rPr>
        <w:t>Input_Data</w:t>
      </w:r>
      <w:proofErr w:type="spellEnd"/>
      <w:r w:rsidRPr="00C3178C">
        <w:rPr>
          <w:color w:val="000000" w:themeColor="text1"/>
        </w:rPr>
        <w:t xml:space="preserve"> generator, Documentation/ and this synopsis.</w:t>
      </w:r>
    </w:p>
    <w:p w:rsidR="00367578" w:rsidRPr="00C3178C" w:rsidRDefault="00F65A1C">
      <w:pPr>
        <w:pStyle w:val="SectionHeading"/>
        <w:rPr>
          <w:color w:val="000000" w:themeColor="text1"/>
        </w:rPr>
      </w:pPr>
      <w:r w:rsidRPr="00C3178C">
        <w:rPr>
          <w:color w:val="000000" w:themeColor="text1"/>
        </w:rPr>
        <w:t>Student Declaration</w:t>
      </w:r>
    </w:p>
    <w:p w:rsidR="00367578" w:rsidRPr="00C3178C" w:rsidRDefault="00F65A1C">
      <w:pPr>
        <w:spacing w:after="60"/>
        <w:rPr>
          <w:color w:val="000000" w:themeColor="text1"/>
        </w:rPr>
      </w:pPr>
      <w:r w:rsidRPr="00CF5EBD">
        <w:rPr>
          <w:color w:val="000000" w:themeColor="text1"/>
          <w:highlight w:val="black"/>
        </w:rPr>
        <w:t>☐</w:t>
      </w:r>
      <w:r w:rsidRPr="00C3178C">
        <w:rPr>
          <w:color w:val="000000" w:themeColor="text1"/>
        </w:rPr>
        <w:t xml:space="preserve"> I will not change the approved case-study scope, major methodology, or implementation approach without prior faculty approval.</w:t>
      </w:r>
    </w:p>
    <w:p w:rsidR="00367578" w:rsidRPr="00C3178C" w:rsidRDefault="00F65A1C">
      <w:pPr>
        <w:spacing w:after="60"/>
        <w:rPr>
          <w:color w:val="000000" w:themeColor="text1"/>
        </w:rPr>
      </w:pPr>
      <w:r w:rsidRPr="00CF5EBD">
        <w:rPr>
          <w:color w:val="000000" w:themeColor="text1"/>
          <w:highlight w:val="black"/>
        </w:rPr>
        <w:t>☐</w:t>
      </w:r>
      <w:r w:rsidRPr="00C3178C">
        <w:rPr>
          <w:color w:val="000000" w:themeColor="text1"/>
        </w:rPr>
        <w:t xml:space="preserve"> I confirm that the work submitted under this synopsis represents my own understanding and contribution, and I will be responsible for explaining every significant part of the selected case study and its implementation.</w:t>
      </w:r>
    </w:p>
    <w:p w:rsidR="00367578" w:rsidRPr="00C3178C" w:rsidRDefault="00367578">
      <w:pPr>
        <w:spacing w:after="80"/>
        <w:rPr>
          <w:color w:val="000000" w:themeColor="text1"/>
        </w:rPr>
      </w:pPr>
    </w:p>
    <w:p w:rsidR="00367578" w:rsidRPr="00C3178C" w:rsidRDefault="00BA0FCA">
      <w:pPr>
        <w:spacing w:after="80"/>
        <w:rPr>
          <w:color w:val="000000" w:themeColor="text1"/>
        </w:rPr>
      </w:pPr>
      <w:r w:rsidRPr="00C3178C">
        <w:rPr>
          <w:color w:val="000000" w:themeColor="text1"/>
        </w:rPr>
        <w:t xml:space="preserve">Name </w:t>
      </w:r>
      <w:proofErr w:type="gramStart"/>
      <w:r w:rsidRPr="00C3178C">
        <w:rPr>
          <w:color w:val="000000" w:themeColor="text1"/>
        </w:rPr>
        <w:t xml:space="preserve">and  </w:t>
      </w:r>
      <w:r w:rsidR="00F65A1C" w:rsidRPr="00C3178C">
        <w:rPr>
          <w:color w:val="000000" w:themeColor="text1"/>
        </w:rPr>
        <w:t>Signature</w:t>
      </w:r>
      <w:proofErr w:type="gramEnd"/>
      <w:r w:rsidR="00F65A1C" w:rsidRPr="00C3178C">
        <w:rPr>
          <w:color w:val="000000" w:themeColor="text1"/>
        </w:rPr>
        <w:t>:</w:t>
      </w:r>
      <w:r w:rsidR="00C3178C">
        <w:rPr>
          <w:color w:val="000000" w:themeColor="text1"/>
        </w:rPr>
        <w:t xml:space="preserve"> </w:t>
      </w:r>
      <w:proofErr w:type="spellStart"/>
      <w:r w:rsidR="00C3178C">
        <w:rPr>
          <w:color w:val="000000" w:themeColor="text1"/>
        </w:rPr>
        <w:t>Yadnesh</w:t>
      </w:r>
      <w:proofErr w:type="spellEnd"/>
      <w:r w:rsidR="00C3178C">
        <w:rPr>
          <w:color w:val="000000" w:themeColor="text1"/>
        </w:rPr>
        <w:t xml:space="preserve"> </w:t>
      </w:r>
      <w:proofErr w:type="spellStart"/>
      <w:r w:rsidR="00C3178C">
        <w:rPr>
          <w:color w:val="000000" w:themeColor="text1"/>
        </w:rPr>
        <w:t>Patil</w:t>
      </w:r>
      <w:proofErr w:type="spellEnd"/>
      <w:r w:rsidR="00C3178C">
        <w:rPr>
          <w:color w:val="000000" w:themeColor="text1"/>
        </w:rPr>
        <w:t xml:space="preserve">      </w:t>
      </w:r>
      <w:r w:rsidR="00CF5EBD">
        <w:rPr>
          <w:noProof/>
          <w:color w:val="000000" w:themeColor="text1"/>
          <w:lang w:val="en-IN" w:eastAsia="en-IN"/>
        </w:rPr>
        <w:drawing>
          <wp:inline distT="0" distB="0" distL="0" distR="0">
            <wp:extent cx="579120" cy="3509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atu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46" cy="36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78C">
        <w:rPr>
          <w:color w:val="000000" w:themeColor="text1"/>
        </w:rPr>
        <w:t xml:space="preserve">             Date: 11-10-2026</w:t>
      </w:r>
    </w:p>
    <w:sectPr w:rsidR="00367578" w:rsidRPr="00C3178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488F" w:rsidRDefault="00C9488F" w:rsidP="00367578">
      <w:pPr>
        <w:spacing w:after="0" w:line="240" w:lineRule="auto"/>
      </w:pPr>
      <w:r>
        <w:separator/>
      </w:r>
    </w:p>
  </w:endnote>
  <w:endnote w:type="continuationSeparator" w:id="0">
    <w:p w:rsidR="00C9488F" w:rsidRDefault="00C9488F" w:rsidP="00367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7578" w:rsidRDefault="00F65A1C">
    <w:pPr>
      <w:pStyle w:val="Footer"/>
      <w:jc w:val="center"/>
    </w:pPr>
    <w:r>
      <w:rPr>
        <w:color w:val="646464"/>
        <w:sz w:val="16"/>
      </w:rPr>
      <w:t>AIML Project Case Study Implementation – Project Synopsis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488F" w:rsidRDefault="00C9488F" w:rsidP="00367578">
      <w:pPr>
        <w:spacing w:after="0" w:line="240" w:lineRule="auto"/>
      </w:pPr>
      <w:r>
        <w:separator/>
      </w:r>
    </w:p>
  </w:footnote>
  <w:footnote w:type="continuationSeparator" w:id="0">
    <w:p w:rsidR="00C9488F" w:rsidRDefault="00C9488F" w:rsidP="00367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107B"/>
    <w:rsid w:val="0029639D"/>
    <w:rsid w:val="00326F90"/>
    <w:rsid w:val="00367578"/>
    <w:rsid w:val="00437E28"/>
    <w:rsid w:val="007443A6"/>
    <w:rsid w:val="00A163A9"/>
    <w:rsid w:val="00A96FF8"/>
    <w:rsid w:val="00AA1D8D"/>
    <w:rsid w:val="00B47730"/>
    <w:rsid w:val="00BA0FCA"/>
    <w:rsid w:val="00C3178C"/>
    <w:rsid w:val="00C9488F"/>
    <w:rsid w:val="00CB0664"/>
    <w:rsid w:val="00CF5EBD"/>
    <w:rsid w:val="00F65A1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6B66AF57-2A28-4CC7-91E3-CE30FC42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ynopsisTitle">
    <w:name w:val="Synopsis Title"/>
    <w:rsid w:val="00367578"/>
    <w:pPr>
      <w:spacing w:after="60"/>
    </w:pPr>
    <w:rPr>
      <w:rFonts w:ascii="Aptos Display" w:hAnsi="Aptos Display"/>
      <w:b/>
      <w:color w:val="1F4E79"/>
      <w:sz w:val="36"/>
    </w:rPr>
  </w:style>
  <w:style w:type="paragraph" w:customStyle="1" w:styleId="SectionHeading">
    <w:name w:val="Section Heading"/>
    <w:rsid w:val="00367578"/>
    <w:pPr>
      <w:spacing w:before="200" w:after="80"/>
    </w:pPr>
    <w:rPr>
      <w:rFonts w:ascii="Aptos Display" w:hAnsi="Aptos Display"/>
      <w:b/>
      <w:color w:val="1F4E79"/>
      <w:sz w:val="26"/>
    </w:rPr>
  </w:style>
  <w:style w:type="paragraph" w:customStyle="1" w:styleId="SubHeading">
    <w:name w:val="Sub Heading"/>
    <w:rsid w:val="00367578"/>
    <w:pPr>
      <w:spacing w:before="120" w:after="40"/>
    </w:pPr>
    <w:rPr>
      <w:rFonts w:ascii="Aptos" w:hAnsi="Aptos"/>
      <w:b/>
      <w:color w:val="373737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E2C71E-9BC5-476B-B5D2-997330610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1480</Words>
  <Characters>8440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Microsoft account</cp:lastModifiedBy>
  <cp:revision>3</cp:revision>
  <dcterms:created xsi:type="dcterms:W3CDTF">2026-10-11T05:44:00Z</dcterms:created>
  <dcterms:modified xsi:type="dcterms:W3CDTF">2026-10-13T07:53:00Z</dcterms:modified>
</cp:coreProperties>
</file>