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BEF7B" w14:textId="7F494777" w:rsidR="00DD15E5" w:rsidRPr="009332FA" w:rsidRDefault="003179DD" w:rsidP="00DC4066">
      <w:pPr>
        <w:pStyle w:val="p2"/>
        <w:spacing w:line="480" w:lineRule="auto"/>
        <w:jc w:val="center"/>
        <w:rPr>
          <w:rFonts w:ascii="Times New Roman" w:hAnsi="Times New Roman" w:cs="Times New Roman"/>
          <w:b/>
          <w:bCs/>
          <w:sz w:val="40"/>
          <w:szCs w:val="40"/>
        </w:rPr>
      </w:pPr>
      <w:proofErr w:type="spellStart"/>
      <w:r w:rsidRPr="003179DD">
        <w:rPr>
          <w:rFonts w:ascii="Times New Roman" w:hAnsi="Times New Roman" w:cs="Times New Roman"/>
          <w:b/>
          <w:bCs/>
          <w:sz w:val="40"/>
          <w:szCs w:val="40"/>
        </w:rPr>
        <w:t>TaxSense</w:t>
      </w:r>
      <w:proofErr w:type="spellEnd"/>
      <w:r w:rsidRPr="003179DD">
        <w:rPr>
          <w:rFonts w:ascii="Times New Roman" w:hAnsi="Times New Roman" w:cs="Times New Roman"/>
          <w:b/>
          <w:bCs/>
          <w:sz w:val="40"/>
          <w:szCs w:val="40"/>
        </w:rPr>
        <w:t xml:space="preserve"> – Tax Filing Made Easy</w:t>
      </w:r>
    </w:p>
    <w:p w14:paraId="2EF4B16D" w14:textId="52889DEA" w:rsidR="003D67AE" w:rsidRPr="008A04C4" w:rsidRDefault="003D67AE" w:rsidP="00530D12">
      <w:pPr>
        <w:pStyle w:val="p3"/>
        <w:spacing w:line="480" w:lineRule="auto"/>
        <w:jc w:val="center"/>
        <w:rPr>
          <w:rFonts w:ascii="Times New Roman" w:hAnsi="Times New Roman" w:cs="Times New Roman"/>
          <w:b/>
          <w:bCs/>
          <w:sz w:val="28"/>
          <w:szCs w:val="28"/>
        </w:rPr>
      </w:pPr>
      <w:r w:rsidRPr="008A04C4">
        <w:rPr>
          <w:rFonts w:ascii="Times New Roman" w:hAnsi="Times New Roman" w:cs="Times New Roman"/>
          <w:b/>
          <w:bCs/>
          <w:sz w:val="28"/>
          <w:szCs w:val="28"/>
        </w:rPr>
        <w:t>Submitted by:</w:t>
      </w:r>
    </w:p>
    <w:p w14:paraId="60FEEA38" w14:textId="1BA0A63F" w:rsidR="00DD15E5" w:rsidRPr="008A04C4" w:rsidRDefault="003179DD" w:rsidP="00530D12">
      <w:pPr>
        <w:pStyle w:val="p3"/>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Yadneya Joshi</w:t>
      </w:r>
    </w:p>
    <w:p w14:paraId="0B70EB08" w14:textId="2442E8D7" w:rsidR="00DD15E5" w:rsidRPr="00DC4066" w:rsidRDefault="003179DD" w:rsidP="00530D12">
      <w:pPr>
        <w:pStyle w:val="p3"/>
        <w:spacing w:line="480" w:lineRule="auto"/>
        <w:jc w:val="center"/>
        <w:rPr>
          <w:rFonts w:ascii="Times New Roman" w:hAnsi="Times New Roman" w:cs="Times New Roman"/>
          <w:b/>
          <w:bCs/>
          <w:sz w:val="22"/>
          <w:szCs w:val="28"/>
        </w:rPr>
      </w:pPr>
      <w:r>
        <w:rPr>
          <w:rFonts w:ascii="Times New Roman" w:hAnsi="Times New Roman" w:cs="Times New Roman"/>
          <w:b/>
          <w:bCs/>
          <w:sz w:val="22"/>
          <w:szCs w:val="28"/>
        </w:rPr>
        <w:t>CWID: 864484043</w:t>
      </w:r>
    </w:p>
    <w:p w14:paraId="05F54FCD" w14:textId="77777777" w:rsidR="00DD15E5" w:rsidRPr="009332FA" w:rsidRDefault="00DD15E5" w:rsidP="00530D12">
      <w:pPr>
        <w:pStyle w:val="p3"/>
        <w:spacing w:line="480" w:lineRule="auto"/>
        <w:jc w:val="center"/>
        <w:rPr>
          <w:rFonts w:ascii="Times New Roman" w:hAnsi="Times New Roman" w:cs="Times New Roman"/>
          <w:sz w:val="24"/>
          <w:szCs w:val="24"/>
        </w:rPr>
      </w:pPr>
    </w:p>
    <w:p w14:paraId="2F03204C" w14:textId="77777777" w:rsidR="00DD15E5" w:rsidRPr="009332FA" w:rsidRDefault="00DD15E5" w:rsidP="00530D12">
      <w:pPr>
        <w:pStyle w:val="p3"/>
        <w:spacing w:line="480" w:lineRule="auto"/>
        <w:jc w:val="center"/>
        <w:rPr>
          <w:rFonts w:ascii="Times New Roman" w:hAnsi="Times New Roman" w:cs="Times New Roman"/>
          <w:sz w:val="24"/>
          <w:szCs w:val="24"/>
        </w:rPr>
      </w:pPr>
    </w:p>
    <w:p w14:paraId="13CCEEAF" w14:textId="2B18D0B1" w:rsidR="00DC4066" w:rsidRPr="00E051D7" w:rsidRDefault="003911AA" w:rsidP="00E051D7">
      <w:pPr>
        <w:pStyle w:val="p3"/>
        <w:spacing w:line="480" w:lineRule="auto"/>
        <w:jc w:val="center"/>
        <w:rPr>
          <w:rFonts w:ascii="Times New Roman" w:hAnsi="Times New Roman" w:cs="Times New Roman"/>
          <w:sz w:val="24"/>
          <w:szCs w:val="24"/>
        </w:rPr>
      </w:pPr>
      <w:r w:rsidRPr="009332FA">
        <w:rPr>
          <w:rFonts w:ascii="Times New Roman" w:hAnsi="Times New Roman" w:cs="Times New Roman"/>
          <w:b/>
          <w:noProof/>
          <w:sz w:val="32"/>
          <w:szCs w:val="32"/>
        </w:rPr>
        <w:drawing>
          <wp:inline distT="0" distB="0" distL="0" distR="0" wp14:anchorId="39991A3D" wp14:editId="0BC5941A">
            <wp:extent cx="1893962" cy="1860878"/>
            <wp:effectExtent l="0" t="0" r="1143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54749" cy="1920603"/>
                    </a:xfrm>
                    <a:prstGeom prst="rect">
                      <a:avLst/>
                    </a:prstGeom>
                    <a:noFill/>
                    <a:ln>
                      <a:noFill/>
                    </a:ln>
                  </pic:spPr>
                </pic:pic>
              </a:graphicData>
            </a:graphic>
          </wp:inline>
        </w:drawing>
      </w:r>
    </w:p>
    <w:p w14:paraId="2BFB00C2" w14:textId="6A211FC6" w:rsidR="00DD15E5" w:rsidRPr="008A04C4" w:rsidRDefault="00BB02B2" w:rsidP="001B5E08">
      <w:pPr>
        <w:pStyle w:val="p3"/>
        <w:spacing w:line="480" w:lineRule="auto"/>
        <w:jc w:val="center"/>
        <w:rPr>
          <w:rFonts w:ascii="Times New Roman" w:hAnsi="Times New Roman" w:cs="Times New Roman"/>
          <w:b/>
          <w:bCs/>
          <w:sz w:val="28"/>
          <w:szCs w:val="28"/>
        </w:rPr>
      </w:pPr>
      <w:r w:rsidRPr="008A04C4">
        <w:rPr>
          <w:rFonts w:ascii="Times New Roman" w:hAnsi="Times New Roman" w:cs="Times New Roman"/>
          <w:b/>
          <w:bCs/>
          <w:sz w:val="28"/>
          <w:szCs w:val="28"/>
        </w:rPr>
        <w:t>CPSC-597</w:t>
      </w:r>
    </w:p>
    <w:p w14:paraId="5758DCF5" w14:textId="069056AC" w:rsidR="00DD15E5" w:rsidRDefault="004C2A30" w:rsidP="001B5E08">
      <w:pPr>
        <w:pStyle w:val="p3"/>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Spring 2026</w:t>
      </w:r>
    </w:p>
    <w:p w14:paraId="277D9455" w14:textId="77777777" w:rsidR="00E051D7" w:rsidRPr="008A04C4" w:rsidRDefault="00E051D7" w:rsidP="001B5E08">
      <w:pPr>
        <w:pStyle w:val="p3"/>
        <w:spacing w:line="480" w:lineRule="auto"/>
        <w:jc w:val="center"/>
        <w:rPr>
          <w:rFonts w:ascii="Times New Roman" w:hAnsi="Times New Roman" w:cs="Times New Roman"/>
          <w:b/>
          <w:bCs/>
          <w:sz w:val="28"/>
          <w:szCs w:val="28"/>
        </w:rPr>
      </w:pPr>
    </w:p>
    <w:p w14:paraId="576E1181" w14:textId="020439DC" w:rsidR="00691025" w:rsidRPr="00E051D7" w:rsidRDefault="00DD15E5" w:rsidP="001B5E08">
      <w:pPr>
        <w:pStyle w:val="p3"/>
        <w:spacing w:line="480" w:lineRule="auto"/>
        <w:jc w:val="center"/>
        <w:rPr>
          <w:rFonts w:ascii="Times New Roman" w:hAnsi="Times New Roman" w:cs="Times New Roman"/>
          <w:b/>
          <w:bCs/>
          <w:sz w:val="32"/>
          <w:szCs w:val="32"/>
        </w:rPr>
      </w:pPr>
      <w:r w:rsidRPr="00E051D7">
        <w:rPr>
          <w:rFonts w:ascii="Times New Roman" w:hAnsi="Times New Roman" w:cs="Times New Roman"/>
          <w:b/>
          <w:bCs/>
          <w:sz w:val="32"/>
          <w:szCs w:val="32"/>
        </w:rPr>
        <w:t>Advis</w:t>
      </w:r>
      <w:r w:rsidR="00243024" w:rsidRPr="00E051D7">
        <w:rPr>
          <w:rFonts w:ascii="Times New Roman" w:hAnsi="Times New Roman" w:cs="Times New Roman"/>
          <w:b/>
          <w:bCs/>
          <w:sz w:val="32"/>
          <w:szCs w:val="32"/>
        </w:rPr>
        <w:t>o</w:t>
      </w:r>
      <w:r w:rsidRPr="00E051D7">
        <w:rPr>
          <w:rFonts w:ascii="Times New Roman" w:hAnsi="Times New Roman" w:cs="Times New Roman"/>
          <w:b/>
          <w:bCs/>
          <w:sz w:val="32"/>
          <w:szCs w:val="32"/>
        </w:rPr>
        <w:t>r</w:t>
      </w:r>
      <w:r w:rsidR="00714983" w:rsidRPr="00E051D7">
        <w:rPr>
          <w:rFonts w:ascii="Times New Roman" w:hAnsi="Times New Roman" w:cs="Times New Roman"/>
          <w:b/>
          <w:bCs/>
          <w:sz w:val="32"/>
          <w:szCs w:val="32"/>
        </w:rPr>
        <w:t xml:space="preserve">: </w:t>
      </w:r>
      <w:r w:rsidR="00691025" w:rsidRPr="00E051D7">
        <w:rPr>
          <w:rFonts w:ascii="Times New Roman" w:hAnsi="Times New Roman" w:cs="Times New Roman"/>
          <w:b/>
          <w:bCs/>
          <w:sz w:val="32"/>
          <w:szCs w:val="32"/>
        </w:rPr>
        <w:t xml:space="preserve">Dr. </w:t>
      </w:r>
      <w:r w:rsidR="00DC4066" w:rsidRPr="00E051D7">
        <w:rPr>
          <w:rFonts w:ascii="Times New Roman" w:hAnsi="Times New Roman" w:cs="Times New Roman"/>
          <w:b/>
          <w:bCs/>
          <w:sz w:val="32"/>
          <w:szCs w:val="32"/>
        </w:rPr>
        <w:t xml:space="preserve">Sampson </w:t>
      </w:r>
      <w:proofErr w:type="spellStart"/>
      <w:r w:rsidR="00DC4066" w:rsidRPr="00E051D7">
        <w:rPr>
          <w:rFonts w:ascii="Times New Roman" w:hAnsi="Times New Roman" w:cs="Times New Roman"/>
          <w:b/>
          <w:bCs/>
          <w:sz w:val="32"/>
          <w:szCs w:val="32"/>
        </w:rPr>
        <w:t>Akwafuo</w:t>
      </w:r>
      <w:proofErr w:type="spellEnd"/>
    </w:p>
    <w:p w14:paraId="10D05493" w14:textId="77777777" w:rsidR="004C2A30" w:rsidRDefault="004C2A30" w:rsidP="00E051D7">
      <w:pPr>
        <w:pStyle w:val="p3"/>
        <w:spacing w:line="480" w:lineRule="auto"/>
        <w:jc w:val="center"/>
        <w:rPr>
          <w:rFonts w:ascii="Times New Roman" w:hAnsi="Times New Roman" w:cs="Times New Roman"/>
          <w:b/>
          <w:bCs/>
          <w:sz w:val="28"/>
          <w:szCs w:val="28"/>
        </w:rPr>
      </w:pPr>
    </w:p>
    <w:p w14:paraId="1121CBAD" w14:textId="5C32962F" w:rsidR="00714983" w:rsidRPr="008A04C4" w:rsidRDefault="00714983" w:rsidP="00E051D7">
      <w:pPr>
        <w:pStyle w:val="p3"/>
        <w:spacing w:line="480" w:lineRule="auto"/>
        <w:jc w:val="center"/>
        <w:rPr>
          <w:rFonts w:ascii="Times New Roman" w:hAnsi="Times New Roman" w:cs="Times New Roman"/>
          <w:b/>
          <w:bCs/>
          <w:sz w:val="28"/>
          <w:szCs w:val="28"/>
        </w:rPr>
      </w:pPr>
    </w:p>
    <w:p w14:paraId="796D1DE7" w14:textId="77777777" w:rsidR="00DC4066" w:rsidRDefault="00DC4066" w:rsidP="001B5E08">
      <w:pPr>
        <w:pStyle w:val="p3"/>
        <w:spacing w:line="480" w:lineRule="auto"/>
        <w:jc w:val="center"/>
        <w:rPr>
          <w:rFonts w:ascii="Times New Roman" w:hAnsi="Times New Roman" w:cs="Times New Roman"/>
          <w:b/>
          <w:bCs/>
          <w:sz w:val="28"/>
          <w:szCs w:val="28"/>
        </w:rPr>
      </w:pPr>
    </w:p>
    <w:p w14:paraId="29E35613" w14:textId="772C4C04" w:rsidR="00DD15E5" w:rsidRPr="008A04C4" w:rsidRDefault="00DD15E5" w:rsidP="001B5E08">
      <w:pPr>
        <w:pStyle w:val="p3"/>
        <w:spacing w:line="480" w:lineRule="auto"/>
        <w:jc w:val="center"/>
        <w:rPr>
          <w:rFonts w:ascii="Times New Roman" w:hAnsi="Times New Roman" w:cs="Times New Roman"/>
          <w:b/>
          <w:bCs/>
          <w:sz w:val="28"/>
          <w:szCs w:val="28"/>
        </w:rPr>
      </w:pPr>
      <w:r w:rsidRPr="008A04C4">
        <w:rPr>
          <w:rFonts w:ascii="Times New Roman" w:hAnsi="Times New Roman" w:cs="Times New Roman"/>
          <w:b/>
          <w:bCs/>
          <w:sz w:val="28"/>
          <w:szCs w:val="28"/>
        </w:rPr>
        <w:t>Department of Computer Science</w:t>
      </w:r>
    </w:p>
    <w:p w14:paraId="227E879E" w14:textId="1D8F6471" w:rsidR="00DC4066" w:rsidRDefault="00DD15E5" w:rsidP="00990813">
      <w:pPr>
        <w:pStyle w:val="p3"/>
        <w:spacing w:line="480" w:lineRule="auto"/>
        <w:jc w:val="center"/>
        <w:rPr>
          <w:rFonts w:ascii="Times New Roman" w:hAnsi="Times New Roman" w:cs="Times New Roman"/>
          <w:b/>
          <w:bCs/>
          <w:sz w:val="28"/>
          <w:szCs w:val="28"/>
        </w:rPr>
      </w:pPr>
      <w:r w:rsidRPr="008A04C4">
        <w:rPr>
          <w:rFonts w:ascii="Times New Roman" w:hAnsi="Times New Roman" w:cs="Times New Roman"/>
          <w:b/>
          <w:bCs/>
          <w:sz w:val="28"/>
          <w:szCs w:val="28"/>
        </w:rPr>
        <w:t>California State University-Fuller</w:t>
      </w:r>
      <w:r w:rsidR="004638BA">
        <w:rPr>
          <w:rFonts w:ascii="Times New Roman" w:hAnsi="Times New Roman" w:cs="Times New Roman"/>
          <w:b/>
          <w:bCs/>
          <w:sz w:val="28"/>
          <w:szCs w:val="28"/>
        </w:rPr>
        <w:t xml:space="preserve">ton </w:t>
      </w:r>
    </w:p>
    <w:p w14:paraId="5F3C5092" w14:textId="34FBBEB7" w:rsidR="00106F70" w:rsidRDefault="00F415FE" w:rsidP="00F415FE">
      <w:pPr>
        <w:ind w:right="9360"/>
        <w:jc w:val="center"/>
      </w:pPr>
      <w:r w:rsidRPr="008A29B3">
        <w:rPr>
          <w:rFonts w:ascii="Times New Roman" w:hAnsi="Times New Roman" w:cs="Times New Roman"/>
          <w:noProof/>
        </w:rPr>
        <w:lastRenderedPageBreak/>
        <w:drawing>
          <wp:inline distT="0" distB="0" distL="0" distR="0" wp14:anchorId="38D03970" wp14:editId="2738580E">
            <wp:extent cx="2282024" cy="248046"/>
            <wp:effectExtent l="0" t="0" r="0" b="6350"/>
            <wp:docPr id="4" name="Picture 4" descr="Cal State Fuller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82024" cy="248046"/>
                    </a:xfrm>
                    <a:prstGeom prst="rect">
                      <a:avLst/>
                    </a:prstGeom>
                  </pic:spPr>
                </pic:pic>
              </a:graphicData>
            </a:graphic>
          </wp:inline>
        </w:drawing>
      </w:r>
    </w:p>
    <w:p w14:paraId="27EBDCCA" w14:textId="77777777" w:rsidR="00106F70" w:rsidRDefault="00106F70" w:rsidP="004638BA">
      <w:pPr>
        <w:ind w:right="9360"/>
        <w:jc w:val="center"/>
      </w:pPr>
    </w:p>
    <w:p w14:paraId="0F526183" w14:textId="10526BE6" w:rsidR="00DC4066" w:rsidRDefault="00106F70" w:rsidP="00F415FE">
      <w:pPr>
        <w:rPr>
          <w:rFonts w:ascii="Helvetica" w:hAnsi="Helvetica"/>
          <w:b/>
          <w:sz w:val="28"/>
        </w:rPr>
      </w:pPr>
      <w:r>
        <w:rPr>
          <w:rFonts w:ascii="Helvetica" w:hAnsi="Helvetica"/>
          <w:b/>
          <w:sz w:val="28"/>
        </w:rPr>
        <w:t>Department of Computer Science</w:t>
      </w:r>
    </w:p>
    <w:p w14:paraId="7CCD48B2" w14:textId="657F9D05" w:rsidR="00106F70" w:rsidRDefault="00106F70" w:rsidP="006D51B5">
      <w:pPr>
        <w:pStyle w:val="Title"/>
      </w:pPr>
      <w:bookmarkStart w:id="0" w:name="_Toc221568572"/>
      <w:r>
        <w:t xml:space="preserve">CPSC </w:t>
      </w:r>
      <w:proofErr w:type="gramStart"/>
      <w:r>
        <w:t>597  PROJECT</w:t>
      </w:r>
      <w:proofErr w:type="gramEnd"/>
      <w:r>
        <w:t xml:space="preserve"> </w:t>
      </w:r>
      <w:r w:rsidR="00DC4066">
        <w:t xml:space="preserve"> </w:t>
      </w:r>
      <w:r>
        <w:t>PROPOSAL</w:t>
      </w:r>
      <w:bookmarkEnd w:id="0"/>
    </w:p>
    <w:tbl>
      <w:tblPr>
        <w:tblW w:w="9226"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26"/>
      </w:tblGrid>
      <w:tr w:rsidR="00106F70" w14:paraId="1FC2B6FB" w14:textId="77777777" w:rsidTr="00CE3A9A">
        <w:trPr>
          <w:trHeight w:val="1327"/>
        </w:trPr>
        <w:tc>
          <w:tcPr>
            <w:tcW w:w="9226" w:type="dxa"/>
          </w:tcPr>
          <w:p w14:paraId="6A6AD6E3" w14:textId="77777777" w:rsidR="00106F70" w:rsidRDefault="00106F70" w:rsidP="00DC4066">
            <w:pPr>
              <w:pStyle w:val="ImportantNote"/>
              <w:pBdr>
                <w:top w:val="none" w:sz="0" w:space="0" w:color="auto"/>
                <w:left w:val="none" w:sz="0" w:space="0" w:color="auto"/>
                <w:bottom w:val="none" w:sz="0" w:space="0" w:color="auto"/>
                <w:right w:val="none" w:sz="0" w:space="0" w:color="auto"/>
              </w:pBdr>
              <w:spacing w:before="120" w:after="120"/>
              <w:ind w:left="162" w:right="162"/>
              <w:rPr>
                <w:sz w:val="22"/>
              </w:rPr>
            </w:pPr>
            <w:r>
              <w:rPr>
                <w:rFonts w:ascii="Helvetica" w:hAnsi="Helvetica"/>
                <w:b/>
                <w:sz w:val="22"/>
              </w:rPr>
              <w:t>To the graduate student:</w:t>
            </w:r>
            <w:r>
              <w:rPr>
                <w:sz w:val="22"/>
              </w:rPr>
              <w:br/>
              <w:t>1. Complete a project proposal, following the department guidelines.</w:t>
            </w:r>
            <w:r>
              <w:rPr>
                <w:sz w:val="22"/>
              </w:rPr>
              <w:br/>
              <w:t>2. Have this form signed by your advisor and reviewer / committee.</w:t>
            </w:r>
            <w:r>
              <w:rPr>
                <w:sz w:val="22"/>
              </w:rPr>
              <w:br/>
              <w:t xml:space="preserve">3. Submit it with the proposal </w:t>
            </w:r>
            <w:proofErr w:type="gramStart"/>
            <w:r>
              <w:rPr>
                <w:sz w:val="22"/>
              </w:rPr>
              <w:t>attached,</w:t>
            </w:r>
            <w:proofErr w:type="gramEnd"/>
            <w:r>
              <w:rPr>
                <w:sz w:val="22"/>
              </w:rPr>
              <w:t xml:space="preserve"> to the Department of Computer Science.</w:t>
            </w:r>
          </w:p>
        </w:tc>
      </w:tr>
    </w:tbl>
    <w:p w14:paraId="0BF27FF9" w14:textId="77777777" w:rsidR="00106F70" w:rsidRDefault="00106F70" w:rsidP="00106F70">
      <w:pPr>
        <w:rPr>
          <w:rFonts w:ascii="Helvetica" w:hAnsi="Helvetica"/>
          <w:sz w:val="22"/>
        </w:rPr>
      </w:pPr>
    </w:p>
    <w:tbl>
      <w:tblPr>
        <w:tblW w:w="0" w:type="auto"/>
        <w:tblInd w:w="432" w:type="dxa"/>
        <w:tblLayout w:type="fixed"/>
        <w:tblLook w:val="0000" w:firstRow="0" w:lastRow="0" w:firstColumn="0" w:lastColumn="0" w:noHBand="0" w:noVBand="0"/>
      </w:tblPr>
      <w:tblGrid>
        <w:gridCol w:w="288"/>
        <w:gridCol w:w="1188"/>
      </w:tblGrid>
      <w:tr w:rsidR="00106F70" w14:paraId="1384CBBE" w14:textId="77777777" w:rsidTr="00DC4066">
        <w:trPr>
          <w:trHeight w:val="288"/>
        </w:trPr>
        <w:tc>
          <w:tcPr>
            <w:tcW w:w="288" w:type="dxa"/>
            <w:tcBorders>
              <w:top w:val="single" w:sz="4" w:space="0" w:color="auto"/>
              <w:left w:val="single" w:sz="4" w:space="0" w:color="auto"/>
              <w:bottom w:val="single" w:sz="4" w:space="0" w:color="auto"/>
              <w:right w:val="single" w:sz="4" w:space="0" w:color="auto"/>
            </w:tcBorders>
            <w:tcMar>
              <w:left w:w="0" w:type="dxa"/>
              <w:right w:w="0" w:type="dxa"/>
            </w:tcMar>
            <w:vAlign w:val="bottom"/>
          </w:tcPr>
          <w:p w14:paraId="71241D30" w14:textId="77777777" w:rsidR="00106F70" w:rsidRDefault="00106F70" w:rsidP="00DC4066">
            <w:pPr>
              <w:jc w:val="center"/>
              <w:rPr>
                <w:rFonts w:ascii="Helvetica" w:hAnsi="Helvetica"/>
                <w:sz w:val="22"/>
              </w:rPr>
            </w:pPr>
            <w:r>
              <w:rPr>
                <w:rFonts w:ascii="Helvetica" w:hAnsi="Helvetica"/>
                <w:sz w:val="22"/>
              </w:rPr>
              <w:t>X</w:t>
            </w:r>
          </w:p>
        </w:tc>
        <w:tc>
          <w:tcPr>
            <w:tcW w:w="1188" w:type="dxa"/>
            <w:tcBorders>
              <w:left w:val="single" w:sz="4" w:space="0" w:color="auto"/>
            </w:tcBorders>
            <w:vAlign w:val="bottom"/>
          </w:tcPr>
          <w:p w14:paraId="1180C150" w14:textId="77777777" w:rsidR="00106F70" w:rsidRDefault="00106F70" w:rsidP="00DC4066">
            <w:pPr>
              <w:rPr>
                <w:rFonts w:ascii="Helvetica" w:hAnsi="Helvetica"/>
                <w:sz w:val="22"/>
              </w:rPr>
            </w:pPr>
            <w:r>
              <w:rPr>
                <w:rFonts w:ascii="Helvetica" w:hAnsi="Helvetica"/>
                <w:sz w:val="22"/>
              </w:rPr>
              <w:t>Project</w:t>
            </w:r>
          </w:p>
        </w:tc>
      </w:tr>
      <w:tr w:rsidR="00106F70" w14:paraId="09EF8A6F" w14:textId="77777777" w:rsidTr="00DC4066">
        <w:trPr>
          <w:trHeight w:val="144"/>
        </w:trPr>
        <w:tc>
          <w:tcPr>
            <w:tcW w:w="288" w:type="dxa"/>
            <w:tcBorders>
              <w:top w:val="single" w:sz="4" w:space="0" w:color="auto"/>
              <w:bottom w:val="single" w:sz="4" w:space="0" w:color="auto"/>
            </w:tcBorders>
            <w:vAlign w:val="bottom"/>
          </w:tcPr>
          <w:p w14:paraId="6888FBE8" w14:textId="77777777" w:rsidR="00106F70" w:rsidRDefault="00106F70" w:rsidP="00DC4066">
            <w:pPr>
              <w:rPr>
                <w:rFonts w:ascii="Helvetica" w:hAnsi="Helvetica"/>
                <w:sz w:val="12"/>
              </w:rPr>
            </w:pPr>
          </w:p>
        </w:tc>
        <w:tc>
          <w:tcPr>
            <w:tcW w:w="1188" w:type="dxa"/>
            <w:vAlign w:val="bottom"/>
          </w:tcPr>
          <w:p w14:paraId="6A34E2D9" w14:textId="77777777" w:rsidR="00106F70" w:rsidRDefault="00106F70" w:rsidP="00DC4066">
            <w:pPr>
              <w:rPr>
                <w:rFonts w:ascii="Helvetica" w:hAnsi="Helvetica"/>
                <w:sz w:val="12"/>
              </w:rPr>
            </w:pPr>
          </w:p>
        </w:tc>
      </w:tr>
      <w:tr w:rsidR="00106F70" w14:paraId="318B3704" w14:textId="77777777" w:rsidTr="00DC4066">
        <w:trPr>
          <w:trHeight w:val="288"/>
        </w:trPr>
        <w:tc>
          <w:tcPr>
            <w:tcW w:w="288" w:type="dxa"/>
            <w:tcBorders>
              <w:top w:val="single" w:sz="4" w:space="0" w:color="auto"/>
              <w:left w:val="single" w:sz="4" w:space="0" w:color="auto"/>
              <w:bottom w:val="single" w:sz="4" w:space="0" w:color="auto"/>
              <w:right w:val="single" w:sz="4" w:space="0" w:color="auto"/>
            </w:tcBorders>
            <w:tcMar>
              <w:left w:w="0" w:type="dxa"/>
              <w:right w:w="0" w:type="dxa"/>
            </w:tcMar>
            <w:vAlign w:val="bottom"/>
          </w:tcPr>
          <w:p w14:paraId="459E7182" w14:textId="77777777" w:rsidR="00106F70" w:rsidRDefault="00106F70" w:rsidP="00DC4066">
            <w:pPr>
              <w:jc w:val="center"/>
              <w:rPr>
                <w:rFonts w:ascii="Helvetica" w:hAnsi="Helvetica"/>
                <w:sz w:val="22"/>
              </w:rPr>
            </w:pPr>
          </w:p>
        </w:tc>
        <w:tc>
          <w:tcPr>
            <w:tcW w:w="1188" w:type="dxa"/>
            <w:tcBorders>
              <w:left w:val="single" w:sz="4" w:space="0" w:color="auto"/>
            </w:tcBorders>
            <w:vAlign w:val="bottom"/>
          </w:tcPr>
          <w:p w14:paraId="6A755001" w14:textId="77777777" w:rsidR="00106F70" w:rsidRDefault="00106F70" w:rsidP="00DC4066">
            <w:pPr>
              <w:rPr>
                <w:rFonts w:ascii="Helvetica" w:hAnsi="Helvetica"/>
                <w:sz w:val="22"/>
              </w:rPr>
            </w:pPr>
            <w:r>
              <w:rPr>
                <w:rFonts w:ascii="Helvetica" w:hAnsi="Helvetica"/>
                <w:sz w:val="22"/>
              </w:rPr>
              <w:t>Thesis</w:t>
            </w:r>
          </w:p>
        </w:tc>
      </w:tr>
    </w:tbl>
    <w:p w14:paraId="44CA6992" w14:textId="77777777" w:rsidR="00106F70" w:rsidRDefault="00106F70" w:rsidP="00106F70">
      <w:pPr>
        <w:rPr>
          <w:rFonts w:ascii="Helvetica" w:hAnsi="Helvetica"/>
          <w:sz w:val="22"/>
        </w:rPr>
      </w:pPr>
    </w:p>
    <w:p w14:paraId="2440ED11" w14:textId="77777777" w:rsidR="00106F70" w:rsidRDefault="00106F70" w:rsidP="00106F70">
      <w:pPr>
        <w:spacing w:before="120" w:after="120"/>
        <w:rPr>
          <w:rFonts w:ascii="Helvetica" w:hAnsi="Helvetica"/>
        </w:rPr>
      </w:pPr>
      <w:r>
        <w:rPr>
          <w:rFonts w:ascii="Helvetica" w:hAnsi="Helvetica"/>
          <w:sz w:val="22"/>
        </w:rPr>
        <w:t>Please print or type.</w:t>
      </w:r>
    </w:p>
    <w:tbl>
      <w:tblPr>
        <w:tblW w:w="0" w:type="auto"/>
        <w:tblInd w:w="144" w:type="dxa"/>
        <w:tblLayout w:type="fixed"/>
        <w:tblLook w:val="0000" w:firstRow="0" w:lastRow="0" w:firstColumn="0" w:lastColumn="0" w:noHBand="0" w:noVBand="0"/>
      </w:tblPr>
      <w:tblGrid>
        <w:gridCol w:w="1764"/>
        <w:gridCol w:w="2515"/>
        <w:gridCol w:w="1265"/>
        <w:gridCol w:w="895"/>
        <w:gridCol w:w="455"/>
        <w:gridCol w:w="810"/>
        <w:gridCol w:w="1625"/>
      </w:tblGrid>
      <w:tr w:rsidR="00106F70" w:rsidRPr="00544803" w14:paraId="241073D7" w14:textId="77777777" w:rsidTr="00DC4066">
        <w:tc>
          <w:tcPr>
            <w:tcW w:w="1764" w:type="dxa"/>
            <w:vAlign w:val="bottom"/>
          </w:tcPr>
          <w:p w14:paraId="69D375A6" w14:textId="77777777" w:rsidR="00106F70" w:rsidRPr="00544803" w:rsidRDefault="00106F70" w:rsidP="00DC4066">
            <w:pPr>
              <w:spacing w:before="120"/>
              <w:jc w:val="right"/>
              <w:rPr>
                <w:rFonts w:ascii="Helvetica" w:hAnsi="Helvetica"/>
                <w:sz w:val="22"/>
              </w:rPr>
            </w:pPr>
            <w:r w:rsidRPr="00544803">
              <w:rPr>
                <w:rFonts w:ascii="Helvetica" w:hAnsi="Helvetica"/>
                <w:sz w:val="22"/>
              </w:rPr>
              <w:t>Student Name:</w:t>
            </w:r>
          </w:p>
        </w:tc>
        <w:tc>
          <w:tcPr>
            <w:tcW w:w="3780" w:type="dxa"/>
            <w:gridSpan w:val="2"/>
            <w:tcBorders>
              <w:bottom w:val="single" w:sz="4" w:space="0" w:color="auto"/>
            </w:tcBorders>
            <w:vAlign w:val="bottom"/>
          </w:tcPr>
          <w:p w14:paraId="70553E4A" w14:textId="30E04280" w:rsidR="00106F70" w:rsidRPr="00DD2FE7" w:rsidRDefault="003179DD" w:rsidP="00DC4066">
            <w:pPr>
              <w:spacing w:before="120"/>
              <w:rPr>
                <w:rFonts w:ascii="Helvetica" w:hAnsi="Helvetica"/>
                <w:sz w:val="18"/>
                <w:szCs w:val="18"/>
              </w:rPr>
            </w:pPr>
            <w:r>
              <w:rPr>
                <w:rFonts w:ascii="Helvetica" w:hAnsi="Helvetica"/>
                <w:sz w:val="18"/>
                <w:szCs w:val="18"/>
              </w:rPr>
              <w:t>Yadneya Joshi</w:t>
            </w:r>
          </w:p>
        </w:tc>
        <w:tc>
          <w:tcPr>
            <w:tcW w:w="1350" w:type="dxa"/>
            <w:gridSpan w:val="2"/>
            <w:vAlign w:val="bottom"/>
          </w:tcPr>
          <w:p w14:paraId="114386AF" w14:textId="77777777" w:rsidR="00106F70" w:rsidRPr="00544803" w:rsidRDefault="00106F70" w:rsidP="00DC4066">
            <w:pPr>
              <w:spacing w:before="120"/>
              <w:jc w:val="right"/>
              <w:rPr>
                <w:rFonts w:ascii="Helvetica" w:hAnsi="Helvetica"/>
                <w:sz w:val="22"/>
              </w:rPr>
            </w:pPr>
            <w:r w:rsidRPr="00544803">
              <w:rPr>
                <w:rFonts w:ascii="Helvetica" w:hAnsi="Helvetica"/>
                <w:sz w:val="22"/>
              </w:rPr>
              <w:t>Student ID:</w:t>
            </w:r>
          </w:p>
        </w:tc>
        <w:tc>
          <w:tcPr>
            <w:tcW w:w="2430" w:type="dxa"/>
            <w:gridSpan w:val="2"/>
            <w:tcBorders>
              <w:bottom w:val="single" w:sz="4" w:space="0" w:color="auto"/>
            </w:tcBorders>
            <w:vAlign w:val="bottom"/>
          </w:tcPr>
          <w:p w14:paraId="6692AD55" w14:textId="50055DB7" w:rsidR="00106F70" w:rsidRPr="00E84B42" w:rsidRDefault="003179DD" w:rsidP="00DC4066">
            <w:pPr>
              <w:spacing w:before="120"/>
              <w:rPr>
                <w:rFonts w:ascii="Helvetica" w:hAnsi="Helvetica"/>
                <w:sz w:val="20"/>
                <w:szCs w:val="20"/>
              </w:rPr>
            </w:pPr>
            <w:r>
              <w:rPr>
                <w:rFonts w:ascii="Helvetica" w:hAnsi="Helvetica"/>
                <w:sz w:val="20"/>
                <w:szCs w:val="20"/>
              </w:rPr>
              <w:t>864484043</w:t>
            </w:r>
          </w:p>
        </w:tc>
      </w:tr>
      <w:tr w:rsidR="00106F70" w:rsidRPr="00544803" w14:paraId="07A9C214" w14:textId="77777777" w:rsidTr="00DC4066">
        <w:tc>
          <w:tcPr>
            <w:tcW w:w="1764" w:type="dxa"/>
            <w:vAlign w:val="bottom"/>
          </w:tcPr>
          <w:p w14:paraId="2638D068" w14:textId="77777777" w:rsidR="00106F70" w:rsidRPr="00544803" w:rsidRDefault="00106F70" w:rsidP="00DC4066">
            <w:pPr>
              <w:spacing w:before="120"/>
              <w:jc w:val="right"/>
              <w:rPr>
                <w:rFonts w:ascii="Helvetica" w:hAnsi="Helvetica"/>
                <w:sz w:val="22"/>
              </w:rPr>
            </w:pPr>
            <w:r w:rsidRPr="00544803">
              <w:rPr>
                <w:rFonts w:ascii="Helvetica" w:hAnsi="Helvetica"/>
                <w:sz w:val="22"/>
              </w:rPr>
              <w:t>Address:</w:t>
            </w:r>
          </w:p>
        </w:tc>
        <w:tc>
          <w:tcPr>
            <w:tcW w:w="3780" w:type="dxa"/>
            <w:gridSpan w:val="2"/>
            <w:tcBorders>
              <w:top w:val="single" w:sz="4" w:space="0" w:color="auto"/>
              <w:bottom w:val="single" w:sz="4" w:space="0" w:color="auto"/>
            </w:tcBorders>
            <w:vAlign w:val="bottom"/>
          </w:tcPr>
          <w:p w14:paraId="6C9FDC54" w14:textId="2441B037" w:rsidR="00106F70" w:rsidRPr="00DD2FE7" w:rsidRDefault="003179DD" w:rsidP="00DC4066">
            <w:pPr>
              <w:spacing w:before="120"/>
              <w:rPr>
                <w:rFonts w:ascii="Helvetica" w:hAnsi="Helvetica"/>
                <w:sz w:val="18"/>
                <w:szCs w:val="18"/>
              </w:rPr>
            </w:pPr>
            <w:r>
              <w:rPr>
                <w:rFonts w:ascii="Helvetica" w:hAnsi="Helvetica"/>
                <w:sz w:val="18"/>
                <w:szCs w:val="18"/>
              </w:rPr>
              <w:t>2650 College Place APT I26</w:t>
            </w:r>
          </w:p>
        </w:tc>
        <w:tc>
          <w:tcPr>
            <w:tcW w:w="2160" w:type="dxa"/>
            <w:gridSpan w:val="3"/>
            <w:tcBorders>
              <w:bottom w:val="single" w:sz="4" w:space="0" w:color="auto"/>
            </w:tcBorders>
            <w:vAlign w:val="bottom"/>
          </w:tcPr>
          <w:p w14:paraId="4BD46558" w14:textId="77777777" w:rsidR="00106F70" w:rsidRPr="00E84B42" w:rsidRDefault="00106F70" w:rsidP="00DC4066">
            <w:pPr>
              <w:spacing w:before="120"/>
              <w:rPr>
                <w:rFonts w:ascii="Helvetica" w:hAnsi="Helvetica"/>
                <w:sz w:val="20"/>
                <w:szCs w:val="20"/>
              </w:rPr>
            </w:pPr>
            <w:r w:rsidRPr="00E84B42">
              <w:rPr>
                <w:rFonts w:ascii="Helvetica" w:hAnsi="Helvetica"/>
                <w:sz w:val="20"/>
                <w:szCs w:val="20"/>
              </w:rPr>
              <w:t>Fullerton               CA</w:t>
            </w:r>
          </w:p>
        </w:tc>
        <w:tc>
          <w:tcPr>
            <w:tcW w:w="1620" w:type="dxa"/>
            <w:tcBorders>
              <w:top w:val="single" w:sz="4" w:space="0" w:color="auto"/>
              <w:bottom w:val="single" w:sz="4" w:space="0" w:color="auto"/>
            </w:tcBorders>
            <w:vAlign w:val="bottom"/>
          </w:tcPr>
          <w:p w14:paraId="2E40D14A" w14:textId="77777777" w:rsidR="00106F70" w:rsidRPr="00E84B42" w:rsidRDefault="00106F70" w:rsidP="00DC4066">
            <w:pPr>
              <w:spacing w:before="120"/>
              <w:ind w:right="8"/>
              <w:rPr>
                <w:rFonts w:ascii="Helvetica" w:hAnsi="Helvetica"/>
                <w:sz w:val="20"/>
                <w:szCs w:val="20"/>
              </w:rPr>
            </w:pPr>
            <w:r w:rsidRPr="00E84B42">
              <w:rPr>
                <w:rFonts w:ascii="Helvetica" w:hAnsi="Helvetica"/>
                <w:sz w:val="20"/>
                <w:szCs w:val="20"/>
              </w:rPr>
              <w:t xml:space="preserve">         92831</w:t>
            </w:r>
          </w:p>
        </w:tc>
      </w:tr>
      <w:tr w:rsidR="00106F70" w14:paraId="05C9A4CD" w14:textId="77777777" w:rsidTr="00DC4066">
        <w:tc>
          <w:tcPr>
            <w:tcW w:w="1764" w:type="dxa"/>
            <w:vAlign w:val="bottom"/>
          </w:tcPr>
          <w:p w14:paraId="1687239A" w14:textId="77777777" w:rsidR="00106F70" w:rsidRDefault="00106F70" w:rsidP="00DC4066">
            <w:pPr>
              <w:jc w:val="right"/>
              <w:rPr>
                <w:rFonts w:ascii="Helvetica" w:hAnsi="Helvetica"/>
                <w:sz w:val="18"/>
              </w:rPr>
            </w:pPr>
          </w:p>
        </w:tc>
        <w:tc>
          <w:tcPr>
            <w:tcW w:w="3780" w:type="dxa"/>
            <w:gridSpan w:val="2"/>
            <w:tcBorders>
              <w:top w:val="single" w:sz="4" w:space="0" w:color="auto"/>
            </w:tcBorders>
            <w:vAlign w:val="bottom"/>
          </w:tcPr>
          <w:p w14:paraId="596D9679" w14:textId="77777777" w:rsidR="00106F70" w:rsidRDefault="00106F70" w:rsidP="00DC4066">
            <w:pPr>
              <w:rPr>
                <w:rFonts w:ascii="Helvetica" w:hAnsi="Helvetica"/>
                <w:sz w:val="18"/>
              </w:rPr>
            </w:pPr>
            <w:r>
              <w:rPr>
                <w:rFonts w:ascii="Helvetica" w:hAnsi="Helvetica"/>
                <w:sz w:val="18"/>
              </w:rPr>
              <w:t>Street</w:t>
            </w:r>
          </w:p>
        </w:tc>
        <w:tc>
          <w:tcPr>
            <w:tcW w:w="2160" w:type="dxa"/>
            <w:gridSpan w:val="3"/>
            <w:tcBorders>
              <w:top w:val="single" w:sz="4" w:space="0" w:color="auto"/>
            </w:tcBorders>
            <w:vAlign w:val="bottom"/>
          </w:tcPr>
          <w:p w14:paraId="5C327D64" w14:textId="77777777" w:rsidR="00106F70" w:rsidRDefault="00106F70" w:rsidP="00DC4066">
            <w:pPr>
              <w:rPr>
                <w:rFonts w:ascii="Helvetica" w:hAnsi="Helvetica"/>
                <w:sz w:val="18"/>
              </w:rPr>
            </w:pPr>
            <w:r>
              <w:rPr>
                <w:rFonts w:ascii="Helvetica" w:hAnsi="Helvetica"/>
                <w:sz w:val="18"/>
              </w:rPr>
              <w:t>City                        State</w:t>
            </w:r>
          </w:p>
        </w:tc>
        <w:tc>
          <w:tcPr>
            <w:tcW w:w="1625" w:type="dxa"/>
            <w:tcBorders>
              <w:top w:val="single" w:sz="4" w:space="0" w:color="auto"/>
            </w:tcBorders>
            <w:vAlign w:val="bottom"/>
          </w:tcPr>
          <w:p w14:paraId="18015294" w14:textId="77777777" w:rsidR="00106F70" w:rsidRDefault="00106F70" w:rsidP="00DC4066">
            <w:pPr>
              <w:rPr>
                <w:rFonts w:ascii="Helvetica" w:hAnsi="Helvetica"/>
                <w:sz w:val="18"/>
              </w:rPr>
            </w:pPr>
            <w:r>
              <w:rPr>
                <w:rFonts w:ascii="Helvetica" w:hAnsi="Helvetica"/>
                <w:sz w:val="18"/>
              </w:rPr>
              <w:t xml:space="preserve">       Zip Code</w:t>
            </w:r>
          </w:p>
        </w:tc>
      </w:tr>
      <w:tr w:rsidR="00106F70" w:rsidRPr="00544803" w14:paraId="229A8B87" w14:textId="77777777" w:rsidTr="00DC4066">
        <w:tc>
          <w:tcPr>
            <w:tcW w:w="1764" w:type="dxa"/>
            <w:vAlign w:val="bottom"/>
          </w:tcPr>
          <w:p w14:paraId="23C40652" w14:textId="77777777" w:rsidR="00106F70" w:rsidRPr="00544803" w:rsidRDefault="00106F70" w:rsidP="00DC4066">
            <w:pPr>
              <w:spacing w:before="120"/>
              <w:jc w:val="right"/>
              <w:rPr>
                <w:rFonts w:ascii="Helvetica" w:hAnsi="Helvetica"/>
                <w:sz w:val="22"/>
              </w:rPr>
            </w:pPr>
            <w:r>
              <w:rPr>
                <w:rFonts w:ascii="Helvetica" w:hAnsi="Helvetica"/>
                <w:sz w:val="22"/>
              </w:rPr>
              <w:t xml:space="preserve">Contact </w:t>
            </w:r>
            <w:r w:rsidRPr="00544803">
              <w:rPr>
                <w:rFonts w:ascii="Helvetica" w:hAnsi="Helvetica"/>
                <w:sz w:val="22"/>
              </w:rPr>
              <w:t>Phone</w:t>
            </w:r>
            <w:r>
              <w:rPr>
                <w:rFonts w:ascii="Helvetica" w:hAnsi="Helvetica"/>
                <w:sz w:val="22"/>
              </w:rPr>
              <w:t>:</w:t>
            </w:r>
          </w:p>
        </w:tc>
        <w:tc>
          <w:tcPr>
            <w:tcW w:w="2515" w:type="dxa"/>
            <w:tcBorders>
              <w:bottom w:val="single" w:sz="4" w:space="0" w:color="auto"/>
            </w:tcBorders>
            <w:vAlign w:val="bottom"/>
          </w:tcPr>
          <w:p w14:paraId="323333F5" w14:textId="36998595" w:rsidR="00106F70" w:rsidRPr="00E84B42" w:rsidRDefault="003179DD" w:rsidP="00DC4066">
            <w:pPr>
              <w:spacing w:before="120"/>
              <w:rPr>
                <w:rFonts w:ascii="Helvetica" w:hAnsi="Helvetica"/>
                <w:sz w:val="20"/>
                <w:szCs w:val="20"/>
              </w:rPr>
            </w:pPr>
            <w:r>
              <w:rPr>
                <w:rFonts w:ascii="Helvetica" w:hAnsi="Helvetica"/>
                <w:sz w:val="20"/>
                <w:szCs w:val="20"/>
              </w:rPr>
              <w:t>+1 657-253-8036</w:t>
            </w:r>
          </w:p>
        </w:tc>
        <w:tc>
          <w:tcPr>
            <w:tcW w:w="2160" w:type="dxa"/>
            <w:gridSpan w:val="2"/>
            <w:vAlign w:val="bottom"/>
          </w:tcPr>
          <w:p w14:paraId="715D125F" w14:textId="77777777" w:rsidR="00106F70" w:rsidRPr="00544803" w:rsidRDefault="00106F70" w:rsidP="00DC4066">
            <w:pPr>
              <w:spacing w:before="120"/>
              <w:jc w:val="right"/>
              <w:rPr>
                <w:rFonts w:ascii="Helvetica" w:hAnsi="Helvetica"/>
                <w:sz w:val="22"/>
              </w:rPr>
            </w:pPr>
            <w:r>
              <w:rPr>
                <w:rFonts w:ascii="Helvetica" w:hAnsi="Helvetica"/>
                <w:sz w:val="22"/>
              </w:rPr>
              <w:t>Contact Email:</w:t>
            </w:r>
          </w:p>
        </w:tc>
        <w:tc>
          <w:tcPr>
            <w:tcW w:w="2885" w:type="dxa"/>
            <w:gridSpan w:val="3"/>
            <w:tcBorders>
              <w:bottom w:val="single" w:sz="4" w:space="0" w:color="auto"/>
            </w:tcBorders>
            <w:vAlign w:val="bottom"/>
          </w:tcPr>
          <w:p w14:paraId="1A96B496" w14:textId="1B18ACCE" w:rsidR="00106F70" w:rsidRPr="00E84B42" w:rsidRDefault="003179DD" w:rsidP="00DC4066">
            <w:pPr>
              <w:spacing w:before="120"/>
              <w:rPr>
                <w:rFonts w:ascii="Helvetica" w:hAnsi="Helvetica"/>
                <w:sz w:val="20"/>
                <w:szCs w:val="20"/>
              </w:rPr>
            </w:pPr>
            <w:r>
              <w:rPr>
                <w:rFonts w:ascii="Helvetica" w:hAnsi="Helvetica"/>
                <w:sz w:val="20"/>
                <w:szCs w:val="20"/>
              </w:rPr>
              <w:t>yadneya1@csu.fullerton.edu</w:t>
            </w:r>
          </w:p>
        </w:tc>
      </w:tr>
      <w:tr w:rsidR="00106F70" w:rsidRPr="00544803" w14:paraId="45DCBDA5" w14:textId="77777777" w:rsidTr="00DC4066">
        <w:trPr>
          <w:trHeight w:val="458"/>
        </w:trPr>
        <w:tc>
          <w:tcPr>
            <w:tcW w:w="1764" w:type="dxa"/>
            <w:vAlign w:val="bottom"/>
          </w:tcPr>
          <w:p w14:paraId="1DE773E4" w14:textId="77777777" w:rsidR="00106F70" w:rsidRPr="00544803" w:rsidRDefault="00106F70" w:rsidP="00DC4066">
            <w:pPr>
              <w:spacing w:before="120"/>
              <w:jc w:val="right"/>
              <w:rPr>
                <w:rFonts w:ascii="Helvetica" w:hAnsi="Helvetica"/>
                <w:sz w:val="22"/>
              </w:rPr>
            </w:pPr>
            <w:r w:rsidRPr="00544803">
              <w:rPr>
                <w:rFonts w:ascii="Helvetica" w:hAnsi="Helvetica"/>
                <w:sz w:val="22"/>
              </w:rPr>
              <w:t>Units</w:t>
            </w:r>
            <w:r>
              <w:rPr>
                <w:rFonts w:ascii="Helvetica" w:hAnsi="Helvetica"/>
                <w:sz w:val="22"/>
              </w:rPr>
              <w:t>:</w:t>
            </w:r>
          </w:p>
        </w:tc>
        <w:tc>
          <w:tcPr>
            <w:tcW w:w="2515" w:type="dxa"/>
            <w:tcBorders>
              <w:top w:val="single" w:sz="4" w:space="0" w:color="auto"/>
              <w:bottom w:val="single" w:sz="4" w:space="0" w:color="auto"/>
            </w:tcBorders>
            <w:vAlign w:val="bottom"/>
          </w:tcPr>
          <w:p w14:paraId="5355ADFF" w14:textId="77777777" w:rsidR="00106F70" w:rsidRPr="00DD2FE7" w:rsidRDefault="00106F70" w:rsidP="00DC4066">
            <w:pPr>
              <w:spacing w:before="120"/>
              <w:rPr>
                <w:rFonts w:ascii="Helvetica" w:hAnsi="Helvetica"/>
                <w:sz w:val="18"/>
                <w:szCs w:val="18"/>
              </w:rPr>
            </w:pPr>
            <w:r w:rsidRPr="00E84B42">
              <w:rPr>
                <w:rFonts w:ascii="Helvetica" w:hAnsi="Helvetica"/>
                <w:sz w:val="20"/>
                <w:szCs w:val="20"/>
              </w:rPr>
              <w:t>3</w:t>
            </w:r>
          </w:p>
        </w:tc>
        <w:tc>
          <w:tcPr>
            <w:tcW w:w="2160" w:type="dxa"/>
            <w:gridSpan w:val="2"/>
            <w:vAlign w:val="bottom"/>
          </w:tcPr>
          <w:p w14:paraId="1900E402" w14:textId="77777777" w:rsidR="00106F70" w:rsidRPr="00544803" w:rsidRDefault="00106F70" w:rsidP="00DC4066">
            <w:pPr>
              <w:spacing w:before="120"/>
              <w:jc w:val="right"/>
              <w:rPr>
                <w:rFonts w:ascii="Helvetica" w:hAnsi="Helvetica"/>
                <w:sz w:val="22"/>
              </w:rPr>
            </w:pPr>
            <w:r w:rsidRPr="00544803">
              <w:rPr>
                <w:rFonts w:ascii="Helvetica" w:hAnsi="Helvetica"/>
                <w:sz w:val="22"/>
              </w:rPr>
              <w:t>Semester</w:t>
            </w:r>
            <w:r>
              <w:rPr>
                <w:rFonts w:ascii="Helvetica" w:hAnsi="Helvetica"/>
                <w:sz w:val="22"/>
              </w:rPr>
              <w:t>:</w:t>
            </w:r>
          </w:p>
        </w:tc>
        <w:tc>
          <w:tcPr>
            <w:tcW w:w="2885" w:type="dxa"/>
            <w:gridSpan w:val="3"/>
            <w:tcBorders>
              <w:top w:val="single" w:sz="4" w:space="0" w:color="auto"/>
              <w:bottom w:val="single" w:sz="4" w:space="0" w:color="auto"/>
            </w:tcBorders>
            <w:vAlign w:val="bottom"/>
          </w:tcPr>
          <w:p w14:paraId="5237E86F" w14:textId="43781EC9" w:rsidR="00106F70" w:rsidRPr="00DD2FE7" w:rsidRDefault="00DC4066" w:rsidP="00DC4066">
            <w:pPr>
              <w:spacing w:before="120"/>
              <w:rPr>
                <w:rFonts w:ascii="Helvetica" w:hAnsi="Helvetica"/>
                <w:sz w:val="18"/>
                <w:szCs w:val="18"/>
              </w:rPr>
            </w:pPr>
            <w:r>
              <w:rPr>
                <w:rFonts w:ascii="Helvetica" w:hAnsi="Helvetica"/>
                <w:sz w:val="20"/>
                <w:szCs w:val="20"/>
              </w:rPr>
              <w:t>Fall</w:t>
            </w:r>
            <w:r w:rsidR="00106F70" w:rsidRPr="00E84B42">
              <w:rPr>
                <w:rFonts w:ascii="Helvetica" w:hAnsi="Helvetica"/>
                <w:sz w:val="20"/>
                <w:szCs w:val="20"/>
              </w:rPr>
              <w:t xml:space="preserve"> 202</w:t>
            </w:r>
            <w:r w:rsidR="003179DD">
              <w:rPr>
                <w:rFonts w:ascii="Helvetica" w:hAnsi="Helvetica"/>
                <w:sz w:val="20"/>
                <w:szCs w:val="20"/>
              </w:rPr>
              <w:t>4</w:t>
            </w:r>
          </w:p>
        </w:tc>
      </w:tr>
    </w:tbl>
    <w:p w14:paraId="40643C2E" w14:textId="77777777" w:rsidR="00106F70" w:rsidRDefault="00106F70" w:rsidP="00106F70">
      <w:pPr>
        <w:pStyle w:val="Footer"/>
        <w:rPr>
          <w:rFonts w:ascii="Helvetica" w:hAnsi="Helvetica"/>
        </w:rPr>
      </w:pPr>
    </w:p>
    <w:p w14:paraId="6065975C" w14:textId="77777777" w:rsidR="00106F70" w:rsidRDefault="00106F70" w:rsidP="00106F70">
      <w:pPr>
        <w:tabs>
          <w:tab w:val="left" w:pos="4680"/>
        </w:tabs>
        <w:spacing w:after="60"/>
        <w:rPr>
          <w:rFonts w:ascii="Helvetica" w:hAnsi="Helvetica"/>
          <w:sz w:val="22"/>
        </w:rPr>
      </w:pPr>
      <w:r>
        <w:rPr>
          <w:rFonts w:ascii="Helvetica" w:hAnsi="Helvetica"/>
          <w:sz w:val="22"/>
        </w:rPr>
        <w:t>Are you a Classified graduate student?</w:t>
      </w:r>
      <w:r>
        <w:rPr>
          <w:rFonts w:ascii="Helvetica" w:hAnsi="Helvetica"/>
          <w:sz w:val="22"/>
        </w:rPr>
        <w:tab/>
        <w:t>Is this a group project?</w:t>
      </w:r>
    </w:p>
    <w:tbl>
      <w:tblPr>
        <w:tblW w:w="0" w:type="auto"/>
        <w:tblInd w:w="432" w:type="dxa"/>
        <w:tblLayout w:type="fixed"/>
        <w:tblLook w:val="0000" w:firstRow="0" w:lastRow="0" w:firstColumn="0" w:lastColumn="0" w:noHBand="0" w:noVBand="0"/>
      </w:tblPr>
      <w:tblGrid>
        <w:gridCol w:w="288"/>
        <w:gridCol w:w="828"/>
        <w:gridCol w:w="3600"/>
        <w:gridCol w:w="288"/>
        <w:gridCol w:w="828"/>
      </w:tblGrid>
      <w:tr w:rsidR="00106F70" w14:paraId="246D7A81" w14:textId="77777777" w:rsidTr="00DC4066">
        <w:trPr>
          <w:trHeight w:val="288"/>
        </w:trPr>
        <w:tc>
          <w:tcPr>
            <w:tcW w:w="288" w:type="dxa"/>
            <w:tcBorders>
              <w:top w:val="single" w:sz="4" w:space="0" w:color="auto"/>
              <w:left w:val="single" w:sz="4" w:space="0" w:color="auto"/>
              <w:bottom w:val="single" w:sz="4" w:space="0" w:color="auto"/>
              <w:right w:val="single" w:sz="4" w:space="0" w:color="auto"/>
            </w:tcBorders>
            <w:tcMar>
              <w:left w:w="0" w:type="dxa"/>
              <w:right w:w="0" w:type="dxa"/>
            </w:tcMar>
            <w:vAlign w:val="bottom"/>
          </w:tcPr>
          <w:p w14:paraId="346C9EC8" w14:textId="77777777" w:rsidR="00106F70" w:rsidRDefault="00106F70" w:rsidP="00DC4066">
            <w:pPr>
              <w:jc w:val="center"/>
              <w:rPr>
                <w:rFonts w:ascii="Helvetica" w:hAnsi="Helvetica"/>
                <w:sz w:val="22"/>
              </w:rPr>
            </w:pPr>
            <w:r>
              <w:rPr>
                <w:rFonts w:ascii="Helvetica" w:hAnsi="Helvetica"/>
                <w:sz w:val="22"/>
              </w:rPr>
              <w:t>x</w:t>
            </w:r>
          </w:p>
        </w:tc>
        <w:tc>
          <w:tcPr>
            <w:tcW w:w="828" w:type="dxa"/>
            <w:tcBorders>
              <w:left w:val="single" w:sz="4" w:space="0" w:color="auto"/>
            </w:tcBorders>
            <w:vAlign w:val="bottom"/>
          </w:tcPr>
          <w:p w14:paraId="461429E2" w14:textId="77777777" w:rsidR="00106F70" w:rsidRDefault="00106F70" w:rsidP="00DC4066">
            <w:pPr>
              <w:rPr>
                <w:rFonts w:ascii="Helvetica" w:hAnsi="Helvetica"/>
                <w:sz w:val="22"/>
              </w:rPr>
            </w:pPr>
            <w:r>
              <w:rPr>
                <w:rFonts w:ascii="Helvetica" w:hAnsi="Helvetica"/>
                <w:sz w:val="22"/>
              </w:rPr>
              <w:t>Yes</w:t>
            </w:r>
          </w:p>
        </w:tc>
        <w:tc>
          <w:tcPr>
            <w:tcW w:w="3600" w:type="dxa"/>
          </w:tcPr>
          <w:p w14:paraId="0E97AB08" w14:textId="77777777" w:rsidR="00106F70" w:rsidRDefault="00106F70" w:rsidP="00DC4066">
            <w:pPr>
              <w:rPr>
                <w:rFonts w:ascii="Helvetica" w:hAnsi="Helvetica"/>
                <w:sz w:val="22"/>
              </w:rPr>
            </w:pPr>
          </w:p>
        </w:tc>
        <w:tc>
          <w:tcPr>
            <w:tcW w:w="288" w:type="dxa"/>
            <w:tcBorders>
              <w:top w:val="single" w:sz="4" w:space="0" w:color="auto"/>
              <w:left w:val="single" w:sz="4" w:space="0" w:color="auto"/>
              <w:bottom w:val="single" w:sz="4" w:space="0" w:color="auto"/>
              <w:right w:val="single" w:sz="4" w:space="0" w:color="auto"/>
            </w:tcBorders>
            <w:tcMar>
              <w:left w:w="0" w:type="dxa"/>
              <w:right w:w="0" w:type="dxa"/>
            </w:tcMar>
          </w:tcPr>
          <w:p w14:paraId="6B8902E8" w14:textId="77777777" w:rsidR="00106F70" w:rsidRDefault="00106F70" w:rsidP="00DC4066">
            <w:pPr>
              <w:jc w:val="center"/>
              <w:rPr>
                <w:rFonts w:ascii="Helvetica" w:hAnsi="Helvetica"/>
                <w:sz w:val="22"/>
              </w:rPr>
            </w:pPr>
          </w:p>
        </w:tc>
        <w:tc>
          <w:tcPr>
            <w:tcW w:w="828" w:type="dxa"/>
            <w:tcBorders>
              <w:left w:val="nil"/>
            </w:tcBorders>
            <w:vAlign w:val="bottom"/>
          </w:tcPr>
          <w:p w14:paraId="0241768C" w14:textId="77777777" w:rsidR="00106F70" w:rsidRDefault="00106F70" w:rsidP="00DC4066">
            <w:pPr>
              <w:rPr>
                <w:rFonts w:ascii="Helvetica" w:hAnsi="Helvetica"/>
                <w:sz w:val="22"/>
              </w:rPr>
            </w:pPr>
            <w:r>
              <w:rPr>
                <w:rFonts w:ascii="Helvetica" w:hAnsi="Helvetica"/>
                <w:sz w:val="22"/>
              </w:rPr>
              <w:t>Yes</w:t>
            </w:r>
          </w:p>
        </w:tc>
      </w:tr>
      <w:tr w:rsidR="00106F70" w14:paraId="32D13E2A" w14:textId="77777777" w:rsidTr="00DC4066">
        <w:trPr>
          <w:trHeight w:val="144"/>
        </w:trPr>
        <w:tc>
          <w:tcPr>
            <w:tcW w:w="288" w:type="dxa"/>
            <w:tcBorders>
              <w:top w:val="single" w:sz="4" w:space="0" w:color="auto"/>
              <w:bottom w:val="single" w:sz="4" w:space="0" w:color="auto"/>
            </w:tcBorders>
            <w:vAlign w:val="bottom"/>
          </w:tcPr>
          <w:p w14:paraId="17016FB3" w14:textId="77777777" w:rsidR="00106F70" w:rsidRDefault="00106F70" w:rsidP="00DC4066">
            <w:pPr>
              <w:rPr>
                <w:rFonts w:ascii="Helvetica" w:hAnsi="Helvetica"/>
                <w:sz w:val="12"/>
              </w:rPr>
            </w:pPr>
          </w:p>
        </w:tc>
        <w:tc>
          <w:tcPr>
            <w:tcW w:w="828" w:type="dxa"/>
            <w:vAlign w:val="bottom"/>
          </w:tcPr>
          <w:p w14:paraId="2D26DF6D" w14:textId="77777777" w:rsidR="00106F70" w:rsidRDefault="00106F70" w:rsidP="00DC4066">
            <w:pPr>
              <w:rPr>
                <w:rFonts w:ascii="Helvetica" w:hAnsi="Helvetica"/>
                <w:sz w:val="12"/>
              </w:rPr>
            </w:pPr>
          </w:p>
        </w:tc>
        <w:tc>
          <w:tcPr>
            <w:tcW w:w="3600" w:type="dxa"/>
          </w:tcPr>
          <w:p w14:paraId="47561151" w14:textId="77777777" w:rsidR="00106F70" w:rsidRDefault="00106F70" w:rsidP="00DC4066">
            <w:pPr>
              <w:rPr>
                <w:rFonts w:ascii="Helvetica" w:hAnsi="Helvetica"/>
                <w:sz w:val="12"/>
              </w:rPr>
            </w:pPr>
          </w:p>
        </w:tc>
        <w:tc>
          <w:tcPr>
            <w:tcW w:w="288" w:type="dxa"/>
          </w:tcPr>
          <w:p w14:paraId="4BE33D85" w14:textId="77777777" w:rsidR="00106F70" w:rsidRDefault="00106F70" w:rsidP="00DC4066">
            <w:pPr>
              <w:rPr>
                <w:rFonts w:ascii="Helvetica" w:hAnsi="Helvetica"/>
                <w:sz w:val="12"/>
              </w:rPr>
            </w:pPr>
          </w:p>
        </w:tc>
        <w:tc>
          <w:tcPr>
            <w:tcW w:w="828" w:type="dxa"/>
            <w:vAlign w:val="bottom"/>
          </w:tcPr>
          <w:p w14:paraId="67BC0323" w14:textId="77777777" w:rsidR="00106F70" w:rsidRDefault="00106F70" w:rsidP="00DC4066">
            <w:pPr>
              <w:rPr>
                <w:rFonts w:ascii="Helvetica" w:hAnsi="Helvetica"/>
                <w:sz w:val="12"/>
              </w:rPr>
            </w:pPr>
          </w:p>
        </w:tc>
      </w:tr>
      <w:tr w:rsidR="00106F70" w14:paraId="24BED520" w14:textId="77777777" w:rsidTr="00DC4066">
        <w:trPr>
          <w:trHeight w:val="288"/>
        </w:trPr>
        <w:tc>
          <w:tcPr>
            <w:tcW w:w="288" w:type="dxa"/>
            <w:tcBorders>
              <w:top w:val="single" w:sz="4" w:space="0" w:color="auto"/>
              <w:left w:val="single" w:sz="4" w:space="0" w:color="auto"/>
              <w:bottom w:val="single" w:sz="4" w:space="0" w:color="auto"/>
              <w:right w:val="single" w:sz="4" w:space="0" w:color="auto"/>
            </w:tcBorders>
            <w:tcMar>
              <w:left w:w="0" w:type="dxa"/>
              <w:right w:w="0" w:type="dxa"/>
            </w:tcMar>
            <w:vAlign w:val="bottom"/>
          </w:tcPr>
          <w:p w14:paraId="204AB30B" w14:textId="77777777" w:rsidR="00106F70" w:rsidRDefault="00106F70" w:rsidP="00DC4066">
            <w:pPr>
              <w:jc w:val="center"/>
              <w:rPr>
                <w:rFonts w:ascii="Helvetica" w:hAnsi="Helvetica"/>
                <w:sz w:val="22"/>
              </w:rPr>
            </w:pPr>
          </w:p>
        </w:tc>
        <w:tc>
          <w:tcPr>
            <w:tcW w:w="828" w:type="dxa"/>
            <w:tcBorders>
              <w:left w:val="single" w:sz="4" w:space="0" w:color="auto"/>
            </w:tcBorders>
            <w:vAlign w:val="bottom"/>
          </w:tcPr>
          <w:p w14:paraId="6CC3620B" w14:textId="77777777" w:rsidR="00106F70" w:rsidRDefault="00106F70" w:rsidP="00DC4066">
            <w:pPr>
              <w:rPr>
                <w:rFonts w:ascii="Helvetica" w:hAnsi="Helvetica"/>
                <w:sz w:val="22"/>
              </w:rPr>
            </w:pPr>
            <w:r>
              <w:rPr>
                <w:rFonts w:ascii="Helvetica" w:hAnsi="Helvetica"/>
                <w:sz w:val="22"/>
              </w:rPr>
              <w:t>No</w:t>
            </w:r>
          </w:p>
        </w:tc>
        <w:tc>
          <w:tcPr>
            <w:tcW w:w="3600" w:type="dxa"/>
          </w:tcPr>
          <w:p w14:paraId="1E9530EA" w14:textId="77777777" w:rsidR="00106F70" w:rsidRDefault="00106F70" w:rsidP="00DC4066">
            <w:pPr>
              <w:rPr>
                <w:rFonts w:ascii="Helvetica" w:hAnsi="Helvetica"/>
                <w:sz w:val="22"/>
              </w:rPr>
            </w:pPr>
          </w:p>
        </w:tc>
        <w:tc>
          <w:tcPr>
            <w:tcW w:w="288" w:type="dxa"/>
            <w:tcBorders>
              <w:top w:val="single" w:sz="4" w:space="0" w:color="auto"/>
              <w:left w:val="single" w:sz="4" w:space="0" w:color="auto"/>
              <w:bottom w:val="single" w:sz="4" w:space="0" w:color="auto"/>
              <w:right w:val="single" w:sz="4" w:space="0" w:color="auto"/>
            </w:tcBorders>
            <w:tcMar>
              <w:left w:w="0" w:type="dxa"/>
              <w:right w:w="0" w:type="dxa"/>
            </w:tcMar>
          </w:tcPr>
          <w:p w14:paraId="5C8250A8" w14:textId="77777777" w:rsidR="00106F70" w:rsidRDefault="00106F70" w:rsidP="00DC4066">
            <w:pPr>
              <w:jc w:val="center"/>
              <w:rPr>
                <w:rFonts w:ascii="Helvetica" w:hAnsi="Helvetica"/>
                <w:sz w:val="22"/>
              </w:rPr>
            </w:pPr>
            <w:r>
              <w:rPr>
                <w:rFonts w:ascii="Helvetica" w:hAnsi="Helvetica"/>
                <w:sz w:val="22"/>
              </w:rPr>
              <w:t>X</w:t>
            </w:r>
          </w:p>
        </w:tc>
        <w:tc>
          <w:tcPr>
            <w:tcW w:w="828" w:type="dxa"/>
            <w:tcBorders>
              <w:left w:val="nil"/>
            </w:tcBorders>
            <w:vAlign w:val="bottom"/>
          </w:tcPr>
          <w:p w14:paraId="0E5D1A18" w14:textId="77777777" w:rsidR="00106F70" w:rsidRDefault="00106F70" w:rsidP="00DC4066">
            <w:pPr>
              <w:rPr>
                <w:rFonts w:ascii="Helvetica" w:hAnsi="Helvetica"/>
                <w:sz w:val="22"/>
              </w:rPr>
            </w:pPr>
            <w:r>
              <w:rPr>
                <w:rFonts w:ascii="Helvetica" w:hAnsi="Helvetica"/>
                <w:sz w:val="22"/>
              </w:rPr>
              <w:t>No</w:t>
            </w:r>
          </w:p>
        </w:tc>
      </w:tr>
    </w:tbl>
    <w:p w14:paraId="4802EE43" w14:textId="77777777" w:rsidR="00106F70" w:rsidRPr="0023277E" w:rsidRDefault="00106F70" w:rsidP="00106F70">
      <w:pPr>
        <w:rPr>
          <w:rFonts w:ascii="Helvetica" w:hAnsi="Helvetica"/>
          <w:sz w:val="14"/>
          <w:szCs w:val="14"/>
        </w:rPr>
      </w:pPr>
    </w:p>
    <w:tbl>
      <w:tblPr>
        <w:tblW w:w="9628" w:type="dxa"/>
        <w:tblInd w:w="144" w:type="dxa"/>
        <w:tblLayout w:type="fixed"/>
        <w:tblLook w:val="0000" w:firstRow="0" w:lastRow="0" w:firstColumn="0" w:lastColumn="0" w:noHBand="0" w:noVBand="0"/>
      </w:tblPr>
      <w:tblGrid>
        <w:gridCol w:w="2607"/>
        <w:gridCol w:w="2097"/>
        <w:gridCol w:w="4924"/>
      </w:tblGrid>
      <w:tr w:rsidR="00106F70" w:rsidRPr="00544803" w14:paraId="5A15226E" w14:textId="77777777" w:rsidTr="00D55A06">
        <w:trPr>
          <w:gridAfter w:val="1"/>
          <w:wAfter w:w="4924" w:type="dxa"/>
          <w:trHeight w:val="318"/>
        </w:trPr>
        <w:tc>
          <w:tcPr>
            <w:tcW w:w="2607" w:type="dxa"/>
            <w:vAlign w:val="bottom"/>
          </w:tcPr>
          <w:p w14:paraId="337B5EAD" w14:textId="77777777" w:rsidR="00106F70" w:rsidRPr="00544803" w:rsidRDefault="00106F70" w:rsidP="00DC4066">
            <w:pPr>
              <w:spacing w:before="120"/>
              <w:jc w:val="right"/>
              <w:rPr>
                <w:rFonts w:ascii="Helvetica" w:hAnsi="Helvetica"/>
                <w:sz w:val="22"/>
              </w:rPr>
            </w:pPr>
            <w:r w:rsidRPr="00544803">
              <w:rPr>
                <w:rFonts w:ascii="Helvetica" w:hAnsi="Helvetica"/>
                <w:sz w:val="22"/>
              </w:rPr>
              <w:t>Proposal Date:</w:t>
            </w:r>
          </w:p>
        </w:tc>
        <w:tc>
          <w:tcPr>
            <w:tcW w:w="2097" w:type="dxa"/>
            <w:tcBorders>
              <w:bottom w:val="single" w:sz="4" w:space="0" w:color="auto"/>
            </w:tcBorders>
            <w:vAlign w:val="bottom"/>
          </w:tcPr>
          <w:p w14:paraId="1EEBE0A0" w14:textId="2A4A7C72" w:rsidR="00106F70" w:rsidRPr="00DD2FE7" w:rsidRDefault="00663D7B" w:rsidP="00DC4066">
            <w:pPr>
              <w:spacing w:before="120"/>
              <w:rPr>
                <w:rFonts w:ascii="Helvetica" w:hAnsi="Helvetica"/>
                <w:sz w:val="18"/>
                <w:szCs w:val="18"/>
              </w:rPr>
            </w:pPr>
            <w:r>
              <w:rPr>
                <w:rFonts w:ascii="Helvetica" w:hAnsi="Helvetica"/>
                <w:sz w:val="18"/>
                <w:szCs w:val="18"/>
              </w:rPr>
              <w:t>02/06/2026</w:t>
            </w:r>
          </w:p>
        </w:tc>
      </w:tr>
      <w:tr w:rsidR="00106F70" w:rsidRPr="00544803" w14:paraId="0E03E80E" w14:textId="77777777" w:rsidTr="00D55A06">
        <w:trPr>
          <w:gridAfter w:val="1"/>
          <w:wAfter w:w="4924" w:type="dxa"/>
          <w:trHeight w:val="308"/>
        </w:trPr>
        <w:tc>
          <w:tcPr>
            <w:tcW w:w="2607" w:type="dxa"/>
            <w:vAlign w:val="bottom"/>
          </w:tcPr>
          <w:p w14:paraId="77D6BAA9" w14:textId="77777777" w:rsidR="00106F70" w:rsidRPr="00544803" w:rsidRDefault="00106F70" w:rsidP="00DC4066">
            <w:pPr>
              <w:spacing w:before="120"/>
              <w:jc w:val="right"/>
              <w:rPr>
                <w:rFonts w:ascii="Helvetica" w:hAnsi="Helvetica"/>
                <w:sz w:val="22"/>
              </w:rPr>
            </w:pPr>
            <w:r>
              <w:rPr>
                <w:rFonts w:ascii="Helvetica" w:hAnsi="Helvetica"/>
                <w:sz w:val="22"/>
              </w:rPr>
              <w:t>Tentative Demo Date:</w:t>
            </w:r>
          </w:p>
        </w:tc>
        <w:tc>
          <w:tcPr>
            <w:tcW w:w="2097" w:type="dxa"/>
            <w:tcBorders>
              <w:bottom w:val="single" w:sz="4" w:space="0" w:color="auto"/>
            </w:tcBorders>
            <w:vAlign w:val="bottom"/>
          </w:tcPr>
          <w:p w14:paraId="03C3EA65" w14:textId="4132AA61" w:rsidR="00106F70" w:rsidRDefault="00935D2B" w:rsidP="00DC4066">
            <w:pPr>
              <w:spacing w:before="120"/>
              <w:rPr>
                <w:rFonts w:ascii="Helvetica" w:hAnsi="Helvetica"/>
                <w:sz w:val="18"/>
                <w:szCs w:val="18"/>
              </w:rPr>
            </w:pPr>
            <w:r>
              <w:rPr>
                <w:rFonts w:ascii="Helvetica" w:hAnsi="Helvetica"/>
                <w:sz w:val="18"/>
                <w:szCs w:val="18"/>
              </w:rPr>
              <w:t>May</w:t>
            </w:r>
            <w:r w:rsidR="00106F70">
              <w:rPr>
                <w:rFonts w:ascii="Helvetica" w:hAnsi="Helvetica"/>
                <w:sz w:val="18"/>
                <w:szCs w:val="18"/>
              </w:rPr>
              <w:t xml:space="preserve"> 20</w:t>
            </w:r>
            <w:r w:rsidR="008B4EB7">
              <w:rPr>
                <w:rFonts w:ascii="Helvetica" w:hAnsi="Helvetica"/>
                <w:sz w:val="18"/>
                <w:szCs w:val="18"/>
              </w:rPr>
              <w:t>2</w:t>
            </w:r>
            <w:r>
              <w:rPr>
                <w:rFonts w:ascii="Helvetica" w:hAnsi="Helvetica"/>
                <w:sz w:val="18"/>
                <w:szCs w:val="18"/>
              </w:rPr>
              <w:t>6</w:t>
            </w:r>
          </w:p>
        </w:tc>
      </w:tr>
      <w:tr w:rsidR="00106F70" w:rsidRPr="00544803" w14:paraId="07C5776E" w14:textId="77777777" w:rsidTr="00D55A06">
        <w:trPr>
          <w:gridAfter w:val="1"/>
          <w:wAfter w:w="4924" w:type="dxa"/>
          <w:trHeight w:val="318"/>
        </w:trPr>
        <w:tc>
          <w:tcPr>
            <w:tcW w:w="2607" w:type="dxa"/>
            <w:vAlign w:val="bottom"/>
          </w:tcPr>
          <w:p w14:paraId="46EA1FE0" w14:textId="77777777" w:rsidR="00106F70" w:rsidRPr="00544803" w:rsidRDefault="00106F70" w:rsidP="00DC4066">
            <w:pPr>
              <w:spacing w:before="120"/>
              <w:jc w:val="right"/>
              <w:rPr>
                <w:rFonts w:ascii="Helvetica" w:hAnsi="Helvetica"/>
                <w:sz w:val="22"/>
              </w:rPr>
            </w:pPr>
            <w:r w:rsidRPr="00544803">
              <w:rPr>
                <w:rFonts w:ascii="Helvetica" w:hAnsi="Helvetica"/>
                <w:sz w:val="22"/>
              </w:rPr>
              <w:t>Completion Deadline:</w:t>
            </w:r>
          </w:p>
        </w:tc>
        <w:tc>
          <w:tcPr>
            <w:tcW w:w="2097" w:type="dxa"/>
            <w:tcBorders>
              <w:top w:val="single" w:sz="4" w:space="0" w:color="auto"/>
              <w:bottom w:val="single" w:sz="4" w:space="0" w:color="auto"/>
            </w:tcBorders>
            <w:vAlign w:val="bottom"/>
          </w:tcPr>
          <w:p w14:paraId="1ED5B675" w14:textId="5F898237" w:rsidR="00106F70" w:rsidRPr="00DD2FE7" w:rsidRDefault="00935D2B" w:rsidP="00DC4066">
            <w:pPr>
              <w:spacing w:before="120"/>
              <w:rPr>
                <w:rFonts w:ascii="Helvetica" w:hAnsi="Helvetica"/>
                <w:sz w:val="18"/>
                <w:szCs w:val="18"/>
              </w:rPr>
            </w:pPr>
            <w:r>
              <w:rPr>
                <w:rFonts w:ascii="Helvetica" w:hAnsi="Helvetica"/>
                <w:sz w:val="18"/>
                <w:szCs w:val="18"/>
              </w:rPr>
              <w:t>April</w:t>
            </w:r>
            <w:r w:rsidR="007D0EF9">
              <w:rPr>
                <w:rFonts w:ascii="Helvetica" w:hAnsi="Helvetica"/>
                <w:sz w:val="18"/>
                <w:szCs w:val="18"/>
              </w:rPr>
              <w:t xml:space="preserve"> </w:t>
            </w:r>
            <w:r w:rsidR="00106F70">
              <w:rPr>
                <w:rFonts w:ascii="Helvetica" w:hAnsi="Helvetica"/>
                <w:sz w:val="18"/>
                <w:szCs w:val="18"/>
              </w:rPr>
              <w:t>202</w:t>
            </w:r>
            <w:r>
              <w:rPr>
                <w:rFonts w:ascii="Helvetica" w:hAnsi="Helvetica"/>
                <w:sz w:val="18"/>
                <w:szCs w:val="18"/>
              </w:rPr>
              <w:t>6</w:t>
            </w:r>
          </w:p>
        </w:tc>
      </w:tr>
      <w:tr w:rsidR="00106F70" w:rsidRPr="00544803" w14:paraId="517161B5" w14:textId="77777777" w:rsidTr="00D55A06">
        <w:trPr>
          <w:trHeight w:val="479"/>
        </w:trPr>
        <w:tc>
          <w:tcPr>
            <w:tcW w:w="2607" w:type="dxa"/>
            <w:vAlign w:val="bottom"/>
          </w:tcPr>
          <w:p w14:paraId="3D837108" w14:textId="77777777" w:rsidR="00106F70" w:rsidRDefault="00106F70" w:rsidP="00D55A06">
            <w:pPr>
              <w:spacing w:before="120"/>
              <w:rPr>
                <w:rFonts w:ascii="Helvetica" w:hAnsi="Helvetica"/>
                <w:sz w:val="22"/>
              </w:rPr>
            </w:pPr>
          </w:p>
          <w:p w14:paraId="769410FA" w14:textId="629D5A77" w:rsidR="00106F70" w:rsidRPr="00544803" w:rsidRDefault="00106F70" w:rsidP="00DC4066">
            <w:pPr>
              <w:spacing w:before="120"/>
              <w:jc w:val="right"/>
              <w:rPr>
                <w:rFonts w:ascii="Helvetica" w:hAnsi="Helvetica"/>
                <w:sz w:val="22"/>
              </w:rPr>
            </w:pPr>
          </w:p>
        </w:tc>
        <w:tc>
          <w:tcPr>
            <w:tcW w:w="7021" w:type="dxa"/>
            <w:gridSpan w:val="2"/>
            <w:tcBorders>
              <w:bottom w:val="single" w:sz="4" w:space="0" w:color="auto"/>
            </w:tcBorders>
            <w:vAlign w:val="bottom"/>
          </w:tcPr>
          <w:p w14:paraId="295C3531" w14:textId="1961E751" w:rsidR="00106F70" w:rsidRPr="003539C0" w:rsidRDefault="00106F70" w:rsidP="00DC4066">
            <w:pPr>
              <w:spacing w:before="120"/>
              <w:rPr>
                <w:rFonts w:ascii="Helvetica" w:hAnsi="Helvetica"/>
                <w:sz w:val="18"/>
                <w:szCs w:val="18"/>
              </w:rPr>
            </w:pPr>
          </w:p>
        </w:tc>
      </w:tr>
    </w:tbl>
    <w:p w14:paraId="6BBD2859" w14:textId="77777777" w:rsidR="00106F70" w:rsidRPr="00AF7878" w:rsidRDefault="00106F70" w:rsidP="00106F70">
      <w:pPr>
        <w:spacing w:after="60"/>
        <w:rPr>
          <w:rFonts w:ascii="Helvetica" w:hAnsi="Helvetica"/>
          <w:i/>
          <w:iCs/>
          <w:sz w:val="22"/>
        </w:rPr>
      </w:pPr>
      <w:r w:rsidRPr="00AF7878">
        <w:rPr>
          <w:rFonts w:ascii="Helvetica" w:hAnsi="Helvetica"/>
          <w:i/>
          <w:iCs/>
          <w:sz w:val="22"/>
        </w:rPr>
        <w:t>We recommend that this proposal be approved:</w:t>
      </w:r>
    </w:p>
    <w:tbl>
      <w:tblPr>
        <w:tblW w:w="9180" w:type="dxa"/>
        <w:tblInd w:w="198" w:type="dxa"/>
        <w:tblLayout w:type="fixed"/>
        <w:tblLook w:val="0000" w:firstRow="0" w:lastRow="0" w:firstColumn="0" w:lastColumn="0" w:noHBand="0" w:noVBand="0"/>
      </w:tblPr>
      <w:tblGrid>
        <w:gridCol w:w="1980"/>
        <w:gridCol w:w="3038"/>
        <w:gridCol w:w="2632"/>
        <w:gridCol w:w="1530"/>
      </w:tblGrid>
      <w:tr w:rsidR="00106F70" w:rsidRPr="00544803" w14:paraId="6366E862" w14:textId="77777777" w:rsidTr="009E4D2B">
        <w:tc>
          <w:tcPr>
            <w:tcW w:w="1980" w:type="dxa"/>
            <w:vAlign w:val="bottom"/>
          </w:tcPr>
          <w:p w14:paraId="52C1CAFA" w14:textId="77777777" w:rsidR="00106F70" w:rsidRPr="00544803" w:rsidRDefault="00106F70" w:rsidP="00DC4066">
            <w:pPr>
              <w:spacing w:before="120"/>
              <w:jc w:val="right"/>
              <w:rPr>
                <w:rFonts w:ascii="Helvetica" w:hAnsi="Helvetica"/>
                <w:b/>
                <w:sz w:val="22"/>
              </w:rPr>
            </w:pPr>
            <w:r w:rsidRPr="00544803">
              <w:rPr>
                <w:rFonts w:ascii="Helvetica" w:hAnsi="Helvetica"/>
                <w:sz w:val="22"/>
              </w:rPr>
              <w:t>Faculty Advisor</w:t>
            </w:r>
            <w:r>
              <w:rPr>
                <w:rFonts w:ascii="Helvetica" w:hAnsi="Helvetica"/>
                <w:sz w:val="22"/>
              </w:rPr>
              <w:t>:</w:t>
            </w:r>
          </w:p>
        </w:tc>
        <w:tc>
          <w:tcPr>
            <w:tcW w:w="3038" w:type="dxa"/>
            <w:tcBorders>
              <w:bottom w:val="single" w:sz="4" w:space="0" w:color="auto"/>
            </w:tcBorders>
            <w:vAlign w:val="bottom"/>
          </w:tcPr>
          <w:p w14:paraId="6F94C158" w14:textId="0444865E" w:rsidR="00106F70" w:rsidRPr="00E84B42" w:rsidRDefault="00106F70" w:rsidP="00DC4066">
            <w:pPr>
              <w:spacing w:before="120"/>
              <w:rPr>
                <w:rFonts w:ascii="Helvetica" w:hAnsi="Helvetica"/>
                <w:b/>
                <w:sz w:val="20"/>
                <w:szCs w:val="20"/>
              </w:rPr>
            </w:pPr>
            <w:r w:rsidRPr="00E84B42">
              <w:rPr>
                <w:rFonts w:ascii="Helvetica" w:hAnsi="Helvetica"/>
                <w:b/>
                <w:sz w:val="20"/>
                <w:szCs w:val="20"/>
              </w:rPr>
              <w:t xml:space="preserve">Dr. </w:t>
            </w:r>
            <w:r w:rsidR="00DC4066">
              <w:rPr>
                <w:rFonts w:ascii="Helvetica" w:hAnsi="Helvetica"/>
                <w:b/>
                <w:sz w:val="20"/>
                <w:szCs w:val="20"/>
              </w:rPr>
              <w:t xml:space="preserve">Sampson </w:t>
            </w:r>
            <w:proofErr w:type="spellStart"/>
            <w:r w:rsidR="00DC4066">
              <w:rPr>
                <w:rFonts w:ascii="Helvetica" w:hAnsi="Helvetica"/>
                <w:b/>
                <w:sz w:val="20"/>
                <w:szCs w:val="20"/>
              </w:rPr>
              <w:t>Akwafuo</w:t>
            </w:r>
            <w:proofErr w:type="spellEnd"/>
          </w:p>
        </w:tc>
        <w:tc>
          <w:tcPr>
            <w:tcW w:w="2632" w:type="dxa"/>
            <w:tcBorders>
              <w:bottom w:val="single" w:sz="4" w:space="0" w:color="auto"/>
            </w:tcBorders>
            <w:vAlign w:val="bottom"/>
          </w:tcPr>
          <w:p w14:paraId="38CA35B8" w14:textId="77777777" w:rsidR="00106F70" w:rsidRPr="00DD2FE7" w:rsidRDefault="00106F70" w:rsidP="00DC4066">
            <w:pPr>
              <w:spacing w:before="120"/>
              <w:rPr>
                <w:rFonts w:ascii="Helvetica" w:hAnsi="Helvetica"/>
                <w:b/>
                <w:sz w:val="18"/>
                <w:szCs w:val="18"/>
              </w:rPr>
            </w:pPr>
          </w:p>
        </w:tc>
        <w:tc>
          <w:tcPr>
            <w:tcW w:w="1530" w:type="dxa"/>
            <w:tcBorders>
              <w:bottom w:val="single" w:sz="4" w:space="0" w:color="auto"/>
            </w:tcBorders>
            <w:vAlign w:val="bottom"/>
          </w:tcPr>
          <w:p w14:paraId="407BAB49" w14:textId="77777777" w:rsidR="00106F70" w:rsidRPr="00DD2FE7" w:rsidRDefault="00106F70" w:rsidP="00DC4066">
            <w:pPr>
              <w:spacing w:before="120"/>
              <w:rPr>
                <w:rFonts w:ascii="Helvetica" w:hAnsi="Helvetica"/>
                <w:b/>
                <w:sz w:val="18"/>
                <w:szCs w:val="18"/>
              </w:rPr>
            </w:pPr>
          </w:p>
        </w:tc>
      </w:tr>
      <w:tr w:rsidR="00106F70" w14:paraId="42582965" w14:textId="77777777" w:rsidTr="009E4D2B">
        <w:tc>
          <w:tcPr>
            <w:tcW w:w="1980" w:type="dxa"/>
          </w:tcPr>
          <w:p w14:paraId="7DEDE1C6" w14:textId="77777777" w:rsidR="00106F70" w:rsidRDefault="00106F70" w:rsidP="00DC4066">
            <w:pPr>
              <w:jc w:val="right"/>
              <w:rPr>
                <w:rFonts w:ascii="Helvetica" w:hAnsi="Helvetica"/>
                <w:sz w:val="18"/>
              </w:rPr>
            </w:pPr>
          </w:p>
        </w:tc>
        <w:tc>
          <w:tcPr>
            <w:tcW w:w="3038" w:type="dxa"/>
          </w:tcPr>
          <w:p w14:paraId="29FB5188" w14:textId="77777777" w:rsidR="00106F70" w:rsidRDefault="00106F70" w:rsidP="00DC4066">
            <w:pPr>
              <w:rPr>
                <w:rFonts w:ascii="Helvetica" w:hAnsi="Helvetica"/>
                <w:sz w:val="18"/>
              </w:rPr>
            </w:pPr>
            <w:r>
              <w:rPr>
                <w:rFonts w:ascii="Helvetica" w:hAnsi="Helvetica"/>
                <w:sz w:val="18"/>
              </w:rPr>
              <w:t>Printed name</w:t>
            </w:r>
          </w:p>
        </w:tc>
        <w:tc>
          <w:tcPr>
            <w:tcW w:w="2632" w:type="dxa"/>
          </w:tcPr>
          <w:p w14:paraId="297397C3" w14:textId="77777777" w:rsidR="00106F70" w:rsidRDefault="00106F70" w:rsidP="00DC4066">
            <w:pPr>
              <w:rPr>
                <w:rFonts w:ascii="Helvetica" w:hAnsi="Helvetica"/>
                <w:sz w:val="18"/>
              </w:rPr>
            </w:pPr>
            <w:r>
              <w:rPr>
                <w:rFonts w:ascii="Helvetica" w:hAnsi="Helvetica"/>
                <w:sz w:val="18"/>
              </w:rPr>
              <w:t>Signature</w:t>
            </w:r>
          </w:p>
        </w:tc>
        <w:tc>
          <w:tcPr>
            <w:tcW w:w="1530" w:type="dxa"/>
          </w:tcPr>
          <w:p w14:paraId="5291E702" w14:textId="77777777" w:rsidR="00106F70" w:rsidRDefault="00106F70" w:rsidP="00DC4066">
            <w:pPr>
              <w:rPr>
                <w:rFonts w:ascii="Helvetica" w:hAnsi="Helvetica"/>
                <w:sz w:val="18"/>
              </w:rPr>
            </w:pPr>
            <w:r>
              <w:rPr>
                <w:rFonts w:ascii="Helvetica" w:hAnsi="Helvetica"/>
                <w:sz w:val="18"/>
              </w:rPr>
              <w:t>Date</w:t>
            </w:r>
          </w:p>
        </w:tc>
      </w:tr>
      <w:tr w:rsidR="00106F70" w:rsidRPr="00544803" w14:paraId="265FD07E" w14:textId="77777777" w:rsidTr="009E4D2B">
        <w:tc>
          <w:tcPr>
            <w:tcW w:w="1980" w:type="dxa"/>
            <w:vAlign w:val="bottom"/>
          </w:tcPr>
          <w:p w14:paraId="4B38D039" w14:textId="77777777" w:rsidR="00106F70" w:rsidRPr="00544803" w:rsidRDefault="00106F70" w:rsidP="00DC4066">
            <w:pPr>
              <w:spacing w:before="120"/>
              <w:jc w:val="right"/>
              <w:rPr>
                <w:rFonts w:ascii="Helvetica" w:hAnsi="Helvetica"/>
                <w:b/>
                <w:sz w:val="22"/>
              </w:rPr>
            </w:pPr>
            <w:r w:rsidRPr="00544803">
              <w:rPr>
                <w:rFonts w:ascii="Helvetica" w:hAnsi="Helvetica"/>
                <w:sz w:val="22"/>
              </w:rPr>
              <w:t>Faculty Reviewer</w:t>
            </w:r>
            <w:r>
              <w:rPr>
                <w:rFonts w:ascii="Helvetica" w:hAnsi="Helvetica"/>
                <w:sz w:val="22"/>
              </w:rPr>
              <w:t>:</w:t>
            </w:r>
          </w:p>
        </w:tc>
        <w:tc>
          <w:tcPr>
            <w:tcW w:w="3038" w:type="dxa"/>
            <w:tcBorders>
              <w:bottom w:val="single" w:sz="4" w:space="0" w:color="auto"/>
            </w:tcBorders>
            <w:vAlign w:val="bottom"/>
          </w:tcPr>
          <w:p w14:paraId="5D98EDF3" w14:textId="79BFDDBB" w:rsidR="00106F70" w:rsidRPr="00E84B42" w:rsidRDefault="00106F70" w:rsidP="00DC4066">
            <w:pPr>
              <w:spacing w:before="120"/>
              <w:rPr>
                <w:rFonts w:ascii="Helvetica" w:hAnsi="Helvetica"/>
                <w:b/>
                <w:sz w:val="20"/>
                <w:szCs w:val="20"/>
              </w:rPr>
            </w:pPr>
            <w:r>
              <w:rPr>
                <w:rFonts w:ascii="Helvetica" w:hAnsi="Helvetica"/>
                <w:b/>
                <w:sz w:val="20"/>
                <w:szCs w:val="20"/>
              </w:rPr>
              <w:t>Reviewer name if applicable, if not leave empty</w:t>
            </w:r>
          </w:p>
        </w:tc>
        <w:tc>
          <w:tcPr>
            <w:tcW w:w="2632" w:type="dxa"/>
            <w:tcBorders>
              <w:bottom w:val="single" w:sz="4" w:space="0" w:color="auto"/>
            </w:tcBorders>
            <w:vAlign w:val="bottom"/>
          </w:tcPr>
          <w:p w14:paraId="4EED7BE9" w14:textId="77777777" w:rsidR="00106F70" w:rsidRPr="00DD2FE7" w:rsidRDefault="00106F70" w:rsidP="00DC4066">
            <w:pPr>
              <w:spacing w:before="120"/>
              <w:rPr>
                <w:rFonts w:ascii="Helvetica" w:hAnsi="Helvetica"/>
                <w:b/>
                <w:sz w:val="18"/>
                <w:szCs w:val="18"/>
              </w:rPr>
            </w:pPr>
          </w:p>
        </w:tc>
        <w:tc>
          <w:tcPr>
            <w:tcW w:w="1530" w:type="dxa"/>
            <w:tcBorders>
              <w:bottom w:val="single" w:sz="4" w:space="0" w:color="auto"/>
            </w:tcBorders>
            <w:vAlign w:val="bottom"/>
          </w:tcPr>
          <w:p w14:paraId="07B7846C" w14:textId="77777777" w:rsidR="00106F70" w:rsidRPr="00DD2FE7" w:rsidRDefault="00106F70" w:rsidP="00DC4066">
            <w:pPr>
              <w:spacing w:before="120"/>
              <w:rPr>
                <w:rFonts w:ascii="Helvetica" w:hAnsi="Helvetica"/>
                <w:b/>
                <w:sz w:val="18"/>
                <w:szCs w:val="18"/>
              </w:rPr>
            </w:pPr>
          </w:p>
        </w:tc>
      </w:tr>
      <w:tr w:rsidR="00106F70" w14:paraId="724FB242" w14:textId="77777777" w:rsidTr="009E4D2B">
        <w:tc>
          <w:tcPr>
            <w:tcW w:w="1980" w:type="dxa"/>
          </w:tcPr>
          <w:p w14:paraId="44CE4086" w14:textId="77777777" w:rsidR="00106F70" w:rsidRDefault="00106F70" w:rsidP="00DC4066">
            <w:pPr>
              <w:jc w:val="right"/>
              <w:rPr>
                <w:rFonts w:ascii="Helvetica" w:hAnsi="Helvetica"/>
                <w:sz w:val="18"/>
              </w:rPr>
            </w:pPr>
          </w:p>
        </w:tc>
        <w:tc>
          <w:tcPr>
            <w:tcW w:w="3038" w:type="dxa"/>
          </w:tcPr>
          <w:p w14:paraId="378E2AD9" w14:textId="77777777" w:rsidR="00106F70" w:rsidRDefault="00106F70" w:rsidP="00DC4066">
            <w:pPr>
              <w:rPr>
                <w:rFonts w:ascii="Helvetica" w:hAnsi="Helvetica"/>
                <w:sz w:val="18"/>
              </w:rPr>
            </w:pPr>
            <w:r>
              <w:rPr>
                <w:rFonts w:ascii="Helvetica" w:hAnsi="Helvetica"/>
                <w:sz w:val="18"/>
              </w:rPr>
              <w:t>Printed name</w:t>
            </w:r>
          </w:p>
        </w:tc>
        <w:tc>
          <w:tcPr>
            <w:tcW w:w="2632" w:type="dxa"/>
          </w:tcPr>
          <w:p w14:paraId="640E9C53" w14:textId="77777777" w:rsidR="00106F70" w:rsidRDefault="00106F70" w:rsidP="00DC4066">
            <w:pPr>
              <w:rPr>
                <w:rFonts w:ascii="Helvetica" w:hAnsi="Helvetica"/>
                <w:sz w:val="18"/>
              </w:rPr>
            </w:pPr>
            <w:r>
              <w:rPr>
                <w:rFonts w:ascii="Helvetica" w:hAnsi="Helvetica"/>
                <w:sz w:val="18"/>
              </w:rPr>
              <w:t>Signature</w:t>
            </w:r>
          </w:p>
        </w:tc>
        <w:tc>
          <w:tcPr>
            <w:tcW w:w="1530" w:type="dxa"/>
          </w:tcPr>
          <w:p w14:paraId="1F8FFFA9" w14:textId="77777777" w:rsidR="00106F70" w:rsidRDefault="00106F70" w:rsidP="00DC4066">
            <w:pPr>
              <w:rPr>
                <w:rFonts w:ascii="Helvetica" w:hAnsi="Helvetica"/>
                <w:sz w:val="18"/>
              </w:rPr>
            </w:pPr>
            <w:r>
              <w:rPr>
                <w:rFonts w:ascii="Helvetica" w:hAnsi="Helvetica"/>
                <w:sz w:val="18"/>
              </w:rPr>
              <w:t>Date</w:t>
            </w:r>
          </w:p>
        </w:tc>
      </w:tr>
    </w:tbl>
    <w:p w14:paraId="4EBFD56A" w14:textId="61B7F904" w:rsidR="0063604F" w:rsidRPr="009332FA" w:rsidRDefault="0063604F" w:rsidP="00106F70">
      <w:pPr>
        <w:pStyle w:val="p3"/>
        <w:spacing w:line="480" w:lineRule="auto"/>
        <w:rPr>
          <w:rFonts w:ascii="Times New Roman" w:hAnsi="Times New Roman" w:cs="Times New Roman"/>
          <w:b/>
          <w:bCs/>
          <w:sz w:val="24"/>
          <w:szCs w:val="24"/>
        </w:rPr>
      </w:pPr>
    </w:p>
    <w:bookmarkStart w:id="1" w:name="_Toc8926157" w:displacedByCustomXml="next"/>
    <w:bookmarkStart w:id="2" w:name="_Toc27230435" w:displacedByCustomXml="next"/>
    <w:sdt>
      <w:sdtPr>
        <w:id w:val="1292252173"/>
        <w:docPartObj>
          <w:docPartGallery w:val="Table of Contents"/>
          <w:docPartUnique/>
        </w:docPartObj>
      </w:sdtPr>
      <w:sdtEndPr>
        <w:rPr>
          <w:rFonts w:asciiTheme="minorHAnsi" w:eastAsiaTheme="minorHAnsi" w:hAnsiTheme="minorHAnsi" w:cstheme="minorBidi"/>
          <w:noProof/>
          <w:color w:val="auto"/>
          <w:sz w:val="24"/>
          <w:szCs w:val="24"/>
        </w:rPr>
      </w:sdtEndPr>
      <w:sdtContent>
        <w:p w14:paraId="5039DB10" w14:textId="47AF2DF8" w:rsidR="00681A94" w:rsidRDefault="00681A94">
          <w:pPr>
            <w:pStyle w:val="TOCHeading"/>
          </w:pPr>
          <w:r>
            <w:t>Contents</w:t>
          </w:r>
        </w:p>
        <w:p w14:paraId="4B21082E" w14:textId="7FA05C32" w:rsidR="00681A94" w:rsidRDefault="00681A94">
          <w:pPr>
            <w:pStyle w:val="TOC1"/>
            <w:tabs>
              <w:tab w:val="right" w:leader="dot" w:pos="9350"/>
            </w:tabs>
            <w:rPr>
              <w:rFonts w:eastAsiaTheme="minorEastAsia" w:cstheme="minorBidi"/>
              <w:b w:val="0"/>
              <w:bCs w:val="0"/>
              <w:i w:val="0"/>
              <w:iCs w:val="0"/>
              <w:noProof/>
              <w:kern w:val="2"/>
              <w14:ligatures w14:val="standardContextual"/>
            </w:rPr>
          </w:pPr>
          <w:r>
            <w:fldChar w:fldCharType="begin"/>
          </w:r>
          <w:r>
            <w:instrText xml:space="preserve"> TOC \o "1-3" \h \z \u </w:instrText>
          </w:r>
          <w:r>
            <w:fldChar w:fldCharType="separate"/>
          </w:r>
          <w:hyperlink w:anchor="_Toc221568572" w:history="1">
            <w:r w:rsidRPr="008D3E1D">
              <w:rPr>
                <w:rStyle w:val="Hyperlink"/>
                <w:noProof/>
              </w:rPr>
              <w:t>CPSC 597  PROJECT  PROPOSAL</w:t>
            </w:r>
            <w:r>
              <w:rPr>
                <w:noProof/>
                <w:webHidden/>
              </w:rPr>
              <w:tab/>
            </w:r>
            <w:r>
              <w:rPr>
                <w:noProof/>
                <w:webHidden/>
              </w:rPr>
              <w:fldChar w:fldCharType="begin"/>
            </w:r>
            <w:r>
              <w:rPr>
                <w:noProof/>
                <w:webHidden/>
              </w:rPr>
              <w:instrText xml:space="preserve"> PAGEREF _Toc221568572 \h </w:instrText>
            </w:r>
            <w:r>
              <w:rPr>
                <w:noProof/>
                <w:webHidden/>
              </w:rPr>
            </w:r>
            <w:r>
              <w:rPr>
                <w:noProof/>
                <w:webHidden/>
              </w:rPr>
              <w:fldChar w:fldCharType="separate"/>
            </w:r>
            <w:r>
              <w:rPr>
                <w:noProof/>
                <w:webHidden/>
              </w:rPr>
              <w:t>ii</w:t>
            </w:r>
            <w:r>
              <w:rPr>
                <w:noProof/>
                <w:webHidden/>
              </w:rPr>
              <w:fldChar w:fldCharType="end"/>
            </w:r>
          </w:hyperlink>
        </w:p>
        <w:p w14:paraId="4D439790" w14:textId="3B4290CE" w:rsidR="00681A94" w:rsidRDefault="00681A94">
          <w:pPr>
            <w:pStyle w:val="TOC1"/>
            <w:tabs>
              <w:tab w:val="right" w:leader="dot" w:pos="9350"/>
            </w:tabs>
            <w:rPr>
              <w:rFonts w:eastAsiaTheme="minorEastAsia" w:cstheme="minorBidi"/>
              <w:b w:val="0"/>
              <w:bCs w:val="0"/>
              <w:i w:val="0"/>
              <w:iCs w:val="0"/>
              <w:noProof/>
              <w:kern w:val="2"/>
              <w14:ligatures w14:val="standardContextual"/>
            </w:rPr>
          </w:pPr>
          <w:hyperlink w:anchor="_Toc221568573" w:history="1">
            <w:r w:rsidRPr="008D3E1D">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_Toc221568573 \h </w:instrText>
            </w:r>
            <w:r>
              <w:rPr>
                <w:noProof/>
                <w:webHidden/>
              </w:rPr>
            </w:r>
            <w:r>
              <w:rPr>
                <w:noProof/>
                <w:webHidden/>
              </w:rPr>
              <w:fldChar w:fldCharType="separate"/>
            </w:r>
            <w:r>
              <w:rPr>
                <w:noProof/>
                <w:webHidden/>
              </w:rPr>
              <w:t>v</w:t>
            </w:r>
            <w:r>
              <w:rPr>
                <w:noProof/>
                <w:webHidden/>
              </w:rPr>
              <w:fldChar w:fldCharType="end"/>
            </w:r>
          </w:hyperlink>
        </w:p>
        <w:p w14:paraId="351A5AC3" w14:textId="14D170AB" w:rsidR="00681A94" w:rsidRDefault="00681A94">
          <w:pPr>
            <w:pStyle w:val="TOC1"/>
            <w:tabs>
              <w:tab w:val="right" w:leader="dot" w:pos="9350"/>
            </w:tabs>
            <w:rPr>
              <w:rFonts w:eastAsiaTheme="minorEastAsia" w:cstheme="minorBidi"/>
              <w:b w:val="0"/>
              <w:bCs w:val="0"/>
              <w:i w:val="0"/>
              <w:iCs w:val="0"/>
              <w:noProof/>
              <w:kern w:val="2"/>
              <w14:ligatures w14:val="standardContextual"/>
            </w:rPr>
          </w:pPr>
          <w:hyperlink w:anchor="_Toc221568574" w:history="1">
            <w:r w:rsidRPr="008D3E1D">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_Toc221568574 \h </w:instrText>
            </w:r>
            <w:r>
              <w:rPr>
                <w:noProof/>
                <w:webHidden/>
              </w:rPr>
            </w:r>
            <w:r>
              <w:rPr>
                <w:noProof/>
                <w:webHidden/>
              </w:rPr>
              <w:fldChar w:fldCharType="separate"/>
            </w:r>
            <w:r>
              <w:rPr>
                <w:noProof/>
                <w:webHidden/>
              </w:rPr>
              <w:t>1</w:t>
            </w:r>
            <w:r>
              <w:rPr>
                <w:noProof/>
                <w:webHidden/>
              </w:rPr>
              <w:fldChar w:fldCharType="end"/>
            </w:r>
          </w:hyperlink>
        </w:p>
        <w:p w14:paraId="4F18B073" w14:textId="2F8E813F" w:rsidR="00681A94" w:rsidRDefault="00681A94">
          <w:pPr>
            <w:pStyle w:val="TOC2"/>
            <w:tabs>
              <w:tab w:val="right" w:leader="dot" w:pos="9350"/>
            </w:tabs>
            <w:rPr>
              <w:rFonts w:eastAsiaTheme="minorEastAsia" w:cstheme="minorBidi"/>
              <w:b w:val="0"/>
              <w:bCs w:val="0"/>
              <w:noProof/>
              <w:kern w:val="2"/>
              <w:sz w:val="24"/>
              <w:szCs w:val="24"/>
              <w14:ligatures w14:val="standardContextual"/>
            </w:rPr>
          </w:pPr>
          <w:hyperlink w:anchor="_Toc221568575" w:history="1">
            <w:r w:rsidRPr="008D3E1D">
              <w:rPr>
                <w:rStyle w:val="Hyperlink"/>
                <w:rFonts w:ascii="Times New Roman" w:hAnsi="Times New Roman" w:cs="Times New Roman"/>
                <w:noProof/>
              </w:rPr>
              <w:t>Motivation</w:t>
            </w:r>
            <w:r>
              <w:rPr>
                <w:noProof/>
                <w:webHidden/>
              </w:rPr>
              <w:tab/>
            </w:r>
            <w:r>
              <w:rPr>
                <w:noProof/>
                <w:webHidden/>
              </w:rPr>
              <w:fldChar w:fldCharType="begin"/>
            </w:r>
            <w:r>
              <w:rPr>
                <w:noProof/>
                <w:webHidden/>
              </w:rPr>
              <w:instrText xml:space="preserve"> PAGEREF _Toc221568575 \h </w:instrText>
            </w:r>
            <w:r>
              <w:rPr>
                <w:noProof/>
                <w:webHidden/>
              </w:rPr>
            </w:r>
            <w:r>
              <w:rPr>
                <w:noProof/>
                <w:webHidden/>
              </w:rPr>
              <w:fldChar w:fldCharType="separate"/>
            </w:r>
            <w:r>
              <w:rPr>
                <w:noProof/>
                <w:webHidden/>
              </w:rPr>
              <w:t>2</w:t>
            </w:r>
            <w:r>
              <w:rPr>
                <w:noProof/>
                <w:webHidden/>
              </w:rPr>
              <w:fldChar w:fldCharType="end"/>
            </w:r>
          </w:hyperlink>
        </w:p>
        <w:p w14:paraId="0135FBCE" w14:textId="0D0D345B" w:rsidR="00681A94" w:rsidRDefault="00681A94">
          <w:pPr>
            <w:pStyle w:val="TOC1"/>
            <w:tabs>
              <w:tab w:val="right" w:leader="dot" w:pos="9350"/>
            </w:tabs>
            <w:rPr>
              <w:rFonts w:eastAsiaTheme="minorEastAsia" w:cstheme="minorBidi"/>
              <w:b w:val="0"/>
              <w:bCs w:val="0"/>
              <w:i w:val="0"/>
              <w:iCs w:val="0"/>
              <w:noProof/>
              <w:kern w:val="2"/>
              <w14:ligatures w14:val="standardContextual"/>
            </w:rPr>
          </w:pPr>
          <w:hyperlink w:anchor="_Toc221568576" w:history="1">
            <w:r w:rsidRPr="008D3E1D">
              <w:rPr>
                <w:rStyle w:val="Hyperlink"/>
                <w:rFonts w:ascii="Times New Roman" w:hAnsi="Times New Roman" w:cs="Times New Roman"/>
                <w:noProof/>
              </w:rPr>
              <w:t>Literature Review</w:t>
            </w:r>
            <w:r>
              <w:rPr>
                <w:noProof/>
                <w:webHidden/>
              </w:rPr>
              <w:tab/>
            </w:r>
            <w:r>
              <w:rPr>
                <w:noProof/>
                <w:webHidden/>
              </w:rPr>
              <w:fldChar w:fldCharType="begin"/>
            </w:r>
            <w:r>
              <w:rPr>
                <w:noProof/>
                <w:webHidden/>
              </w:rPr>
              <w:instrText xml:space="preserve"> PAGEREF _Toc221568576 \h </w:instrText>
            </w:r>
            <w:r>
              <w:rPr>
                <w:noProof/>
                <w:webHidden/>
              </w:rPr>
            </w:r>
            <w:r>
              <w:rPr>
                <w:noProof/>
                <w:webHidden/>
              </w:rPr>
              <w:fldChar w:fldCharType="separate"/>
            </w:r>
            <w:r>
              <w:rPr>
                <w:noProof/>
                <w:webHidden/>
              </w:rPr>
              <w:t>2</w:t>
            </w:r>
            <w:r>
              <w:rPr>
                <w:noProof/>
                <w:webHidden/>
              </w:rPr>
              <w:fldChar w:fldCharType="end"/>
            </w:r>
          </w:hyperlink>
        </w:p>
        <w:p w14:paraId="0F09C104" w14:textId="29B96E9A" w:rsidR="00681A94" w:rsidRDefault="00681A94">
          <w:pPr>
            <w:pStyle w:val="TOC1"/>
            <w:tabs>
              <w:tab w:val="right" w:leader="dot" w:pos="9350"/>
            </w:tabs>
            <w:rPr>
              <w:rFonts w:eastAsiaTheme="minorEastAsia" w:cstheme="minorBidi"/>
              <w:b w:val="0"/>
              <w:bCs w:val="0"/>
              <w:i w:val="0"/>
              <w:iCs w:val="0"/>
              <w:noProof/>
              <w:kern w:val="2"/>
              <w14:ligatures w14:val="standardContextual"/>
            </w:rPr>
          </w:pPr>
          <w:hyperlink w:anchor="_Toc221568577" w:history="1">
            <w:r w:rsidRPr="008D3E1D">
              <w:rPr>
                <w:rStyle w:val="Hyperlink"/>
                <w:rFonts w:ascii="Times New Roman" w:hAnsi="Times New Roman" w:cs="Times New Roman"/>
                <w:noProof/>
              </w:rPr>
              <w:t>Problem Statement</w:t>
            </w:r>
            <w:r>
              <w:rPr>
                <w:noProof/>
                <w:webHidden/>
              </w:rPr>
              <w:tab/>
            </w:r>
            <w:r>
              <w:rPr>
                <w:noProof/>
                <w:webHidden/>
              </w:rPr>
              <w:fldChar w:fldCharType="begin"/>
            </w:r>
            <w:r>
              <w:rPr>
                <w:noProof/>
                <w:webHidden/>
              </w:rPr>
              <w:instrText xml:space="preserve"> PAGEREF _Toc221568577 \h </w:instrText>
            </w:r>
            <w:r>
              <w:rPr>
                <w:noProof/>
                <w:webHidden/>
              </w:rPr>
            </w:r>
            <w:r>
              <w:rPr>
                <w:noProof/>
                <w:webHidden/>
              </w:rPr>
              <w:fldChar w:fldCharType="separate"/>
            </w:r>
            <w:r>
              <w:rPr>
                <w:noProof/>
                <w:webHidden/>
              </w:rPr>
              <w:t>4</w:t>
            </w:r>
            <w:r>
              <w:rPr>
                <w:noProof/>
                <w:webHidden/>
              </w:rPr>
              <w:fldChar w:fldCharType="end"/>
            </w:r>
          </w:hyperlink>
        </w:p>
        <w:p w14:paraId="043E6C42" w14:textId="0764457F" w:rsidR="00681A94" w:rsidRDefault="00681A94">
          <w:pPr>
            <w:pStyle w:val="TOC2"/>
            <w:tabs>
              <w:tab w:val="right" w:leader="dot" w:pos="9350"/>
            </w:tabs>
            <w:rPr>
              <w:rFonts w:eastAsiaTheme="minorEastAsia" w:cstheme="minorBidi"/>
              <w:b w:val="0"/>
              <w:bCs w:val="0"/>
              <w:noProof/>
              <w:kern w:val="2"/>
              <w:sz w:val="24"/>
              <w:szCs w:val="24"/>
              <w14:ligatures w14:val="standardContextual"/>
            </w:rPr>
          </w:pPr>
          <w:hyperlink w:anchor="_Toc221568578" w:history="1">
            <w:r w:rsidRPr="008D3E1D">
              <w:rPr>
                <w:rStyle w:val="Hyperlink"/>
                <w:rFonts w:ascii="Times New Roman" w:hAnsi="Times New Roman" w:cs="Times New Roman"/>
                <w:noProof/>
              </w:rPr>
              <w:t>Project Objectives</w:t>
            </w:r>
            <w:r>
              <w:rPr>
                <w:noProof/>
                <w:webHidden/>
              </w:rPr>
              <w:tab/>
            </w:r>
            <w:r>
              <w:rPr>
                <w:noProof/>
                <w:webHidden/>
              </w:rPr>
              <w:fldChar w:fldCharType="begin"/>
            </w:r>
            <w:r>
              <w:rPr>
                <w:noProof/>
                <w:webHidden/>
              </w:rPr>
              <w:instrText xml:space="preserve"> PAGEREF _Toc221568578 \h </w:instrText>
            </w:r>
            <w:r>
              <w:rPr>
                <w:noProof/>
                <w:webHidden/>
              </w:rPr>
            </w:r>
            <w:r>
              <w:rPr>
                <w:noProof/>
                <w:webHidden/>
              </w:rPr>
              <w:fldChar w:fldCharType="separate"/>
            </w:r>
            <w:r>
              <w:rPr>
                <w:noProof/>
                <w:webHidden/>
              </w:rPr>
              <w:t>5</w:t>
            </w:r>
            <w:r>
              <w:rPr>
                <w:noProof/>
                <w:webHidden/>
              </w:rPr>
              <w:fldChar w:fldCharType="end"/>
            </w:r>
          </w:hyperlink>
        </w:p>
        <w:p w14:paraId="69CBC89F" w14:textId="7C0709F8" w:rsidR="00681A94" w:rsidRDefault="00681A94">
          <w:pPr>
            <w:pStyle w:val="TOC1"/>
            <w:tabs>
              <w:tab w:val="right" w:leader="dot" w:pos="9350"/>
            </w:tabs>
            <w:rPr>
              <w:rFonts w:eastAsiaTheme="minorEastAsia" w:cstheme="minorBidi"/>
              <w:b w:val="0"/>
              <w:bCs w:val="0"/>
              <w:i w:val="0"/>
              <w:iCs w:val="0"/>
              <w:noProof/>
              <w:kern w:val="2"/>
              <w14:ligatures w14:val="standardContextual"/>
            </w:rPr>
          </w:pPr>
          <w:hyperlink w:anchor="_Toc221568579" w:history="1">
            <w:r w:rsidRPr="008D3E1D">
              <w:rPr>
                <w:rStyle w:val="Hyperlink"/>
                <w:rFonts w:ascii="Times New Roman" w:hAnsi="Times New Roman" w:cs="Times New Roman"/>
                <w:noProof/>
              </w:rPr>
              <w:t>Methodology</w:t>
            </w:r>
            <w:r>
              <w:rPr>
                <w:noProof/>
                <w:webHidden/>
              </w:rPr>
              <w:tab/>
            </w:r>
            <w:r>
              <w:rPr>
                <w:noProof/>
                <w:webHidden/>
              </w:rPr>
              <w:fldChar w:fldCharType="begin"/>
            </w:r>
            <w:r>
              <w:rPr>
                <w:noProof/>
                <w:webHidden/>
              </w:rPr>
              <w:instrText xml:space="preserve"> PAGEREF _Toc221568579 \h </w:instrText>
            </w:r>
            <w:r>
              <w:rPr>
                <w:noProof/>
                <w:webHidden/>
              </w:rPr>
            </w:r>
            <w:r>
              <w:rPr>
                <w:noProof/>
                <w:webHidden/>
              </w:rPr>
              <w:fldChar w:fldCharType="separate"/>
            </w:r>
            <w:r>
              <w:rPr>
                <w:noProof/>
                <w:webHidden/>
              </w:rPr>
              <w:t>6</w:t>
            </w:r>
            <w:r>
              <w:rPr>
                <w:noProof/>
                <w:webHidden/>
              </w:rPr>
              <w:fldChar w:fldCharType="end"/>
            </w:r>
          </w:hyperlink>
        </w:p>
        <w:p w14:paraId="49DC7D80" w14:textId="3922E37F" w:rsidR="00681A94" w:rsidRDefault="00681A94">
          <w:pPr>
            <w:pStyle w:val="TOC2"/>
            <w:tabs>
              <w:tab w:val="right" w:leader="dot" w:pos="9350"/>
            </w:tabs>
            <w:rPr>
              <w:rFonts w:eastAsiaTheme="minorEastAsia" w:cstheme="minorBidi"/>
              <w:b w:val="0"/>
              <w:bCs w:val="0"/>
              <w:noProof/>
              <w:kern w:val="2"/>
              <w:sz w:val="24"/>
              <w:szCs w:val="24"/>
              <w14:ligatures w14:val="standardContextual"/>
            </w:rPr>
          </w:pPr>
          <w:hyperlink w:anchor="_Toc221568580" w:history="1">
            <w:r w:rsidRPr="008D3E1D">
              <w:rPr>
                <w:rStyle w:val="Hyperlink"/>
                <w:rFonts w:ascii="Times New Roman" w:hAnsi="Times New Roman" w:cs="Times New Roman"/>
                <w:noProof/>
              </w:rPr>
              <w:t>Project Schedule</w:t>
            </w:r>
            <w:r>
              <w:rPr>
                <w:noProof/>
                <w:webHidden/>
              </w:rPr>
              <w:tab/>
            </w:r>
            <w:r>
              <w:rPr>
                <w:noProof/>
                <w:webHidden/>
              </w:rPr>
              <w:fldChar w:fldCharType="begin"/>
            </w:r>
            <w:r>
              <w:rPr>
                <w:noProof/>
                <w:webHidden/>
              </w:rPr>
              <w:instrText xml:space="preserve"> PAGEREF _Toc221568580 \h </w:instrText>
            </w:r>
            <w:r>
              <w:rPr>
                <w:noProof/>
                <w:webHidden/>
              </w:rPr>
            </w:r>
            <w:r>
              <w:rPr>
                <w:noProof/>
                <w:webHidden/>
              </w:rPr>
              <w:fldChar w:fldCharType="separate"/>
            </w:r>
            <w:r>
              <w:rPr>
                <w:noProof/>
                <w:webHidden/>
              </w:rPr>
              <w:t>8</w:t>
            </w:r>
            <w:r>
              <w:rPr>
                <w:noProof/>
                <w:webHidden/>
              </w:rPr>
              <w:fldChar w:fldCharType="end"/>
            </w:r>
          </w:hyperlink>
        </w:p>
        <w:p w14:paraId="2AC771B7" w14:textId="2C3C5F97" w:rsidR="00681A94" w:rsidRDefault="00681A94">
          <w:pPr>
            <w:pStyle w:val="TOC1"/>
            <w:tabs>
              <w:tab w:val="right" w:leader="dot" w:pos="9350"/>
            </w:tabs>
            <w:rPr>
              <w:rFonts w:eastAsiaTheme="minorEastAsia" w:cstheme="minorBidi"/>
              <w:b w:val="0"/>
              <w:bCs w:val="0"/>
              <w:i w:val="0"/>
              <w:iCs w:val="0"/>
              <w:noProof/>
              <w:kern w:val="2"/>
              <w14:ligatures w14:val="standardContextual"/>
            </w:rPr>
          </w:pPr>
          <w:hyperlink w:anchor="_Toc221568581" w:history="1">
            <w:r w:rsidRPr="008D3E1D">
              <w:rPr>
                <w:rStyle w:val="Hyperlink"/>
                <w:noProof/>
              </w:rPr>
              <w:t>Expected Outcomes</w:t>
            </w:r>
            <w:r>
              <w:rPr>
                <w:noProof/>
                <w:webHidden/>
              </w:rPr>
              <w:tab/>
            </w:r>
            <w:r>
              <w:rPr>
                <w:noProof/>
                <w:webHidden/>
              </w:rPr>
              <w:fldChar w:fldCharType="begin"/>
            </w:r>
            <w:r>
              <w:rPr>
                <w:noProof/>
                <w:webHidden/>
              </w:rPr>
              <w:instrText xml:space="preserve"> PAGEREF _Toc221568581 \h </w:instrText>
            </w:r>
            <w:r>
              <w:rPr>
                <w:noProof/>
                <w:webHidden/>
              </w:rPr>
            </w:r>
            <w:r>
              <w:rPr>
                <w:noProof/>
                <w:webHidden/>
              </w:rPr>
              <w:fldChar w:fldCharType="separate"/>
            </w:r>
            <w:r>
              <w:rPr>
                <w:noProof/>
                <w:webHidden/>
              </w:rPr>
              <w:t>9</w:t>
            </w:r>
            <w:r>
              <w:rPr>
                <w:noProof/>
                <w:webHidden/>
              </w:rPr>
              <w:fldChar w:fldCharType="end"/>
            </w:r>
          </w:hyperlink>
        </w:p>
        <w:p w14:paraId="406247A2" w14:textId="654C79E6" w:rsidR="00681A94" w:rsidRDefault="00681A94">
          <w:pPr>
            <w:pStyle w:val="TOC1"/>
            <w:tabs>
              <w:tab w:val="right" w:leader="dot" w:pos="9350"/>
            </w:tabs>
            <w:rPr>
              <w:rFonts w:eastAsiaTheme="minorEastAsia" w:cstheme="minorBidi"/>
              <w:b w:val="0"/>
              <w:bCs w:val="0"/>
              <w:i w:val="0"/>
              <w:iCs w:val="0"/>
              <w:noProof/>
              <w:kern w:val="2"/>
              <w14:ligatures w14:val="standardContextual"/>
            </w:rPr>
          </w:pPr>
          <w:hyperlink w:anchor="_Toc221568582" w:history="1">
            <w:r w:rsidRPr="008D3E1D">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_Toc221568582 \h </w:instrText>
            </w:r>
            <w:r>
              <w:rPr>
                <w:noProof/>
                <w:webHidden/>
              </w:rPr>
            </w:r>
            <w:r>
              <w:rPr>
                <w:noProof/>
                <w:webHidden/>
              </w:rPr>
              <w:fldChar w:fldCharType="separate"/>
            </w:r>
            <w:r>
              <w:rPr>
                <w:noProof/>
                <w:webHidden/>
              </w:rPr>
              <w:t>10</w:t>
            </w:r>
            <w:r>
              <w:rPr>
                <w:noProof/>
                <w:webHidden/>
              </w:rPr>
              <w:fldChar w:fldCharType="end"/>
            </w:r>
          </w:hyperlink>
        </w:p>
        <w:p w14:paraId="1562D6A3" w14:textId="38EAD6E8" w:rsidR="00681A94" w:rsidRDefault="00681A94">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221568583" w:history="1">
            <w:r>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_Toc221568583 \h </w:instrText>
            </w:r>
            <w:r>
              <w:rPr>
                <w:noProof/>
                <w:webHidden/>
              </w:rPr>
            </w:r>
            <w:r>
              <w:rPr>
                <w:noProof/>
                <w:webHidden/>
              </w:rPr>
              <w:fldChar w:fldCharType="separate"/>
            </w:r>
            <w:r>
              <w:rPr>
                <w:noProof/>
                <w:webHidden/>
              </w:rPr>
              <w:t>11</w:t>
            </w:r>
            <w:r>
              <w:rPr>
                <w:noProof/>
                <w:webHidden/>
              </w:rPr>
              <w:fldChar w:fldCharType="end"/>
            </w:r>
          </w:hyperlink>
        </w:p>
        <w:p w14:paraId="5695CF1A" w14:textId="0BD0FB51" w:rsidR="00681A94" w:rsidRDefault="00681A94">
          <w:r>
            <w:rPr>
              <w:b/>
              <w:bCs/>
              <w:noProof/>
            </w:rPr>
            <w:fldChar w:fldCharType="end"/>
          </w:r>
        </w:p>
      </w:sdtContent>
    </w:sdt>
    <w:p w14:paraId="27533A4A" w14:textId="20AB0C4B" w:rsidR="00002529" w:rsidRDefault="00002529">
      <w:pPr>
        <w:rPr>
          <w:rFonts w:ascii="Times New Roman" w:hAnsi="Times New Roman" w:cs="Times New Roman"/>
        </w:rPr>
      </w:pPr>
      <w:r>
        <w:rPr>
          <w:rFonts w:ascii="Times New Roman" w:hAnsi="Times New Roman" w:cs="Times New Roman"/>
        </w:rPr>
        <w:br w:type="page"/>
      </w:r>
    </w:p>
    <w:p w14:paraId="2E09E804" w14:textId="7478B804" w:rsidR="005825BF" w:rsidRDefault="005825BF" w:rsidP="005825BF">
      <w:pPr>
        <w:pStyle w:val="TOCHeading"/>
        <w:jc w:val="center"/>
      </w:pPr>
      <w:r>
        <w:lastRenderedPageBreak/>
        <w:t>Table of Figures</w:t>
      </w:r>
    </w:p>
    <w:p w14:paraId="74925D15" w14:textId="221C0C5A" w:rsidR="005825BF" w:rsidRDefault="005825BF">
      <w:pPr>
        <w:rPr>
          <w:rFonts w:ascii="Times New Roman" w:hAnsi="Times New Roman" w:cs="Times New Roman"/>
        </w:rPr>
      </w:pPr>
    </w:p>
    <w:p w14:paraId="4CD6A943" w14:textId="77777777" w:rsidR="00D1460A" w:rsidRDefault="00D1460A" w:rsidP="00D1460A">
      <w:pPr>
        <w:pStyle w:val="BodyTextIndent"/>
      </w:pPr>
    </w:p>
    <w:p w14:paraId="716B6F06" w14:textId="2C349D7A" w:rsidR="008B2ABD" w:rsidRDefault="008B2ABD">
      <w:pPr>
        <w:pStyle w:val="TableofFigures"/>
        <w:tabs>
          <w:tab w:val="right" w:leader="dot" w:pos="9350"/>
        </w:tabs>
        <w:rPr>
          <w:rFonts w:eastAsiaTheme="minorEastAsia"/>
          <w:noProof/>
          <w:kern w:val="2"/>
          <w14:ligatures w14:val="standardContextual"/>
        </w:rPr>
      </w:pPr>
      <w:r>
        <w:rPr>
          <w:rFonts w:ascii="Times New Roman" w:eastAsiaTheme="majorEastAsia" w:hAnsi="Times New Roman" w:cs="Times New Roman"/>
          <w:color w:val="2F5496" w:themeColor="accent1" w:themeShade="BF"/>
          <w:sz w:val="32"/>
          <w:szCs w:val="32"/>
        </w:rPr>
        <w:fldChar w:fldCharType="begin"/>
      </w:r>
      <w:r>
        <w:rPr>
          <w:rFonts w:ascii="Times New Roman" w:eastAsiaTheme="majorEastAsia" w:hAnsi="Times New Roman" w:cs="Times New Roman"/>
          <w:color w:val="2F5496" w:themeColor="accent1" w:themeShade="BF"/>
          <w:sz w:val="32"/>
          <w:szCs w:val="32"/>
        </w:rPr>
        <w:instrText xml:space="preserve"> TOC \h \z \c "Figure" </w:instrText>
      </w:r>
      <w:r>
        <w:rPr>
          <w:rFonts w:ascii="Times New Roman" w:eastAsiaTheme="majorEastAsia" w:hAnsi="Times New Roman" w:cs="Times New Roman"/>
          <w:color w:val="2F5496" w:themeColor="accent1" w:themeShade="BF"/>
          <w:sz w:val="32"/>
          <w:szCs w:val="32"/>
        </w:rPr>
        <w:fldChar w:fldCharType="separate"/>
      </w:r>
      <w:hyperlink w:anchor="_Toc221314361" w:history="1">
        <w:r w:rsidRPr="002C5CB9">
          <w:rPr>
            <w:rStyle w:val="Hyperlink"/>
            <w:noProof/>
          </w:rPr>
          <w:t>Figure 1: SSO Workflow</w:t>
        </w:r>
        <w:r>
          <w:rPr>
            <w:noProof/>
            <w:webHidden/>
          </w:rPr>
          <w:tab/>
        </w:r>
        <w:r>
          <w:rPr>
            <w:noProof/>
            <w:webHidden/>
          </w:rPr>
          <w:fldChar w:fldCharType="begin"/>
        </w:r>
        <w:r>
          <w:rPr>
            <w:noProof/>
            <w:webHidden/>
          </w:rPr>
          <w:instrText xml:space="preserve"> PAGEREF _Toc221314361 \h </w:instrText>
        </w:r>
        <w:r>
          <w:rPr>
            <w:noProof/>
            <w:webHidden/>
          </w:rPr>
        </w:r>
        <w:r>
          <w:rPr>
            <w:noProof/>
            <w:webHidden/>
          </w:rPr>
          <w:fldChar w:fldCharType="separate"/>
        </w:r>
        <w:r>
          <w:rPr>
            <w:noProof/>
            <w:webHidden/>
          </w:rPr>
          <w:t>1</w:t>
        </w:r>
        <w:r>
          <w:rPr>
            <w:noProof/>
            <w:webHidden/>
          </w:rPr>
          <w:fldChar w:fldCharType="end"/>
        </w:r>
      </w:hyperlink>
    </w:p>
    <w:p w14:paraId="547D3338" w14:textId="418F2E25" w:rsidR="00002529" w:rsidRDefault="008B2ABD">
      <w:pPr>
        <w:rPr>
          <w:rFonts w:ascii="Times New Roman" w:eastAsiaTheme="majorEastAsia" w:hAnsi="Times New Roman" w:cs="Times New Roman"/>
          <w:color w:val="2F5496" w:themeColor="accent1" w:themeShade="BF"/>
          <w:sz w:val="32"/>
          <w:szCs w:val="32"/>
        </w:rPr>
      </w:pPr>
      <w:r>
        <w:rPr>
          <w:rFonts w:ascii="Times New Roman" w:eastAsiaTheme="majorEastAsia" w:hAnsi="Times New Roman" w:cs="Times New Roman"/>
          <w:color w:val="2F5496" w:themeColor="accent1" w:themeShade="BF"/>
          <w:sz w:val="32"/>
          <w:szCs w:val="32"/>
        </w:rPr>
        <w:fldChar w:fldCharType="end"/>
      </w:r>
    </w:p>
    <w:p w14:paraId="6612E5F2" w14:textId="7BB283C3" w:rsidR="005C4719" w:rsidRDefault="00002529" w:rsidP="005C4719">
      <w:pPr>
        <w:pStyle w:val="Caption"/>
        <w:rPr>
          <w:rFonts w:ascii="Times New Roman" w:hAnsi="Times New Roman" w:cs="Times New Roman"/>
        </w:rPr>
      </w:pPr>
      <w:r>
        <w:rPr>
          <w:rFonts w:ascii="Times New Roman" w:hAnsi="Times New Roman" w:cs="Times New Roman"/>
        </w:rPr>
        <w:br w:type="page"/>
      </w:r>
    </w:p>
    <w:p w14:paraId="031230EF" w14:textId="77777777" w:rsidR="004C43B0" w:rsidRPr="00B532B3" w:rsidRDefault="004C43B0" w:rsidP="004C43B0">
      <w:pPr>
        <w:pStyle w:val="Heading1"/>
        <w:jc w:val="center"/>
        <w:rPr>
          <w:rFonts w:ascii="Times New Roman" w:hAnsi="Times New Roman" w:cs="Times New Roman"/>
          <w:color w:val="000000" w:themeColor="text1"/>
        </w:rPr>
      </w:pPr>
      <w:bookmarkStart w:id="3" w:name="_Toc175681053"/>
      <w:bookmarkStart w:id="4" w:name="_Toc221568573"/>
      <w:r w:rsidRPr="00B532B3">
        <w:rPr>
          <w:rFonts w:ascii="Times New Roman" w:hAnsi="Times New Roman" w:cs="Times New Roman"/>
          <w:color w:val="000000" w:themeColor="text1"/>
        </w:rPr>
        <w:lastRenderedPageBreak/>
        <w:t>Abstract</w:t>
      </w:r>
      <w:bookmarkEnd w:id="4"/>
    </w:p>
    <w:p w14:paraId="6BEBEA7B" w14:textId="77777777" w:rsidR="004C43B0" w:rsidRPr="009332FA" w:rsidRDefault="004C43B0" w:rsidP="004C43B0">
      <w:pPr>
        <w:rPr>
          <w:rFonts w:ascii="Times New Roman" w:hAnsi="Times New Roman" w:cs="Times New Roman"/>
        </w:rPr>
      </w:pPr>
    </w:p>
    <w:bookmarkEnd w:id="2"/>
    <w:bookmarkEnd w:id="1"/>
    <w:bookmarkEnd w:id="3"/>
    <w:p w14:paraId="591B7EA1" w14:textId="5F56FE15" w:rsidR="00BE713C" w:rsidRDefault="00BE713C" w:rsidP="000A6DCF">
      <w:pPr>
        <w:jc w:val="both"/>
        <w:rPr>
          <w:rFonts w:ascii="Times New Roman" w:hAnsi="Times New Roman" w:cs="Times New Roman"/>
        </w:rPr>
      </w:pPr>
      <w:r w:rsidRPr="000A6DCF">
        <w:rPr>
          <w:rFonts w:ascii="Times New Roman" w:hAnsi="Times New Roman" w:cs="Times New Roman"/>
        </w:rPr>
        <w:t xml:space="preserve">Tax preparation is a complex and time-consuming financial task due to evolving tax regulations, intricate eligibility rules, and the high risk of costly filing errors. Existing solutions—ranging from manual form completion to expensive professional services—often lack accessibility, automation, and personalized guidance for average taxpayers. This project proposes </w:t>
      </w:r>
      <w:proofErr w:type="spellStart"/>
      <w:r w:rsidRPr="000A6DCF">
        <w:rPr>
          <w:rFonts w:ascii="Times New Roman" w:hAnsi="Times New Roman" w:cs="Times New Roman"/>
        </w:rPr>
        <w:t>TaxSense</w:t>
      </w:r>
      <w:proofErr w:type="spellEnd"/>
      <w:r w:rsidRPr="000A6DCF">
        <w:rPr>
          <w:rFonts w:ascii="Times New Roman" w:hAnsi="Times New Roman" w:cs="Times New Roman"/>
        </w:rPr>
        <w:t xml:space="preserve">, an AI-powered tax preparation platform designed to simplify and optimize the tax filing process through intelligent automation and real-time compliance </w:t>
      </w:r>
      <w:proofErr w:type="spellStart"/>
      <w:proofErr w:type="gramStart"/>
      <w:r w:rsidRPr="000A6DCF">
        <w:rPr>
          <w:rFonts w:ascii="Times New Roman" w:hAnsi="Times New Roman" w:cs="Times New Roman"/>
        </w:rPr>
        <w:t>validation.TaxSense</w:t>
      </w:r>
      <w:proofErr w:type="spellEnd"/>
      <w:proofErr w:type="gramEnd"/>
      <w:r w:rsidRPr="000A6DCF">
        <w:rPr>
          <w:rFonts w:ascii="Times New Roman" w:hAnsi="Times New Roman" w:cs="Times New Roman"/>
        </w:rPr>
        <w:t xml:space="preserve"> integrates optical character recognition (OCR), machine learning, and natural language processing to automate data extraction from tax documents such as W-2s and 1099s, significantly reducing manual entry and transcription errors. An intelligent deduction discovery engine analyzes user financial data to identify overlooked credits and deductions, maximizing refunds or minimizing tax liabilities. The system generates IRS-compliant tax forms tailored to individual circumstances while continuously validating inputs to detect errors, missing information, and potential audit risks before submission.</w:t>
      </w:r>
      <w:r w:rsidR="006F5823" w:rsidRPr="000A6DCF">
        <w:rPr>
          <w:rFonts w:ascii="Times New Roman" w:hAnsi="Times New Roman" w:cs="Times New Roman"/>
          <w:i/>
          <w:iCs/>
        </w:rPr>
        <w:t xml:space="preserve"> </w:t>
      </w:r>
      <w:r w:rsidRPr="000A6DCF">
        <w:rPr>
          <w:rFonts w:ascii="Times New Roman" w:hAnsi="Times New Roman" w:cs="Times New Roman"/>
        </w:rPr>
        <w:t xml:space="preserve">Built using a modern technology stack including Next.js, Node.js, PostgreSQL, and AI integration services, </w:t>
      </w:r>
      <w:proofErr w:type="spellStart"/>
      <w:r w:rsidRPr="000A6DCF">
        <w:rPr>
          <w:rFonts w:ascii="Times New Roman" w:hAnsi="Times New Roman" w:cs="Times New Roman"/>
        </w:rPr>
        <w:t>TaxSense</w:t>
      </w:r>
      <w:proofErr w:type="spellEnd"/>
      <w:r w:rsidRPr="000A6DCF">
        <w:rPr>
          <w:rFonts w:ascii="Times New Roman" w:hAnsi="Times New Roman" w:cs="Times New Roman"/>
        </w:rPr>
        <w:t xml:space="preserve"> delivers a secure, scalable, and user-friendly experience. The platform incorporates strong encryption, audit logging, and privacy-focused design to protect sensitive financial data. By unifying document processing, deduction optimization, form generation, and compliance checking into a single platform, </w:t>
      </w:r>
      <w:proofErr w:type="spellStart"/>
      <w:r w:rsidRPr="000A6DCF">
        <w:rPr>
          <w:rFonts w:ascii="Times New Roman" w:hAnsi="Times New Roman" w:cs="Times New Roman"/>
        </w:rPr>
        <w:t>TaxSense</w:t>
      </w:r>
      <w:proofErr w:type="spellEnd"/>
      <w:r w:rsidRPr="000A6DCF">
        <w:rPr>
          <w:rFonts w:ascii="Times New Roman" w:hAnsi="Times New Roman" w:cs="Times New Roman"/>
        </w:rPr>
        <w:t xml:space="preserve"> eliminates fragmentation and provides an end-to-end tax preparation solution.</w:t>
      </w:r>
      <w:r w:rsidR="006F5823" w:rsidRPr="000A6DCF">
        <w:rPr>
          <w:rFonts w:ascii="Times New Roman" w:hAnsi="Times New Roman" w:cs="Times New Roman"/>
          <w:i/>
          <w:iCs/>
        </w:rPr>
        <w:t xml:space="preserve"> </w:t>
      </w:r>
      <w:r w:rsidRPr="000A6DCF">
        <w:rPr>
          <w:rFonts w:ascii="Times New Roman" w:hAnsi="Times New Roman" w:cs="Times New Roman"/>
        </w:rPr>
        <w:t xml:space="preserve">The project aims to achieve over 90% document extraction accuracy, identify 3–5 additional tax-saving opportunities per user, ensure 100% mathematical accuracy through automated validation, and reduce tax preparation time by at least 50% compared to traditional methods. </w:t>
      </w:r>
      <w:proofErr w:type="spellStart"/>
      <w:r w:rsidRPr="000A6DCF">
        <w:rPr>
          <w:rFonts w:ascii="Times New Roman" w:hAnsi="Times New Roman" w:cs="Times New Roman"/>
        </w:rPr>
        <w:t>TaxSense</w:t>
      </w:r>
      <w:proofErr w:type="spellEnd"/>
      <w:r w:rsidRPr="000A6DCF">
        <w:rPr>
          <w:rFonts w:ascii="Times New Roman" w:hAnsi="Times New Roman" w:cs="Times New Roman"/>
        </w:rPr>
        <w:t xml:space="preserve"> demonstrates how AI can make professional-grade tax assistance accessible, efficient, and affordable while empowering users to navigate tax filing with confidence.</w:t>
      </w:r>
    </w:p>
    <w:p w14:paraId="3F67AD1C" w14:textId="77777777" w:rsidR="000A6DCF" w:rsidRPr="000A6DCF" w:rsidRDefault="000A6DCF" w:rsidP="000A6DCF">
      <w:pPr>
        <w:jc w:val="both"/>
        <w:rPr>
          <w:rFonts w:ascii="Times New Roman" w:hAnsi="Times New Roman" w:cs="Times New Roman"/>
          <w:i/>
          <w:iCs/>
        </w:rPr>
      </w:pPr>
    </w:p>
    <w:p w14:paraId="5B9270FE" w14:textId="77777777" w:rsidR="00EE4278" w:rsidRPr="000A6DCF" w:rsidRDefault="00BE713C" w:rsidP="000A6DCF">
      <w:pPr>
        <w:jc w:val="both"/>
        <w:rPr>
          <w:rFonts w:ascii="Times New Roman" w:hAnsi="Times New Roman" w:cs="Times New Roman"/>
          <w:i/>
          <w:iCs/>
        </w:rPr>
      </w:pPr>
      <w:r w:rsidRPr="000A6DCF">
        <w:rPr>
          <w:rFonts w:ascii="Times New Roman" w:hAnsi="Times New Roman" w:cs="Times New Roman"/>
        </w:rPr>
        <w:t>Keywords: Artificial Intelligence, Tax Filing, OCR, Machine Learning, Tax Optimization, Compliance Checking, Financial Technology, Automated Form Generation</w:t>
      </w:r>
    </w:p>
    <w:p w14:paraId="22AD65E4" w14:textId="77777777" w:rsidR="00506701" w:rsidRDefault="00506701" w:rsidP="00506701"/>
    <w:p w14:paraId="14345261" w14:textId="58EC1BD3" w:rsidR="00506701" w:rsidRPr="00506701" w:rsidRDefault="00506701" w:rsidP="00506701">
      <w:pPr>
        <w:sectPr w:rsidR="00506701" w:rsidRPr="00506701" w:rsidSect="001130F5">
          <w:footerReference w:type="default" r:id="rId13"/>
          <w:footerReference w:type="first" r:id="rId14"/>
          <w:pgSz w:w="12240" w:h="15840"/>
          <w:pgMar w:top="1296" w:right="1440" w:bottom="1296" w:left="1440" w:header="720" w:footer="720" w:gutter="0"/>
          <w:pgNumType w:fmt="lowerRoman"/>
          <w:cols w:space="720"/>
          <w:titlePg/>
          <w:docGrid w:linePitch="360"/>
        </w:sectPr>
      </w:pPr>
    </w:p>
    <w:p w14:paraId="5C74F096" w14:textId="77777777" w:rsidR="008B2ABD" w:rsidRDefault="00506701" w:rsidP="008B2ABD">
      <w:pPr>
        <w:keepNext/>
      </w:pPr>
      <w:r w:rsidRPr="00506701">
        <w:rPr>
          <w:rFonts w:ascii="Times New Roman" w:hAnsi="Times New Roman" w:cs="Times New Roman"/>
          <w:noProof/>
        </w:rPr>
        <w:lastRenderedPageBreak/>
        <w:drawing>
          <wp:inline distT="0" distB="0" distL="0" distR="0" wp14:anchorId="38AF0E50" wp14:editId="28942132">
            <wp:extent cx="5943600" cy="2571115"/>
            <wp:effectExtent l="0" t="0" r="0" b="635"/>
            <wp:docPr id="210117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70788" name=""/>
                    <pic:cNvPicPr/>
                  </pic:nvPicPr>
                  <pic:blipFill>
                    <a:blip r:embed="rId15"/>
                    <a:stretch>
                      <a:fillRect/>
                    </a:stretch>
                  </pic:blipFill>
                  <pic:spPr>
                    <a:xfrm>
                      <a:off x="0" y="0"/>
                      <a:ext cx="5943600" cy="2571115"/>
                    </a:xfrm>
                    <a:prstGeom prst="rect">
                      <a:avLst/>
                    </a:prstGeom>
                  </pic:spPr>
                </pic:pic>
              </a:graphicData>
            </a:graphic>
          </wp:inline>
        </w:drawing>
      </w:r>
    </w:p>
    <w:p w14:paraId="4BE1736B" w14:textId="3A88C16D" w:rsidR="00506701" w:rsidRDefault="008B2ABD" w:rsidP="000A6DCF">
      <w:pPr>
        <w:pStyle w:val="Caption"/>
        <w:ind w:left="2880" w:firstLine="720"/>
      </w:pPr>
      <w:bookmarkStart w:id="5" w:name="_Toc221314361"/>
      <w:r>
        <w:t xml:space="preserve">Figure </w:t>
      </w:r>
      <w:r>
        <w:fldChar w:fldCharType="begin"/>
      </w:r>
      <w:r>
        <w:instrText xml:space="preserve"> SEQ Figure \* ARABIC </w:instrText>
      </w:r>
      <w:r>
        <w:fldChar w:fldCharType="separate"/>
      </w:r>
      <w:r>
        <w:rPr>
          <w:noProof/>
        </w:rPr>
        <w:t>1</w:t>
      </w:r>
      <w:r>
        <w:rPr>
          <w:noProof/>
        </w:rPr>
        <w:fldChar w:fldCharType="end"/>
      </w:r>
      <w:r>
        <w:t>: SSO Workflow</w:t>
      </w:r>
      <w:bookmarkEnd w:id="5"/>
    </w:p>
    <w:p w14:paraId="6ACEEDE5" w14:textId="77777777" w:rsidR="006F5823" w:rsidRDefault="006F5823" w:rsidP="006F5823"/>
    <w:p w14:paraId="74AF82DA" w14:textId="77777777" w:rsidR="006F5823" w:rsidRDefault="006F5823" w:rsidP="006F5823"/>
    <w:p w14:paraId="2FD5A733" w14:textId="77777777" w:rsidR="006F5823" w:rsidRDefault="006F5823" w:rsidP="006F5823"/>
    <w:p w14:paraId="1BE81FE5" w14:textId="77777777" w:rsidR="006F5823" w:rsidRDefault="006F5823" w:rsidP="006F5823"/>
    <w:p w14:paraId="71EAB40D" w14:textId="77777777" w:rsidR="006F5823" w:rsidRDefault="006F5823" w:rsidP="006F5823"/>
    <w:p w14:paraId="36023000" w14:textId="77777777" w:rsidR="006F5823" w:rsidRDefault="006F5823" w:rsidP="006F5823"/>
    <w:p w14:paraId="35051D0B" w14:textId="77777777" w:rsidR="006F5823" w:rsidRDefault="006F5823" w:rsidP="006F5823"/>
    <w:p w14:paraId="35D7A6B1" w14:textId="77777777" w:rsidR="006F5823" w:rsidRDefault="006F5823" w:rsidP="006F5823"/>
    <w:p w14:paraId="0C1824D1" w14:textId="77777777" w:rsidR="006F5823" w:rsidRDefault="006F5823" w:rsidP="006F5823"/>
    <w:p w14:paraId="5024A198" w14:textId="77777777" w:rsidR="006F5823" w:rsidRDefault="006F5823" w:rsidP="006F5823"/>
    <w:p w14:paraId="17CD51F4" w14:textId="77777777" w:rsidR="006F5823" w:rsidRDefault="006F5823" w:rsidP="006F5823"/>
    <w:p w14:paraId="5D030F89" w14:textId="77777777" w:rsidR="006F5823" w:rsidRDefault="006F5823" w:rsidP="006F5823"/>
    <w:p w14:paraId="64AF87BF" w14:textId="77777777" w:rsidR="006F5823" w:rsidRDefault="006F5823" w:rsidP="006F5823"/>
    <w:p w14:paraId="0E4DB423" w14:textId="77777777" w:rsidR="006F5823" w:rsidRDefault="006F5823" w:rsidP="006F5823"/>
    <w:p w14:paraId="610AFB9B" w14:textId="77777777" w:rsidR="006F5823" w:rsidRDefault="006F5823" w:rsidP="006F5823"/>
    <w:p w14:paraId="2E4DFB33" w14:textId="77777777" w:rsidR="006F5823" w:rsidRDefault="006F5823" w:rsidP="006F5823"/>
    <w:p w14:paraId="73E6EE38" w14:textId="77777777" w:rsidR="006F5823" w:rsidRDefault="006F5823" w:rsidP="006F5823"/>
    <w:p w14:paraId="70BE43C9" w14:textId="77777777" w:rsidR="006F5823" w:rsidRDefault="006F5823" w:rsidP="006F5823"/>
    <w:p w14:paraId="1CBA79A3" w14:textId="77777777" w:rsidR="006F5823" w:rsidRDefault="006F5823" w:rsidP="006F5823"/>
    <w:p w14:paraId="139C0039" w14:textId="77777777" w:rsidR="006F5823" w:rsidRDefault="006F5823" w:rsidP="006F5823"/>
    <w:p w14:paraId="54D8EF08" w14:textId="77777777" w:rsidR="006F5823" w:rsidRDefault="006F5823" w:rsidP="006F5823"/>
    <w:p w14:paraId="12FA8418" w14:textId="77777777" w:rsidR="006F5823" w:rsidRDefault="006F5823" w:rsidP="006F5823"/>
    <w:p w14:paraId="32A22A5D" w14:textId="77777777" w:rsidR="006F5823" w:rsidRDefault="006F5823" w:rsidP="006F5823"/>
    <w:p w14:paraId="2E1AB99F" w14:textId="77777777" w:rsidR="006F5823" w:rsidRDefault="006F5823" w:rsidP="006F5823"/>
    <w:p w14:paraId="120A623C" w14:textId="77777777" w:rsidR="006F5823" w:rsidRPr="006F5823" w:rsidRDefault="006F5823" w:rsidP="006F5823"/>
    <w:p w14:paraId="5ABCACED" w14:textId="77777777" w:rsidR="00681A94" w:rsidRDefault="00681A94" w:rsidP="000A6DCF">
      <w:pPr>
        <w:pStyle w:val="Heading1"/>
        <w:rPr>
          <w:rFonts w:ascii="Times New Roman" w:hAnsi="Times New Roman" w:cs="Times New Roman"/>
          <w:color w:val="000000" w:themeColor="text1"/>
        </w:rPr>
      </w:pPr>
      <w:bookmarkStart w:id="6" w:name="_Toc221568574"/>
    </w:p>
    <w:p w14:paraId="5169DF66" w14:textId="5108D413" w:rsidR="00FB1D05" w:rsidRDefault="00A96972" w:rsidP="000A6DCF">
      <w:pPr>
        <w:pStyle w:val="Heading1"/>
        <w:rPr>
          <w:rFonts w:ascii="Times New Roman" w:hAnsi="Times New Roman" w:cs="Times New Roman"/>
          <w:color w:val="000000" w:themeColor="text1"/>
        </w:rPr>
      </w:pPr>
      <w:r w:rsidRPr="00B532B3">
        <w:rPr>
          <w:rFonts w:ascii="Times New Roman" w:hAnsi="Times New Roman" w:cs="Times New Roman"/>
          <w:color w:val="000000" w:themeColor="text1"/>
        </w:rPr>
        <w:t>Introduction</w:t>
      </w:r>
      <w:bookmarkEnd w:id="6"/>
    </w:p>
    <w:p w14:paraId="2E11242B" w14:textId="77777777" w:rsidR="00BE713C" w:rsidRDefault="00BE713C" w:rsidP="000A6DCF">
      <w:r>
        <w:t xml:space="preserve">In today’s complex financial landscape, tax preparation remains one of the most challenging tasks for </w:t>
      </w:r>
      <w:r w:rsidRPr="000A6DCF">
        <w:t>individuals</w:t>
      </w:r>
      <w:r>
        <w:t xml:space="preserve"> and small businesses due to frequently changing regulations and intricate compliance requirements. Traditional tax filing methods—ranging from manual processes to generic software or costly professional services—often fail to deliver intelligent, personalized, and accessible assistance. This project proposes </w:t>
      </w:r>
      <w:proofErr w:type="spellStart"/>
      <w:r>
        <w:rPr>
          <w:rStyle w:val="Strong"/>
        </w:rPr>
        <w:t>TaxSense</w:t>
      </w:r>
      <w:proofErr w:type="spellEnd"/>
      <w:r>
        <w:t>, an AI-powered tax filing platform designed to simplify and optimize the tax preparation process through intelligent automation and real-time validation.</w:t>
      </w:r>
    </w:p>
    <w:p w14:paraId="4CE8C0C9" w14:textId="4A154BFE" w:rsidR="00BE713C" w:rsidRDefault="00BE713C" w:rsidP="000A6DCF">
      <w:proofErr w:type="spellStart"/>
      <w:r>
        <w:t>TaxSense</w:t>
      </w:r>
      <w:proofErr w:type="spellEnd"/>
      <w:r>
        <w:t xml:space="preserve"> leverages optical character recognition (OCR), machine learning, and natural language processing to automatically extract data from tax documents such as W-2s and 1099s, significantly reducing manual effort. An AI-driven recommendation engine identifies eligible deductions and tax credits tailored to individual financial profiles. The system generates accurate, IRS-compliant tax forms while continuously validating entries to detect errors, omissions, and potential audit risks. By unifying document processing, deduction discovery, form generation, and compliance verification into a single platform, </w:t>
      </w:r>
      <w:proofErr w:type="spellStart"/>
      <w:r>
        <w:t>TaxSense</w:t>
      </w:r>
      <w:proofErr w:type="spellEnd"/>
      <w:r>
        <w:t xml:space="preserve"> makes professional-grade tax assistance accessible, efficient, and reliable.</w:t>
      </w:r>
    </w:p>
    <w:p w14:paraId="019DA917" w14:textId="77777777" w:rsidR="00BE713C" w:rsidRDefault="00BE713C" w:rsidP="00467018">
      <w:pPr>
        <w:pStyle w:val="Heading2"/>
        <w:rPr>
          <w:rFonts w:ascii="Times New Roman" w:hAnsi="Times New Roman" w:cs="Times New Roman"/>
          <w:b/>
          <w:color w:val="000000" w:themeColor="text1"/>
          <w:sz w:val="24"/>
          <w:szCs w:val="24"/>
        </w:rPr>
      </w:pPr>
    </w:p>
    <w:p w14:paraId="0DF1E5E8" w14:textId="457ABC77" w:rsidR="00FB1D05" w:rsidRDefault="00FB1D05" w:rsidP="00467018">
      <w:pPr>
        <w:pStyle w:val="Heading2"/>
        <w:rPr>
          <w:rFonts w:ascii="Times New Roman" w:hAnsi="Times New Roman" w:cs="Times New Roman"/>
          <w:b/>
          <w:color w:val="000000" w:themeColor="text1"/>
          <w:sz w:val="24"/>
          <w:szCs w:val="24"/>
        </w:rPr>
      </w:pPr>
      <w:bookmarkStart w:id="7" w:name="_Toc221568575"/>
      <w:r w:rsidRPr="00467018">
        <w:rPr>
          <w:rFonts w:ascii="Times New Roman" w:hAnsi="Times New Roman" w:cs="Times New Roman"/>
          <w:b/>
          <w:color w:val="000000" w:themeColor="text1"/>
          <w:sz w:val="24"/>
          <w:szCs w:val="24"/>
        </w:rPr>
        <w:t>Motivation</w:t>
      </w:r>
      <w:bookmarkEnd w:id="7"/>
    </w:p>
    <w:p w14:paraId="04A1C833" w14:textId="77777777" w:rsidR="00581366" w:rsidRPr="00581366" w:rsidRDefault="00581366" w:rsidP="00581366">
      <w:pPr>
        <w:spacing w:line="360" w:lineRule="auto"/>
        <w:jc w:val="both"/>
      </w:pPr>
      <w:r w:rsidRPr="00581366">
        <w:t xml:space="preserve">The motivation for developing </w:t>
      </w:r>
      <w:proofErr w:type="spellStart"/>
      <w:r w:rsidRPr="00581366">
        <w:t>TaxSense</w:t>
      </w:r>
      <w:proofErr w:type="spellEnd"/>
      <w:r w:rsidRPr="00581366">
        <w:t xml:space="preserve"> arises from persistent challenges in the current tax preparation process that disproportionately affect individuals and small businesses. The U.S. tax system is highly complex and subject to frequent regulatory changes, making it difficult for non-expert taxpayers to interpret rules, identify eligible deductions, and ensure compliance. This complexity results in increased stress, filing errors, and missed tax-saving opportunities.</w:t>
      </w:r>
    </w:p>
    <w:p w14:paraId="43DB44C4" w14:textId="7DE0A12A" w:rsidR="00581366" w:rsidRPr="00581366" w:rsidRDefault="00581366" w:rsidP="00581366">
      <w:pPr>
        <w:spacing w:line="360" w:lineRule="auto"/>
        <w:jc w:val="both"/>
      </w:pPr>
      <w:r w:rsidRPr="00581366">
        <w:t>of errors—incorrect calculations, missing documentation—which may trigger penalties or audits. While professional tax services provide expertise, their high cost (typically $300-$500) makes them inaccessible to many users, forcing reliance on generic software that lacks personalization and integration.</w:t>
      </w:r>
    </w:p>
    <w:p w14:paraId="22CEC330" w14:textId="109CFF92" w:rsidR="004F1370" w:rsidRPr="00581366" w:rsidRDefault="008B2ABD" w:rsidP="00581366">
      <w:pPr>
        <w:spacing w:line="360" w:lineRule="auto"/>
        <w:jc w:val="both"/>
      </w:pPr>
      <w:bookmarkStart w:id="8" w:name="ZOTERO_BREF_Saw9sftRUZ2n"/>
      <w:r w:rsidRPr="008B2ABD">
        <w:rPr>
          <w:rFonts w:ascii="Calibri" w:hAnsi="Calibri" w:cs="Calibri"/>
        </w:rPr>
        <w:t>[</w:t>
      </w:r>
      <w:proofErr w:type="gramStart"/>
      <w:r w:rsidRPr="008B2ABD">
        <w:rPr>
          <w:rFonts w:ascii="Calibri" w:hAnsi="Calibri" w:cs="Calibri"/>
        </w:rPr>
        <w:t>1]</w:t>
      </w:r>
      <w:bookmarkEnd w:id="8"/>
      <w:r w:rsidR="00581366" w:rsidRPr="00581366">
        <w:t>These</w:t>
      </w:r>
      <w:proofErr w:type="gramEnd"/>
      <w:r w:rsidR="00581366" w:rsidRPr="00581366">
        <w:t xml:space="preserve"> limitations highlight the need for an intelligent, automated, and affordable tax preparation solution. </w:t>
      </w:r>
      <w:proofErr w:type="spellStart"/>
      <w:r w:rsidR="00581366" w:rsidRPr="00581366">
        <w:t>TaxSense</w:t>
      </w:r>
      <w:proofErr w:type="spellEnd"/>
      <w:r w:rsidR="00581366" w:rsidRPr="00581366">
        <w:t xml:space="preserve"> addresses this need by applying artificial intelligence to reduce manual effort, improve accuracy, personalize tax optimization, and deliver an integrated, user-centric platform accessible to all taxpayers.</w:t>
      </w:r>
    </w:p>
    <w:p w14:paraId="3015E32F" w14:textId="77777777" w:rsidR="00681A94" w:rsidRDefault="00681A94" w:rsidP="000A6DCF">
      <w:pPr>
        <w:pStyle w:val="Heading1"/>
        <w:rPr>
          <w:rFonts w:ascii="Times New Roman" w:hAnsi="Times New Roman" w:cs="Times New Roman"/>
          <w:b/>
          <w:color w:val="000000" w:themeColor="text1"/>
        </w:rPr>
      </w:pPr>
      <w:bookmarkStart w:id="9" w:name="_Toc221568576"/>
    </w:p>
    <w:p w14:paraId="63549693" w14:textId="2B9C8E90" w:rsidR="00F85688" w:rsidRPr="000A6DCF" w:rsidRDefault="00B532B3" w:rsidP="000A6DCF">
      <w:pPr>
        <w:pStyle w:val="Heading1"/>
        <w:rPr>
          <w:rFonts w:ascii="Times New Roman" w:hAnsi="Times New Roman" w:cs="Times New Roman"/>
          <w:b/>
          <w:color w:val="000000" w:themeColor="text1"/>
        </w:rPr>
      </w:pPr>
      <w:r w:rsidRPr="000A6DCF">
        <w:rPr>
          <w:rFonts w:ascii="Times New Roman" w:hAnsi="Times New Roman" w:cs="Times New Roman"/>
          <w:b/>
          <w:color w:val="000000" w:themeColor="text1"/>
        </w:rPr>
        <w:t>Literature Review</w:t>
      </w:r>
      <w:bookmarkEnd w:id="9"/>
    </w:p>
    <w:p w14:paraId="1475D28D" w14:textId="7184A24D" w:rsidR="008B2ABD" w:rsidRPr="00681A94" w:rsidRDefault="008B2ABD" w:rsidP="00681A94">
      <w:pPr>
        <w:spacing w:line="360" w:lineRule="auto"/>
        <w:jc w:val="both"/>
        <w:rPr>
          <w:rFonts w:ascii="Times New Roman" w:hAnsi="Times New Roman" w:cs="Times New Roman"/>
        </w:rPr>
      </w:pPr>
      <w:bookmarkStart w:id="10" w:name="ZOTERO_BREF_E47B3c0WrJMq"/>
      <w:r w:rsidRPr="00681A94">
        <w:rPr>
          <w:rFonts w:ascii="Times New Roman" w:hAnsi="Times New Roman" w:cs="Times New Roman"/>
        </w:rPr>
        <w:t>[</w:t>
      </w:r>
      <w:proofErr w:type="gramStart"/>
      <w:r w:rsidRPr="00681A94">
        <w:rPr>
          <w:rFonts w:ascii="Times New Roman" w:hAnsi="Times New Roman" w:cs="Times New Roman"/>
        </w:rPr>
        <w:t>2]</w:t>
      </w:r>
      <w:bookmarkEnd w:id="10"/>
      <w:r w:rsidRPr="00681A94">
        <w:rPr>
          <w:rFonts w:ascii="Times New Roman" w:hAnsi="Times New Roman" w:cs="Times New Roman"/>
        </w:rPr>
        <w:t>Advancements</w:t>
      </w:r>
      <w:proofErr w:type="gramEnd"/>
      <w:r w:rsidRPr="00681A94">
        <w:rPr>
          <w:rFonts w:ascii="Times New Roman" w:hAnsi="Times New Roman" w:cs="Times New Roman"/>
        </w:rPr>
        <w:t xml:space="preserve"> in document understanding and optical character recognition (OCR) have played a critical role in automating financial data processing. Research shows that combining OCR with machine learning and layout-aware models enables accurate extraction of structured information from semi-structured documents such as W-2s, 1099s, and receipts. Compared to traditional OCR pipelines, AI-driven document processing systems demonstrate greater robustness to format variability, low-quality scans, and noise, significantly reducing manual intervention and transcription errors. These developments provide a foundation for automating data ingestion in tax preparation workflows.</w:t>
      </w:r>
    </w:p>
    <w:p w14:paraId="071B1722" w14:textId="1EB5F596" w:rsidR="008B2ABD" w:rsidRPr="00681A94" w:rsidRDefault="008B2ABD" w:rsidP="00681A94">
      <w:pPr>
        <w:spacing w:line="360" w:lineRule="auto"/>
        <w:jc w:val="both"/>
        <w:rPr>
          <w:rFonts w:ascii="Times New Roman" w:hAnsi="Times New Roman" w:cs="Times New Roman"/>
        </w:rPr>
      </w:pPr>
      <w:bookmarkStart w:id="11" w:name="ZOTERO_BREF_kSZH4I5f8oEO"/>
      <w:r w:rsidRPr="00681A94">
        <w:rPr>
          <w:rFonts w:ascii="Times New Roman" w:hAnsi="Times New Roman" w:cs="Times New Roman"/>
        </w:rPr>
        <w:t>[</w:t>
      </w:r>
      <w:proofErr w:type="gramStart"/>
      <w:r w:rsidRPr="00681A94">
        <w:rPr>
          <w:rFonts w:ascii="Times New Roman" w:hAnsi="Times New Roman" w:cs="Times New Roman"/>
        </w:rPr>
        <w:t>3]</w:t>
      </w:r>
      <w:bookmarkEnd w:id="11"/>
      <w:r w:rsidRPr="00681A94">
        <w:rPr>
          <w:rFonts w:ascii="Times New Roman" w:hAnsi="Times New Roman" w:cs="Times New Roman"/>
        </w:rPr>
        <w:t>Artificial</w:t>
      </w:r>
      <w:proofErr w:type="gramEnd"/>
      <w:r w:rsidRPr="00681A94">
        <w:rPr>
          <w:rFonts w:ascii="Times New Roman" w:hAnsi="Times New Roman" w:cs="Times New Roman"/>
        </w:rPr>
        <w:t xml:space="preserve"> intelligence has also been applied to decision support in financial compliance, including deduction eligibility assessment, compliance validation, and error detection. Studies highlight that machine learning models can analyze financial data patterns and map them to regulatory requirements more effectively than static rule-based systems. However, the literature consistently emphasizes that accuracy alone is insufficient in high-stakes domains such as taxation. Explainability and transparency are essential to ensure user trust, regulatory accountability, and the ability to validate or contest automated recommendations. This has led to growing interest in explainable AI approaches that provide interpretable reasoning alongside automated outputs.</w:t>
      </w:r>
    </w:p>
    <w:p w14:paraId="355337C3" w14:textId="4F71CCA4" w:rsidR="008B2ABD" w:rsidRPr="00681A94" w:rsidRDefault="008B2ABD" w:rsidP="00681A94">
      <w:pPr>
        <w:spacing w:line="360" w:lineRule="auto"/>
        <w:jc w:val="both"/>
        <w:rPr>
          <w:rFonts w:ascii="Times New Roman" w:hAnsi="Times New Roman" w:cs="Times New Roman"/>
        </w:rPr>
      </w:pPr>
      <w:bookmarkStart w:id="12" w:name="ZOTERO_BREF_fJcIcRkiqpD5"/>
      <w:r w:rsidRPr="00681A94">
        <w:rPr>
          <w:rFonts w:ascii="Times New Roman" w:hAnsi="Times New Roman" w:cs="Times New Roman"/>
        </w:rPr>
        <w:t>[</w:t>
      </w:r>
      <w:proofErr w:type="gramStart"/>
      <w:r w:rsidRPr="00681A94">
        <w:rPr>
          <w:rFonts w:ascii="Times New Roman" w:hAnsi="Times New Roman" w:cs="Times New Roman"/>
        </w:rPr>
        <w:t>4]</w:t>
      </w:r>
      <w:bookmarkEnd w:id="12"/>
      <w:r w:rsidRPr="00681A94">
        <w:rPr>
          <w:rFonts w:ascii="Times New Roman" w:hAnsi="Times New Roman" w:cs="Times New Roman"/>
        </w:rPr>
        <w:t>From</w:t>
      </w:r>
      <w:proofErr w:type="gramEnd"/>
      <w:r w:rsidRPr="00681A94">
        <w:rPr>
          <w:rFonts w:ascii="Times New Roman" w:hAnsi="Times New Roman" w:cs="Times New Roman"/>
        </w:rPr>
        <w:t xml:space="preserve"> a system design perspective, modern web application research underscores the importance of scalable, cloud-native </w:t>
      </w:r>
      <w:proofErr w:type="gramStart"/>
      <w:r w:rsidRPr="00681A94">
        <w:rPr>
          <w:rFonts w:ascii="Times New Roman" w:hAnsi="Times New Roman" w:cs="Times New Roman"/>
        </w:rPr>
        <w:t>architectures</w:t>
      </w:r>
      <w:proofErr w:type="gramEnd"/>
      <w:r w:rsidRPr="00681A94">
        <w:rPr>
          <w:rFonts w:ascii="Times New Roman" w:hAnsi="Times New Roman" w:cs="Times New Roman"/>
        </w:rPr>
        <w:t xml:space="preserve"> for financial platforms. Frameworks supporting hybrid rendering improve performance and responsiveness, while schema-driven database management enhances data integrity and maintainability. Additionally, studies on event-driven and serverless architectures highlight the value of background job processing for handling periodic tasks such as document processing, validation, notifications, and report generation without degrading user-facing performance.</w:t>
      </w:r>
    </w:p>
    <w:p w14:paraId="548F0775" w14:textId="623C06CA" w:rsidR="008B2ABD" w:rsidRPr="00681A94" w:rsidRDefault="008B2ABD" w:rsidP="00681A94">
      <w:pPr>
        <w:spacing w:line="360" w:lineRule="auto"/>
        <w:jc w:val="both"/>
        <w:rPr>
          <w:rFonts w:ascii="Times New Roman" w:hAnsi="Times New Roman" w:cs="Times New Roman"/>
        </w:rPr>
      </w:pPr>
      <w:bookmarkStart w:id="13" w:name="ZOTERO_BREF_MC75BTz12Wn7"/>
      <w:r w:rsidRPr="00681A94">
        <w:rPr>
          <w:rFonts w:ascii="Times New Roman" w:hAnsi="Times New Roman" w:cs="Times New Roman"/>
        </w:rPr>
        <w:t>[</w:t>
      </w:r>
      <w:proofErr w:type="gramStart"/>
      <w:r w:rsidRPr="00681A94">
        <w:rPr>
          <w:rFonts w:ascii="Times New Roman" w:hAnsi="Times New Roman" w:cs="Times New Roman"/>
        </w:rPr>
        <w:t>1]</w:t>
      </w:r>
      <w:bookmarkEnd w:id="13"/>
      <w:r w:rsidRPr="00681A94">
        <w:rPr>
          <w:rFonts w:ascii="Times New Roman" w:hAnsi="Times New Roman" w:cs="Times New Roman"/>
        </w:rPr>
        <w:t>Security</w:t>
      </w:r>
      <w:proofErr w:type="gramEnd"/>
      <w:r w:rsidRPr="00681A94">
        <w:rPr>
          <w:rFonts w:ascii="Times New Roman" w:hAnsi="Times New Roman" w:cs="Times New Roman"/>
        </w:rPr>
        <w:t xml:space="preserve"> and privacy considerations remain central in financial technology research. Prior work emphasizes the necessity of strong authentication mechanisms, encrypted data storage, secure API access, and audit logging to protect sensitive financial information and mitigate risks related to fraud and unauthorized access. Human-centered research further highlights that systems handling personal financial data should provide clear feedback, validation messages, and informative explanations to help users understand errors, compliance issues, and optimization opportunities.</w:t>
      </w:r>
    </w:p>
    <w:p w14:paraId="0E1E089F" w14:textId="4F54B90F" w:rsidR="008B2ABD" w:rsidRPr="00681A94" w:rsidRDefault="008B2ABD" w:rsidP="00681A94">
      <w:pPr>
        <w:spacing w:line="360" w:lineRule="auto"/>
        <w:jc w:val="both"/>
        <w:rPr>
          <w:rFonts w:ascii="Times New Roman" w:hAnsi="Times New Roman" w:cs="Times New Roman"/>
        </w:rPr>
      </w:pPr>
      <w:bookmarkStart w:id="14" w:name="ZOTERO_BREF_i8FjIzvy0ld3"/>
      <w:r w:rsidRPr="00681A94">
        <w:rPr>
          <w:rFonts w:ascii="Times New Roman" w:hAnsi="Times New Roman" w:cs="Times New Roman"/>
        </w:rPr>
        <w:lastRenderedPageBreak/>
        <w:t>[</w:t>
      </w:r>
      <w:proofErr w:type="gramStart"/>
      <w:r w:rsidRPr="00681A94">
        <w:rPr>
          <w:rFonts w:ascii="Times New Roman" w:hAnsi="Times New Roman" w:cs="Times New Roman"/>
        </w:rPr>
        <w:t>5]</w:t>
      </w:r>
      <w:bookmarkEnd w:id="14"/>
      <w:r w:rsidRPr="00681A94">
        <w:rPr>
          <w:rFonts w:ascii="Times New Roman" w:hAnsi="Times New Roman" w:cs="Times New Roman"/>
        </w:rPr>
        <w:t>Building</w:t>
      </w:r>
      <w:proofErr w:type="gramEnd"/>
      <w:r w:rsidRPr="00681A94">
        <w:rPr>
          <w:rFonts w:ascii="Times New Roman" w:hAnsi="Times New Roman" w:cs="Times New Roman"/>
        </w:rPr>
        <w:t xml:space="preserve"> on these research directions, </w:t>
      </w:r>
      <w:proofErr w:type="spellStart"/>
      <w:r w:rsidRPr="00681A94">
        <w:rPr>
          <w:rFonts w:ascii="Times New Roman" w:hAnsi="Times New Roman" w:cs="Times New Roman"/>
        </w:rPr>
        <w:t>TaxSense</w:t>
      </w:r>
      <w:proofErr w:type="spellEnd"/>
      <w:r w:rsidRPr="00681A94">
        <w:rPr>
          <w:rFonts w:ascii="Times New Roman" w:hAnsi="Times New Roman" w:cs="Times New Roman"/>
        </w:rPr>
        <w:t xml:space="preserve"> integrates AI-driven document processing, intelligent deduction discovery, real-time compliance validation, and secure cloud-based system design to address the limitations identified in existing tax preparation tools. By unifying automation, explainability, and regulatory awareness into a single end-to-end platform, the project advances prior work toward a more accessible, accurate, and user-centric approach to tax filing.</w:t>
      </w:r>
    </w:p>
    <w:p w14:paraId="6EF79F4C" w14:textId="77777777" w:rsidR="006F5823" w:rsidRDefault="006F5823" w:rsidP="008B2ABD">
      <w:pPr>
        <w:pStyle w:val="Heading1"/>
        <w:rPr>
          <w:rFonts w:ascii="Times New Roman" w:hAnsi="Times New Roman" w:cs="Times New Roman"/>
          <w:b/>
          <w:bCs/>
          <w:color w:val="auto"/>
        </w:rPr>
      </w:pPr>
    </w:p>
    <w:p w14:paraId="52B4FB0D" w14:textId="77777777" w:rsidR="00681A94" w:rsidRDefault="00681A94" w:rsidP="008B2ABD">
      <w:pPr>
        <w:pStyle w:val="Heading1"/>
        <w:rPr>
          <w:rFonts w:ascii="Times New Roman" w:hAnsi="Times New Roman" w:cs="Times New Roman"/>
          <w:b/>
          <w:bCs/>
          <w:color w:val="auto"/>
        </w:rPr>
      </w:pPr>
      <w:bookmarkStart w:id="15" w:name="_Toc221568577"/>
    </w:p>
    <w:p w14:paraId="758B8576" w14:textId="77777777" w:rsidR="00681A94" w:rsidRDefault="00681A94" w:rsidP="00681A94"/>
    <w:p w14:paraId="0A7B3DD3" w14:textId="77777777" w:rsidR="00681A94" w:rsidRDefault="00681A94" w:rsidP="00681A94"/>
    <w:p w14:paraId="46FB5FFB" w14:textId="77777777" w:rsidR="00681A94" w:rsidRDefault="00681A94" w:rsidP="00681A94"/>
    <w:p w14:paraId="2BDB265C" w14:textId="77777777" w:rsidR="00681A94" w:rsidRDefault="00681A94" w:rsidP="00681A94"/>
    <w:p w14:paraId="7C964330" w14:textId="77777777" w:rsidR="00681A94" w:rsidRPr="00681A94" w:rsidRDefault="00681A94" w:rsidP="00681A94"/>
    <w:p w14:paraId="4A4A33F4" w14:textId="0F8DEC75" w:rsidR="00FB1D05" w:rsidRDefault="00B532B3" w:rsidP="008B2ABD">
      <w:pPr>
        <w:pStyle w:val="Heading1"/>
        <w:rPr>
          <w:rFonts w:ascii="Times New Roman" w:hAnsi="Times New Roman" w:cs="Times New Roman"/>
          <w:b/>
          <w:bCs/>
          <w:color w:val="auto"/>
        </w:rPr>
      </w:pPr>
      <w:r w:rsidRPr="00581366">
        <w:rPr>
          <w:rFonts w:ascii="Times New Roman" w:hAnsi="Times New Roman" w:cs="Times New Roman"/>
          <w:b/>
          <w:bCs/>
          <w:color w:val="auto"/>
        </w:rPr>
        <w:t>Problem Statement</w:t>
      </w:r>
      <w:bookmarkEnd w:id="15"/>
    </w:p>
    <w:p w14:paraId="0C431D36" w14:textId="77777777" w:rsidR="006F5823" w:rsidRPr="006F5823" w:rsidRDefault="006F5823" w:rsidP="006F5823"/>
    <w:p w14:paraId="2D0552ED" w14:textId="27DBA6DC" w:rsidR="00581366" w:rsidRPr="00681A94" w:rsidRDefault="003C4320" w:rsidP="00581366">
      <w:pPr>
        <w:spacing w:line="360" w:lineRule="auto"/>
        <w:jc w:val="both"/>
        <w:rPr>
          <w:rFonts w:ascii="Times New Roman" w:hAnsi="Times New Roman" w:cs="Times New Roman"/>
        </w:rPr>
      </w:pPr>
      <w:r w:rsidRPr="00681A94">
        <w:rPr>
          <w:rFonts w:ascii="Times New Roman" w:hAnsi="Times New Roman" w:cs="Times New Roman"/>
        </w:rPr>
        <w:t xml:space="preserve">The primary objective of this project is to design and develop a secure, scalable, and intelligent AI-powered tax filing platform that addresses the complexity, inefficiency, and error-prone nature of traditional tax preparation methods. The system leverages artificial intelligence, automated document processing, and real-time compliance validation to deliver accurate, optimized, and user-friendly tax filing assistance. The project involves developing a full-stack web application using Next.js, Tailwind CSS, and </w:t>
      </w:r>
      <w:proofErr w:type="spellStart"/>
      <w:r w:rsidRPr="00681A94">
        <w:rPr>
          <w:rFonts w:ascii="Times New Roman" w:hAnsi="Times New Roman" w:cs="Times New Roman"/>
        </w:rPr>
        <w:t>ShadCN</w:t>
      </w:r>
      <w:proofErr w:type="spellEnd"/>
      <w:r w:rsidRPr="00681A94">
        <w:rPr>
          <w:rFonts w:ascii="Times New Roman" w:hAnsi="Times New Roman" w:cs="Times New Roman"/>
        </w:rPr>
        <w:t xml:space="preserve"> UI to enable seamless tax document uploads, data review, form generation, and personalized deduction discovery. A robust relational database schema will be implemented using Prisma ORM to manage user profiles, tax data, uploaded documents, extracted information, generated forms, and deduction recommendations while ensuring data integrity. </w:t>
      </w:r>
      <w:bookmarkStart w:id="16" w:name="ZOTERO_BREF_OibmUjZMQmVk"/>
      <w:r w:rsidR="008B2ABD" w:rsidRPr="00681A94">
        <w:rPr>
          <w:rFonts w:ascii="Times New Roman" w:hAnsi="Times New Roman" w:cs="Times New Roman"/>
        </w:rPr>
        <w:t>[4]</w:t>
      </w:r>
      <w:bookmarkEnd w:id="16"/>
      <w:r w:rsidRPr="00681A94">
        <w:rPr>
          <w:rFonts w:ascii="Times New Roman" w:hAnsi="Times New Roman" w:cs="Times New Roman"/>
        </w:rPr>
        <w:t xml:space="preserve">AI-powered OCR will be integrated to automate structured data extraction from tax documents such as W-2s and 1099s with a target accuracy exceeding 90%. </w:t>
      </w:r>
      <w:bookmarkStart w:id="17" w:name="ZOTERO_BREF_GW5TEMCs6gcP"/>
      <w:r w:rsidR="008B2ABD" w:rsidRPr="00681A94">
        <w:rPr>
          <w:rFonts w:ascii="Times New Roman" w:hAnsi="Times New Roman" w:cs="Times New Roman"/>
        </w:rPr>
        <w:t>[</w:t>
      </w:r>
      <w:proofErr w:type="gramStart"/>
      <w:r w:rsidR="008B2ABD" w:rsidRPr="00681A94">
        <w:rPr>
          <w:rFonts w:ascii="Times New Roman" w:hAnsi="Times New Roman" w:cs="Times New Roman"/>
        </w:rPr>
        <w:t>6]</w:t>
      </w:r>
      <w:bookmarkEnd w:id="17"/>
      <w:r w:rsidRPr="00681A94">
        <w:rPr>
          <w:rFonts w:ascii="Times New Roman" w:hAnsi="Times New Roman" w:cs="Times New Roman"/>
        </w:rPr>
        <w:t>Machine</w:t>
      </w:r>
      <w:proofErr w:type="gramEnd"/>
      <w:r w:rsidRPr="00681A94">
        <w:rPr>
          <w:rFonts w:ascii="Times New Roman" w:hAnsi="Times New Roman" w:cs="Times New Roman"/>
        </w:rPr>
        <w:t xml:space="preserve"> learning–based recommendation models will be employed to identify eligible tax credits and deductions tailored to individual financial profiles. The system will support automated generation of IRS-compliant tax forms, including Form 1040 and relevant schedules, </w:t>
      </w:r>
      <w:bookmarkStart w:id="18" w:name="ZOTERO_BREF_N7RwqUrGMuTQ"/>
      <w:r w:rsidR="008B2ABD" w:rsidRPr="00681A94">
        <w:rPr>
          <w:rFonts w:ascii="Times New Roman" w:hAnsi="Times New Roman" w:cs="Times New Roman"/>
        </w:rPr>
        <w:t>[</w:t>
      </w:r>
      <w:proofErr w:type="gramStart"/>
      <w:r w:rsidR="008B2ABD" w:rsidRPr="00681A94">
        <w:rPr>
          <w:rFonts w:ascii="Times New Roman" w:hAnsi="Times New Roman" w:cs="Times New Roman"/>
        </w:rPr>
        <w:t>2]</w:t>
      </w:r>
      <w:bookmarkEnd w:id="18"/>
      <w:r w:rsidRPr="00681A94">
        <w:rPr>
          <w:rFonts w:ascii="Times New Roman" w:hAnsi="Times New Roman" w:cs="Times New Roman"/>
        </w:rPr>
        <w:t>while</w:t>
      </w:r>
      <w:proofErr w:type="gramEnd"/>
      <w:r w:rsidRPr="00681A94">
        <w:rPr>
          <w:rFonts w:ascii="Times New Roman" w:hAnsi="Times New Roman" w:cs="Times New Roman"/>
        </w:rPr>
        <w:t xml:space="preserve"> performing real-time validation to detect calculation errors, missing information, and potential audit risks prior to submission. High security standards will be maintained through encrypted authentication, end-to-end data protection, role-based access control, and audit logging. Finally, </w:t>
      </w:r>
      <w:r w:rsidRPr="00681A94">
        <w:rPr>
          <w:rFonts w:ascii="Times New Roman" w:hAnsi="Times New Roman" w:cs="Times New Roman"/>
        </w:rPr>
        <w:lastRenderedPageBreak/>
        <w:t>the platform will be deployed on cloud infrastructure with secure storage, monitoring, automated backups, and a target availability of 99.5% uptime during tax season.</w:t>
      </w:r>
    </w:p>
    <w:p w14:paraId="479E295C" w14:textId="5A257EE0" w:rsidR="00F85688" w:rsidRPr="000A6DCF" w:rsidRDefault="00FB1D05" w:rsidP="000A6DCF">
      <w:pPr>
        <w:pStyle w:val="Heading2"/>
        <w:divId w:val="265163962"/>
        <w:rPr>
          <w:rFonts w:ascii="Times New Roman" w:hAnsi="Times New Roman" w:cs="Times New Roman"/>
          <w:color w:val="auto"/>
        </w:rPr>
      </w:pPr>
      <w:bookmarkStart w:id="19" w:name="_Toc221568578"/>
      <w:r w:rsidRPr="000A6DCF">
        <w:rPr>
          <w:rFonts w:ascii="Times New Roman" w:hAnsi="Times New Roman" w:cs="Times New Roman"/>
          <w:color w:val="auto"/>
        </w:rPr>
        <w:t>Project Objectives</w:t>
      </w:r>
      <w:bookmarkEnd w:id="19"/>
    </w:p>
    <w:p w14:paraId="6F77D73C" w14:textId="5625894E" w:rsidR="00581366" w:rsidRPr="00581366" w:rsidRDefault="00F85688" w:rsidP="00581366">
      <w:pPr>
        <w:pStyle w:val="Heading2"/>
        <w:rPr>
          <w:b/>
          <w:bCs/>
          <w:color w:val="auto"/>
        </w:rPr>
      </w:pPr>
      <w:r w:rsidRPr="00F85688">
        <w:rPr>
          <w:rFonts w:ascii="Calibri Light" w:hAnsi="Calibri Light" w:cs="Calibri Light"/>
          <w:b/>
          <w:bCs/>
          <w:color w:val="auto"/>
        </w:rPr>
        <w:t xml:space="preserve"> </w:t>
      </w:r>
    </w:p>
    <w:p w14:paraId="7B2F237F" w14:textId="77777777" w:rsidR="00581366" w:rsidRPr="000A6DCF" w:rsidRDefault="007C35AC" w:rsidP="000A6DCF">
      <w:pPr>
        <w:spacing w:line="360" w:lineRule="auto"/>
        <w:jc w:val="both"/>
        <w:rPr>
          <w:rFonts w:ascii="Times New Roman" w:hAnsi="Times New Roman" w:cs="Times New Roman"/>
          <w:color w:val="000000" w:themeColor="text1"/>
        </w:rPr>
      </w:pPr>
      <w:r w:rsidRPr="000A6DCF">
        <w:rPr>
          <w:rFonts w:ascii="Times New Roman" w:hAnsi="Times New Roman" w:cs="Times New Roman"/>
          <w:color w:val="000000" w:themeColor="text1"/>
        </w:rPr>
        <w:t xml:space="preserve">To address the identified problems, </w:t>
      </w:r>
      <w:proofErr w:type="spellStart"/>
      <w:r w:rsidRPr="000A6DCF">
        <w:rPr>
          <w:rFonts w:ascii="Times New Roman" w:hAnsi="Times New Roman" w:cs="Times New Roman"/>
          <w:color w:val="000000" w:themeColor="text1"/>
        </w:rPr>
        <w:t>TaxSense</w:t>
      </w:r>
      <w:proofErr w:type="spellEnd"/>
      <w:r w:rsidRPr="000A6DCF">
        <w:rPr>
          <w:rFonts w:ascii="Times New Roman" w:hAnsi="Times New Roman" w:cs="Times New Roman"/>
          <w:color w:val="000000" w:themeColor="text1"/>
        </w:rPr>
        <w:t xml:space="preserve"> establishes the following specific, measurable objectives:</w:t>
      </w:r>
    </w:p>
    <w:p w14:paraId="5844B234" w14:textId="77777777" w:rsidR="00581366" w:rsidRPr="000A6DCF" w:rsidRDefault="007C35AC" w:rsidP="000A6DCF">
      <w:pPr>
        <w:spacing w:line="360" w:lineRule="auto"/>
        <w:jc w:val="both"/>
        <w:rPr>
          <w:rFonts w:ascii="Times New Roman" w:hAnsi="Times New Roman" w:cs="Times New Roman"/>
          <w:color w:val="000000" w:themeColor="text1"/>
        </w:rPr>
      </w:pPr>
      <w:r w:rsidRPr="000A6DCF">
        <w:rPr>
          <w:rFonts w:ascii="Times New Roman" w:hAnsi="Times New Roman" w:cs="Times New Roman"/>
          <w:b/>
          <w:bCs/>
          <w:color w:val="000000" w:themeColor="text1"/>
        </w:rPr>
        <w:t>Objective 1: Automate Document Processing and Data Extraction</w:t>
      </w:r>
      <w:r w:rsidRPr="000A6DCF">
        <w:rPr>
          <w:rFonts w:ascii="Times New Roman" w:hAnsi="Times New Roman" w:cs="Times New Roman"/>
          <w:color w:val="000000" w:themeColor="text1"/>
        </w:rPr>
        <w:t xml:space="preserve"> Develop an AI-powered system that automatically extracts data from uploaded tax documents (W-2s, 1099s, receipts, statements) with 90%+ accuracy, eliminating manual data entry and reducing preparation time by at least 50%.</w:t>
      </w:r>
    </w:p>
    <w:p w14:paraId="73322B75" w14:textId="77777777" w:rsidR="00581366" w:rsidRPr="000A6DCF" w:rsidRDefault="007C35AC" w:rsidP="000A6DCF">
      <w:pPr>
        <w:spacing w:line="360" w:lineRule="auto"/>
        <w:jc w:val="both"/>
        <w:rPr>
          <w:rFonts w:ascii="Times New Roman" w:hAnsi="Times New Roman" w:cs="Times New Roman"/>
          <w:color w:val="000000" w:themeColor="text1"/>
        </w:rPr>
      </w:pPr>
      <w:r w:rsidRPr="000A6DCF">
        <w:rPr>
          <w:rFonts w:ascii="Times New Roman" w:hAnsi="Times New Roman" w:cs="Times New Roman"/>
          <w:b/>
          <w:bCs/>
          <w:color w:val="000000" w:themeColor="text1"/>
        </w:rPr>
        <w:t>Objective 2: Implement Intelligent Deduction Discovery</w:t>
      </w:r>
      <w:r w:rsidRPr="000A6DCF">
        <w:rPr>
          <w:rFonts w:ascii="Times New Roman" w:hAnsi="Times New Roman" w:cs="Times New Roman"/>
          <w:color w:val="000000" w:themeColor="text1"/>
        </w:rPr>
        <w:t xml:space="preserve"> Create a machine learning-based recommendation engine that analyzes user profiles, expenses, and financial activities to identify eligible deductions and credits, discovering an average of 3-5 additional tax-saving opportunities per user that would otherwise be overlooked.</w:t>
      </w:r>
    </w:p>
    <w:p w14:paraId="1F9FC02F" w14:textId="77777777" w:rsidR="00581366" w:rsidRPr="000A6DCF" w:rsidRDefault="007C35AC" w:rsidP="000A6DCF">
      <w:pPr>
        <w:spacing w:line="360" w:lineRule="auto"/>
        <w:jc w:val="both"/>
        <w:rPr>
          <w:rFonts w:ascii="Times New Roman" w:hAnsi="Times New Roman" w:cs="Times New Roman"/>
          <w:color w:val="000000" w:themeColor="text1"/>
        </w:rPr>
      </w:pPr>
      <w:r w:rsidRPr="000A6DCF">
        <w:rPr>
          <w:rFonts w:ascii="Times New Roman" w:hAnsi="Times New Roman" w:cs="Times New Roman"/>
          <w:b/>
          <w:bCs/>
          <w:color w:val="000000" w:themeColor="text1"/>
        </w:rPr>
        <w:t>Objective 3: Generate Accurate, IRS-Compliant Tax Forms</w:t>
      </w:r>
      <w:r w:rsidRPr="000A6DCF">
        <w:rPr>
          <w:rFonts w:ascii="Times New Roman" w:hAnsi="Times New Roman" w:cs="Times New Roman"/>
          <w:color w:val="000000" w:themeColor="text1"/>
        </w:rPr>
        <w:t xml:space="preserve"> Build automated form generation capabilities that produce complete, properly formatted federal tax returns (Form 1040 and associated schedules) ready for electronic filing or printing, supporting common scenarios including self-employment, itemized deductions, investment income, and rental property.</w:t>
      </w:r>
    </w:p>
    <w:p w14:paraId="2C4B2EBF" w14:textId="77777777" w:rsidR="00581366" w:rsidRPr="000A6DCF" w:rsidRDefault="007C35AC" w:rsidP="000A6DCF">
      <w:pPr>
        <w:spacing w:line="360" w:lineRule="auto"/>
        <w:jc w:val="both"/>
        <w:rPr>
          <w:rFonts w:ascii="Times New Roman" w:hAnsi="Times New Roman" w:cs="Times New Roman"/>
          <w:color w:val="000000" w:themeColor="text1"/>
        </w:rPr>
      </w:pPr>
      <w:r w:rsidRPr="000A6DCF">
        <w:rPr>
          <w:rFonts w:ascii="Times New Roman" w:hAnsi="Times New Roman" w:cs="Times New Roman"/>
          <w:b/>
          <w:bCs/>
          <w:color w:val="000000" w:themeColor="text1"/>
        </w:rPr>
        <w:t>Objective 4: Provide Real-Time Compliance Validation</w:t>
      </w:r>
      <w:r w:rsidRPr="000A6DCF">
        <w:rPr>
          <w:rFonts w:ascii="Times New Roman" w:hAnsi="Times New Roman" w:cs="Times New Roman"/>
          <w:color w:val="000000" w:themeColor="text1"/>
        </w:rPr>
        <w:t xml:space="preserve"> Implement comprehensive error detection and compliance checking that identifies 100% of mathematical errors, flags missing required information, and warns of potential audit triggers before submission, reducing error-related penalties and IRS notices.</w:t>
      </w:r>
    </w:p>
    <w:p w14:paraId="0917A326" w14:textId="77777777" w:rsidR="00581366" w:rsidRPr="000A6DCF" w:rsidRDefault="007C35AC" w:rsidP="000A6DCF">
      <w:pPr>
        <w:spacing w:line="360" w:lineRule="auto"/>
        <w:jc w:val="both"/>
        <w:rPr>
          <w:rFonts w:ascii="Times New Roman" w:hAnsi="Times New Roman" w:cs="Times New Roman"/>
          <w:color w:val="000000" w:themeColor="text1"/>
        </w:rPr>
      </w:pPr>
      <w:r w:rsidRPr="000A6DCF">
        <w:rPr>
          <w:rFonts w:ascii="Times New Roman" w:hAnsi="Times New Roman" w:cs="Times New Roman"/>
          <w:b/>
          <w:bCs/>
          <w:color w:val="000000" w:themeColor="text1"/>
        </w:rPr>
        <w:t>Objective 5: Deliver Personalized Tax Optimization Strategies</w:t>
      </w:r>
      <w:r w:rsidRPr="000A6DCF">
        <w:rPr>
          <w:rFonts w:ascii="Times New Roman" w:hAnsi="Times New Roman" w:cs="Times New Roman"/>
          <w:color w:val="000000" w:themeColor="text1"/>
        </w:rPr>
        <w:t xml:space="preserve"> Develop AI-driven analysis that provides actionable, personalized recommendations for reducing current-year tax liability and planning future-year tax strategies, including retirement contribution optimization, estimated tax payment scheduling, and strategic income/expense timing.</w:t>
      </w:r>
    </w:p>
    <w:p w14:paraId="3A5E032D" w14:textId="77777777" w:rsidR="00581366" w:rsidRPr="000A6DCF" w:rsidRDefault="007C35AC" w:rsidP="000A6DCF">
      <w:pPr>
        <w:spacing w:line="360" w:lineRule="auto"/>
        <w:jc w:val="both"/>
        <w:rPr>
          <w:rFonts w:ascii="Times New Roman" w:hAnsi="Times New Roman" w:cs="Times New Roman"/>
          <w:color w:val="000000" w:themeColor="text1"/>
        </w:rPr>
      </w:pPr>
      <w:r w:rsidRPr="000A6DCF">
        <w:rPr>
          <w:rFonts w:ascii="Times New Roman" w:hAnsi="Times New Roman" w:cs="Times New Roman"/>
          <w:b/>
          <w:bCs/>
          <w:color w:val="000000" w:themeColor="text1"/>
        </w:rPr>
        <w:t>Objective 6: Ensure Security and Privacy Protection</w:t>
      </w:r>
      <w:r w:rsidRPr="000A6DCF">
        <w:rPr>
          <w:rFonts w:ascii="Times New Roman" w:hAnsi="Times New Roman" w:cs="Times New Roman"/>
          <w:color w:val="000000" w:themeColor="text1"/>
        </w:rPr>
        <w:t xml:space="preserve"> Implement bank-level security measures including end-to-end encryption, role-based access control, and comprehensive audit logging to protect sensitive financial information and maintain compliance with SOC 2 Type II standards.</w:t>
      </w:r>
    </w:p>
    <w:p w14:paraId="78E5244C" w14:textId="77777777" w:rsidR="00581366" w:rsidRPr="000A6DCF" w:rsidRDefault="007C35AC" w:rsidP="000A6DCF">
      <w:pPr>
        <w:spacing w:line="360" w:lineRule="auto"/>
        <w:jc w:val="both"/>
        <w:rPr>
          <w:rFonts w:ascii="Times New Roman" w:hAnsi="Times New Roman" w:cs="Times New Roman"/>
          <w:color w:val="000000" w:themeColor="text1"/>
        </w:rPr>
      </w:pPr>
      <w:r w:rsidRPr="000A6DCF">
        <w:rPr>
          <w:rFonts w:ascii="Times New Roman" w:hAnsi="Times New Roman" w:cs="Times New Roman"/>
          <w:b/>
          <w:bCs/>
          <w:color w:val="000000" w:themeColor="text1"/>
        </w:rPr>
        <w:t>Objective 7: Create an Accessible, User-Friendly Interface</w:t>
      </w:r>
      <w:r w:rsidRPr="000A6DCF">
        <w:rPr>
          <w:rFonts w:ascii="Times New Roman" w:hAnsi="Times New Roman" w:cs="Times New Roman"/>
          <w:color w:val="000000" w:themeColor="text1"/>
        </w:rPr>
        <w:t xml:space="preserve"> Design an intuitive, step-by-step workflow with plain-language explanations that enables users without tax expertise to confidently </w:t>
      </w:r>
      <w:r w:rsidRPr="000A6DCF">
        <w:rPr>
          <w:rFonts w:ascii="Times New Roman" w:hAnsi="Times New Roman" w:cs="Times New Roman"/>
          <w:color w:val="000000" w:themeColor="text1"/>
        </w:rPr>
        <w:lastRenderedPageBreak/>
        <w:t>prepare accurate returns, achieving a task completion rate of 95%+ and user satisfaction score above 4.5/5.</w:t>
      </w:r>
    </w:p>
    <w:p w14:paraId="1750A769" w14:textId="491A0AF5" w:rsidR="00C86471" w:rsidRPr="000A6DCF" w:rsidRDefault="007C35AC" w:rsidP="000A6DCF">
      <w:pPr>
        <w:spacing w:line="360" w:lineRule="auto"/>
        <w:jc w:val="both"/>
        <w:rPr>
          <w:rFonts w:ascii="Times New Roman" w:hAnsi="Times New Roman" w:cs="Times New Roman"/>
          <w:color w:val="000000" w:themeColor="text1"/>
        </w:rPr>
      </w:pPr>
      <w:r w:rsidRPr="000A6DCF">
        <w:rPr>
          <w:rFonts w:ascii="Times New Roman" w:hAnsi="Times New Roman" w:cs="Times New Roman"/>
          <w:b/>
          <w:bCs/>
          <w:color w:val="000000" w:themeColor="text1"/>
        </w:rPr>
        <w:t>Objective 8: Build a Scalable, Maintainable Platform</w:t>
      </w:r>
      <w:r w:rsidRPr="000A6DCF">
        <w:rPr>
          <w:rFonts w:ascii="Times New Roman" w:hAnsi="Times New Roman" w:cs="Times New Roman"/>
          <w:color w:val="000000" w:themeColor="text1"/>
        </w:rPr>
        <w:t xml:space="preserve"> Architect a cloud-native system using modern technologies (Next.js, Node.js, PostgreSQL, AI APIs) that supports growth from hundreds to thousands of concurrent users while maintaining sub-5-second response times for core functions.</w:t>
      </w:r>
    </w:p>
    <w:p w14:paraId="6D42900D" w14:textId="77777777" w:rsidR="00581366" w:rsidRPr="00581366" w:rsidRDefault="00581366" w:rsidP="00581366">
      <w:pPr>
        <w:spacing w:line="360" w:lineRule="auto"/>
        <w:jc w:val="both"/>
      </w:pPr>
    </w:p>
    <w:p w14:paraId="776E8764" w14:textId="0DAC0D47" w:rsidR="00B532B3" w:rsidRPr="004C6EF0" w:rsidRDefault="00FB1D05" w:rsidP="000A6DCF">
      <w:pPr>
        <w:pStyle w:val="Heading1"/>
        <w:rPr>
          <w:rFonts w:ascii="Times New Roman" w:hAnsi="Times New Roman" w:cs="Times New Roman"/>
          <w:b/>
          <w:color w:val="auto"/>
        </w:rPr>
      </w:pPr>
      <w:bookmarkStart w:id="20" w:name="_Toc221568579"/>
      <w:r w:rsidRPr="004C6EF0">
        <w:rPr>
          <w:rFonts w:ascii="Times New Roman" w:hAnsi="Times New Roman" w:cs="Times New Roman"/>
          <w:b/>
          <w:color w:val="auto"/>
        </w:rPr>
        <w:t>Methodology</w:t>
      </w:r>
      <w:bookmarkEnd w:id="20"/>
    </w:p>
    <w:p w14:paraId="0ADBEEA2" w14:textId="77777777" w:rsidR="007C35AC" w:rsidRPr="007C35AC" w:rsidRDefault="007C35AC" w:rsidP="007C35AC">
      <w:pPr>
        <w:spacing w:line="360" w:lineRule="auto"/>
        <w:rPr>
          <w:rFonts w:ascii="Times New Roman" w:hAnsi="Times New Roman" w:cs="Times New Roman"/>
        </w:rPr>
      </w:pPr>
      <w:r w:rsidRPr="007C35AC">
        <w:rPr>
          <w:rFonts w:ascii="Times New Roman" w:hAnsi="Times New Roman" w:cs="Times New Roman"/>
        </w:rPr>
        <w:t xml:space="preserve">The development of </w:t>
      </w:r>
      <w:proofErr w:type="spellStart"/>
      <w:r w:rsidRPr="007C35AC">
        <w:rPr>
          <w:rFonts w:ascii="Times New Roman" w:hAnsi="Times New Roman" w:cs="Times New Roman"/>
        </w:rPr>
        <w:t>TaxSense</w:t>
      </w:r>
      <w:proofErr w:type="spellEnd"/>
      <w:r w:rsidRPr="007C35AC">
        <w:rPr>
          <w:rFonts w:ascii="Times New Roman" w:hAnsi="Times New Roman" w:cs="Times New Roman"/>
        </w:rPr>
        <w:t xml:space="preserve"> follows an agile, iterative methodology structured into eight distinct phases:</w:t>
      </w:r>
    </w:p>
    <w:p w14:paraId="325E658A" w14:textId="77777777" w:rsidR="007C35AC" w:rsidRPr="007C35AC" w:rsidRDefault="007C35AC" w:rsidP="007C35AC">
      <w:pPr>
        <w:spacing w:line="360" w:lineRule="auto"/>
        <w:rPr>
          <w:rFonts w:ascii="Times New Roman" w:hAnsi="Times New Roman" w:cs="Times New Roman"/>
        </w:rPr>
      </w:pPr>
      <w:r w:rsidRPr="007C35AC">
        <w:rPr>
          <w:rFonts w:ascii="Times New Roman" w:hAnsi="Times New Roman" w:cs="Times New Roman"/>
          <w:b/>
          <w:bCs/>
        </w:rPr>
        <w:t>Phase 1: Requirements Analysis and System Design</w:t>
      </w:r>
    </w:p>
    <w:p w14:paraId="6A6A2ACF" w14:textId="77777777" w:rsidR="007C35AC" w:rsidRPr="007C35AC" w:rsidRDefault="007C35AC" w:rsidP="007C35AC">
      <w:pPr>
        <w:numPr>
          <w:ilvl w:val="0"/>
          <w:numId w:val="37"/>
        </w:numPr>
        <w:spacing w:line="360" w:lineRule="auto"/>
        <w:rPr>
          <w:rFonts w:ascii="Times New Roman" w:hAnsi="Times New Roman" w:cs="Times New Roman"/>
        </w:rPr>
      </w:pPr>
      <w:r w:rsidRPr="007C35AC">
        <w:rPr>
          <w:rFonts w:ascii="Times New Roman" w:hAnsi="Times New Roman" w:cs="Times New Roman"/>
        </w:rPr>
        <w:t>Analysis of tax form structures, IRS requirements, and user needs</w:t>
      </w:r>
    </w:p>
    <w:p w14:paraId="05F93293" w14:textId="77777777" w:rsidR="007C35AC" w:rsidRPr="007C35AC" w:rsidRDefault="007C35AC" w:rsidP="007C35AC">
      <w:pPr>
        <w:numPr>
          <w:ilvl w:val="0"/>
          <w:numId w:val="37"/>
        </w:numPr>
        <w:spacing w:line="360" w:lineRule="auto"/>
        <w:rPr>
          <w:rFonts w:ascii="Times New Roman" w:hAnsi="Times New Roman" w:cs="Times New Roman"/>
        </w:rPr>
      </w:pPr>
      <w:r w:rsidRPr="007C35AC">
        <w:rPr>
          <w:rFonts w:ascii="Times New Roman" w:hAnsi="Times New Roman" w:cs="Times New Roman"/>
        </w:rPr>
        <w:t>Definition of functional and non-functional requirements</w:t>
      </w:r>
    </w:p>
    <w:p w14:paraId="4415F00B" w14:textId="77777777" w:rsidR="007C35AC" w:rsidRPr="007C35AC" w:rsidRDefault="007C35AC" w:rsidP="007C35AC">
      <w:pPr>
        <w:numPr>
          <w:ilvl w:val="0"/>
          <w:numId w:val="37"/>
        </w:numPr>
        <w:spacing w:line="360" w:lineRule="auto"/>
        <w:rPr>
          <w:rFonts w:ascii="Times New Roman" w:hAnsi="Times New Roman" w:cs="Times New Roman"/>
        </w:rPr>
      </w:pPr>
      <w:r w:rsidRPr="007C35AC">
        <w:rPr>
          <w:rFonts w:ascii="Times New Roman" w:hAnsi="Times New Roman" w:cs="Times New Roman"/>
        </w:rPr>
        <w:t>Creation of system architecture diagrams and database schema design</w:t>
      </w:r>
    </w:p>
    <w:p w14:paraId="18A6AA25" w14:textId="77777777" w:rsidR="007C35AC" w:rsidRPr="007C35AC" w:rsidRDefault="007C35AC" w:rsidP="007C35AC">
      <w:pPr>
        <w:numPr>
          <w:ilvl w:val="0"/>
          <w:numId w:val="37"/>
        </w:numPr>
        <w:spacing w:line="360" w:lineRule="auto"/>
        <w:rPr>
          <w:rFonts w:ascii="Times New Roman" w:hAnsi="Times New Roman" w:cs="Times New Roman"/>
        </w:rPr>
      </w:pPr>
      <w:r w:rsidRPr="007C35AC">
        <w:rPr>
          <w:rFonts w:ascii="Times New Roman" w:hAnsi="Times New Roman" w:cs="Times New Roman"/>
        </w:rPr>
        <w:t>Development of user interface wireframes and workflow mockups</w:t>
      </w:r>
    </w:p>
    <w:p w14:paraId="4CDA003E" w14:textId="77777777" w:rsidR="007C35AC" w:rsidRPr="007C35AC" w:rsidRDefault="007C35AC" w:rsidP="007C35AC">
      <w:pPr>
        <w:spacing w:line="360" w:lineRule="auto"/>
        <w:rPr>
          <w:rFonts w:ascii="Times New Roman" w:hAnsi="Times New Roman" w:cs="Times New Roman"/>
        </w:rPr>
      </w:pPr>
      <w:r w:rsidRPr="007C35AC">
        <w:rPr>
          <w:rFonts w:ascii="Times New Roman" w:hAnsi="Times New Roman" w:cs="Times New Roman"/>
          <w:b/>
          <w:bCs/>
        </w:rPr>
        <w:t>Phase 2: Core Infrastructure Development</w:t>
      </w:r>
    </w:p>
    <w:p w14:paraId="62482A35" w14:textId="77777777" w:rsidR="007C35AC" w:rsidRPr="007C35AC" w:rsidRDefault="007C35AC" w:rsidP="007C35AC">
      <w:pPr>
        <w:numPr>
          <w:ilvl w:val="0"/>
          <w:numId w:val="38"/>
        </w:numPr>
        <w:spacing w:line="360" w:lineRule="auto"/>
        <w:rPr>
          <w:rFonts w:ascii="Times New Roman" w:hAnsi="Times New Roman" w:cs="Times New Roman"/>
        </w:rPr>
      </w:pPr>
      <w:r w:rsidRPr="007C35AC">
        <w:rPr>
          <w:rFonts w:ascii="Times New Roman" w:hAnsi="Times New Roman" w:cs="Times New Roman"/>
        </w:rPr>
        <w:t>Setup of development environment and version control</w:t>
      </w:r>
    </w:p>
    <w:p w14:paraId="05880B60" w14:textId="77777777" w:rsidR="007C35AC" w:rsidRPr="007C35AC" w:rsidRDefault="007C35AC" w:rsidP="007C35AC">
      <w:pPr>
        <w:numPr>
          <w:ilvl w:val="0"/>
          <w:numId w:val="38"/>
        </w:numPr>
        <w:spacing w:line="360" w:lineRule="auto"/>
        <w:rPr>
          <w:rFonts w:ascii="Times New Roman" w:hAnsi="Times New Roman" w:cs="Times New Roman"/>
        </w:rPr>
      </w:pPr>
      <w:r w:rsidRPr="007C35AC">
        <w:rPr>
          <w:rFonts w:ascii="Times New Roman" w:hAnsi="Times New Roman" w:cs="Times New Roman"/>
        </w:rPr>
        <w:t>Implementation of authentication and profile management</w:t>
      </w:r>
    </w:p>
    <w:p w14:paraId="4F29065D" w14:textId="77777777" w:rsidR="007C35AC" w:rsidRPr="007C35AC" w:rsidRDefault="007C35AC" w:rsidP="007C35AC">
      <w:pPr>
        <w:numPr>
          <w:ilvl w:val="0"/>
          <w:numId w:val="38"/>
        </w:numPr>
        <w:spacing w:line="360" w:lineRule="auto"/>
        <w:rPr>
          <w:rFonts w:ascii="Times New Roman" w:hAnsi="Times New Roman" w:cs="Times New Roman"/>
        </w:rPr>
      </w:pPr>
      <w:r w:rsidRPr="007C35AC">
        <w:rPr>
          <w:rFonts w:ascii="Times New Roman" w:hAnsi="Times New Roman" w:cs="Times New Roman"/>
        </w:rPr>
        <w:t>Creation of PostgreSQL database schema using Prisma ORM</w:t>
      </w:r>
    </w:p>
    <w:p w14:paraId="73E6093B" w14:textId="77777777" w:rsidR="007C35AC" w:rsidRPr="007C35AC" w:rsidRDefault="007C35AC" w:rsidP="007C35AC">
      <w:pPr>
        <w:numPr>
          <w:ilvl w:val="0"/>
          <w:numId w:val="38"/>
        </w:numPr>
        <w:spacing w:line="360" w:lineRule="auto"/>
        <w:rPr>
          <w:rFonts w:ascii="Times New Roman" w:hAnsi="Times New Roman" w:cs="Times New Roman"/>
        </w:rPr>
      </w:pPr>
      <w:r w:rsidRPr="007C35AC">
        <w:rPr>
          <w:rFonts w:ascii="Times New Roman" w:hAnsi="Times New Roman" w:cs="Times New Roman"/>
        </w:rPr>
        <w:t>Development of RESTful API endpoints and secure file storage</w:t>
      </w:r>
    </w:p>
    <w:p w14:paraId="5AFD0867" w14:textId="77777777" w:rsidR="007C35AC" w:rsidRPr="007C35AC" w:rsidRDefault="007C35AC" w:rsidP="007C35AC">
      <w:pPr>
        <w:spacing w:line="360" w:lineRule="auto"/>
        <w:rPr>
          <w:rFonts w:ascii="Times New Roman" w:hAnsi="Times New Roman" w:cs="Times New Roman"/>
        </w:rPr>
      </w:pPr>
      <w:r w:rsidRPr="007C35AC">
        <w:rPr>
          <w:rFonts w:ascii="Times New Roman" w:hAnsi="Times New Roman" w:cs="Times New Roman"/>
          <w:b/>
          <w:bCs/>
        </w:rPr>
        <w:t>Phase 3: Document Processing Integration</w:t>
      </w:r>
    </w:p>
    <w:p w14:paraId="38384DE1" w14:textId="77777777" w:rsidR="007C35AC" w:rsidRPr="007C35AC" w:rsidRDefault="007C35AC" w:rsidP="007C35AC">
      <w:pPr>
        <w:numPr>
          <w:ilvl w:val="0"/>
          <w:numId w:val="39"/>
        </w:numPr>
        <w:spacing w:line="360" w:lineRule="auto"/>
        <w:rPr>
          <w:rFonts w:ascii="Times New Roman" w:hAnsi="Times New Roman" w:cs="Times New Roman"/>
        </w:rPr>
      </w:pPr>
      <w:r w:rsidRPr="007C35AC">
        <w:rPr>
          <w:rFonts w:ascii="Times New Roman" w:hAnsi="Times New Roman" w:cs="Times New Roman"/>
        </w:rPr>
        <w:t>Integration of OCR APIs for text extraction from tax documents</w:t>
      </w:r>
    </w:p>
    <w:p w14:paraId="6310913E" w14:textId="77777777" w:rsidR="007C35AC" w:rsidRPr="007C35AC" w:rsidRDefault="007C35AC" w:rsidP="007C35AC">
      <w:pPr>
        <w:numPr>
          <w:ilvl w:val="0"/>
          <w:numId w:val="39"/>
        </w:numPr>
        <w:spacing w:line="360" w:lineRule="auto"/>
        <w:rPr>
          <w:rFonts w:ascii="Times New Roman" w:hAnsi="Times New Roman" w:cs="Times New Roman"/>
        </w:rPr>
      </w:pPr>
      <w:r w:rsidRPr="007C35AC">
        <w:rPr>
          <w:rFonts w:ascii="Times New Roman" w:hAnsi="Times New Roman" w:cs="Times New Roman"/>
        </w:rPr>
        <w:t>Development of parsing algorithms for form type identification (W-2, 1099)</w:t>
      </w:r>
    </w:p>
    <w:p w14:paraId="0DA0F5EE" w14:textId="77777777" w:rsidR="007C35AC" w:rsidRPr="007C35AC" w:rsidRDefault="007C35AC" w:rsidP="007C35AC">
      <w:pPr>
        <w:numPr>
          <w:ilvl w:val="0"/>
          <w:numId w:val="39"/>
        </w:numPr>
        <w:spacing w:line="360" w:lineRule="auto"/>
        <w:rPr>
          <w:rFonts w:ascii="Times New Roman" w:hAnsi="Times New Roman" w:cs="Times New Roman"/>
        </w:rPr>
      </w:pPr>
      <w:r w:rsidRPr="007C35AC">
        <w:rPr>
          <w:rFonts w:ascii="Times New Roman" w:hAnsi="Times New Roman" w:cs="Times New Roman"/>
        </w:rPr>
        <w:t>Creation of field extraction and data validation logic</w:t>
      </w:r>
    </w:p>
    <w:p w14:paraId="73076F58" w14:textId="77777777" w:rsidR="007C35AC" w:rsidRPr="007C35AC" w:rsidRDefault="007C35AC" w:rsidP="007C35AC">
      <w:pPr>
        <w:numPr>
          <w:ilvl w:val="0"/>
          <w:numId w:val="39"/>
        </w:numPr>
        <w:spacing w:line="360" w:lineRule="auto"/>
        <w:rPr>
          <w:rFonts w:ascii="Times New Roman" w:hAnsi="Times New Roman" w:cs="Times New Roman"/>
        </w:rPr>
      </w:pPr>
      <w:r w:rsidRPr="007C35AC">
        <w:rPr>
          <w:rFonts w:ascii="Times New Roman" w:hAnsi="Times New Roman" w:cs="Times New Roman"/>
        </w:rPr>
        <w:t>Building user interface for document upload and review</w:t>
      </w:r>
    </w:p>
    <w:p w14:paraId="7F477289" w14:textId="77777777" w:rsidR="007C35AC" w:rsidRPr="007C35AC" w:rsidRDefault="007C35AC" w:rsidP="007C35AC">
      <w:pPr>
        <w:spacing w:line="360" w:lineRule="auto"/>
        <w:rPr>
          <w:rFonts w:ascii="Times New Roman" w:hAnsi="Times New Roman" w:cs="Times New Roman"/>
        </w:rPr>
      </w:pPr>
      <w:r w:rsidRPr="007C35AC">
        <w:rPr>
          <w:rFonts w:ascii="Times New Roman" w:hAnsi="Times New Roman" w:cs="Times New Roman"/>
          <w:b/>
          <w:bCs/>
        </w:rPr>
        <w:t>Phase 4: Tax Form Generation System</w:t>
      </w:r>
    </w:p>
    <w:p w14:paraId="7301DD70" w14:textId="77777777" w:rsidR="007C35AC" w:rsidRPr="007C35AC" w:rsidRDefault="007C35AC" w:rsidP="007C35AC">
      <w:pPr>
        <w:numPr>
          <w:ilvl w:val="0"/>
          <w:numId w:val="40"/>
        </w:numPr>
        <w:spacing w:line="360" w:lineRule="auto"/>
        <w:rPr>
          <w:rFonts w:ascii="Times New Roman" w:hAnsi="Times New Roman" w:cs="Times New Roman"/>
        </w:rPr>
      </w:pPr>
      <w:r w:rsidRPr="007C35AC">
        <w:rPr>
          <w:rFonts w:ascii="Times New Roman" w:hAnsi="Times New Roman" w:cs="Times New Roman"/>
        </w:rPr>
        <w:t>Development of Form 1040 template and calculation engine</w:t>
      </w:r>
    </w:p>
    <w:p w14:paraId="299912A4" w14:textId="77777777" w:rsidR="007C35AC" w:rsidRPr="007C35AC" w:rsidRDefault="007C35AC" w:rsidP="007C35AC">
      <w:pPr>
        <w:numPr>
          <w:ilvl w:val="0"/>
          <w:numId w:val="40"/>
        </w:numPr>
        <w:spacing w:line="360" w:lineRule="auto"/>
        <w:rPr>
          <w:rFonts w:ascii="Times New Roman" w:hAnsi="Times New Roman" w:cs="Times New Roman"/>
        </w:rPr>
      </w:pPr>
      <w:r w:rsidRPr="007C35AC">
        <w:rPr>
          <w:rFonts w:ascii="Times New Roman" w:hAnsi="Times New Roman" w:cs="Times New Roman"/>
        </w:rPr>
        <w:t>Implementation of common schedules (Schedule A, Schedule C)</w:t>
      </w:r>
    </w:p>
    <w:p w14:paraId="706CE847" w14:textId="77777777" w:rsidR="007C35AC" w:rsidRPr="007C35AC" w:rsidRDefault="007C35AC" w:rsidP="007C35AC">
      <w:pPr>
        <w:numPr>
          <w:ilvl w:val="0"/>
          <w:numId w:val="40"/>
        </w:numPr>
        <w:spacing w:line="360" w:lineRule="auto"/>
        <w:rPr>
          <w:rFonts w:ascii="Times New Roman" w:hAnsi="Times New Roman" w:cs="Times New Roman"/>
        </w:rPr>
      </w:pPr>
      <w:r w:rsidRPr="007C35AC">
        <w:rPr>
          <w:rFonts w:ascii="Times New Roman" w:hAnsi="Times New Roman" w:cs="Times New Roman"/>
        </w:rPr>
        <w:t>Integration of tax rates, brackets, and deduction calculations</w:t>
      </w:r>
    </w:p>
    <w:p w14:paraId="1D17EFAB" w14:textId="77777777" w:rsidR="007C35AC" w:rsidRPr="007C35AC" w:rsidRDefault="007C35AC" w:rsidP="007C35AC">
      <w:pPr>
        <w:numPr>
          <w:ilvl w:val="0"/>
          <w:numId w:val="40"/>
        </w:numPr>
        <w:spacing w:line="360" w:lineRule="auto"/>
        <w:rPr>
          <w:rFonts w:ascii="Times New Roman" w:hAnsi="Times New Roman" w:cs="Times New Roman"/>
        </w:rPr>
      </w:pPr>
      <w:r w:rsidRPr="007C35AC">
        <w:rPr>
          <w:rFonts w:ascii="Times New Roman" w:hAnsi="Times New Roman" w:cs="Times New Roman"/>
        </w:rPr>
        <w:t>Building PDF generation and IRS compliance validation</w:t>
      </w:r>
    </w:p>
    <w:p w14:paraId="3A5240F9" w14:textId="77777777" w:rsidR="007C35AC" w:rsidRPr="007C35AC" w:rsidRDefault="007C35AC" w:rsidP="007C35AC">
      <w:pPr>
        <w:spacing w:line="360" w:lineRule="auto"/>
        <w:rPr>
          <w:rFonts w:ascii="Times New Roman" w:hAnsi="Times New Roman" w:cs="Times New Roman"/>
        </w:rPr>
      </w:pPr>
      <w:r w:rsidRPr="007C35AC">
        <w:rPr>
          <w:rFonts w:ascii="Times New Roman" w:hAnsi="Times New Roman" w:cs="Times New Roman"/>
          <w:b/>
          <w:bCs/>
        </w:rPr>
        <w:t>Phase 5: Intelligent Deduction Discovery Engine</w:t>
      </w:r>
    </w:p>
    <w:p w14:paraId="00935FBC" w14:textId="77777777" w:rsidR="007C35AC" w:rsidRPr="007C35AC" w:rsidRDefault="007C35AC" w:rsidP="007C35AC">
      <w:pPr>
        <w:numPr>
          <w:ilvl w:val="0"/>
          <w:numId w:val="41"/>
        </w:numPr>
        <w:spacing w:line="360" w:lineRule="auto"/>
        <w:rPr>
          <w:rFonts w:ascii="Times New Roman" w:hAnsi="Times New Roman" w:cs="Times New Roman"/>
        </w:rPr>
      </w:pPr>
      <w:r w:rsidRPr="007C35AC">
        <w:rPr>
          <w:rFonts w:ascii="Times New Roman" w:hAnsi="Times New Roman" w:cs="Times New Roman"/>
        </w:rPr>
        <w:lastRenderedPageBreak/>
        <w:t>Creation of user profile analysis algorithms</w:t>
      </w:r>
    </w:p>
    <w:p w14:paraId="30CC6984" w14:textId="77777777" w:rsidR="007C35AC" w:rsidRPr="007C35AC" w:rsidRDefault="007C35AC" w:rsidP="007C35AC">
      <w:pPr>
        <w:numPr>
          <w:ilvl w:val="0"/>
          <w:numId w:val="41"/>
        </w:numPr>
        <w:spacing w:line="360" w:lineRule="auto"/>
        <w:rPr>
          <w:rFonts w:ascii="Times New Roman" w:hAnsi="Times New Roman" w:cs="Times New Roman"/>
        </w:rPr>
      </w:pPr>
      <w:r w:rsidRPr="007C35AC">
        <w:rPr>
          <w:rFonts w:ascii="Times New Roman" w:hAnsi="Times New Roman" w:cs="Times New Roman"/>
        </w:rPr>
        <w:t>Development of deduction matching logic and eligibility criteria</w:t>
      </w:r>
    </w:p>
    <w:p w14:paraId="2CF8CBF7" w14:textId="77777777" w:rsidR="007C35AC" w:rsidRPr="007C35AC" w:rsidRDefault="007C35AC" w:rsidP="007C35AC">
      <w:pPr>
        <w:numPr>
          <w:ilvl w:val="0"/>
          <w:numId w:val="41"/>
        </w:numPr>
        <w:spacing w:line="360" w:lineRule="auto"/>
        <w:rPr>
          <w:rFonts w:ascii="Times New Roman" w:hAnsi="Times New Roman" w:cs="Times New Roman"/>
        </w:rPr>
      </w:pPr>
      <w:r w:rsidRPr="007C35AC">
        <w:rPr>
          <w:rFonts w:ascii="Times New Roman" w:hAnsi="Times New Roman" w:cs="Times New Roman"/>
        </w:rPr>
        <w:t>Implementation of machine learning models for recommendations</w:t>
      </w:r>
    </w:p>
    <w:p w14:paraId="5FB58DFF" w14:textId="77777777" w:rsidR="007C35AC" w:rsidRPr="007C35AC" w:rsidRDefault="007C35AC" w:rsidP="007C35AC">
      <w:pPr>
        <w:numPr>
          <w:ilvl w:val="0"/>
          <w:numId w:val="41"/>
        </w:numPr>
        <w:spacing w:line="360" w:lineRule="auto"/>
        <w:rPr>
          <w:rFonts w:ascii="Times New Roman" w:hAnsi="Times New Roman" w:cs="Times New Roman"/>
        </w:rPr>
      </w:pPr>
      <w:r w:rsidRPr="007C35AC">
        <w:rPr>
          <w:rFonts w:ascii="Times New Roman" w:hAnsi="Times New Roman" w:cs="Times New Roman"/>
        </w:rPr>
        <w:t>Building interface for reviewing and selecting deductions</w:t>
      </w:r>
    </w:p>
    <w:p w14:paraId="531547DD" w14:textId="77777777" w:rsidR="007C35AC" w:rsidRPr="007C35AC" w:rsidRDefault="007C35AC" w:rsidP="007C35AC">
      <w:pPr>
        <w:spacing w:line="360" w:lineRule="auto"/>
        <w:rPr>
          <w:rFonts w:ascii="Times New Roman" w:hAnsi="Times New Roman" w:cs="Times New Roman"/>
        </w:rPr>
      </w:pPr>
      <w:r w:rsidRPr="007C35AC">
        <w:rPr>
          <w:rFonts w:ascii="Times New Roman" w:hAnsi="Times New Roman" w:cs="Times New Roman"/>
          <w:b/>
          <w:bCs/>
        </w:rPr>
        <w:t>Phase 6: Compliance Validation and Error Detection</w:t>
      </w:r>
    </w:p>
    <w:p w14:paraId="7272D1BC" w14:textId="77777777" w:rsidR="007C35AC" w:rsidRPr="007C35AC" w:rsidRDefault="007C35AC" w:rsidP="007C35AC">
      <w:pPr>
        <w:numPr>
          <w:ilvl w:val="0"/>
          <w:numId w:val="42"/>
        </w:numPr>
        <w:spacing w:line="360" w:lineRule="auto"/>
        <w:rPr>
          <w:rFonts w:ascii="Times New Roman" w:hAnsi="Times New Roman" w:cs="Times New Roman"/>
        </w:rPr>
      </w:pPr>
      <w:r w:rsidRPr="007C35AC">
        <w:rPr>
          <w:rFonts w:ascii="Times New Roman" w:hAnsi="Times New Roman" w:cs="Times New Roman"/>
        </w:rPr>
        <w:t>Development of mathematical validation rules</w:t>
      </w:r>
    </w:p>
    <w:p w14:paraId="39E4FB14" w14:textId="77777777" w:rsidR="007C35AC" w:rsidRPr="007C35AC" w:rsidRDefault="007C35AC" w:rsidP="007C35AC">
      <w:pPr>
        <w:numPr>
          <w:ilvl w:val="0"/>
          <w:numId w:val="42"/>
        </w:numPr>
        <w:spacing w:line="360" w:lineRule="auto"/>
        <w:rPr>
          <w:rFonts w:ascii="Times New Roman" w:hAnsi="Times New Roman" w:cs="Times New Roman"/>
        </w:rPr>
      </w:pPr>
      <w:r w:rsidRPr="007C35AC">
        <w:rPr>
          <w:rFonts w:ascii="Times New Roman" w:hAnsi="Times New Roman" w:cs="Times New Roman"/>
        </w:rPr>
        <w:t>Creation of cross-form consistency checking</w:t>
      </w:r>
    </w:p>
    <w:p w14:paraId="208109C1" w14:textId="77777777" w:rsidR="007C35AC" w:rsidRPr="007C35AC" w:rsidRDefault="007C35AC" w:rsidP="007C35AC">
      <w:pPr>
        <w:numPr>
          <w:ilvl w:val="0"/>
          <w:numId w:val="42"/>
        </w:numPr>
        <w:spacing w:line="360" w:lineRule="auto"/>
        <w:rPr>
          <w:rFonts w:ascii="Times New Roman" w:hAnsi="Times New Roman" w:cs="Times New Roman"/>
        </w:rPr>
      </w:pPr>
      <w:r w:rsidRPr="007C35AC">
        <w:rPr>
          <w:rFonts w:ascii="Times New Roman" w:hAnsi="Times New Roman" w:cs="Times New Roman"/>
        </w:rPr>
        <w:t>Implementation of missing information detection and audit warnings</w:t>
      </w:r>
    </w:p>
    <w:p w14:paraId="116002A3" w14:textId="77777777" w:rsidR="007C35AC" w:rsidRPr="007C35AC" w:rsidRDefault="007C35AC" w:rsidP="007C35AC">
      <w:pPr>
        <w:numPr>
          <w:ilvl w:val="0"/>
          <w:numId w:val="42"/>
        </w:numPr>
        <w:spacing w:line="360" w:lineRule="auto"/>
        <w:rPr>
          <w:rFonts w:ascii="Times New Roman" w:hAnsi="Times New Roman" w:cs="Times New Roman"/>
        </w:rPr>
      </w:pPr>
      <w:r w:rsidRPr="007C35AC">
        <w:rPr>
          <w:rFonts w:ascii="Times New Roman" w:hAnsi="Times New Roman" w:cs="Times New Roman"/>
        </w:rPr>
        <w:t>Integration of real-time validation feedback</w:t>
      </w:r>
    </w:p>
    <w:p w14:paraId="2B51F2AB" w14:textId="77777777" w:rsidR="007C35AC" w:rsidRPr="007C35AC" w:rsidRDefault="007C35AC" w:rsidP="007C35AC">
      <w:pPr>
        <w:spacing w:line="360" w:lineRule="auto"/>
        <w:rPr>
          <w:rFonts w:ascii="Times New Roman" w:hAnsi="Times New Roman" w:cs="Times New Roman"/>
        </w:rPr>
      </w:pPr>
      <w:r w:rsidRPr="007C35AC">
        <w:rPr>
          <w:rFonts w:ascii="Times New Roman" w:hAnsi="Times New Roman" w:cs="Times New Roman"/>
          <w:b/>
          <w:bCs/>
        </w:rPr>
        <w:t>Phase 7: Integration and System Testing</w:t>
      </w:r>
    </w:p>
    <w:p w14:paraId="01D76098" w14:textId="77777777" w:rsidR="007C35AC" w:rsidRPr="007C35AC" w:rsidRDefault="007C35AC" w:rsidP="007C35AC">
      <w:pPr>
        <w:numPr>
          <w:ilvl w:val="0"/>
          <w:numId w:val="43"/>
        </w:numPr>
        <w:spacing w:line="360" w:lineRule="auto"/>
        <w:rPr>
          <w:rFonts w:ascii="Times New Roman" w:hAnsi="Times New Roman" w:cs="Times New Roman"/>
        </w:rPr>
      </w:pPr>
      <w:r w:rsidRPr="007C35AC">
        <w:rPr>
          <w:rFonts w:ascii="Times New Roman" w:hAnsi="Times New Roman" w:cs="Times New Roman"/>
        </w:rPr>
        <w:t>End-to-end integration testing</w:t>
      </w:r>
    </w:p>
    <w:p w14:paraId="3EA14BDC" w14:textId="77777777" w:rsidR="007C35AC" w:rsidRPr="007C35AC" w:rsidRDefault="007C35AC" w:rsidP="007C35AC">
      <w:pPr>
        <w:numPr>
          <w:ilvl w:val="0"/>
          <w:numId w:val="43"/>
        </w:numPr>
        <w:spacing w:line="360" w:lineRule="auto"/>
        <w:rPr>
          <w:rFonts w:ascii="Times New Roman" w:hAnsi="Times New Roman" w:cs="Times New Roman"/>
        </w:rPr>
      </w:pPr>
      <w:r w:rsidRPr="007C35AC">
        <w:rPr>
          <w:rFonts w:ascii="Times New Roman" w:hAnsi="Times New Roman" w:cs="Times New Roman"/>
        </w:rPr>
        <w:t>Performance and security testing</w:t>
      </w:r>
    </w:p>
    <w:p w14:paraId="4CE809F2" w14:textId="77777777" w:rsidR="007C35AC" w:rsidRPr="007C35AC" w:rsidRDefault="007C35AC" w:rsidP="007C35AC">
      <w:pPr>
        <w:numPr>
          <w:ilvl w:val="0"/>
          <w:numId w:val="43"/>
        </w:numPr>
        <w:spacing w:line="360" w:lineRule="auto"/>
        <w:rPr>
          <w:rFonts w:ascii="Times New Roman" w:hAnsi="Times New Roman" w:cs="Times New Roman"/>
        </w:rPr>
      </w:pPr>
      <w:r w:rsidRPr="007C35AC">
        <w:rPr>
          <w:rFonts w:ascii="Times New Roman" w:hAnsi="Times New Roman" w:cs="Times New Roman"/>
        </w:rPr>
        <w:t>Usability testing with representative users</w:t>
      </w:r>
    </w:p>
    <w:p w14:paraId="7CD25D48" w14:textId="77777777" w:rsidR="007C35AC" w:rsidRPr="007C35AC" w:rsidRDefault="007C35AC" w:rsidP="007C35AC">
      <w:pPr>
        <w:numPr>
          <w:ilvl w:val="0"/>
          <w:numId w:val="43"/>
        </w:numPr>
        <w:spacing w:line="360" w:lineRule="auto"/>
        <w:rPr>
          <w:rFonts w:ascii="Times New Roman" w:hAnsi="Times New Roman" w:cs="Times New Roman"/>
        </w:rPr>
      </w:pPr>
      <w:r w:rsidRPr="007C35AC">
        <w:rPr>
          <w:rFonts w:ascii="Times New Roman" w:hAnsi="Times New Roman" w:cs="Times New Roman"/>
        </w:rPr>
        <w:t>Bug fixing and optimization</w:t>
      </w:r>
    </w:p>
    <w:p w14:paraId="2D51813A" w14:textId="77777777" w:rsidR="007C35AC" w:rsidRPr="007C35AC" w:rsidRDefault="007C35AC" w:rsidP="007C35AC">
      <w:pPr>
        <w:spacing w:line="360" w:lineRule="auto"/>
        <w:rPr>
          <w:rFonts w:ascii="Times New Roman" w:hAnsi="Times New Roman" w:cs="Times New Roman"/>
        </w:rPr>
      </w:pPr>
      <w:r w:rsidRPr="007C35AC">
        <w:rPr>
          <w:rFonts w:ascii="Times New Roman" w:hAnsi="Times New Roman" w:cs="Times New Roman"/>
          <w:b/>
          <w:bCs/>
        </w:rPr>
        <w:t>Phase 8: Deployment and Launch</w:t>
      </w:r>
    </w:p>
    <w:p w14:paraId="2AD76178" w14:textId="77777777" w:rsidR="007C35AC" w:rsidRPr="007C35AC" w:rsidRDefault="007C35AC" w:rsidP="007C35AC">
      <w:pPr>
        <w:numPr>
          <w:ilvl w:val="0"/>
          <w:numId w:val="44"/>
        </w:numPr>
        <w:spacing w:line="360" w:lineRule="auto"/>
        <w:rPr>
          <w:rFonts w:ascii="Times New Roman" w:hAnsi="Times New Roman" w:cs="Times New Roman"/>
        </w:rPr>
      </w:pPr>
      <w:r w:rsidRPr="007C35AC">
        <w:rPr>
          <w:rFonts w:ascii="Times New Roman" w:hAnsi="Times New Roman" w:cs="Times New Roman"/>
        </w:rPr>
        <w:t>Deployment to cloud hosting environment</w:t>
      </w:r>
    </w:p>
    <w:p w14:paraId="23C2F271" w14:textId="77777777" w:rsidR="007C35AC" w:rsidRPr="007C35AC" w:rsidRDefault="007C35AC" w:rsidP="007C35AC">
      <w:pPr>
        <w:numPr>
          <w:ilvl w:val="0"/>
          <w:numId w:val="44"/>
        </w:numPr>
        <w:spacing w:line="360" w:lineRule="auto"/>
        <w:rPr>
          <w:rFonts w:ascii="Times New Roman" w:hAnsi="Times New Roman" w:cs="Times New Roman"/>
        </w:rPr>
      </w:pPr>
      <w:r w:rsidRPr="007C35AC">
        <w:rPr>
          <w:rFonts w:ascii="Times New Roman" w:hAnsi="Times New Roman" w:cs="Times New Roman"/>
        </w:rPr>
        <w:t>Configuration of production databases and monitoring</w:t>
      </w:r>
    </w:p>
    <w:p w14:paraId="08DB9539" w14:textId="77777777" w:rsidR="007C35AC" w:rsidRPr="007C35AC" w:rsidRDefault="007C35AC" w:rsidP="007C35AC">
      <w:pPr>
        <w:numPr>
          <w:ilvl w:val="0"/>
          <w:numId w:val="44"/>
        </w:numPr>
        <w:spacing w:line="360" w:lineRule="auto"/>
        <w:rPr>
          <w:rFonts w:ascii="Times New Roman" w:hAnsi="Times New Roman" w:cs="Times New Roman"/>
        </w:rPr>
      </w:pPr>
      <w:r w:rsidRPr="007C35AC">
        <w:rPr>
          <w:rFonts w:ascii="Times New Roman" w:hAnsi="Times New Roman" w:cs="Times New Roman"/>
        </w:rPr>
        <w:t>Final security audit and compliance verification</w:t>
      </w:r>
    </w:p>
    <w:p w14:paraId="6AF859B6" w14:textId="77777777" w:rsidR="007C35AC" w:rsidRPr="007C35AC" w:rsidRDefault="007C35AC" w:rsidP="007C35AC">
      <w:pPr>
        <w:numPr>
          <w:ilvl w:val="0"/>
          <w:numId w:val="44"/>
        </w:numPr>
        <w:spacing w:line="360" w:lineRule="auto"/>
        <w:rPr>
          <w:rFonts w:ascii="Times New Roman" w:hAnsi="Times New Roman" w:cs="Times New Roman"/>
        </w:rPr>
      </w:pPr>
      <w:r w:rsidRPr="007C35AC">
        <w:rPr>
          <w:rFonts w:ascii="Times New Roman" w:hAnsi="Times New Roman" w:cs="Times New Roman"/>
        </w:rPr>
        <w:t>Platform launch and post-launch monitoring</w:t>
      </w:r>
    </w:p>
    <w:p w14:paraId="54968930" w14:textId="77777777" w:rsidR="007C35AC" w:rsidRPr="007C35AC" w:rsidRDefault="007C35AC" w:rsidP="007C35AC">
      <w:pPr>
        <w:spacing w:line="360" w:lineRule="auto"/>
        <w:rPr>
          <w:rFonts w:ascii="Times New Roman" w:hAnsi="Times New Roman" w:cs="Times New Roman"/>
          <w:b/>
          <w:bCs/>
        </w:rPr>
      </w:pPr>
      <w:r w:rsidRPr="007C35AC">
        <w:rPr>
          <w:rFonts w:ascii="Times New Roman" w:hAnsi="Times New Roman" w:cs="Times New Roman"/>
          <w:b/>
          <w:bCs/>
        </w:rPr>
        <w:t>Technologies Used</w:t>
      </w:r>
    </w:p>
    <w:p w14:paraId="2E19C9D6" w14:textId="77777777" w:rsidR="007C35AC" w:rsidRPr="007C35AC" w:rsidRDefault="007C35AC" w:rsidP="007C35AC">
      <w:pPr>
        <w:numPr>
          <w:ilvl w:val="0"/>
          <w:numId w:val="45"/>
        </w:numPr>
        <w:spacing w:line="360" w:lineRule="auto"/>
        <w:rPr>
          <w:rFonts w:ascii="Times New Roman" w:hAnsi="Times New Roman" w:cs="Times New Roman"/>
        </w:rPr>
      </w:pPr>
      <w:r w:rsidRPr="007C35AC">
        <w:rPr>
          <w:rFonts w:ascii="Times New Roman" w:hAnsi="Times New Roman" w:cs="Times New Roman"/>
          <w:b/>
          <w:bCs/>
        </w:rPr>
        <w:t>Frontend:</w:t>
      </w:r>
      <w:r w:rsidRPr="007C35AC">
        <w:rPr>
          <w:rFonts w:ascii="Times New Roman" w:hAnsi="Times New Roman" w:cs="Times New Roman"/>
        </w:rPr>
        <w:t xml:space="preserve"> Next.js, React, Tailwind CSS, </w:t>
      </w:r>
      <w:proofErr w:type="spellStart"/>
      <w:r w:rsidRPr="007C35AC">
        <w:rPr>
          <w:rFonts w:ascii="Times New Roman" w:hAnsi="Times New Roman" w:cs="Times New Roman"/>
        </w:rPr>
        <w:t>ShadCN</w:t>
      </w:r>
      <w:proofErr w:type="spellEnd"/>
      <w:r w:rsidRPr="007C35AC">
        <w:rPr>
          <w:rFonts w:ascii="Times New Roman" w:hAnsi="Times New Roman" w:cs="Times New Roman"/>
        </w:rPr>
        <w:t xml:space="preserve"> UI</w:t>
      </w:r>
    </w:p>
    <w:p w14:paraId="2E60D097" w14:textId="77777777" w:rsidR="007C35AC" w:rsidRPr="007C35AC" w:rsidRDefault="007C35AC" w:rsidP="007C35AC">
      <w:pPr>
        <w:numPr>
          <w:ilvl w:val="0"/>
          <w:numId w:val="45"/>
        </w:numPr>
        <w:spacing w:line="360" w:lineRule="auto"/>
        <w:rPr>
          <w:rFonts w:ascii="Times New Roman" w:hAnsi="Times New Roman" w:cs="Times New Roman"/>
        </w:rPr>
      </w:pPr>
      <w:r w:rsidRPr="007C35AC">
        <w:rPr>
          <w:rFonts w:ascii="Times New Roman" w:hAnsi="Times New Roman" w:cs="Times New Roman"/>
          <w:b/>
          <w:bCs/>
        </w:rPr>
        <w:t>Backend:</w:t>
      </w:r>
      <w:r w:rsidRPr="007C35AC">
        <w:rPr>
          <w:rFonts w:ascii="Times New Roman" w:hAnsi="Times New Roman" w:cs="Times New Roman"/>
        </w:rPr>
        <w:t xml:space="preserve"> Next.js API routes</w:t>
      </w:r>
    </w:p>
    <w:p w14:paraId="532EED06" w14:textId="77777777" w:rsidR="007C35AC" w:rsidRPr="007C35AC" w:rsidRDefault="007C35AC" w:rsidP="007C35AC">
      <w:pPr>
        <w:numPr>
          <w:ilvl w:val="0"/>
          <w:numId w:val="45"/>
        </w:numPr>
        <w:spacing w:line="360" w:lineRule="auto"/>
        <w:rPr>
          <w:rFonts w:ascii="Times New Roman" w:hAnsi="Times New Roman" w:cs="Times New Roman"/>
        </w:rPr>
      </w:pPr>
      <w:r w:rsidRPr="007C35AC">
        <w:rPr>
          <w:rFonts w:ascii="Times New Roman" w:hAnsi="Times New Roman" w:cs="Times New Roman"/>
          <w:b/>
          <w:bCs/>
        </w:rPr>
        <w:t>Database:</w:t>
      </w:r>
      <w:r w:rsidRPr="007C35AC">
        <w:rPr>
          <w:rFonts w:ascii="Times New Roman" w:hAnsi="Times New Roman" w:cs="Times New Roman"/>
        </w:rPr>
        <w:t xml:space="preserve"> PostgreSQL with Prisma ORM</w:t>
      </w:r>
    </w:p>
    <w:p w14:paraId="4A47D38C" w14:textId="77777777" w:rsidR="007C35AC" w:rsidRPr="007C35AC" w:rsidRDefault="007C35AC" w:rsidP="007C35AC">
      <w:pPr>
        <w:numPr>
          <w:ilvl w:val="0"/>
          <w:numId w:val="45"/>
        </w:numPr>
        <w:spacing w:line="360" w:lineRule="auto"/>
        <w:rPr>
          <w:rFonts w:ascii="Times New Roman" w:hAnsi="Times New Roman" w:cs="Times New Roman"/>
        </w:rPr>
      </w:pPr>
      <w:r w:rsidRPr="007C35AC">
        <w:rPr>
          <w:rFonts w:ascii="Times New Roman" w:hAnsi="Times New Roman" w:cs="Times New Roman"/>
          <w:b/>
          <w:bCs/>
        </w:rPr>
        <w:t>Authentication:</w:t>
      </w:r>
      <w:r w:rsidRPr="007C35AC">
        <w:rPr>
          <w:rFonts w:ascii="Times New Roman" w:hAnsi="Times New Roman" w:cs="Times New Roman"/>
        </w:rPr>
        <w:t xml:space="preserve"> Clerk</w:t>
      </w:r>
    </w:p>
    <w:p w14:paraId="408B8FEE" w14:textId="77777777" w:rsidR="007C35AC" w:rsidRPr="007C35AC" w:rsidRDefault="007C35AC" w:rsidP="007C35AC">
      <w:pPr>
        <w:numPr>
          <w:ilvl w:val="0"/>
          <w:numId w:val="45"/>
        </w:numPr>
        <w:spacing w:line="360" w:lineRule="auto"/>
        <w:rPr>
          <w:rFonts w:ascii="Times New Roman" w:hAnsi="Times New Roman" w:cs="Times New Roman"/>
        </w:rPr>
      </w:pPr>
      <w:r w:rsidRPr="007C35AC">
        <w:rPr>
          <w:rFonts w:ascii="Times New Roman" w:hAnsi="Times New Roman" w:cs="Times New Roman"/>
          <w:b/>
          <w:bCs/>
        </w:rPr>
        <w:t>AI:</w:t>
      </w:r>
      <w:r w:rsidRPr="007C35AC">
        <w:rPr>
          <w:rFonts w:ascii="Times New Roman" w:hAnsi="Times New Roman" w:cs="Times New Roman"/>
        </w:rPr>
        <w:t xml:space="preserve"> Google Gemini API for document processing and recommendations</w:t>
      </w:r>
    </w:p>
    <w:p w14:paraId="451D70C8" w14:textId="77777777" w:rsidR="007C35AC" w:rsidRPr="007C35AC" w:rsidRDefault="007C35AC" w:rsidP="007C35AC">
      <w:pPr>
        <w:numPr>
          <w:ilvl w:val="0"/>
          <w:numId w:val="45"/>
        </w:numPr>
        <w:spacing w:line="360" w:lineRule="auto"/>
        <w:rPr>
          <w:rFonts w:ascii="Times New Roman" w:hAnsi="Times New Roman" w:cs="Times New Roman"/>
        </w:rPr>
      </w:pPr>
      <w:r w:rsidRPr="007C35AC">
        <w:rPr>
          <w:rFonts w:ascii="Times New Roman" w:hAnsi="Times New Roman" w:cs="Times New Roman"/>
          <w:b/>
          <w:bCs/>
        </w:rPr>
        <w:t>Document Processing:</w:t>
      </w:r>
      <w:r w:rsidRPr="007C35AC">
        <w:rPr>
          <w:rFonts w:ascii="Times New Roman" w:hAnsi="Times New Roman" w:cs="Times New Roman"/>
        </w:rPr>
        <w:t xml:space="preserve"> OCR APIs for tax form extraction</w:t>
      </w:r>
    </w:p>
    <w:p w14:paraId="157C81E6" w14:textId="77777777" w:rsidR="007C35AC" w:rsidRPr="007C35AC" w:rsidRDefault="007C35AC" w:rsidP="007C35AC">
      <w:pPr>
        <w:numPr>
          <w:ilvl w:val="0"/>
          <w:numId w:val="45"/>
        </w:numPr>
        <w:spacing w:line="360" w:lineRule="auto"/>
        <w:rPr>
          <w:rFonts w:ascii="Times New Roman" w:hAnsi="Times New Roman" w:cs="Times New Roman"/>
        </w:rPr>
      </w:pPr>
      <w:r w:rsidRPr="007C35AC">
        <w:rPr>
          <w:rFonts w:ascii="Times New Roman" w:hAnsi="Times New Roman" w:cs="Times New Roman"/>
          <w:b/>
          <w:bCs/>
        </w:rPr>
        <w:t>Background Jobs:</w:t>
      </w:r>
      <w:r w:rsidRPr="007C35AC">
        <w:rPr>
          <w:rFonts w:ascii="Times New Roman" w:hAnsi="Times New Roman" w:cs="Times New Roman"/>
        </w:rPr>
        <w:t xml:space="preserve"> </w:t>
      </w:r>
      <w:proofErr w:type="spellStart"/>
      <w:r w:rsidRPr="007C35AC">
        <w:rPr>
          <w:rFonts w:ascii="Times New Roman" w:hAnsi="Times New Roman" w:cs="Times New Roman"/>
        </w:rPr>
        <w:t>Inngest</w:t>
      </w:r>
      <w:proofErr w:type="spellEnd"/>
    </w:p>
    <w:p w14:paraId="067C7678" w14:textId="77777777" w:rsidR="007C35AC" w:rsidRPr="007C35AC" w:rsidRDefault="007C35AC" w:rsidP="007C35AC">
      <w:pPr>
        <w:numPr>
          <w:ilvl w:val="0"/>
          <w:numId w:val="45"/>
        </w:numPr>
        <w:spacing w:line="360" w:lineRule="auto"/>
        <w:rPr>
          <w:rFonts w:ascii="Times New Roman" w:hAnsi="Times New Roman" w:cs="Times New Roman"/>
        </w:rPr>
      </w:pPr>
      <w:r w:rsidRPr="007C35AC">
        <w:rPr>
          <w:rFonts w:ascii="Times New Roman" w:hAnsi="Times New Roman" w:cs="Times New Roman"/>
          <w:b/>
          <w:bCs/>
        </w:rPr>
        <w:t>File Storage:</w:t>
      </w:r>
      <w:r w:rsidRPr="007C35AC">
        <w:rPr>
          <w:rFonts w:ascii="Times New Roman" w:hAnsi="Times New Roman" w:cs="Times New Roman"/>
        </w:rPr>
        <w:t xml:space="preserve"> AWS S3 for tax documents</w:t>
      </w:r>
    </w:p>
    <w:p w14:paraId="6FD97E75" w14:textId="77777777" w:rsidR="007C35AC" w:rsidRPr="007C35AC" w:rsidRDefault="007C35AC" w:rsidP="007C35AC">
      <w:pPr>
        <w:numPr>
          <w:ilvl w:val="0"/>
          <w:numId w:val="45"/>
        </w:numPr>
        <w:spacing w:line="360" w:lineRule="auto"/>
        <w:rPr>
          <w:rFonts w:ascii="Times New Roman" w:hAnsi="Times New Roman" w:cs="Times New Roman"/>
        </w:rPr>
      </w:pPr>
      <w:r w:rsidRPr="007C35AC">
        <w:rPr>
          <w:rFonts w:ascii="Times New Roman" w:hAnsi="Times New Roman" w:cs="Times New Roman"/>
          <w:b/>
          <w:bCs/>
        </w:rPr>
        <w:t>PDF Generation:</w:t>
      </w:r>
      <w:r w:rsidRPr="007C35AC">
        <w:rPr>
          <w:rFonts w:ascii="Times New Roman" w:hAnsi="Times New Roman" w:cs="Times New Roman"/>
        </w:rPr>
        <w:t xml:space="preserve"> </w:t>
      </w:r>
      <w:proofErr w:type="spellStart"/>
      <w:r w:rsidRPr="007C35AC">
        <w:rPr>
          <w:rFonts w:ascii="Times New Roman" w:hAnsi="Times New Roman" w:cs="Times New Roman"/>
        </w:rPr>
        <w:t>jsPDF</w:t>
      </w:r>
      <w:proofErr w:type="spellEnd"/>
      <w:r w:rsidRPr="007C35AC">
        <w:rPr>
          <w:rFonts w:ascii="Times New Roman" w:hAnsi="Times New Roman" w:cs="Times New Roman"/>
        </w:rPr>
        <w:t xml:space="preserve"> for form output</w:t>
      </w:r>
    </w:p>
    <w:p w14:paraId="05D5366F" w14:textId="77777777" w:rsidR="007C35AC" w:rsidRPr="007C35AC" w:rsidRDefault="007C35AC" w:rsidP="007C35AC">
      <w:pPr>
        <w:numPr>
          <w:ilvl w:val="0"/>
          <w:numId w:val="45"/>
        </w:numPr>
        <w:spacing w:line="360" w:lineRule="auto"/>
        <w:rPr>
          <w:rFonts w:ascii="Times New Roman" w:hAnsi="Times New Roman" w:cs="Times New Roman"/>
        </w:rPr>
      </w:pPr>
      <w:r w:rsidRPr="007C35AC">
        <w:rPr>
          <w:rFonts w:ascii="Times New Roman" w:hAnsi="Times New Roman" w:cs="Times New Roman"/>
          <w:b/>
          <w:bCs/>
        </w:rPr>
        <w:t>Email:</w:t>
      </w:r>
      <w:r w:rsidRPr="007C35AC">
        <w:rPr>
          <w:rFonts w:ascii="Times New Roman" w:hAnsi="Times New Roman" w:cs="Times New Roman"/>
        </w:rPr>
        <w:t xml:space="preserve"> React Email + Resend</w:t>
      </w:r>
    </w:p>
    <w:p w14:paraId="5F95F167" w14:textId="77777777" w:rsidR="007C35AC" w:rsidRPr="007C35AC" w:rsidRDefault="007C35AC" w:rsidP="007C35AC">
      <w:pPr>
        <w:numPr>
          <w:ilvl w:val="0"/>
          <w:numId w:val="45"/>
        </w:numPr>
        <w:spacing w:line="360" w:lineRule="auto"/>
        <w:rPr>
          <w:rFonts w:ascii="Times New Roman" w:hAnsi="Times New Roman" w:cs="Times New Roman"/>
        </w:rPr>
      </w:pPr>
      <w:r w:rsidRPr="007C35AC">
        <w:rPr>
          <w:rFonts w:ascii="Times New Roman" w:hAnsi="Times New Roman" w:cs="Times New Roman"/>
          <w:b/>
          <w:bCs/>
        </w:rPr>
        <w:t>Visualization:</w:t>
      </w:r>
      <w:r w:rsidRPr="007C35AC">
        <w:rPr>
          <w:rFonts w:ascii="Times New Roman" w:hAnsi="Times New Roman" w:cs="Times New Roman"/>
        </w:rPr>
        <w:t xml:space="preserve"> Recharts</w:t>
      </w:r>
    </w:p>
    <w:p w14:paraId="165AD549" w14:textId="77777777" w:rsidR="007C35AC" w:rsidRPr="007C35AC" w:rsidRDefault="007C35AC" w:rsidP="007C35AC">
      <w:pPr>
        <w:numPr>
          <w:ilvl w:val="0"/>
          <w:numId w:val="45"/>
        </w:numPr>
        <w:spacing w:line="360" w:lineRule="auto"/>
        <w:rPr>
          <w:rFonts w:ascii="Times New Roman" w:hAnsi="Times New Roman" w:cs="Times New Roman"/>
        </w:rPr>
      </w:pPr>
      <w:r w:rsidRPr="007C35AC">
        <w:rPr>
          <w:rFonts w:ascii="Times New Roman" w:hAnsi="Times New Roman" w:cs="Times New Roman"/>
          <w:b/>
          <w:bCs/>
        </w:rPr>
        <w:t>Deployment:</w:t>
      </w:r>
      <w:r w:rsidRPr="007C35AC">
        <w:rPr>
          <w:rFonts w:ascii="Times New Roman" w:hAnsi="Times New Roman" w:cs="Times New Roman"/>
        </w:rPr>
        <w:t xml:space="preserve"> Amazon EC2</w:t>
      </w:r>
    </w:p>
    <w:p w14:paraId="35B51555" w14:textId="77777777" w:rsidR="007C35AC" w:rsidRPr="007C35AC" w:rsidRDefault="007C35AC" w:rsidP="007C35AC">
      <w:pPr>
        <w:numPr>
          <w:ilvl w:val="0"/>
          <w:numId w:val="45"/>
        </w:numPr>
        <w:spacing w:line="360" w:lineRule="auto"/>
        <w:rPr>
          <w:rFonts w:ascii="Times New Roman" w:hAnsi="Times New Roman" w:cs="Times New Roman"/>
        </w:rPr>
      </w:pPr>
      <w:r w:rsidRPr="007C35AC">
        <w:rPr>
          <w:rFonts w:ascii="Times New Roman" w:hAnsi="Times New Roman" w:cs="Times New Roman"/>
          <w:b/>
          <w:bCs/>
        </w:rPr>
        <w:lastRenderedPageBreak/>
        <w:t>Version Control:</w:t>
      </w:r>
      <w:r w:rsidRPr="007C35AC">
        <w:rPr>
          <w:rFonts w:ascii="Times New Roman" w:hAnsi="Times New Roman" w:cs="Times New Roman"/>
        </w:rPr>
        <w:t xml:space="preserve"> Git with GitHub</w:t>
      </w:r>
    </w:p>
    <w:p w14:paraId="7F00201D" w14:textId="77777777" w:rsidR="007C35AC" w:rsidRPr="007C35AC" w:rsidRDefault="007C35AC" w:rsidP="007C35AC">
      <w:pPr>
        <w:spacing w:line="360" w:lineRule="auto"/>
        <w:rPr>
          <w:rFonts w:ascii="Times New Roman" w:hAnsi="Times New Roman" w:cs="Times New Roman"/>
          <w:b/>
          <w:bCs/>
        </w:rPr>
      </w:pPr>
      <w:r w:rsidRPr="007C35AC">
        <w:rPr>
          <w:rFonts w:ascii="Times New Roman" w:hAnsi="Times New Roman" w:cs="Times New Roman"/>
          <w:b/>
          <w:bCs/>
        </w:rPr>
        <w:t>System Design</w:t>
      </w:r>
    </w:p>
    <w:p w14:paraId="4174D29A" w14:textId="77777777" w:rsidR="0004204A" w:rsidRPr="0004204A" w:rsidRDefault="0004204A" w:rsidP="0004204A">
      <w:pPr>
        <w:rPr>
          <w:rFonts w:ascii="Times New Roman" w:hAnsi="Times New Roman" w:cs="Times New Roman"/>
        </w:rPr>
      </w:pPr>
      <w:r w:rsidRPr="0004204A">
        <w:rPr>
          <w:rFonts w:ascii="Times New Roman" w:hAnsi="Times New Roman" w:cs="Times New Roman"/>
        </w:rPr>
        <w:t>The system follows a layered architecture to support secure, scalable, and intelligent tax preparation. User authentication and session management are handled by Clerk, while a PostgreSQL database stores user profiles, tax data, documents, generated forms, deduction recommendations, and audit logs.</w:t>
      </w:r>
    </w:p>
    <w:p w14:paraId="39C03730" w14:textId="77777777" w:rsidR="0004204A" w:rsidRPr="0004204A" w:rsidRDefault="0004204A" w:rsidP="0004204A">
      <w:pPr>
        <w:rPr>
          <w:rFonts w:ascii="Times New Roman" w:hAnsi="Times New Roman" w:cs="Times New Roman"/>
        </w:rPr>
      </w:pPr>
      <w:r w:rsidRPr="0004204A">
        <w:rPr>
          <w:rFonts w:ascii="Times New Roman" w:hAnsi="Times New Roman" w:cs="Times New Roman"/>
        </w:rPr>
        <w:t>An AI-based document processing module uses OCR with the Google Gemini API to extract data from tax documents. An intelligent deduction engine identifies eligible tax credits, and an automated form generation module produces IRS-compliant Form 1040 and schedules with real-time calculations. A compliance validation module performs error detection and audit risk checks.</w:t>
      </w:r>
    </w:p>
    <w:p w14:paraId="1E11ECBA" w14:textId="77777777" w:rsidR="0004204A" w:rsidRPr="0004204A" w:rsidRDefault="0004204A" w:rsidP="0004204A">
      <w:pPr>
        <w:rPr>
          <w:rFonts w:ascii="Times New Roman" w:hAnsi="Times New Roman" w:cs="Times New Roman"/>
        </w:rPr>
      </w:pPr>
      <w:r w:rsidRPr="0004204A">
        <w:rPr>
          <w:rFonts w:ascii="Times New Roman" w:hAnsi="Times New Roman" w:cs="Times New Roman"/>
        </w:rPr>
        <w:t xml:space="preserve">Background processing is managed using </w:t>
      </w:r>
      <w:proofErr w:type="spellStart"/>
      <w:r w:rsidRPr="0004204A">
        <w:rPr>
          <w:rFonts w:ascii="Times New Roman" w:hAnsi="Times New Roman" w:cs="Times New Roman"/>
        </w:rPr>
        <w:t>Inngest</w:t>
      </w:r>
      <w:proofErr w:type="spellEnd"/>
      <w:r w:rsidRPr="0004204A">
        <w:rPr>
          <w:rFonts w:ascii="Times New Roman" w:hAnsi="Times New Roman" w:cs="Times New Roman"/>
        </w:rPr>
        <w:t xml:space="preserve">, and an interactive dashboard provides tax summaries and insights. Security is enforced through </w:t>
      </w:r>
      <w:proofErr w:type="spellStart"/>
      <w:r w:rsidRPr="0004204A">
        <w:rPr>
          <w:rFonts w:ascii="Times New Roman" w:hAnsi="Times New Roman" w:cs="Times New Roman"/>
        </w:rPr>
        <w:t>Arcjet</w:t>
      </w:r>
      <w:proofErr w:type="spellEnd"/>
      <w:r w:rsidRPr="0004204A">
        <w:rPr>
          <w:rFonts w:ascii="Times New Roman" w:hAnsi="Times New Roman" w:cs="Times New Roman"/>
        </w:rPr>
        <w:t xml:space="preserve"> and encrypted storage, with the system deployed on Amazon EC2 using monitoring and automated backups.</w:t>
      </w:r>
    </w:p>
    <w:p w14:paraId="336A8CCE" w14:textId="77777777" w:rsidR="00783A2E" w:rsidRDefault="00783A2E" w:rsidP="00FB1D05">
      <w:pPr>
        <w:rPr>
          <w:rFonts w:ascii="Times New Roman" w:hAnsi="Times New Roman" w:cs="Times New Roman"/>
        </w:rPr>
      </w:pPr>
    </w:p>
    <w:p w14:paraId="72374FB5" w14:textId="77777777" w:rsidR="00783A2E" w:rsidRPr="004C6EF0" w:rsidRDefault="00783A2E" w:rsidP="00FB1D05">
      <w:pPr>
        <w:rPr>
          <w:rFonts w:ascii="Times New Roman" w:hAnsi="Times New Roman" w:cs="Times New Roman"/>
        </w:rPr>
      </w:pPr>
    </w:p>
    <w:p w14:paraId="0A180517" w14:textId="77777777" w:rsidR="000A6DCF" w:rsidRDefault="000A6DCF" w:rsidP="00FB1D05">
      <w:pPr>
        <w:pStyle w:val="Heading2"/>
        <w:rPr>
          <w:rFonts w:ascii="Times New Roman" w:hAnsi="Times New Roman" w:cs="Times New Roman"/>
          <w:b/>
          <w:color w:val="auto"/>
        </w:rPr>
      </w:pPr>
    </w:p>
    <w:p w14:paraId="27699220" w14:textId="2F166B1D" w:rsidR="00C86471" w:rsidRPr="004C6EF0" w:rsidRDefault="00FB1D05" w:rsidP="00FB1D05">
      <w:pPr>
        <w:pStyle w:val="Heading2"/>
        <w:rPr>
          <w:rFonts w:ascii="Times New Roman" w:hAnsi="Times New Roman" w:cs="Times New Roman"/>
          <w:b/>
          <w:color w:val="auto"/>
        </w:rPr>
      </w:pPr>
      <w:r w:rsidRPr="004C6EF0">
        <w:rPr>
          <w:rFonts w:ascii="Times New Roman" w:hAnsi="Times New Roman" w:cs="Times New Roman"/>
          <w:b/>
          <w:color w:val="auto"/>
        </w:rPr>
        <w:t xml:space="preserve"> </w:t>
      </w:r>
      <w:bookmarkStart w:id="21" w:name="_Toc221568580"/>
      <w:r w:rsidRPr="004C6EF0">
        <w:rPr>
          <w:rFonts w:ascii="Times New Roman" w:hAnsi="Times New Roman" w:cs="Times New Roman"/>
          <w:b/>
          <w:color w:val="auto"/>
        </w:rPr>
        <w:t xml:space="preserve">Project </w:t>
      </w:r>
      <w:r w:rsidR="00C86471" w:rsidRPr="004C6EF0">
        <w:rPr>
          <w:rFonts w:ascii="Times New Roman" w:hAnsi="Times New Roman" w:cs="Times New Roman"/>
          <w:b/>
          <w:color w:val="auto"/>
        </w:rPr>
        <w:t>Schedule</w:t>
      </w:r>
      <w:bookmarkEnd w:id="21"/>
    </w:p>
    <w:p w14:paraId="18179DEF" w14:textId="26664535" w:rsidR="00C86471" w:rsidRPr="004C6EF0" w:rsidRDefault="00C86471" w:rsidP="00C86471">
      <w:pPr>
        <w:pStyle w:val="BodyTextIndent"/>
        <w:rPr>
          <w:rFonts w:ascii="Times New Roman" w:hAnsi="Times New Roman" w:cs="Times New Roman"/>
        </w:rPr>
      </w:pPr>
      <w:r w:rsidRPr="004C6EF0">
        <w:rPr>
          <w:rFonts w:ascii="Times New Roman" w:hAnsi="Times New Roman" w:cs="Times New Roman"/>
        </w:rPr>
        <w:t>The following is a schedule for completion of this project within the timeframe of th</w:t>
      </w:r>
      <w:r w:rsidR="00DC4066" w:rsidRPr="004C6EF0">
        <w:rPr>
          <w:rFonts w:ascii="Times New Roman" w:hAnsi="Times New Roman" w:cs="Times New Roman"/>
        </w:rPr>
        <w:t xml:space="preserve">e </w:t>
      </w:r>
      <w:r w:rsidR="00783A2E">
        <w:rPr>
          <w:rFonts w:ascii="Times New Roman" w:hAnsi="Times New Roman" w:cs="Times New Roman"/>
        </w:rPr>
        <w:t xml:space="preserve">Spring </w:t>
      </w:r>
      <w:r w:rsidRPr="004C6EF0">
        <w:rPr>
          <w:rFonts w:ascii="Times New Roman" w:hAnsi="Times New Roman" w:cs="Times New Roman"/>
        </w:rPr>
        <w:t>202</w:t>
      </w:r>
      <w:r w:rsidR="00783A2E">
        <w:rPr>
          <w:rFonts w:ascii="Times New Roman" w:hAnsi="Times New Roman" w:cs="Times New Roman"/>
        </w:rPr>
        <w:t>6</w:t>
      </w:r>
      <w:r w:rsidRPr="004C6EF0">
        <w:rPr>
          <w:rFonts w:ascii="Times New Roman" w:hAnsi="Times New Roman" w:cs="Times New Roman"/>
        </w:rPr>
        <w:t xml:space="preserve"> semester at Cal State Fullerton.</w:t>
      </w:r>
    </w:p>
    <w:tbl>
      <w:tblPr>
        <w:tblpPr w:leftFromText="180" w:rightFromText="180" w:vertAnchor="text" w:horzAnchor="margin" w:tblpXSpec="center" w:tblpY="399"/>
        <w:tblW w:w="10722" w:type="dxa"/>
        <w:tblCellMar>
          <w:left w:w="0" w:type="dxa"/>
          <w:right w:w="0" w:type="dxa"/>
        </w:tblCellMar>
        <w:tblLook w:val="04A0" w:firstRow="1" w:lastRow="0" w:firstColumn="1" w:lastColumn="0" w:noHBand="0" w:noVBand="1"/>
      </w:tblPr>
      <w:tblGrid>
        <w:gridCol w:w="2655"/>
        <w:gridCol w:w="225"/>
        <w:gridCol w:w="406"/>
        <w:gridCol w:w="406"/>
        <w:gridCol w:w="345"/>
        <w:gridCol w:w="346"/>
        <w:gridCol w:w="346"/>
        <w:gridCol w:w="346"/>
        <w:gridCol w:w="345"/>
        <w:gridCol w:w="346"/>
        <w:gridCol w:w="346"/>
        <w:gridCol w:w="345"/>
        <w:gridCol w:w="345"/>
        <w:gridCol w:w="345"/>
        <w:gridCol w:w="346"/>
        <w:gridCol w:w="346"/>
        <w:gridCol w:w="345"/>
        <w:gridCol w:w="345"/>
        <w:gridCol w:w="346"/>
        <w:gridCol w:w="346"/>
        <w:gridCol w:w="311"/>
        <w:gridCol w:w="311"/>
        <w:gridCol w:w="1495"/>
        <w:gridCol w:w="10"/>
      </w:tblGrid>
      <w:tr w:rsidR="0004204A" w:rsidRPr="0004204A" w14:paraId="09269F8E" w14:textId="77777777" w:rsidTr="0004204A">
        <w:trPr>
          <w:trHeight w:val="291"/>
        </w:trPr>
        <w:tc>
          <w:tcPr>
            <w:tcW w:w="2655" w:type="dxa"/>
            <w:tcBorders>
              <w:top w:val="double" w:sz="6" w:space="0" w:color="auto"/>
              <w:left w:val="single" w:sz="4" w:space="0" w:color="auto"/>
              <w:bottom w:val="single" w:sz="4" w:space="0" w:color="auto"/>
              <w:right w:val="single" w:sz="4" w:space="0" w:color="auto"/>
            </w:tcBorders>
            <w:shd w:val="clear" w:color="auto" w:fill="C0C0C0"/>
            <w:noWrap/>
            <w:tcMar>
              <w:top w:w="15" w:type="dxa"/>
              <w:left w:w="15" w:type="dxa"/>
              <w:bottom w:w="0" w:type="dxa"/>
              <w:right w:w="15" w:type="dxa"/>
            </w:tcMar>
            <w:vAlign w:val="bottom"/>
            <w:hideMark/>
          </w:tcPr>
          <w:p w14:paraId="304A9F1A" w14:textId="77777777" w:rsidR="0004204A" w:rsidRPr="0004204A" w:rsidRDefault="0004204A" w:rsidP="0004204A">
            <w:pPr>
              <w:textAlignment w:val="baseline"/>
              <w:rPr>
                <w:color w:val="000000"/>
              </w:rPr>
            </w:pPr>
            <w:r w:rsidRPr="0004204A">
              <w:rPr>
                <w:color w:val="000000"/>
              </w:rPr>
              <w:t>2026</w:t>
            </w:r>
          </w:p>
        </w:tc>
        <w:tc>
          <w:tcPr>
            <w:tcW w:w="1037" w:type="dxa"/>
            <w:gridSpan w:val="3"/>
            <w:tcBorders>
              <w:top w:val="double" w:sz="6" w:space="0" w:color="auto"/>
              <w:left w:val="nil"/>
              <w:bottom w:val="nil"/>
              <w:right w:val="nil"/>
            </w:tcBorders>
            <w:shd w:val="clear" w:color="auto" w:fill="C0C0C0"/>
            <w:noWrap/>
            <w:tcMar>
              <w:top w:w="15" w:type="dxa"/>
              <w:left w:w="15" w:type="dxa"/>
              <w:bottom w:w="0" w:type="dxa"/>
              <w:right w:w="15" w:type="dxa"/>
            </w:tcMar>
            <w:vAlign w:val="bottom"/>
            <w:hideMark/>
          </w:tcPr>
          <w:p w14:paraId="39C662BD" w14:textId="77777777" w:rsidR="0004204A" w:rsidRPr="0004204A" w:rsidRDefault="0004204A" w:rsidP="0004204A">
            <w:pPr>
              <w:textAlignment w:val="baseline"/>
              <w:rPr>
                <w:color w:val="000000"/>
              </w:rPr>
            </w:pPr>
            <w:r w:rsidRPr="0004204A">
              <w:rPr>
                <w:color w:val="000000"/>
              </w:rPr>
              <w:t>January</w:t>
            </w:r>
          </w:p>
        </w:tc>
        <w:tc>
          <w:tcPr>
            <w:tcW w:w="345" w:type="dxa"/>
            <w:tcBorders>
              <w:top w:val="double" w:sz="6" w:space="0" w:color="auto"/>
              <w:left w:val="nil"/>
              <w:bottom w:val="nil"/>
              <w:right w:val="single" w:sz="4" w:space="0" w:color="auto"/>
            </w:tcBorders>
            <w:shd w:val="clear" w:color="auto" w:fill="C0C0C0"/>
            <w:noWrap/>
            <w:tcMar>
              <w:top w:w="15" w:type="dxa"/>
              <w:left w:w="15" w:type="dxa"/>
              <w:bottom w:w="0" w:type="dxa"/>
              <w:right w:w="15" w:type="dxa"/>
            </w:tcMar>
            <w:vAlign w:val="bottom"/>
          </w:tcPr>
          <w:p w14:paraId="0AC6D2A4" w14:textId="77777777" w:rsidR="0004204A" w:rsidRPr="0004204A" w:rsidRDefault="0004204A" w:rsidP="0004204A">
            <w:pPr>
              <w:textAlignment w:val="baseline"/>
              <w:rPr>
                <w:color w:val="000000"/>
              </w:rPr>
            </w:pPr>
          </w:p>
        </w:tc>
        <w:tc>
          <w:tcPr>
            <w:tcW w:w="1037" w:type="dxa"/>
            <w:gridSpan w:val="3"/>
            <w:tcBorders>
              <w:top w:val="double" w:sz="6" w:space="0" w:color="auto"/>
              <w:left w:val="nil"/>
              <w:bottom w:val="nil"/>
              <w:right w:val="nil"/>
            </w:tcBorders>
            <w:shd w:val="clear" w:color="auto" w:fill="C0C0C0"/>
            <w:noWrap/>
            <w:tcMar>
              <w:top w:w="15" w:type="dxa"/>
              <w:left w:w="15" w:type="dxa"/>
              <w:bottom w:w="0" w:type="dxa"/>
              <w:right w:w="15" w:type="dxa"/>
            </w:tcMar>
            <w:vAlign w:val="bottom"/>
            <w:hideMark/>
          </w:tcPr>
          <w:p w14:paraId="088B993A" w14:textId="77777777" w:rsidR="0004204A" w:rsidRPr="0004204A" w:rsidRDefault="0004204A" w:rsidP="0004204A">
            <w:pPr>
              <w:textAlignment w:val="baseline"/>
              <w:rPr>
                <w:color w:val="000000"/>
              </w:rPr>
            </w:pPr>
            <w:r w:rsidRPr="0004204A">
              <w:rPr>
                <w:color w:val="000000"/>
              </w:rPr>
              <w:t>February</w:t>
            </w:r>
          </w:p>
        </w:tc>
        <w:tc>
          <w:tcPr>
            <w:tcW w:w="345" w:type="dxa"/>
            <w:tcBorders>
              <w:top w:val="double" w:sz="6" w:space="0" w:color="auto"/>
              <w:left w:val="nil"/>
              <w:bottom w:val="nil"/>
              <w:right w:val="single" w:sz="4" w:space="0" w:color="auto"/>
            </w:tcBorders>
            <w:shd w:val="clear" w:color="auto" w:fill="C0C0C0"/>
            <w:noWrap/>
            <w:tcMar>
              <w:top w:w="15" w:type="dxa"/>
              <w:left w:w="15" w:type="dxa"/>
              <w:bottom w:w="0" w:type="dxa"/>
              <w:right w:w="15" w:type="dxa"/>
            </w:tcMar>
            <w:vAlign w:val="bottom"/>
          </w:tcPr>
          <w:p w14:paraId="6E81E9A9" w14:textId="77777777" w:rsidR="0004204A" w:rsidRPr="0004204A" w:rsidRDefault="0004204A" w:rsidP="0004204A">
            <w:pPr>
              <w:textAlignment w:val="baseline"/>
              <w:rPr>
                <w:color w:val="000000"/>
              </w:rPr>
            </w:pPr>
          </w:p>
        </w:tc>
        <w:tc>
          <w:tcPr>
            <w:tcW w:w="691" w:type="dxa"/>
            <w:gridSpan w:val="2"/>
            <w:tcBorders>
              <w:top w:val="double" w:sz="6" w:space="0" w:color="auto"/>
              <w:left w:val="nil"/>
              <w:bottom w:val="nil"/>
              <w:right w:val="nil"/>
            </w:tcBorders>
            <w:shd w:val="clear" w:color="auto" w:fill="C0C0C0"/>
            <w:noWrap/>
            <w:tcMar>
              <w:top w:w="15" w:type="dxa"/>
              <w:left w:w="15" w:type="dxa"/>
              <w:bottom w:w="0" w:type="dxa"/>
              <w:right w:w="15" w:type="dxa"/>
            </w:tcMar>
            <w:vAlign w:val="bottom"/>
            <w:hideMark/>
          </w:tcPr>
          <w:p w14:paraId="08EDDCF4" w14:textId="77777777" w:rsidR="0004204A" w:rsidRPr="0004204A" w:rsidRDefault="0004204A" w:rsidP="0004204A">
            <w:pPr>
              <w:textAlignment w:val="baseline"/>
              <w:rPr>
                <w:color w:val="000000"/>
              </w:rPr>
            </w:pPr>
            <w:r w:rsidRPr="0004204A">
              <w:rPr>
                <w:color w:val="000000"/>
              </w:rPr>
              <w:t>March</w:t>
            </w:r>
          </w:p>
        </w:tc>
        <w:tc>
          <w:tcPr>
            <w:tcW w:w="345" w:type="dxa"/>
            <w:tcBorders>
              <w:top w:val="double" w:sz="6" w:space="0" w:color="auto"/>
              <w:left w:val="nil"/>
              <w:bottom w:val="nil"/>
              <w:right w:val="nil"/>
            </w:tcBorders>
            <w:shd w:val="clear" w:color="auto" w:fill="C0C0C0"/>
            <w:noWrap/>
            <w:tcMar>
              <w:top w:w="15" w:type="dxa"/>
              <w:left w:w="15" w:type="dxa"/>
              <w:bottom w:w="0" w:type="dxa"/>
              <w:right w:w="15" w:type="dxa"/>
            </w:tcMar>
            <w:vAlign w:val="bottom"/>
          </w:tcPr>
          <w:p w14:paraId="28422720" w14:textId="77777777" w:rsidR="0004204A" w:rsidRPr="0004204A" w:rsidRDefault="0004204A" w:rsidP="0004204A">
            <w:pPr>
              <w:textAlignment w:val="baseline"/>
              <w:rPr>
                <w:color w:val="000000"/>
              </w:rPr>
            </w:pPr>
          </w:p>
        </w:tc>
        <w:tc>
          <w:tcPr>
            <w:tcW w:w="345" w:type="dxa"/>
            <w:tcBorders>
              <w:top w:val="double" w:sz="6" w:space="0" w:color="auto"/>
              <w:left w:val="nil"/>
              <w:bottom w:val="nil"/>
              <w:right w:val="nil"/>
            </w:tcBorders>
            <w:shd w:val="clear" w:color="auto" w:fill="C0C0C0"/>
            <w:noWrap/>
            <w:tcMar>
              <w:top w:w="15" w:type="dxa"/>
              <w:left w:w="15" w:type="dxa"/>
              <w:bottom w:w="0" w:type="dxa"/>
              <w:right w:w="15" w:type="dxa"/>
            </w:tcMar>
            <w:vAlign w:val="bottom"/>
          </w:tcPr>
          <w:p w14:paraId="0CE3D018" w14:textId="77777777" w:rsidR="0004204A" w:rsidRPr="0004204A" w:rsidRDefault="0004204A" w:rsidP="0004204A">
            <w:pPr>
              <w:textAlignment w:val="baseline"/>
              <w:rPr>
                <w:color w:val="000000"/>
              </w:rPr>
            </w:pPr>
          </w:p>
        </w:tc>
        <w:tc>
          <w:tcPr>
            <w:tcW w:w="345" w:type="dxa"/>
            <w:tcBorders>
              <w:top w:val="double" w:sz="6" w:space="0" w:color="auto"/>
              <w:left w:val="nil"/>
              <w:bottom w:val="nil"/>
              <w:right w:val="single" w:sz="4" w:space="0" w:color="auto"/>
            </w:tcBorders>
            <w:shd w:val="clear" w:color="auto" w:fill="C0C0C0"/>
            <w:noWrap/>
            <w:tcMar>
              <w:top w:w="15" w:type="dxa"/>
              <w:left w:w="15" w:type="dxa"/>
              <w:bottom w:w="0" w:type="dxa"/>
              <w:right w:w="15" w:type="dxa"/>
            </w:tcMar>
            <w:vAlign w:val="bottom"/>
          </w:tcPr>
          <w:p w14:paraId="1AB2D78D" w14:textId="77777777" w:rsidR="0004204A" w:rsidRPr="0004204A" w:rsidRDefault="0004204A" w:rsidP="0004204A">
            <w:pPr>
              <w:textAlignment w:val="baseline"/>
              <w:rPr>
                <w:color w:val="000000"/>
              </w:rPr>
            </w:pPr>
          </w:p>
        </w:tc>
        <w:tc>
          <w:tcPr>
            <w:tcW w:w="691" w:type="dxa"/>
            <w:gridSpan w:val="2"/>
            <w:tcBorders>
              <w:top w:val="double" w:sz="6" w:space="0" w:color="auto"/>
              <w:left w:val="nil"/>
              <w:bottom w:val="nil"/>
              <w:right w:val="nil"/>
            </w:tcBorders>
            <w:shd w:val="clear" w:color="auto" w:fill="C0C0C0"/>
            <w:noWrap/>
            <w:tcMar>
              <w:top w:w="15" w:type="dxa"/>
              <w:left w:w="15" w:type="dxa"/>
              <w:bottom w:w="0" w:type="dxa"/>
              <w:right w:w="15" w:type="dxa"/>
            </w:tcMar>
            <w:vAlign w:val="bottom"/>
            <w:hideMark/>
          </w:tcPr>
          <w:p w14:paraId="5A0403DA" w14:textId="77777777" w:rsidR="0004204A" w:rsidRPr="0004204A" w:rsidRDefault="0004204A" w:rsidP="0004204A">
            <w:pPr>
              <w:textAlignment w:val="baseline"/>
              <w:rPr>
                <w:color w:val="000000"/>
              </w:rPr>
            </w:pPr>
            <w:r w:rsidRPr="0004204A">
              <w:rPr>
                <w:color w:val="000000"/>
              </w:rPr>
              <w:t>April</w:t>
            </w:r>
          </w:p>
        </w:tc>
        <w:tc>
          <w:tcPr>
            <w:tcW w:w="345" w:type="dxa"/>
            <w:tcBorders>
              <w:top w:val="double" w:sz="6" w:space="0" w:color="auto"/>
              <w:left w:val="nil"/>
              <w:bottom w:val="nil"/>
              <w:right w:val="nil"/>
            </w:tcBorders>
            <w:shd w:val="clear" w:color="auto" w:fill="C0C0C0"/>
            <w:noWrap/>
            <w:tcMar>
              <w:top w:w="15" w:type="dxa"/>
              <w:left w:w="15" w:type="dxa"/>
              <w:bottom w:w="0" w:type="dxa"/>
              <w:right w:w="15" w:type="dxa"/>
            </w:tcMar>
            <w:vAlign w:val="bottom"/>
          </w:tcPr>
          <w:p w14:paraId="6714B4E9" w14:textId="77777777" w:rsidR="0004204A" w:rsidRPr="0004204A" w:rsidRDefault="0004204A" w:rsidP="0004204A">
            <w:pPr>
              <w:textAlignment w:val="baseline"/>
              <w:rPr>
                <w:color w:val="000000"/>
              </w:rPr>
            </w:pPr>
          </w:p>
        </w:tc>
        <w:tc>
          <w:tcPr>
            <w:tcW w:w="345" w:type="dxa"/>
            <w:tcBorders>
              <w:top w:val="double" w:sz="6" w:space="0" w:color="auto"/>
              <w:left w:val="nil"/>
              <w:bottom w:val="nil"/>
              <w:right w:val="single" w:sz="4" w:space="0" w:color="auto"/>
            </w:tcBorders>
            <w:shd w:val="clear" w:color="auto" w:fill="C0C0C0"/>
            <w:noWrap/>
            <w:tcMar>
              <w:top w:w="15" w:type="dxa"/>
              <w:left w:w="15" w:type="dxa"/>
              <w:bottom w:w="0" w:type="dxa"/>
              <w:right w:w="15" w:type="dxa"/>
            </w:tcMar>
            <w:vAlign w:val="bottom"/>
          </w:tcPr>
          <w:p w14:paraId="206D2C02" w14:textId="77777777" w:rsidR="0004204A" w:rsidRPr="0004204A" w:rsidRDefault="0004204A" w:rsidP="0004204A">
            <w:pPr>
              <w:textAlignment w:val="baseline"/>
              <w:rPr>
                <w:color w:val="000000"/>
              </w:rPr>
            </w:pPr>
          </w:p>
        </w:tc>
        <w:tc>
          <w:tcPr>
            <w:tcW w:w="691" w:type="dxa"/>
            <w:gridSpan w:val="3"/>
            <w:tcBorders>
              <w:top w:val="double" w:sz="6" w:space="0" w:color="auto"/>
              <w:left w:val="nil"/>
              <w:bottom w:val="nil"/>
              <w:right w:val="double" w:sz="6" w:space="0" w:color="000000"/>
            </w:tcBorders>
            <w:shd w:val="clear" w:color="auto" w:fill="C0C0C0"/>
            <w:noWrap/>
            <w:tcMar>
              <w:top w:w="15" w:type="dxa"/>
              <w:left w:w="15" w:type="dxa"/>
              <w:bottom w:w="0" w:type="dxa"/>
              <w:right w:w="15" w:type="dxa"/>
            </w:tcMar>
            <w:vAlign w:val="bottom"/>
            <w:hideMark/>
          </w:tcPr>
          <w:p w14:paraId="173E08A5" w14:textId="77777777" w:rsidR="0004204A" w:rsidRPr="0004204A" w:rsidRDefault="0004204A" w:rsidP="0004204A">
            <w:pPr>
              <w:textAlignment w:val="baseline"/>
              <w:rPr>
                <w:color w:val="000000"/>
              </w:rPr>
            </w:pPr>
            <w:r w:rsidRPr="0004204A">
              <w:rPr>
                <w:color w:val="000000"/>
              </w:rPr>
              <w:t>Mayr</w:t>
            </w:r>
          </w:p>
        </w:tc>
        <w:tc>
          <w:tcPr>
            <w:tcW w:w="1505" w:type="dxa"/>
            <w:gridSpan w:val="3"/>
            <w:tcBorders>
              <w:top w:val="double" w:sz="6" w:space="0" w:color="auto"/>
              <w:left w:val="nil"/>
              <w:bottom w:val="nil"/>
              <w:right w:val="double" w:sz="6" w:space="0" w:color="000000"/>
            </w:tcBorders>
            <w:shd w:val="clear" w:color="auto" w:fill="C0C0C0"/>
            <w:noWrap/>
            <w:tcMar>
              <w:top w:w="15" w:type="dxa"/>
              <w:left w:w="15" w:type="dxa"/>
              <w:bottom w:w="0" w:type="dxa"/>
              <w:right w:w="15" w:type="dxa"/>
            </w:tcMar>
            <w:vAlign w:val="bottom"/>
            <w:hideMark/>
          </w:tcPr>
          <w:p w14:paraId="41DE5318" w14:textId="77777777" w:rsidR="0004204A" w:rsidRPr="0004204A" w:rsidRDefault="0004204A" w:rsidP="0004204A">
            <w:pPr>
              <w:textAlignment w:val="baseline"/>
              <w:rPr>
                <w:color w:val="000000"/>
              </w:rPr>
            </w:pPr>
            <w:r w:rsidRPr="0004204A">
              <w:rPr>
                <w:color w:val="000000"/>
              </w:rPr>
              <w:t>Summary</w:t>
            </w:r>
          </w:p>
        </w:tc>
      </w:tr>
      <w:tr w:rsidR="0004204A" w:rsidRPr="0004204A" w14:paraId="1C495D5E" w14:textId="77777777" w:rsidTr="0004204A">
        <w:trPr>
          <w:gridAfter w:val="1"/>
          <w:wAfter w:w="6" w:type="dxa"/>
          <w:trHeight w:val="291"/>
        </w:trPr>
        <w:tc>
          <w:tcPr>
            <w:tcW w:w="0" w:type="auto"/>
            <w:tcBorders>
              <w:top w:val="nil"/>
              <w:left w:val="single" w:sz="4" w:space="0" w:color="auto"/>
              <w:bottom w:val="double" w:sz="6" w:space="0" w:color="auto"/>
              <w:right w:val="nil"/>
            </w:tcBorders>
            <w:noWrap/>
            <w:tcMar>
              <w:top w:w="15" w:type="dxa"/>
              <w:left w:w="15" w:type="dxa"/>
              <w:bottom w:w="0" w:type="dxa"/>
              <w:right w:w="15" w:type="dxa"/>
            </w:tcMar>
            <w:vAlign w:val="bottom"/>
            <w:hideMark/>
          </w:tcPr>
          <w:p w14:paraId="29C3CA47" w14:textId="77777777" w:rsidR="0004204A" w:rsidRPr="0004204A" w:rsidRDefault="0004204A" w:rsidP="0004204A">
            <w:pPr>
              <w:textAlignment w:val="baseline"/>
              <w:rPr>
                <w:b/>
                <w:bCs/>
                <w:color w:val="000000"/>
              </w:rPr>
            </w:pPr>
            <w:r w:rsidRPr="0004204A">
              <w:rPr>
                <w:b/>
                <w:bCs/>
                <w:color w:val="000000"/>
              </w:rPr>
              <w:t>Tasks:</w:t>
            </w:r>
          </w:p>
        </w:tc>
        <w:tc>
          <w:tcPr>
            <w:tcW w:w="0" w:type="auto"/>
            <w:tcBorders>
              <w:top w:val="single" w:sz="4" w:space="0" w:color="auto"/>
              <w:left w:val="single" w:sz="4" w:space="0" w:color="auto"/>
              <w:bottom w:val="double" w:sz="6" w:space="0" w:color="auto"/>
              <w:right w:val="single" w:sz="4" w:space="0" w:color="auto"/>
            </w:tcBorders>
            <w:noWrap/>
            <w:tcMar>
              <w:top w:w="15" w:type="dxa"/>
              <w:left w:w="15" w:type="dxa"/>
              <w:bottom w:w="0" w:type="dxa"/>
              <w:right w:w="15" w:type="dxa"/>
            </w:tcMar>
            <w:vAlign w:val="bottom"/>
            <w:hideMark/>
          </w:tcPr>
          <w:p w14:paraId="5733C867" w14:textId="77777777" w:rsidR="0004204A" w:rsidRPr="0004204A" w:rsidRDefault="0004204A" w:rsidP="0004204A">
            <w:pPr>
              <w:textAlignment w:val="baseline"/>
              <w:rPr>
                <w:color w:val="000000"/>
              </w:rPr>
            </w:pPr>
            <w:r w:rsidRPr="0004204A">
              <w:rPr>
                <w:color w:val="000000"/>
              </w:rPr>
              <w:t>1</w:t>
            </w:r>
          </w:p>
        </w:tc>
        <w:tc>
          <w:tcPr>
            <w:tcW w:w="0" w:type="auto"/>
            <w:tcBorders>
              <w:top w:val="single" w:sz="4" w:space="0" w:color="auto"/>
              <w:left w:val="nil"/>
              <w:bottom w:val="double" w:sz="6" w:space="0" w:color="auto"/>
              <w:right w:val="single" w:sz="4" w:space="0" w:color="auto"/>
            </w:tcBorders>
            <w:noWrap/>
            <w:tcMar>
              <w:top w:w="15" w:type="dxa"/>
              <w:left w:w="15" w:type="dxa"/>
              <w:bottom w:w="0" w:type="dxa"/>
              <w:right w:w="15" w:type="dxa"/>
            </w:tcMar>
            <w:vAlign w:val="bottom"/>
            <w:hideMark/>
          </w:tcPr>
          <w:p w14:paraId="789C039C" w14:textId="77777777" w:rsidR="0004204A" w:rsidRPr="0004204A" w:rsidRDefault="0004204A" w:rsidP="0004204A">
            <w:pPr>
              <w:textAlignment w:val="baseline"/>
              <w:rPr>
                <w:color w:val="000000"/>
              </w:rPr>
            </w:pPr>
            <w:r w:rsidRPr="0004204A">
              <w:rPr>
                <w:color w:val="000000"/>
              </w:rPr>
              <w:t>2</w:t>
            </w:r>
          </w:p>
        </w:tc>
        <w:tc>
          <w:tcPr>
            <w:tcW w:w="0" w:type="auto"/>
            <w:tcBorders>
              <w:top w:val="single" w:sz="4" w:space="0" w:color="auto"/>
              <w:left w:val="nil"/>
              <w:bottom w:val="double" w:sz="6" w:space="0" w:color="auto"/>
              <w:right w:val="single" w:sz="4" w:space="0" w:color="auto"/>
            </w:tcBorders>
            <w:noWrap/>
            <w:tcMar>
              <w:top w:w="15" w:type="dxa"/>
              <w:left w:w="15" w:type="dxa"/>
              <w:bottom w:w="0" w:type="dxa"/>
              <w:right w:w="15" w:type="dxa"/>
            </w:tcMar>
            <w:vAlign w:val="bottom"/>
            <w:hideMark/>
          </w:tcPr>
          <w:p w14:paraId="144382F7" w14:textId="77777777" w:rsidR="0004204A" w:rsidRPr="0004204A" w:rsidRDefault="0004204A" w:rsidP="0004204A">
            <w:pPr>
              <w:textAlignment w:val="baseline"/>
              <w:rPr>
                <w:color w:val="000000"/>
              </w:rPr>
            </w:pPr>
            <w:r w:rsidRPr="0004204A">
              <w:rPr>
                <w:color w:val="000000"/>
              </w:rPr>
              <w:t>3</w:t>
            </w:r>
          </w:p>
        </w:tc>
        <w:tc>
          <w:tcPr>
            <w:tcW w:w="0" w:type="auto"/>
            <w:tcBorders>
              <w:top w:val="single" w:sz="4" w:space="0" w:color="auto"/>
              <w:left w:val="nil"/>
              <w:bottom w:val="double" w:sz="6" w:space="0" w:color="auto"/>
              <w:right w:val="single" w:sz="4" w:space="0" w:color="auto"/>
            </w:tcBorders>
            <w:noWrap/>
            <w:tcMar>
              <w:top w:w="15" w:type="dxa"/>
              <w:left w:w="15" w:type="dxa"/>
              <w:bottom w:w="0" w:type="dxa"/>
              <w:right w:w="15" w:type="dxa"/>
            </w:tcMar>
            <w:vAlign w:val="bottom"/>
            <w:hideMark/>
          </w:tcPr>
          <w:p w14:paraId="7D040AFA" w14:textId="77777777" w:rsidR="0004204A" w:rsidRPr="0004204A" w:rsidRDefault="0004204A" w:rsidP="0004204A">
            <w:pPr>
              <w:textAlignment w:val="baseline"/>
              <w:rPr>
                <w:color w:val="000000"/>
              </w:rPr>
            </w:pPr>
            <w:r w:rsidRPr="0004204A">
              <w:rPr>
                <w:color w:val="000000"/>
              </w:rPr>
              <w:t>4</w:t>
            </w:r>
          </w:p>
        </w:tc>
        <w:tc>
          <w:tcPr>
            <w:tcW w:w="0" w:type="auto"/>
            <w:tcBorders>
              <w:top w:val="single" w:sz="4" w:space="0" w:color="auto"/>
              <w:left w:val="nil"/>
              <w:bottom w:val="double" w:sz="6" w:space="0" w:color="auto"/>
              <w:right w:val="single" w:sz="4" w:space="0" w:color="auto"/>
            </w:tcBorders>
            <w:noWrap/>
            <w:tcMar>
              <w:top w:w="15" w:type="dxa"/>
              <w:left w:w="15" w:type="dxa"/>
              <w:bottom w:w="0" w:type="dxa"/>
              <w:right w:w="15" w:type="dxa"/>
            </w:tcMar>
            <w:vAlign w:val="bottom"/>
            <w:hideMark/>
          </w:tcPr>
          <w:p w14:paraId="1F262371" w14:textId="77777777" w:rsidR="0004204A" w:rsidRPr="0004204A" w:rsidRDefault="0004204A" w:rsidP="0004204A">
            <w:pPr>
              <w:textAlignment w:val="baseline"/>
              <w:rPr>
                <w:color w:val="000000"/>
              </w:rPr>
            </w:pPr>
            <w:r w:rsidRPr="0004204A">
              <w:rPr>
                <w:color w:val="000000"/>
              </w:rPr>
              <w:t>1</w:t>
            </w:r>
          </w:p>
        </w:tc>
        <w:tc>
          <w:tcPr>
            <w:tcW w:w="0" w:type="auto"/>
            <w:tcBorders>
              <w:top w:val="single" w:sz="4" w:space="0" w:color="auto"/>
              <w:left w:val="nil"/>
              <w:bottom w:val="double" w:sz="6" w:space="0" w:color="auto"/>
              <w:right w:val="single" w:sz="4" w:space="0" w:color="auto"/>
            </w:tcBorders>
            <w:noWrap/>
            <w:tcMar>
              <w:top w:w="15" w:type="dxa"/>
              <w:left w:w="15" w:type="dxa"/>
              <w:bottom w:w="0" w:type="dxa"/>
              <w:right w:w="15" w:type="dxa"/>
            </w:tcMar>
            <w:vAlign w:val="bottom"/>
            <w:hideMark/>
          </w:tcPr>
          <w:p w14:paraId="152A5B07" w14:textId="77777777" w:rsidR="0004204A" w:rsidRPr="0004204A" w:rsidRDefault="0004204A" w:rsidP="0004204A">
            <w:pPr>
              <w:textAlignment w:val="baseline"/>
              <w:rPr>
                <w:color w:val="000000"/>
              </w:rPr>
            </w:pPr>
            <w:r w:rsidRPr="0004204A">
              <w:rPr>
                <w:color w:val="000000"/>
              </w:rPr>
              <w:t>2</w:t>
            </w:r>
          </w:p>
        </w:tc>
        <w:tc>
          <w:tcPr>
            <w:tcW w:w="0" w:type="auto"/>
            <w:tcBorders>
              <w:top w:val="single" w:sz="4" w:space="0" w:color="auto"/>
              <w:left w:val="nil"/>
              <w:bottom w:val="double" w:sz="6" w:space="0" w:color="auto"/>
              <w:right w:val="single" w:sz="4" w:space="0" w:color="auto"/>
            </w:tcBorders>
            <w:noWrap/>
            <w:tcMar>
              <w:top w:w="15" w:type="dxa"/>
              <w:left w:w="15" w:type="dxa"/>
              <w:bottom w:w="0" w:type="dxa"/>
              <w:right w:w="15" w:type="dxa"/>
            </w:tcMar>
            <w:vAlign w:val="bottom"/>
            <w:hideMark/>
          </w:tcPr>
          <w:p w14:paraId="14F2DF22" w14:textId="77777777" w:rsidR="0004204A" w:rsidRPr="0004204A" w:rsidRDefault="0004204A" w:rsidP="0004204A">
            <w:pPr>
              <w:textAlignment w:val="baseline"/>
              <w:rPr>
                <w:color w:val="000000"/>
              </w:rPr>
            </w:pPr>
            <w:r w:rsidRPr="0004204A">
              <w:rPr>
                <w:color w:val="000000"/>
              </w:rPr>
              <w:t>3</w:t>
            </w:r>
          </w:p>
        </w:tc>
        <w:tc>
          <w:tcPr>
            <w:tcW w:w="0" w:type="auto"/>
            <w:tcBorders>
              <w:top w:val="single" w:sz="4" w:space="0" w:color="auto"/>
              <w:left w:val="nil"/>
              <w:bottom w:val="double" w:sz="6" w:space="0" w:color="auto"/>
              <w:right w:val="single" w:sz="4" w:space="0" w:color="auto"/>
            </w:tcBorders>
            <w:noWrap/>
            <w:tcMar>
              <w:top w:w="15" w:type="dxa"/>
              <w:left w:w="15" w:type="dxa"/>
              <w:bottom w:w="0" w:type="dxa"/>
              <w:right w:w="15" w:type="dxa"/>
            </w:tcMar>
            <w:vAlign w:val="bottom"/>
            <w:hideMark/>
          </w:tcPr>
          <w:p w14:paraId="4466C8AF" w14:textId="77777777" w:rsidR="0004204A" w:rsidRPr="0004204A" w:rsidRDefault="0004204A" w:rsidP="0004204A">
            <w:pPr>
              <w:textAlignment w:val="baseline"/>
              <w:rPr>
                <w:color w:val="000000"/>
              </w:rPr>
            </w:pPr>
            <w:r w:rsidRPr="0004204A">
              <w:rPr>
                <w:color w:val="000000"/>
              </w:rPr>
              <w:t>4</w:t>
            </w:r>
          </w:p>
        </w:tc>
        <w:tc>
          <w:tcPr>
            <w:tcW w:w="0" w:type="auto"/>
            <w:tcBorders>
              <w:top w:val="single" w:sz="4" w:space="0" w:color="auto"/>
              <w:left w:val="nil"/>
              <w:bottom w:val="double" w:sz="6" w:space="0" w:color="auto"/>
              <w:right w:val="single" w:sz="4" w:space="0" w:color="auto"/>
            </w:tcBorders>
            <w:noWrap/>
            <w:tcMar>
              <w:top w:w="15" w:type="dxa"/>
              <w:left w:w="15" w:type="dxa"/>
              <w:bottom w:w="0" w:type="dxa"/>
              <w:right w:w="15" w:type="dxa"/>
            </w:tcMar>
            <w:vAlign w:val="bottom"/>
            <w:hideMark/>
          </w:tcPr>
          <w:p w14:paraId="362DB74B" w14:textId="77777777" w:rsidR="0004204A" w:rsidRPr="0004204A" w:rsidRDefault="0004204A" w:rsidP="0004204A">
            <w:pPr>
              <w:textAlignment w:val="baseline"/>
              <w:rPr>
                <w:color w:val="000000"/>
              </w:rPr>
            </w:pPr>
            <w:r w:rsidRPr="0004204A">
              <w:rPr>
                <w:color w:val="000000"/>
              </w:rPr>
              <w:t>1</w:t>
            </w:r>
          </w:p>
        </w:tc>
        <w:tc>
          <w:tcPr>
            <w:tcW w:w="0" w:type="auto"/>
            <w:tcBorders>
              <w:top w:val="single" w:sz="4" w:space="0" w:color="auto"/>
              <w:left w:val="nil"/>
              <w:bottom w:val="double" w:sz="6" w:space="0" w:color="auto"/>
              <w:right w:val="single" w:sz="4" w:space="0" w:color="auto"/>
            </w:tcBorders>
            <w:noWrap/>
            <w:tcMar>
              <w:top w:w="15" w:type="dxa"/>
              <w:left w:w="15" w:type="dxa"/>
              <w:bottom w:w="0" w:type="dxa"/>
              <w:right w:w="15" w:type="dxa"/>
            </w:tcMar>
            <w:vAlign w:val="bottom"/>
            <w:hideMark/>
          </w:tcPr>
          <w:p w14:paraId="12DD8A4C" w14:textId="77777777" w:rsidR="0004204A" w:rsidRPr="0004204A" w:rsidRDefault="0004204A" w:rsidP="0004204A">
            <w:pPr>
              <w:textAlignment w:val="baseline"/>
              <w:rPr>
                <w:color w:val="000000"/>
              </w:rPr>
            </w:pPr>
            <w:r w:rsidRPr="0004204A">
              <w:rPr>
                <w:color w:val="000000"/>
              </w:rPr>
              <w:t>2</w:t>
            </w:r>
          </w:p>
        </w:tc>
        <w:tc>
          <w:tcPr>
            <w:tcW w:w="0" w:type="auto"/>
            <w:tcBorders>
              <w:top w:val="single" w:sz="4" w:space="0" w:color="auto"/>
              <w:left w:val="nil"/>
              <w:bottom w:val="double" w:sz="6" w:space="0" w:color="auto"/>
              <w:right w:val="single" w:sz="4" w:space="0" w:color="auto"/>
            </w:tcBorders>
            <w:noWrap/>
            <w:tcMar>
              <w:top w:w="15" w:type="dxa"/>
              <w:left w:w="15" w:type="dxa"/>
              <w:bottom w:w="0" w:type="dxa"/>
              <w:right w:w="15" w:type="dxa"/>
            </w:tcMar>
            <w:vAlign w:val="bottom"/>
            <w:hideMark/>
          </w:tcPr>
          <w:p w14:paraId="580F351D" w14:textId="77777777" w:rsidR="0004204A" w:rsidRPr="0004204A" w:rsidRDefault="0004204A" w:rsidP="0004204A">
            <w:pPr>
              <w:textAlignment w:val="baseline"/>
              <w:rPr>
                <w:color w:val="000000"/>
              </w:rPr>
            </w:pPr>
            <w:r w:rsidRPr="0004204A">
              <w:rPr>
                <w:color w:val="000000"/>
              </w:rPr>
              <w:t>3</w:t>
            </w:r>
          </w:p>
        </w:tc>
        <w:tc>
          <w:tcPr>
            <w:tcW w:w="0" w:type="auto"/>
            <w:tcBorders>
              <w:top w:val="single" w:sz="4" w:space="0" w:color="auto"/>
              <w:left w:val="nil"/>
              <w:bottom w:val="double" w:sz="6" w:space="0" w:color="auto"/>
              <w:right w:val="single" w:sz="4" w:space="0" w:color="auto"/>
            </w:tcBorders>
            <w:noWrap/>
            <w:tcMar>
              <w:top w:w="15" w:type="dxa"/>
              <w:left w:w="15" w:type="dxa"/>
              <w:bottom w:w="0" w:type="dxa"/>
              <w:right w:w="15" w:type="dxa"/>
            </w:tcMar>
            <w:vAlign w:val="bottom"/>
            <w:hideMark/>
          </w:tcPr>
          <w:p w14:paraId="5A757984" w14:textId="77777777" w:rsidR="0004204A" w:rsidRPr="0004204A" w:rsidRDefault="0004204A" w:rsidP="0004204A">
            <w:pPr>
              <w:textAlignment w:val="baseline"/>
              <w:rPr>
                <w:color w:val="000000"/>
              </w:rPr>
            </w:pPr>
            <w:r w:rsidRPr="0004204A">
              <w:rPr>
                <w:color w:val="000000"/>
              </w:rPr>
              <w:t>4</w:t>
            </w:r>
          </w:p>
        </w:tc>
        <w:tc>
          <w:tcPr>
            <w:tcW w:w="0" w:type="auto"/>
            <w:tcBorders>
              <w:top w:val="single" w:sz="4" w:space="0" w:color="auto"/>
              <w:left w:val="nil"/>
              <w:bottom w:val="double" w:sz="6" w:space="0" w:color="auto"/>
              <w:right w:val="single" w:sz="4" w:space="0" w:color="auto"/>
            </w:tcBorders>
            <w:noWrap/>
            <w:tcMar>
              <w:top w:w="15" w:type="dxa"/>
              <w:left w:w="15" w:type="dxa"/>
              <w:bottom w:w="0" w:type="dxa"/>
              <w:right w:w="15" w:type="dxa"/>
            </w:tcMar>
            <w:vAlign w:val="bottom"/>
            <w:hideMark/>
          </w:tcPr>
          <w:p w14:paraId="67C3B0F1" w14:textId="77777777" w:rsidR="0004204A" w:rsidRPr="0004204A" w:rsidRDefault="0004204A" w:rsidP="0004204A">
            <w:pPr>
              <w:textAlignment w:val="baseline"/>
              <w:rPr>
                <w:color w:val="000000"/>
              </w:rPr>
            </w:pPr>
            <w:r w:rsidRPr="0004204A">
              <w:rPr>
                <w:color w:val="000000"/>
              </w:rPr>
              <w:t>5</w:t>
            </w:r>
          </w:p>
        </w:tc>
        <w:tc>
          <w:tcPr>
            <w:tcW w:w="0" w:type="auto"/>
            <w:tcBorders>
              <w:top w:val="single" w:sz="4" w:space="0" w:color="auto"/>
              <w:left w:val="nil"/>
              <w:bottom w:val="double" w:sz="6" w:space="0" w:color="auto"/>
              <w:right w:val="single" w:sz="4" w:space="0" w:color="auto"/>
            </w:tcBorders>
            <w:noWrap/>
            <w:tcMar>
              <w:top w:w="15" w:type="dxa"/>
              <w:left w:w="15" w:type="dxa"/>
              <w:bottom w:w="0" w:type="dxa"/>
              <w:right w:w="15" w:type="dxa"/>
            </w:tcMar>
            <w:vAlign w:val="bottom"/>
            <w:hideMark/>
          </w:tcPr>
          <w:p w14:paraId="5967EE48" w14:textId="77777777" w:rsidR="0004204A" w:rsidRPr="0004204A" w:rsidRDefault="0004204A" w:rsidP="0004204A">
            <w:pPr>
              <w:textAlignment w:val="baseline"/>
              <w:rPr>
                <w:color w:val="000000"/>
              </w:rPr>
            </w:pPr>
            <w:r w:rsidRPr="0004204A">
              <w:rPr>
                <w:color w:val="000000"/>
              </w:rPr>
              <w:t>1</w:t>
            </w:r>
          </w:p>
        </w:tc>
        <w:tc>
          <w:tcPr>
            <w:tcW w:w="0" w:type="auto"/>
            <w:tcBorders>
              <w:top w:val="single" w:sz="4" w:space="0" w:color="auto"/>
              <w:left w:val="nil"/>
              <w:bottom w:val="double" w:sz="6" w:space="0" w:color="auto"/>
              <w:right w:val="single" w:sz="4" w:space="0" w:color="auto"/>
            </w:tcBorders>
            <w:noWrap/>
            <w:tcMar>
              <w:top w:w="15" w:type="dxa"/>
              <w:left w:w="15" w:type="dxa"/>
              <w:bottom w:w="0" w:type="dxa"/>
              <w:right w:w="15" w:type="dxa"/>
            </w:tcMar>
            <w:vAlign w:val="bottom"/>
            <w:hideMark/>
          </w:tcPr>
          <w:p w14:paraId="032D2D1B" w14:textId="77777777" w:rsidR="0004204A" w:rsidRPr="0004204A" w:rsidRDefault="0004204A" w:rsidP="0004204A">
            <w:pPr>
              <w:textAlignment w:val="baseline"/>
              <w:rPr>
                <w:color w:val="000000"/>
              </w:rPr>
            </w:pPr>
            <w:r w:rsidRPr="0004204A">
              <w:rPr>
                <w:color w:val="000000"/>
              </w:rPr>
              <w:t>2</w:t>
            </w:r>
          </w:p>
        </w:tc>
        <w:tc>
          <w:tcPr>
            <w:tcW w:w="0" w:type="auto"/>
            <w:tcBorders>
              <w:top w:val="single" w:sz="4" w:space="0" w:color="auto"/>
              <w:left w:val="nil"/>
              <w:bottom w:val="double" w:sz="6" w:space="0" w:color="auto"/>
              <w:right w:val="single" w:sz="4" w:space="0" w:color="auto"/>
            </w:tcBorders>
            <w:noWrap/>
            <w:tcMar>
              <w:top w:w="15" w:type="dxa"/>
              <w:left w:w="15" w:type="dxa"/>
              <w:bottom w:w="0" w:type="dxa"/>
              <w:right w:w="15" w:type="dxa"/>
            </w:tcMar>
            <w:vAlign w:val="bottom"/>
            <w:hideMark/>
          </w:tcPr>
          <w:p w14:paraId="77281C54" w14:textId="77777777" w:rsidR="0004204A" w:rsidRPr="0004204A" w:rsidRDefault="0004204A" w:rsidP="0004204A">
            <w:pPr>
              <w:textAlignment w:val="baseline"/>
              <w:rPr>
                <w:color w:val="000000"/>
              </w:rPr>
            </w:pPr>
            <w:r w:rsidRPr="0004204A">
              <w:rPr>
                <w:color w:val="000000"/>
              </w:rPr>
              <w:t>3</w:t>
            </w:r>
          </w:p>
        </w:tc>
        <w:tc>
          <w:tcPr>
            <w:tcW w:w="0" w:type="auto"/>
            <w:tcBorders>
              <w:top w:val="single" w:sz="4" w:space="0" w:color="auto"/>
              <w:left w:val="nil"/>
              <w:bottom w:val="double" w:sz="6" w:space="0" w:color="auto"/>
              <w:right w:val="single" w:sz="4" w:space="0" w:color="auto"/>
            </w:tcBorders>
            <w:noWrap/>
            <w:tcMar>
              <w:top w:w="15" w:type="dxa"/>
              <w:left w:w="15" w:type="dxa"/>
              <w:bottom w:w="0" w:type="dxa"/>
              <w:right w:w="15" w:type="dxa"/>
            </w:tcMar>
            <w:vAlign w:val="bottom"/>
            <w:hideMark/>
          </w:tcPr>
          <w:p w14:paraId="58D3B335" w14:textId="77777777" w:rsidR="0004204A" w:rsidRPr="0004204A" w:rsidRDefault="0004204A" w:rsidP="0004204A">
            <w:pPr>
              <w:textAlignment w:val="baseline"/>
              <w:rPr>
                <w:color w:val="000000"/>
              </w:rPr>
            </w:pPr>
            <w:r w:rsidRPr="0004204A">
              <w:rPr>
                <w:color w:val="000000"/>
              </w:rPr>
              <w:t>4</w:t>
            </w:r>
          </w:p>
        </w:tc>
        <w:tc>
          <w:tcPr>
            <w:tcW w:w="0" w:type="auto"/>
            <w:tcBorders>
              <w:top w:val="single" w:sz="4" w:space="0" w:color="auto"/>
              <w:left w:val="nil"/>
              <w:bottom w:val="double" w:sz="6" w:space="0" w:color="auto"/>
              <w:right w:val="single" w:sz="4" w:space="0" w:color="auto"/>
            </w:tcBorders>
            <w:noWrap/>
            <w:tcMar>
              <w:top w:w="15" w:type="dxa"/>
              <w:left w:w="15" w:type="dxa"/>
              <w:bottom w:w="0" w:type="dxa"/>
              <w:right w:w="15" w:type="dxa"/>
            </w:tcMar>
            <w:vAlign w:val="bottom"/>
            <w:hideMark/>
          </w:tcPr>
          <w:p w14:paraId="4C8EF05D" w14:textId="77777777" w:rsidR="0004204A" w:rsidRPr="0004204A" w:rsidRDefault="0004204A" w:rsidP="0004204A">
            <w:pPr>
              <w:textAlignment w:val="baseline"/>
              <w:rPr>
                <w:color w:val="000000"/>
              </w:rPr>
            </w:pPr>
            <w:r w:rsidRPr="0004204A">
              <w:rPr>
                <w:color w:val="000000"/>
              </w:rPr>
              <w:t>1</w:t>
            </w:r>
          </w:p>
        </w:tc>
        <w:tc>
          <w:tcPr>
            <w:tcW w:w="0" w:type="auto"/>
            <w:tcBorders>
              <w:top w:val="single" w:sz="4" w:space="0" w:color="auto"/>
              <w:left w:val="nil"/>
              <w:bottom w:val="double" w:sz="6" w:space="0" w:color="auto"/>
              <w:right w:val="double" w:sz="6" w:space="0" w:color="auto"/>
            </w:tcBorders>
            <w:noWrap/>
            <w:tcMar>
              <w:top w:w="15" w:type="dxa"/>
              <w:left w:w="15" w:type="dxa"/>
              <w:bottom w:w="0" w:type="dxa"/>
              <w:right w:w="15" w:type="dxa"/>
            </w:tcMar>
            <w:vAlign w:val="bottom"/>
            <w:hideMark/>
          </w:tcPr>
          <w:p w14:paraId="22A80025" w14:textId="77777777" w:rsidR="0004204A" w:rsidRPr="0004204A" w:rsidRDefault="0004204A" w:rsidP="0004204A">
            <w:pPr>
              <w:textAlignment w:val="baseline"/>
              <w:rPr>
                <w:color w:val="000000"/>
              </w:rPr>
            </w:pPr>
            <w:r w:rsidRPr="0004204A">
              <w:rPr>
                <w:color w:val="000000"/>
              </w:rPr>
              <w:t>2</w:t>
            </w:r>
          </w:p>
        </w:tc>
        <w:tc>
          <w:tcPr>
            <w:tcW w:w="0" w:type="auto"/>
            <w:gridSpan w:val="2"/>
            <w:tcBorders>
              <w:top w:val="nil"/>
              <w:left w:val="nil"/>
              <w:bottom w:val="double" w:sz="6" w:space="0" w:color="auto"/>
              <w:right w:val="single" w:sz="4" w:space="0" w:color="auto"/>
            </w:tcBorders>
            <w:noWrap/>
            <w:tcMar>
              <w:top w:w="15" w:type="dxa"/>
              <w:left w:w="15" w:type="dxa"/>
              <w:bottom w:w="0" w:type="dxa"/>
              <w:right w:w="15" w:type="dxa"/>
            </w:tcMar>
            <w:vAlign w:val="bottom"/>
            <w:hideMark/>
          </w:tcPr>
          <w:p w14:paraId="221A558C" w14:textId="77777777" w:rsidR="0004204A" w:rsidRPr="0004204A" w:rsidRDefault="0004204A" w:rsidP="0004204A">
            <w:pPr>
              <w:textAlignment w:val="baseline"/>
              <w:rPr>
                <w:b/>
                <w:bCs/>
                <w:color w:val="000000"/>
              </w:rPr>
            </w:pPr>
            <w:r w:rsidRPr="0004204A">
              <w:rPr>
                <w:b/>
                <w:bCs/>
                <w:color w:val="000000"/>
              </w:rPr>
              <w:t>Hours</w:t>
            </w:r>
          </w:p>
        </w:tc>
        <w:tc>
          <w:tcPr>
            <w:tcW w:w="0" w:type="auto"/>
            <w:tcBorders>
              <w:top w:val="nil"/>
              <w:left w:val="nil"/>
              <w:bottom w:val="double" w:sz="6" w:space="0" w:color="auto"/>
              <w:right w:val="double" w:sz="6" w:space="0" w:color="auto"/>
            </w:tcBorders>
            <w:noWrap/>
            <w:tcMar>
              <w:top w:w="15" w:type="dxa"/>
              <w:left w:w="15" w:type="dxa"/>
              <w:bottom w:w="0" w:type="dxa"/>
              <w:right w:w="15" w:type="dxa"/>
            </w:tcMar>
            <w:vAlign w:val="bottom"/>
            <w:hideMark/>
          </w:tcPr>
          <w:p w14:paraId="6750A7FC" w14:textId="77777777" w:rsidR="0004204A" w:rsidRPr="0004204A" w:rsidRDefault="0004204A" w:rsidP="0004204A">
            <w:pPr>
              <w:textAlignment w:val="baseline"/>
              <w:rPr>
                <w:b/>
                <w:bCs/>
                <w:color w:val="000000"/>
              </w:rPr>
            </w:pPr>
            <w:r w:rsidRPr="0004204A">
              <w:rPr>
                <w:b/>
                <w:bCs/>
                <w:color w:val="000000"/>
              </w:rPr>
              <w:t>Percent</w:t>
            </w:r>
          </w:p>
        </w:tc>
      </w:tr>
      <w:tr w:rsidR="0004204A" w:rsidRPr="0004204A" w14:paraId="6EFAF70F" w14:textId="77777777" w:rsidTr="0004204A">
        <w:trPr>
          <w:gridAfter w:val="1"/>
          <w:wAfter w:w="6" w:type="dxa"/>
          <w:trHeight w:val="307"/>
        </w:trPr>
        <w:tc>
          <w:tcPr>
            <w:tcW w:w="0" w:type="auto"/>
            <w:tcBorders>
              <w:top w:val="nil"/>
              <w:left w:val="single" w:sz="4" w:space="0" w:color="auto"/>
              <w:bottom w:val="single" w:sz="4" w:space="0" w:color="auto"/>
              <w:right w:val="single" w:sz="4" w:space="0" w:color="auto"/>
            </w:tcBorders>
            <w:shd w:val="clear" w:color="auto" w:fill="C0C0C0"/>
            <w:noWrap/>
            <w:tcMar>
              <w:top w:w="15" w:type="dxa"/>
              <w:left w:w="15" w:type="dxa"/>
              <w:bottom w:w="0" w:type="dxa"/>
              <w:right w:w="15" w:type="dxa"/>
            </w:tcMar>
            <w:vAlign w:val="bottom"/>
            <w:hideMark/>
          </w:tcPr>
          <w:p w14:paraId="458FAB6D" w14:textId="77777777" w:rsidR="0004204A" w:rsidRPr="0004204A" w:rsidRDefault="0004204A" w:rsidP="0004204A">
            <w:pPr>
              <w:textAlignment w:val="baseline"/>
              <w:rPr>
                <w:color w:val="000000"/>
              </w:rPr>
            </w:pPr>
            <w:r w:rsidRPr="0004204A">
              <w:rPr>
                <w:color w:val="000000"/>
              </w:rPr>
              <w:t>Foundations and setups</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33B04AFE" w14:textId="01A44F7A" w:rsidR="0004204A" w:rsidRPr="0004204A" w:rsidRDefault="0004204A" w:rsidP="0004204A">
            <w:pPr>
              <w:textAlignment w:val="baseline"/>
              <w:rPr>
                <w:color w:val="000000"/>
              </w:rPr>
            </w:pPr>
            <w:r>
              <w:rPr>
                <w:color w:val="000000"/>
              </w:rPr>
              <w:t>6</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0D39B650" w14:textId="4EFCC75B" w:rsidR="0004204A" w:rsidRPr="0004204A" w:rsidRDefault="0004204A" w:rsidP="0004204A">
            <w:pPr>
              <w:textAlignment w:val="baseline"/>
              <w:rPr>
                <w:color w:val="000000"/>
              </w:rPr>
            </w:pPr>
            <w:r>
              <w:rPr>
                <w:color w:val="000000"/>
              </w:rPr>
              <w:t>10</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7A13CBD6" w14:textId="6AEA51F8" w:rsidR="0004204A" w:rsidRPr="0004204A" w:rsidRDefault="0004204A" w:rsidP="0004204A">
            <w:pPr>
              <w:textAlignment w:val="baseline"/>
              <w:rPr>
                <w:color w:val="000000"/>
              </w:rPr>
            </w:pPr>
            <w:r>
              <w:rPr>
                <w:color w:val="000000"/>
              </w:rPr>
              <w:t>8</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47FDA75" w14:textId="4C799A2F" w:rsidR="0004204A" w:rsidRPr="0004204A" w:rsidRDefault="0004204A" w:rsidP="0004204A">
            <w:pPr>
              <w:textAlignment w:val="baseline"/>
              <w:rPr>
                <w:color w:val="000000"/>
              </w:rPr>
            </w:pPr>
            <w:r>
              <w:rPr>
                <w:color w:val="000000"/>
              </w:rPr>
              <w:t>4</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17ECB550"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6EF48CBC"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36C7FDDC"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162BA9D"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339DDCC5"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4A2B5333"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7B239900"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1FB18E29"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9A789CA"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2B5E14DA"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5352BC72"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281445AB"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CC18C4F"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18308EB7"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9DFB80F" w14:textId="77777777" w:rsidR="0004204A" w:rsidRPr="0004204A" w:rsidRDefault="0004204A" w:rsidP="0004204A">
            <w:pPr>
              <w:textAlignment w:val="baseline"/>
              <w:rPr>
                <w:color w:val="000000"/>
              </w:rPr>
            </w:pPr>
            <w:r w:rsidRPr="0004204A">
              <w:rPr>
                <w:color w:val="000000"/>
              </w:rPr>
              <w:t> </w:t>
            </w:r>
          </w:p>
        </w:tc>
        <w:tc>
          <w:tcPr>
            <w:tcW w:w="0" w:type="auto"/>
            <w:gridSpan w:val="2"/>
            <w:tcBorders>
              <w:top w:val="nil"/>
              <w:left w:val="nil"/>
              <w:bottom w:val="single" w:sz="4" w:space="0" w:color="auto"/>
              <w:right w:val="single" w:sz="4" w:space="0" w:color="auto"/>
            </w:tcBorders>
            <w:shd w:val="clear" w:color="auto" w:fill="C0C0C0"/>
            <w:noWrap/>
            <w:tcMar>
              <w:top w:w="15" w:type="dxa"/>
              <w:left w:w="15" w:type="dxa"/>
              <w:bottom w:w="0" w:type="dxa"/>
              <w:right w:w="15" w:type="dxa"/>
            </w:tcMar>
            <w:vAlign w:val="bottom"/>
            <w:hideMark/>
          </w:tcPr>
          <w:p w14:paraId="36A4C60E" w14:textId="648EEBF6" w:rsidR="0004204A" w:rsidRPr="0004204A" w:rsidRDefault="0004204A" w:rsidP="0004204A">
            <w:pPr>
              <w:textAlignment w:val="baseline"/>
              <w:rPr>
                <w:color w:val="000000"/>
              </w:rPr>
            </w:pPr>
            <w:r>
              <w:rPr>
                <w:color w:val="000000"/>
              </w:rPr>
              <w:t>28</w:t>
            </w:r>
          </w:p>
        </w:tc>
        <w:tc>
          <w:tcPr>
            <w:tcW w:w="0" w:type="auto"/>
            <w:tcBorders>
              <w:top w:val="nil"/>
              <w:left w:val="nil"/>
              <w:bottom w:val="single" w:sz="4" w:space="0" w:color="auto"/>
              <w:right w:val="double" w:sz="6" w:space="0" w:color="auto"/>
            </w:tcBorders>
            <w:shd w:val="clear" w:color="auto" w:fill="C0C0C0"/>
            <w:noWrap/>
            <w:tcMar>
              <w:top w:w="15" w:type="dxa"/>
              <w:left w:w="15" w:type="dxa"/>
              <w:bottom w:w="0" w:type="dxa"/>
              <w:right w:w="15" w:type="dxa"/>
            </w:tcMar>
            <w:vAlign w:val="bottom"/>
            <w:hideMark/>
          </w:tcPr>
          <w:p w14:paraId="6A4EE02C" w14:textId="60F2D9B2" w:rsidR="0004204A" w:rsidRPr="0004204A" w:rsidRDefault="0004204A" w:rsidP="0004204A">
            <w:pPr>
              <w:textAlignment w:val="baseline"/>
              <w:rPr>
                <w:color w:val="000000"/>
              </w:rPr>
            </w:pPr>
            <w:r w:rsidRPr="0004204A">
              <w:rPr>
                <w:color w:val="000000"/>
              </w:rPr>
              <w:t>1</w:t>
            </w:r>
            <w:r>
              <w:rPr>
                <w:color w:val="000000"/>
              </w:rPr>
              <w:t>3</w:t>
            </w:r>
            <w:r w:rsidRPr="0004204A">
              <w:rPr>
                <w:color w:val="000000"/>
              </w:rPr>
              <w:t>%</w:t>
            </w:r>
          </w:p>
        </w:tc>
      </w:tr>
      <w:tr w:rsidR="0004204A" w:rsidRPr="0004204A" w14:paraId="6E5AA4F9" w14:textId="77777777" w:rsidTr="0004204A">
        <w:trPr>
          <w:gridAfter w:val="1"/>
          <w:wAfter w:w="6" w:type="dxa"/>
          <w:trHeight w:val="307"/>
        </w:trPr>
        <w:tc>
          <w:tcPr>
            <w:tcW w:w="0" w:type="auto"/>
            <w:tcBorders>
              <w:top w:val="nil"/>
              <w:left w:val="single" w:sz="4" w:space="0" w:color="auto"/>
              <w:bottom w:val="single" w:sz="4" w:space="0" w:color="auto"/>
              <w:right w:val="single" w:sz="4" w:space="0" w:color="auto"/>
            </w:tcBorders>
            <w:shd w:val="clear" w:color="auto" w:fill="C0C0C0"/>
            <w:noWrap/>
            <w:tcMar>
              <w:top w:w="15" w:type="dxa"/>
              <w:left w:w="15" w:type="dxa"/>
              <w:bottom w:w="0" w:type="dxa"/>
              <w:right w:w="15" w:type="dxa"/>
            </w:tcMar>
            <w:vAlign w:val="bottom"/>
            <w:hideMark/>
          </w:tcPr>
          <w:p w14:paraId="2CE4FD0D" w14:textId="77777777" w:rsidR="0004204A" w:rsidRPr="0004204A" w:rsidRDefault="0004204A" w:rsidP="0004204A">
            <w:pPr>
              <w:textAlignment w:val="baseline"/>
              <w:rPr>
                <w:color w:val="000000"/>
              </w:rPr>
            </w:pPr>
            <w:r w:rsidRPr="0004204A">
              <w:rPr>
                <w:color w:val="000000"/>
              </w:rPr>
              <w:t xml:space="preserve">Core building and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67CCA646"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3113C15E" w14:textId="1F592A91" w:rsidR="0004204A" w:rsidRPr="0004204A" w:rsidRDefault="0004204A" w:rsidP="0004204A">
            <w:pPr>
              <w:textAlignment w:val="baseline"/>
              <w:rPr>
                <w:color w:val="000000"/>
              </w:rPr>
            </w:pPr>
            <w:r>
              <w:rPr>
                <w:color w:val="000000"/>
              </w:rPr>
              <w:t>2</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5DEE093D" w14:textId="5D7EB0B6" w:rsidR="0004204A" w:rsidRPr="0004204A" w:rsidRDefault="0004204A" w:rsidP="0004204A">
            <w:pPr>
              <w:textAlignment w:val="baseline"/>
              <w:rPr>
                <w:color w:val="000000"/>
              </w:rPr>
            </w:pPr>
            <w:r>
              <w:rPr>
                <w:color w:val="000000"/>
              </w:rPr>
              <w:t>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FE55E0D" w14:textId="6A5156E0" w:rsidR="0004204A" w:rsidRPr="0004204A" w:rsidRDefault="0004204A" w:rsidP="0004204A">
            <w:pPr>
              <w:textAlignment w:val="baseline"/>
              <w:rPr>
                <w:color w:val="000000"/>
              </w:rPr>
            </w:pPr>
            <w:r>
              <w:rPr>
                <w:color w:val="000000"/>
              </w:rPr>
              <w:t>6</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6D55D9FC" w14:textId="13FF9D2D" w:rsidR="0004204A" w:rsidRPr="0004204A" w:rsidRDefault="0004204A" w:rsidP="0004204A">
            <w:pPr>
              <w:textAlignment w:val="baseline"/>
              <w:rPr>
                <w:color w:val="000000"/>
              </w:rPr>
            </w:pPr>
            <w:r>
              <w:rPr>
                <w:color w:val="000000"/>
              </w:rPr>
              <w:t>6</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11987A68"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219CA3F3"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14A75A6"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70902902"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65822B68"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4DC83462"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148E7A42"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8F4E39C"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25CCA2E7"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3692397B"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22B3FB0D"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DB2F39E"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0538E2B2"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25D8886" w14:textId="77777777" w:rsidR="0004204A" w:rsidRPr="0004204A" w:rsidRDefault="0004204A" w:rsidP="0004204A">
            <w:pPr>
              <w:textAlignment w:val="baseline"/>
              <w:rPr>
                <w:color w:val="000000"/>
              </w:rPr>
            </w:pPr>
            <w:r w:rsidRPr="0004204A">
              <w:rPr>
                <w:color w:val="000000"/>
              </w:rPr>
              <w:t> </w:t>
            </w:r>
          </w:p>
        </w:tc>
        <w:tc>
          <w:tcPr>
            <w:tcW w:w="0" w:type="auto"/>
            <w:gridSpan w:val="2"/>
            <w:tcBorders>
              <w:top w:val="double" w:sz="6" w:space="0" w:color="auto"/>
              <w:left w:val="nil"/>
              <w:bottom w:val="single" w:sz="4" w:space="0" w:color="auto"/>
              <w:right w:val="single" w:sz="4" w:space="0" w:color="auto"/>
            </w:tcBorders>
            <w:shd w:val="clear" w:color="auto" w:fill="C0C0C0"/>
            <w:noWrap/>
            <w:tcMar>
              <w:top w:w="15" w:type="dxa"/>
              <w:left w:w="15" w:type="dxa"/>
              <w:bottom w:w="0" w:type="dxa"/>
              <w:right w:w="15" w:type="dxa"/>
            </w:tcMar>
            <w:vAlign w:val="bottom"/>
            <w:hideMark/>
          </w:tcPr>
          <w:p w14:paraId="094B6FEC" w14:textId="1E499868" w:rsidR="0004204A" w:rsidRPr="0004204A" w:rsidRDefault="0004204A" w:rsidP="0004204A">
            <w:pPr>
              <w:textAlignment w:val="baseline"/>
              <w:rPr>
                <w:color w:val="000000"/>
              </w:rPr>
            </w:pPr>
            <w:r>
              <w:rPr>
                <w:color w:val="000000"/>
              </w:rPr>
              <w:t>46</w:t>
            </w:r>
          </w:p>
        </w:tc>
        <w:tc>
          <w:tcPr>
            <w:tcW w:w="0" w:type="auto"/>
            <w:tcBorders>
              <w:top w:val="double" w:sz="6" w:space="0" w:color="auto"/>
              <w:left w:val="nil"/>
              <w:bottom w:val="single" w:sz="4" w:space="0" w:color="auto"/>
              <w:right w:val="double" w:sz="6" w:space="0" w:color="auto"/>
            </w:tcBorders>
            <w:shd w:val="clear" w:color="auto" w:fill="C0C0C0"/>
            <w:noWrap/>
            <w:tcMar>
              <w:top w:w="15" w:type="dxa"/>
              <w:left w:w="15" w:type="dxa"/>
              <w:bottom w:w="0" w:type="dxa"/>
              <w:right w:w="15" w:type="dxa"/>
            </w:tcMar>
            <w:vAlign w:val="bottom"/>
            <w:hideMark/>
          </w:tcPr>
          <w:p w14:paraId="2E11724C" w14:textId="3AA33673" w:rsidR="0004204A" w:rsidRPr="0004204A" w:rsidRDefault="0004204A" w:rsidP="0004204A">
            <w:pPr>
              <w:textAlignment w:val="baseline"/>
              <w:rPr>
                <w:color w:val="000000"/>
              </w:rPr>
            </w:pPr>
            <w:r>
              <w:rPr>
                <w:color w:val="000000"/>
              </w:rPr>
              <w:t>21</w:t>
            </w:r>
            <w:r w:rsidRPr="0004204A">
              <w:rPr>
                <w:color w:val="000000"/>
              </w:rPr>
              <w:t>%</w:t>
            </w:r>
          </w:p>
        </w:tc>
      </w:tr>
      <w:tr w:rsidR="0004204A" w:rsidRPr="0004204A" w14:paraId="533B4FF2" w14:textId="77777777" w:rsidTr="0004204A">
        <w:trPr>
          <w:gridAfter w:val="1"/>
          <w:wAfter w:w="6" w:type="dxa"/>
          <w:trHeight w:val="307"/>
        </w:trPr>
        <w:tc>
          <w:tcPr>
            <w:tcW w:w="0" w:type="auto"/>
            <w:tcBorders>
              <w:top w:val="nil"/>
              <w:left w:val="single" w:sz="4" w:space="0" w:color="auto"/>
              <w:bottom w:val="single" w:sz="4" w:space="0" w:color="auto"/>
              <w:right w:val="single" w:sz="4" w:space="0" w:color="auto"/>
            </w:tcBorders>
            <w:shd w:val="clear" w:color="auto" w:fill="C0C0C0"/>
            <w:noWrap/>
            <w:tcMar>
              <w:top w:w="15" w:type="dxa"/>
              <w:left w:w="15" w:type="dxa"/>
              <w:bottom w:w="0" w:type="dxa"/>
              <w:right w:w="15" w:type="dxa"/>
            </w:tcMar>
            <w:vAlign w:val="bottom"/>
            <w:hideMark/>
          </w:tcPr>
          <w:p w14:paraId="2677DCB8" w14:textId="77777777" w:rsidR="0004204A" w:rsidRPr="0004204A" w:rsidRDefault="0004204A" w:rsidP="0004204A">
            <w:pPr>
              <w:textAlignment w:val="baseline"/>
              <w:rPr>
                <w:color w:val="000000"/>
              </w:rPr>
            </w:pPr>
            <w:r w:rsidRPr="0004204A">
              <w:rPr>
                <w:color w:val="000000"/>
              </w:rPr>
              <w:t>Integration</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5F5B46D9"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4BB9E206"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3520EF4D"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B891EC2"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666DE4BF" w14:textId="6110E8A9" w:rsidR="0004204A" w:rsidRPr="0004204A" w:rsidRDefault="0004204A" w:rsidP="0004204A">
            <w:pPr>
              <w:textAlignment w:val="baseline"/>
              <w:rPr>
                <w:color w:val="000000"/>
              </w:rPr>
            </w:pPr>
            <w:r>
              <w:rPr>
                <w:color w:val="000000"/>
              </w:rPr>
              <w:t>8</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20ED5F49" w14:textId="7F50D013" w:rsidR="0004204A" w:rsidRPr="0004204A" w:rsidRDefault="0004204A" w:rsidP="0004204A">
            <w:pPr>
              <w:textAlignment w:val="baseline"/>
              <w:rPr>
                <w:color w:val="000000"/>
              </w:rPr>
            </w:pPr>
            <w:r>
              <w:rPr>
                <w:color w:val="000000"/>
              </w:rPr>
              <w:t>10</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4D6D3C93" w14:textId="06866B5A" w:rsidR="0004204A" w:rsidRPr="0004204A" w:rsidRDefault="0004204A" w:rsidP="0004204A">
            <w:pPr>
              <w:textAlignment w:val="baseline"/>
              <w:rPr>
                <w:color w:val="000000"/>
              </w:rPr>
            </w:pPr>
            <w:r>
              <w:rPr>
                <w:color w:val="000000"/>
              </w:rPr>
              <w:t>10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2B9B10F" w14:textId="0811DEBB" w:rsidR="0004204A" w:rsidRPr="0004204A" w:rsidRDefault="0004204A" w:rsidP="0004204A">
            <w:pPr>
              <w:textAlignment w:val="baseline"/>
              <w:rPr>
                <w:color w:val="000000"/>
              </w:rPr>
            </w:pPr>
            <w:r w:rsidRPr="0004204A">
              <w:rPr>
                <w:color w:val="000000"/>
              </w:rPr>
              <w:t>1</w:t>
            </w:r>
            <w:r>
              <w:rPr>
                <w:color w:val="000000"/>
              </w:rPr>
              <w:t>0</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58CA8E99" w14:textId="2BA1A3F5" w:rsidR="0004204A" w:rsidRPr="0004204A" w:rsidRDefault="0004204A" w:rsidP="0004204A">
            <w:pPr>
              <w:textAlignment w:val="baseline"/>
              <w:rPr>
                <w:color w:val="000000"/>
              </w:rPr>
            </w:pPr>
            <w:r w:rsidRPr="0004204A">
              <w:rPr>
                <w:color w:val="000000"/>
              </w:rPr>
              <w:t>1</w:t>
            </w:r>
            <w:r>
              <w:rPr>
                <w:color w:val="000000"/>
              </w:rPr>
              <w:t>0</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6DCD710D" w14:textId="77777777" w:rsidR="0004204A" w:rsidRPr="0004204A" w:rsidRDefault="0004204A" w:rsidP="0004204A">
            <w:pPr>
              <w:textAlignment w:val="baseline"/>
              <w:rPr>
                <w:color w:val="000000"/>
              </w:rPr>
            </w:pPr>
            <w:r w:rsidRPr="0004204A">
              <w:rPr>
                <w:color w:val="000000"/>
              </w:rPr>
              <w:t>12</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7D76E805" w14:textId="602DA2FE" w:rsidR="0004204A" w:rsidRPr="0004204A" w:rsidRDefault="0004204A" w:rsidP="0004204A">
            <w:pPr>
              <w:textAlignment w:val="baseline"/>
              <w:rPr>
                <w:color w:val="000000"/>
              </w:rPr>
            </w:pPr>
            <w:r>
              <w:rPr>
                <w:color w:val="000000"/>
              </w:rPr>
              <w:t>12</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55B00206" w14:textId="734C94EC" w:rsidR="0004204A" w:rsidRPr="0004204A" w:rsidRDefault="0004204A" w:rsidP="0004204A">
            <w:pPr>
              <w:textAlignment w:val="baseline"/>
              <w:rPr>
                <w:color w:val="000000"/>
              </w:rPr>
            </w:pPr>
            <w:r>
              <w:rPr>
                <w:color w:val="000000"/>
              </w:rPr>
              <w:t>10</w:t>
            </w:r>
            <w:r w:rsidRPr="0004204A">
              <w:rPr>
                <w:color w:val="000000"/>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C4A83E8" w14:textId="1D5670CC" w:rsidR="0004204A" w:rsidRPr="0004204A" w:rsidRDefault="0004204A" w:rsidP="0004204A">
            <w:pPr>
              <w:textAlignment w:val="baseline"/>
              <w:rPr>
                <w:color w:val="000000"/>
              </w:rPr>
            </w:pPr>
            <w:r>
              <w:rPr>
                <w:color w:val="000000"/>
              </w:rPr>
              <w:t>8</w:t>
            </w: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31B3526B"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476DA55E"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546DE076"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648FC7D"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090B174A"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9891720" w14:textId="77777777" w:rsidR="0004204A" w:rsidRPr="0004204A" w:rsidRDefault="0004204A" w:rsidP="0004204A">
            <w:pPr>
              <w:textAlignment w:val="baseline"/>
              <w:rPr>
                <w:color w:val="000000"/>
              </w:rPr>
            </w:pPr>
            <w:r w:rsidRPr="0004204A">
              <w:rPr>
                <w:color w:val="000000"/>
              </w:rPr>
              <w:t> </w:t>
            </w:r>
          </w:p>
        </w:tc>
        <w:tc>
          <w:tcPr>
            <w:tcW w:w="0" w:type="auto"/>
            <w:gridSpan w:val="2"/>
            <w:tcBorders>
              <w:top w:val="double" w:sz="6" w:space="0" w:color="auto"/>
              <w:left w:val="nil"/>
              <w:bottom w:val="single" w:sz="4" w:space="0" w:color="auto"/>
              <w:right w:val="single" w:sz="4" w:space="0" w:color="auto"/>
            </w:tcBorders>
            <w:shd w:val="clear" w:color="auto" w:fill="C0C0C0"/>
            <w:noWrap/>
            <w:tcMar>
              <w:top w:w="15" w:type="dxa"/>
              <w:left w:w="15" w:type="dxa"/>
              <w:bottom w:w="0" w:type="dxa"/>
              <w:right w:w="15" w:type="dxa"/>
            </w:tcMar>
            <w:vAlign w:val="bottom"/>
            <w:hideMark/>
          </w:tcPr>
          <w:p w14:paraId="6B48E4AA" w14:textId="121E153B" w:rsidR="0004204A" w:rsidRPr="0004204A" w:rsidRDefault="0004204A" w:rsidP="0004204A">
            <w:pPr>
              <w:textAlignment w:val="baseline"/>
              <w:rPr>
                <w:color w:val="000000"/>
              </w:rPr>
            </w:pPr>
            <w:r>
              <w:rPr>
                <w:color w:val="000000"/>
              </w:rPr>
              <w:t>64</w:t>
            </w:r>
          </w:p>
        </w:tc>
        <w:tc>
          <w:tcPr>
            <w:tcW w:w="0" w:type="auto"/>
            <w:tcBorders>
              <w:top w:val="double" w:sz="6" w:space="0" w:color="auto"/>
              <w:left w:val="nil"/>
              <w:bottom w:val="single" w:sz="4" w:space="0" w:color="auto"/>
              <w:right w:val="double" w:sz="6" w:space="0" w:color="auto"/>
            </w:tcBorders>
            <w:shd w:val="clear" w:color="auto" w:fill="C0C0C0"/>
            <w:noWrap/>
            <w:tcMar>
              <w:top w:w="15" w:type="dxa"/>
              <w:left w:w="15" w:type="dxa"/>
              <w:bottom w:w="0" w:type="dxa"/>
              <w:right w:w="15" w:type="dxa"/>
            </w:tcMar>
            <w:vAlign w:val="bottom"/>
            <w:hideMark/>
          </w:tcPr>
          <w:p w14:paraId="667936E1" w14:textId="046C30DC" w:rsidR="0004204A" w:rsidRPr="0004204A" w:rsidRDefault="0004204A" w:rsidP="0004204A">
            <w:pPr>
              <w:textAlignment w:val="baseline"/>
              <w:rPr>
                <w:color w:val="000000"/>
              </w:rPr>
            </w:pPr>
            <w:r>
              <w:rPr>
                <w:color w:val="000000"/>
              </w:rPr>
              <w:t>29</w:t>
            </w:r>
            <w:r w:rsidRPr="0004204A">
              <w:rPr>
                <w:color w:val="000000"/>
              </w:rPr>
              <w:t>%</w:t>
            </w:r>
          </w:p>
        </w:tc>
      </w:tr>
      <w:tr w:rsidR="0004204A" w:rsidRPr="0004204A" w14:paraId="7ECCD932" w14:textId="77777777" w:rsidTr="0004204A">
        <w:trPr>
          <w:gridAfter w:val="1"/>
          <w:wAfter w:w="6" w:type="dxa"/>
          <w:trHeight w:val="307"/>
        </w:trPr>
        <w:tc>
          <w:tcPr>
            <w:tcW w:w="0" w:type="auto"/>
            <w:tcBorders>
              <w:top w:val="nil"/>
              <w:left w:val="single" w:sz="4" w:space="0" w:color="auto"/>
              <w:bottom w:val="single" w:sz="4" w:space="0" w:color="auto"/>
              <w:right w:val="single" w:sz="4" w:space="0" w:color="auto"/>
            </w:tcBorders>
            <w:shd w:val="clear" w:color="auto" w:fill="C0C0C0"/>
            <w:noWrap/>
            <w:tcMar>
              <w:top w:w="15" w:type="dxa"/>
              <w:left w:w="15" w:type="dxa"/>
              <w:bottom w:w="0" w:type="dxa"/>
              <w:right w:w="15" w:type="dxa"/>
            </w:tcMar>
            <w:vAlign w:val="bottom"/>
            <w:hideMark/>
          </w:tcPr>
          <w:p w14:paraId="2576DA92" w14:textId="77777777" w:rsidR="0004204A" w:rsidRPr="0004204A" w:rsidRDefault="0004204A" w:rsidP="0004204A">
            <w:pPr>
              <w:textAlignment w:val="baseline"/>
              <w:rPr>
                <w:color w:val="000000"/>
              </w:rPr>
            </w:pPr>
            <w:r w:rsidRPr="0004204A">
              <w:rPr>
                <w:color w:val="000000"/>
              </w:rPr>
              <w:t>Testing</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5BABDCD8"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6B442115"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2FB621EF"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94098AD"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3E2E104C"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0833F95F"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4CF2691C"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AB72879"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2F986082"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03BB17B3"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3B88D18B" w14:textId="54E0F1F8" w:rsidR="0004204A" w:rsidRPr="0004204A" w:rsidRDefault="0004204A" w:rsidP="0004204A">
            <w:pPr>
              <w:textAlignment w:val="baseline"/>
              <w:rPr>
                <w:color w:val="000000"/>
              </w:rPr>
            </w:pP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0ADB9F16" w14:textId="5FDDA3C7" w:rsidR="0004204A" w:rsidRPr="0004204A" w:rsidRDefault="0004204A" w:rsidP="0004204A">
            <w:pPr>
              <w:textAlignment w:val="baseline"/>
              <w:rPr>
                <w:color w:val="000000"/>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672BD73" w14:textId="0CC149C3" w:rsidR="0004204A" w:rsidRPr="0004204A" w:rsidRDefault="0004204A" w:rsidP="0004204A">
            <w:pPr>
              <w:textAlignment w:val="baseline"/>
              <w:rPr>
                <w:color w:val="000000"/>
              </w:rPr>
            </w:pPr>
            <w:r>
              <w:rPr>
                <w:color w:val="000000"/>
              </w:rPr>
              <w:t>6</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1ADAAFEF" w14:textId="0A10436A" w:rsidR="0004204A" w:rsidRPr="0004204A" w:rsidRDefault="0004204A" w:rsidP="0004204A">
            <w:pPr>
              <w:textAlignment w:val="baseline"/>
              <w:rPr>
                <w:color w:val="000000"/>
              </w:rPr>
            </w:pPr>
            <w:r>
              <w:rPr>
                <w:color w:val="000000"/>
              </w:rPr>
              <w:t>10</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529C1E6B" w14:textId="559848EE" w:rsidR="0004204A" w:rsidRPr="0004204A" w:rsidRDefault="0004204A" w:rsidP="0004204A">
            <w:pPr>
              <w:textAlignment w:val="baseline"/>
              <w:rPr>
                <w:color w:val="000000"/>
              </w:rPr>
            </w:pPr>
            <w:r>
              <w:rPr>
                <w:color w:val="000000"/>
              </w:rPr>
              <w:t>8</w:t>
            </w: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4A47CA5C" w14:textId="4E32AC60" w:rsidR="0004204A" w:rsidRPr="0004204A" w:rsidRDefault="0004204A" w:rsidP="0004204A">
            <w:pPr>
              <w:textAlignment w:val="baseline"/>
              <w:rPr>
                <w:color w:val="000000"/>
              </w:rPr>
            </w:pPr>
            <w:r>
              <w:rPr>
                <w:color w:val="000000"/>
              </w:rPr>
              <w:t>6</w:t>
            </w:r>
            <w:r w:rsidRPr="0004204A">
              <w:rPr>
                <w:color w:val="000000"/>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F2AFCF2" w14:textId="090BB785" w:rsidR="0004204A" w:rsidRPr="0004204A" w:rsidRDefault="0004204A" w:rsidP="0004204A">
            <w:pPr>
              <w:textAlignment w:val="baseline"/>
              <w:rPr>
                <w:color w:val="000000"/>
              </w:rPr>
            </w:pPr>
            <w:r>
              <w:rPr>
                <w:color w:val="000000"/>
              </w:rPr>
              <w:t>4</w:t>
            </w: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6F369B5D"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CF33B9E" w14:textId="77777777" w:rsidR="0004204A" w:rsidRPr="0004204A" w:rsidRDefault="0004204A" w:rsidP="0004204A">
            <w:pPr>
              <w:textAlignment w:val="baseline"/>
              <w:rPr>
                <w:color w:val="000000"/>
              </w:rPr>
            </w:pPr>
            <w:r w:rsidRPr="0004204A">
              <w:rPr>
                <w:color w:val="000000"/>
              </w:rPr>
              <w:t> </w:t>
            </w:r>
          </w:p>
        </w:tc>
        <w:tc>
          <w:tcPr>
            <w:tcW w:w="0" w:type="auto"/>
            <w:gridSpan w:val="2"/>
            <w:tcBorders>
              <w:top w:val="double" w:sz="6" w:space="0" w:color="auto"/>
              <w:left w:val="nil"/>
              <w:bottom w:val="single" w:sz="4" w:space="0" w:color="auto"/>
              <w:right w:val="single" w:sz="4" w:space="0" w:color="auto"/>
            </w:tcBorders>
            <w:shd w:val="clear" w:color="auto" w:fill="C0C0C0"/>
            <w:noWrap/>
            <w:tcMar>
              <w:top w:w="15" w:type="dxa"/>
              <w:left w:w="15" w:type="dxa"/>
              <w:bottom w:w="0" w:type="dxa"/>
              <w:right w:w="15" w:type="dxa"/>
            </w:tcMar>
            <w:vAlign w:val="bottom"/>
            <w:hideMark/>
          </w:tcPr>
          <w:p w14:paraId="3A42E78D" w14:textId="7F90C536" w:rsidR="0004204A" w:rsidRPr="0004204A" w:rsidRDefault="0004204A" w:rsidP="0004204A">
            <w:pPr>
              <w:textAlignment w:val="baseline"/>
              <w:rPr>
                <w:color w:val="000000"/>
              </w:rPr>
            </w:pPr>
            <w:r>
              <w:rPr>
                <w:color w:val="000000"/>
              </w:rPr>
              <w:t>38</w:t>
            </w:r>
          </w:p>
        </w:tc>
        <w:tc>
          <w:tcPr>
            <w:tcW w:w="0" w:type="auto"/>
            <w:tcBorders>
              <w:top w:val="double" w:sz="6" w:space="0" w:color="auto"/>
              <w:left w:val="nil"/>
              <w:bottom w:val="single" w:sz="4" w:space="0" w:color="auto"/>
              <w:right w:val="double" w:sz="6" w:space="0" w:color="auto"/>
            </w:tcBorders>
            <w:shd w:val="clear" w:color="auto" w:fill="C0C0C0"/>
            <w:noWrap/>
            <w:tcMar>
              <w:top w:w="15" w:type="dxa"/>
              <w:left w:w="15" w:type="dxa"/>
              <w:bottom w:w="0" w:type="dxa"/>
              <w:right w:w="15" w:type="dxa"/>
            </w:tcMar>
            <w:vAlign w:val="bottom"/>
            <w:hideMark/>
          </w:tcPr>
          <w:p w14:paraId="33B9ED2E" w14:textId="6B73DE58" w:rsidR="0004204A" w:rsidRPr="0004204A" w:rsidRDefault="0004204A" w:rsidP="0004204A">
            <w:pPr>
              <w:textAlignment w:val="baseline"/>
              <w:rPr>
                <w:color w:val="000000"/>
              </w:rPr>
            </w:pPr>
            <w:r w:rsidRPr="0004204A">
              <w:rPr>
                <w:color w:val="000000"/>
              </w:rPr>
              <w:t>1</w:t>
            </w:r>
            <w:r>
              <w:rPr>
                <w:color w:val="000000"/>
              </w:rPr>
              <w:t>7</w:t>
            </w:r>
            <w:r w:rsidRPr="0004204A">
              <w:rPr>
                <w:color w:val="000000"/>
              </w:rPr>
              <w:t>%</w:t>
            </w:r>
          </w:p>
        </w:tc>
      </w:tr>
      <w:tr w:rsidR="0004204A" w:rsidRPr="0004204A" w14:paraId="21D1BCEA" w14:textId="77777777" w:rsidTr="0004204A">
        <w:trPr>
          <w:gridAfter w:val="1"/>
          <w:wAfter w:w="6" w:type="dxa"/>
          <w:trHeight w:val="307"/>
        </w:trPr>
        <w:tc>
          <w:tcPr>
            <w:tcW w:w="0" w:type="auto"/>
            <w:tcBorders>
              <w:top w:val="nil"/>
              <w:left w:val="single" w:sz="4" w:space="0" w:color="auto"/>
              <w:bottom w:val="single" w:sz="4" w:space="0" w:color="auto"/>
              <w:right w:val="single" w:sz="4" w:space="0" w:color="auto"/>
            </w:tcBorders>
            <w:shd w:val="clear" w:color="auto" w:fill="C0C0C0"/>
            <w:noWrap/>
            <w:tcMar>
              <w:top w:w="15" w:type="dxa"/>
              <w:left w:w="15" w:type="dxa"/>
              <w:bottom w:w="0" w:type="dxa"/>
              <w:right w:w="15" w:type="dxa"/>
            </w:tcMar>
            <w:vAlign w:val="bottom"/>
            <w:hideMark/>
          </w:tcPr>
          <w:p w14:paraId="13B54B0D" w14:textId="77777777" w:rsidR="0004204A" w:rsidRPr="0004204A" w:rsidRDefault="0004204A" w:rsidP="0004204A">
            <w:pPr>
              <w:textAlignment w:val="baseline"/>
              <w:rPr>
                <w:color w:val="000000"/>
              </w:rPr>
            </w:pPr>
            <w:r w:rsidRPr="0004204A">
              <w:rPr>
                <w:color w:val="000000"/>
              </w:rPr>
              <w:t>Write User's Manual</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2D0CFD2D"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66597DD0"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123C85EF"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6EACE7B"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69002869"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461B3B48"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1DBE0BA8"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ED1DEFC"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746430CD"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42B11EB6"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1FF3F7DF"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6D78F1FD"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3E857CB" w14:textId="77777777" w:rsidR="0004204A" w:rsidRPr="0004204A" w:rsidRDefault="0004204A" w:rsidP="0004204A">
            <w:pPr>
              <w:textAlignment w:val="baseline"/>
              <w:rPr>
                <w:color w:val="000000"/>
              </w:rPr>
            </w:pPr>
            <w:r w:rsidRPr="0004204A">
              <w:rPr>
                <w:color w:val="000000"/>
              </w:rPr>
              <w:t>4</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137CDB58" w14:textId="49C6CBEE" w:rsidR="0004204A" w:rsidRPr="0004204A" w:rsidRDefault="0004204A" w:rsidP="0004204A">
            <w:pPr>
              <w:textAlignment w:val="baseline"/>
              <w:rPr>
                <w:color w:val="000000"/>
              </w:rPr>
            </w:pPr>
            <w:r>
              <w:rPr>
                <w:color w:val="000000"/>
              </w:rPr>
              <w:t>6</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37F77538" w14:textId="218C1839" w:rsidR="0004204A" w:rsidRPr="0004204A" w:rsidRDefault="0004204A" w:rsidP="0004204A">
            <w:pPr>
              <w:textAlignment w:val="baseline"/>
              <w:rPr>
                <w:color w:val="000000"/>
              </w:rPr>
            </w:pP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2B58AC4D"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3D6E057"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65691F54"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CE3BC6D" w14:textId="77777777" w:rsidR="0004204A" w:rsidRPr="0004204A" w:rsidRDefault="0004204A" w:rsidP="0004204A">
            <w:pPr>
              <w:textAlignment w:val="baseline"/>
              <w:rPr>
                <w:color w:val="000000"/>
              </w:rPr>
            </w:pPr>
            <w:r w:rsidRPr="0004204A">
              <w:rPr>
                <w:color w:val="000000"/>
              </w:rPr>
              <w:t> </w:t>
            </w:r>
          </w:p>
        </w:tc>
        <w:tc>
          <w:tcPr>
            <w:tcW w:w="0" w:type="auto"/>
            <w:gridSpan w:val="2"/>
            <w:tcBorders>
              <w:top w:val="double" w:sz="6" w:space="0" w:color="auto"/>
              <w:left w:val="nil"/>
              <w:bottom w:val="single" w:sz="4" w:space="0" w:color="auto"/>
              <w:right w:val="single" w:sz="4" w:space="0" w:color="auto"/>
            </w:tcBorders>
            <w:shd w:val="clear" w:color="auto" w:fill="C0C0C0"/>
            <w:noWrap/>
            <w:tcMar>
              <w:top w:w="15" w:type="dxa"/>
              <w:left w:w="15" w:type="dxa"/>
              <w:bottom w:w="0" w:type="dxa"/>
              <w:right w:w="15" w:type="dxa"/>
            </w:tcMar>
            <w:vAlign w:val="bottom"/>
            <w:hideMark/>
          </w:tcPr>
          <w:p w14:paraId="17C04C16" w14:textId="191BE973" w:rsidR="0004204A" w:rsidRPr="0004204A" w:rsidRDefault="0004204A" w:rsidP="0004204A">
            <w:pPr>
              <w:textAlignment w:val="baseline"/>
              <w:rPr>
                <w:color w:val="000000"/>
              </w:rPr>
            </w:pPr>
            <w:r>
              <w:rPr>
                <w:color w:val="000000"/>
              </w:rPr>
              <w:t>14</w:t>
            </w:r>
          </w:p>
        </w:tc>
        <w:tc>
          <w:tcPr>
            <w:tcW w:w="0" w:type="auto"/>
            <w:tcBorders>
              <w:top w:val="double" w:sz="6" w:space="0" w:color="auto"/>
              <w:left w:val="nil"/>
              <w:bottom w:val="single" w:sz="4" w:space="0" w:color="auto"/>
              <w:right w:val="double" w:sz="6" w:space="0" w:color="auto"/>
            </w:tcBorders>
            <w:shd w:val="clear" w:color="auto" w:fill="C0C0C0"/>
            <w:noWrap/>
            <w:tcMar>
              <w:top w:w="15" w:type="dxa"/>
              <w:left w:w="15" w:type="dxa"/>
              <w:bottom w:w="0" w:type="dxa"/>
              <w:right w:w="15" w:type="dxa"/>
            </w:tcMar>
            <w:vAlign w:val="bottom"/>
            <w:hideMark/>
          </w:tcPr>
          <w:p w14:paraId="47339B18" w14:textId="5EEA0682" w:rsidR="0004204A" w:rsidRPr="0004204A" w:rsidRDefault="0004204A" w:rsidP="0004204A">
            <w:pPr>
              <w:textAlignment w:val="baseline"/>
              <w:rPr>
                <w:color w:val="000000"/>
              </w:rPr>
            </w:pPr>
            <w:r>
              <w:rPr>
                <w:color w:val="000000"/>
              </w:rPr>
              <w:t>6</w:t>
            </w:r>
            <w:r w:rsidRPr="0004204A">
              <w:rPr>
                <w:color w:val="000000"/>
              </w:rPr>
              <w:t>%</w:t>
            </w:r>
          </w:p>
        </w:tc>
      </w:tr>
      <w:tr w:rsidR="0004204A" w:rsidRPr="0004204A" w14:paraId="62C11517" w14:textId="77777777" w:rsidTr="0004204A">
        <w:trPr>
          <w:gridAfter w:val="1"/>
          <w:wAfter w:w="6" w:type="dxa"/>
          <w:trHeight w:val="307"/>
        </w:trPr>
        <w:tc>
          <w:tcPr>
            <w:tcW w:w="0" w:type="auto"/>
            <w:tcBorders>
              <w:top w:val="nil"/>
              <w:left w:val="single" w:sz="4" w:space="0" w:color="auto"/>
              <w:bottom w:val="single" w:sz="4" w:space="0" w:color="auto"/>
              <w:right w:val="single" w:sz="4" w:space="0" w:color="auto"/>
            </w:tcBorders>
            <w:shd w:val="clear" w:color="auto" w:fill="C0C0C0"/>
            <w:noWrap/>
            <w:tcMar>
              <w:top w:w="15" w:type="dxa"/>
              <w:left w:w="15" w:type="dxa"/>
              <w:bottom w:w="0" w:type="dxa"/>
              <w:right w:w="15" w:type="dxa"/>
            </w:tcMar>
            <w:vAlign w:val="bottom"/>
            <w:hideMark/>
          </w:tcPr>
          <w:p w14:paraId="064924A5" w14:textId="77777777" w:rsidR="0004204A" w:rsidRPr="0004204A" w:rsidRDefault="0004204A" w:rsidP="0004204A">
            <w:pPr>
              <w:textAlignment w:val="baseline"/>
              <w:rPr>
                <w:color w:val="000000"/>
              </w:rPr>
            </w:pPr>
            <w:r w:rsidRPr="0004204A">
              <w:rPr>
                <w:color w:val="000000"/>
              </w:rPr>
              <w:t>Write Final Report</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3F0F73EE"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4EDF4ED2"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67DFB490"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C1EF632"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1AD795A3"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5B944DE7"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637D7FE4"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0A03A06"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7DDEDD1B"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69D54859"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36455BC5"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1DDE5B73"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6671E2B"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6CFD5E31"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4F136055" w14:textId="08E4666E" w:rsidR="0004204A" w:rsidRPr="0004204A" w:rsidRDefault="0004204A" w:rsidP="0004204A">
            <w:pPr>
              <w:textAlignment w:val="baseline"/>
              <w:rPr>
                <w:color w:val="000000"/>
              </w:rPr>
            </w:pP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35637153" w14:textId="2DD3BFA6" w:rsidR="0004204A" w:rsidRPr="0004204A" w:rsidRDefault="0004204A" w:rsidP="0004204A">
            <w:pPr>
              <w:textAlignment w:val="baseline"/>
              <w:rPr>
                <w:color w:val="000000"/>
              </w:rPr>
            </w:pPr>
            <w:r>
              <w:rPr>
                <w:color w:val="000000"/>
              </w:rPr>
              <w:t>8</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2FF4BD4" w14:textId="77777777" w:rsidR="0004204A" w:rsidRPr="0004204A" w:rsidRDefault="0004204A" w:rsidP="0004204A">
            <w:pPr>
              <w:textAlignment w:val="baseline"/>
              <w:rPr>
                <w:color w:val="000000"/>
              </w:rPr>
            </w:pPr>
            <w:r w:rsidRPr="0004204A">
              <w:rPr>
                <w:color w:val="000000"/>
              </w:rPr>
              <w:t>12</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570CD337" w14:textId="5D14FABF" w:rsidR="0004204A" w:rsidRPr="0004204A" w:rsidRDefault="0004204A" w:rsidP="0004204A">
            <w:pPr>
              <w:textAlignment w:val="baseline"/>
              <w:rPr>
                <w:color w:val="000000"/>
              </w:rPr>
            </w:pPr>
            <w:r>
              <w:rPr>
                <w:color w:val="000000"/>
              </w:rPr>
              <w:t>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20FBE99" w14:textId="77777777" w:rsidR="0004204A" w:rsidRPr="0004204A" w:rsidRDefault="0004204A" w:rsidP="0004204A">
            <w:pPr>
              <w:textAlignment w:val="baseline"/>
              <w:rPr>
                <w:color w:val="000000"/>
              </w:rPr>
            </w:pPr>
            <w:r w:rsidRPr="0004204A">
              <w:rPr>
                <w:color w:val="000000"/>
              </w:rPr>
              <w:t> </w:t>
            </w:r>
          </w:p>
        </w:tc>
        <w:tc>
          <w:tcPr>
            <w:tcW w:w="0" w:type="auto"/>
            <w:gridSpan w:val="2"/>
            <w:tcBorders>
              <w:top w:val="double" w:sz="6" w:space="0" w:color="auto"/>
              <w:left w:val="nil"/>
              <w:bottom w:val="single" w:sz="4" w:space="0" w:color="auto"/>
              <w:right w:val="single" w:sz="4" w:space="0" w:color="auto"/>
            </w:tcBorders>
            <w:shd w:val="clear" w:color="auto" w:fill="C0C0C0"/>
            <w:noWrap/>
            <w:tcMar>
              <w:top w:w="15" w:type="dxa"/>
              <w:left w:w="15" w:type="dxa"/>
              <w:bottom w:w="0" w:type="dxa"/>
              <w:right w:w="15" w:type="dxa"/>
            </w:tcMar>
            <w:vAlign w:val="bottom"/>
            <w:hideMark/>
          </w:tcPr>
          <w:p w14:paraId="510FB059" w14:textId="61A1F917" w:rsidR="0004204A" w:rsidRPr="0004204A" w:rsidRDefault="0004204A" w:rsidP="0004204A">
            <w:pPr>
              <w:textAlignment w:val="baseline"/>
              <w:rPr>
                <w:color w:val="000000"/>
              </w:rPr>
            </w:pPr>
            <w:r>
              <w:rPr>
                <w:color w:val="000000"/>
              </w:rPr>
              <w:t>22</w:t>
            </w:r>
          </w:p>
        </w:tc>
        <w:tc>
          <w:tcPr>
            <w:tcW w:w="0" w:type="auto"/>
            <w:tcBorders>
              <w:top w:val="double" w:sz="6" w:space="0" w:color="auto"/>
              <w:left w:val="nil"/>
              <w:bottom w:val="single" w:sz="4" w:space="0" w:color="auto"/>
              <w:right w:val="double" w:sz="6" w:space="0" w:color="auto"/>
            </w:tcBorders>
            <w:shd w:val="clear" w:color="auto" w:fill="C0C0C0"/>
            <w:noWrap/>
            <w:tcMar>
              <w:top w:w="15" w:type="dxa"/>
              <w:left w:w="15" w:type="dxa"/>
              <w:bottom w:w="0" w:type="dxa"/>
              <w:right w:w="15" w:type="dxa"/>
            </w:tcMar>
            <w:vAlign w:val="bottom"/>
            <w:hideMark/>
          </w:tcPr>
          <w:p w14:paraId="61ED2C15" w14:textId="4A222F60" w:rsidR="0004204A" w:rsidRPr="0004204A" w:rsidRDefault="0004204A" w:rsidP="0004204A">
            <w:pPr>
              <w:textAlignment w:val="baseline"/>
              <w:rPr>
                <w:color w:val="000000"/>
              </w:rPr>
            </w:pPr>
            <w:r>
              <w:rPr>
                <w:color w:val="000000"/>
              </w:rPr>
              <w:t>10</w:t>
            </w:r>
            <w:r w:rsidRPr="0004204A">
              <w:rPr>
                <w:color w:val="000000"/>
              </w:rPr>
              <w:t>%</w:t>
            </w:r>
          </w:p>
        </w:tc>
      </w:tr>
      <w:tr w:rsidR="0004204A" w:rsidRPr="0004204A" w14:paraId="6C8217B1" w14:textId="77777777" w:rsidTr="0004204A">
        <w:trPr>
          <w:gridAfter w:val="1"/>
          <w:wAfter w:w="6" w:type="dxa"/>
          <w:trHeight w:val="307"/>
        </w:trPr>
        <w:tc>
          <w:tcPr>
            <w:tcW w:w="0" w:type="auto"/>
            <w:tcBorders>
              <w:top w:val="nil"/>
              <w:left w:val="single" w:sz="4" w:space="0" w:color="auto"/>
              <w:bottom w:val="double" w:sz="6" w:space="0" w:color="auto"/>
              <w:right w:val="single" w:sz="4" w:space="0" w:color="auto"/>
            </w:tcBorders>
            <w:shd w:val="clear" w:color="auto" w:fill="C0C0C0"/>
            <w:noWrap/>
            <w:tcMar>
              <w:top w:w="15" w:type="dxa"/>
              <w:left w:w="15" w:type="dxa"/>
              <w:bottom w:w="0" w:type="dxa"/>
              <w:right w:w="15" w:type="dxa"/>
            </w:tcMar>
            <w:vAlign w:val="bottom"/>
            <w:hideMark/>
          </w:tcPr>
          <w:p w14:paraId="2453100A" w14:textId="77777777" w:rsidR="0004204A" w:rsidRPr="0004204A" w:rsidRDefault="0004204A" w:rsidP="0004204A">
            <w:pPr>
              <w:textAlignment w:val="baseline"/>
              <w:rPr>
                <w:color w:val="000000"/>
              </w:rPr>
            </w:pPr>
            <w:r w:rsidRPr="0004204A">
              <w:rPr>
                <w:color w:val="000000"/>
              </w:rPr>
              <w:t>Demonstrate</w:t>
            </w:r>
          </w:p>
        </w:tc>
        <w:tc>
          <w:tcPr>
            <w:tcW w:w="0" w:type="auto"/>
            <w:tcBorders>
              <w:top w:val="nil"/>
              <w:left w:val="nil"/>
              <w:bottom w:val="double" w:sz="6" w:space="0" w:color="auto"/>
              <w:right w:val="dotted" w:sz="4" w:space="0" w:color="auto"/>
            </w:tcBorders>
            <w:noWrap/>
            <w:tcMar>
              <w:top w:w="15" w:type="dxa"/>
              <w:left w:w="15" w:type="dxa"/>
              <w:bottom w:w="0" w:type="dxa"/>
              <w:right w:w="15" w:type="dxa"/>
            </w:tcMar>
            <w:vAlign w:val="bottom"/>
            <w:hideMark/>
          </w:tcPr>
          <w:p w14:paraId="219B0CB4"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double" w:sz="6" w:space="0" w:color="auto"/>
              <w:right w:val="dotted" w:sz="4" w:space="0" w:color="auto"/>
            </w:tcBorders>
            <w:noWrap/>
            <w:tcMar>
              <w:top w:w="15" w:type="dxa"/>
              <w:left w:w="15" w:type="dxa"/>
              <w:bottom w:w="0" w:type="dxa"/>
              <w:right w:w="15" w:type="dxa"/>
            </w:tcMar>
            <w:vAlign w:val="bottom"/>
            <w:hideMark/>
          </w:tcPr>
          <w:p w14:paraId="54430A4A"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double" w:sz="6" w:space="0" w:color="auto"/>
              <w:right w:val="dotted" w:sz="4" w:space="0" w:color="auto"/>
            </w:tcBorders>
            <w:noWrap/>
            <w:tcMar>
              <w:top w:w="15" w:type="dxa"/>
              <w:left w:w="15" w:type="dxa"/>
              <w:bottom w:w="0" w:type="dxa"/>
              <w:right w:w="15" w:type="dxa"/>
            </w:tcMar>
            <w:vAlign w:val="bottom"/>
            <w:hideMark/>
          </w:tcPr>
          <w:p w14:paraId="2AEE9BDD"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double" w:sz="6" w:space="0" w:color="auto"/>
              <w:right w:val="single" w:sz="4" w:space="0" w:color="auto"/>
            </w:tcBorders>
            <w:noWrap/>
            <w:tcMar>
              <w:top w:w="15" w:type="dxa"/>
              <w:left w:w="15" w:type="dxa"/>
              <w:bottom w:w="0" w:type="dxa"/>
              <w:right w:w="15" w:type="dxa"/>
            </w:tcMar>
            <w:vAlign w:val="bottom"/>
            <w:hideMark/>
          </w:tcPr>
          <w:p w14:paraId="1EDE451A"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double" w:sz="6" w:space="0" w:color="auto"/>
              <w:right w:val="dotted" w:sz="4" w:space="0" w:color="auto"/>
            </w:tcBorders>
            <w:noWrap/>
            <w:tcMar>
              <w:top w:w="15" w:type="dxa"/>
              <w:left w:w="15" w:type="dxa"/>
              <w:bottom w:w="0" w:type="dxa"/>
              <w:right w:w="15" w:type="dxa"/>
            </w:tcMar>
            <w:vAlign w:val="bottom"/>
            <w:hideMark/>
          </w:tcPr>
          <w:p w14:paraId="500DCBCA"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double" w:sz="6" w:space="0" w:color="auto"/>
              <w:right w:val="dotted" w:sz="4" w:space="0" w:color="auto"/>
            </w:tcBorders>
            <w:noWrap/>
            <w:tcMar>
              <w:top w:w="15" w:type="dxa"/>
              <w:left w:w="15" w:type="dxa"/>
              <w:bottom w:w="0" w:type="dxa"/>
              <w:right w:w="15" w:type="dxa"/>
            </w:tcMar>
            <w:vAlign w:val="bottom"/>
            <w:hideMark/>
          </w:tcPr>
          <w:p w14:paraId="3C4FD9F4"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double" w:sz="6" w:space="0" w:color="auto"/>
              <w:right w:val="dotted" w:sz="4" w:space="0" w:color="auto"/>
            </w:tcBorders>
            <w:noWrap/>
            <w:tcMar>
              <w:top w:w="15" w:type="dxa"/>
              <w:left w:w="15" w:type="dxa"/>
              <w:bottom w:w="0" w:type="dxa"/>
              <w:right w:w="15" w:type="dxa"/>
            </w:tcMar>
            <w:vAlign w:val="bottom"/>
            <w:hideMark/>
          </w:tcPr>
          <w:p w14:paraId="5E6929C0"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double" w:sz="6" w:space="0" w:color="auto"/>
              <w:right w:val="single" w:sz="4" w:space="0" w:color="auto"/>
            </w:tcBorders>
            <w:noWrap/>
            <w:tcMar>
              <w:top w:w="15" w:type="dxa"/>
              <w:left w:w="15" w:type="dxa"/>
              <w:bottom w:w="0" w:type="dxa"/>
              <w:right w:w="15" w:type="dxa"/>
            </w:tcMar>
            <w:vAlign w:val="bottom"/>
            <w:hideMark/>
          </w:tcPr>
          <w:p w14:paraId="037388DD"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double" w:sz="6" w:space="0" w:color="auto"/>
              <w:right w:val="dotted" w:sz="4" w:space="0" w:color="auto"/>
            </w:tcBorders>
            <w:noWrap/>
            <w:tcMar>
              <w:top w:w="15" w:type="dxa"/>
              <w:left w:w="15" w:type="dxa"/>
              <w:bottom w:w="0" w:type="dxa"/>
              <w:right w:w="15" w:type="dxa"/>
            </w:tcMar>
            <w:vAlign w:val="bottom"/>
            <w:hideMark/>
          </w:tcPr>
          <w:p w14:paraId="02563F29"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double" w:sz="6" w:space="0" w:color="auto"/>
              <w:right w:val="dotted" w:sz="4" w:space="0" w:color="auto"/>
            </w:tcBorders>
            <w:noWrap/>
            <w:tcMar>
              <w:top w:w="15" w:type="dxa"/>
              <w:left w:w="15" w:type="dxa"/>
              <w:bottom w:w="0" w:type="dxa"/>
              <w:right w:w="15" w:type="dxa"/>
            </w:tcMar>
            <w:vAlign w:val="bottom"/>
            <w:hideMark/>
          </w:tcPr>
          <w:p w14:paraId="41C1B633"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double" w:sz="6" w:space="0" w:color="auto"/>
              <w:right w:val="dotted" w:sz="4" w:space="0" w:color="auto"/>
            </w:tcBorders>
            <w:noWrap/>
            <w:tcMar>
              <w:top w:w="15" w:type="dxa"/>
              <w:left w:w="15" w:type="dxa"/>
              <w:bottom w:w="0" w:type="dxa"/>
              <w:right w:w="15" w:type="dxa"/>
            </w:tcMar>
            <w:vAlign w:val="bottom"/>
            <w:hideMark/>
          </w:tcPr>
          <w:p w14:paraId="3F77A61C"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double" w:sz="6" w:space="0" w:color="auto"/>
              <w:right w:val="dotted" w:sz="4" w:space="0" w:color="auto"/>
            </w:tcBorders>
            <w:noWrap/>
            <w:tcMar>
              <w:top w:w="15" w:type="dxa"/>
              <w:left w:w="15" w:type="dxa"/>
              <w:bottom w:w="0" w:type="dxa"/>
              <w:right w:w="15" w:type="dxa"/>
            </w:tcMar>
            <w:vAlign w:val="bottom"/>
            <w:hideMark/>
          </w:tcPr>
          <w:p w14:paraId="6C2C5A02"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double" w:sz="6" w:space="0" w:color="auto"/>
              <w:right w:val="single" w:sz="4" w:space="0" w:color="auto"/>
            </w:tcBorders>
            <w:noWrap/>
            <w:tcMar>
              <w:top w:w="15" w:type="dxa"/>
              <w:left w:w="15" w:type="dxa"/>
              <w:bottom w:w="0" w:type="dxa"/>
              <w:right w:w="15" w:type="dxa"/>
            </w:tcMar>
            <w:vAlign w:val="bottom"/>
            <w:hideMark/>
          </w:tcPr>
          <w:p w14:paraId="7C85F6C2"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double" w:sz="6" w:space="0" w:color="auto"/>
              <w:right w:val="dotted" w:sz="4" w:space="0" w:color="auto"/>
            </w:tcBorders>
            <w:noWrap/>
            <w:tcMar>
              <w:top w:w="15" w:type="dxa"/>
              <w:left w:w="15" w:type="dxa"/>
              <w:bottom w:w="0" w:type="dxa"/>
              <w:right w:w="15" w:type="dxa"/>
            </w:tcMar>
            <w:vAlign w:val="bottom"/>
            <w:hideMark/>
          </w:tcPr>
          <w:p w14:paraId="3A587061"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double" w:sz="6" w:space="0" w:color="auto"/>
              <w:right w:val="dotted" w:sz="4" w:space="0" w:color="auto"/>
            </w:tcBorders>
            <w:noWrap/>
            <w:tcMar>
              <w:top w:w="15" w:type="dxa"/>
              <w:left w:w="15" w:type="dxa"/>
              <w:bottom w:w="0" w:type="dxa"/>
              <w:right w:w="15" w:type="dxa"/>
            </w:tcMar>
            <w:vAlign w:val="bottom"/>
            <w:hideMark/>
          </w:tcPr>
          <w:p w14:paraId="6DDC1579"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double" w:sz="6" w:space="0" w:color="auto"/>
              <w:right w:val="dotted" w:sz="4" w:space="0" w:color="auto"/>
            </w:tcBorders>
            <w:noWrap/>
            <w:tcMar>
              <w:top w:w="15" w:type="dxa"/>
              <w:left w:w="15" w:type="dxa"/>
              <w:bottom w:w="0" w:type="dxa"/>
              <w:right w:w="15" w:type="dxa"/>
            </w:tcMar>
            <w:vAlign w:val="bottom"/>
            <w:hideMark/>
          </w:tcPr>
          <w:p w14:paraId="2F30B3CD"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double" w:sz="6" w:space="0" w:color="auto"/>
              <w:right w:val="single" w:sz="4" w:space="0" w:color="auto"/>
            </w:tcBorders>
            <w:noWrap/>
            <w:tcMar>
              <w:top w:w="15" w:type="dxa"/>
              <w:left w:w="15" w:type="dxa"/>
              <w:bottom w:w="0" w:type="dxa"/>
              <w:right w:w="15" w:type="dxa"/>
            </w:tcMar>
            <w:vAlign w:val="bottom"/>
            <w:hideMark/>
          </w:tcPr>
          <w:p w14:paraId="7A6E883A" w14:textId="77777777" w:rsidR="0004204A" w:rsidRPr="0004204A" w:rsidRDefault="0004204A" w:rsidP="0004204A">
            <w:pPr>
              <w:textAlignment w:val="baseline"/>
              <w:rPr>
                <w:color w:val="000000"/>
              </w:rPr>
            </w:pPr>
            <w:r w:rsidRPr="0004204A">
              <w:rPr>
                <w:color w:val="000000"/>
              </w:rPr>
              <w:t> </w:t>
            </w:r>
          </w:p>
        </w:tc>
        <w:tc>
          <w:tcPr>
            <w:tcW w:w="0" w:type="auto"/>
            <w:tcBorders>
              <w:top w:val="nil"/>
              <w:left w:val="nil"/>
              <w:bottom w:val="double" w:sz="6" w:space="0" w:color="auto"/>
              <w:right w:val="dotted" w:sz="4" w:space="0" w:color="auto"/>
            </w:tcBorders>
            <w:noWrap/>
            <w:tcMar>
              <w:top w:w="15" w:type="dxa"/>
              <w:left w:w="15" w:type="dxa"/>
              <w:bottom w:w="0" w:type="dxa"/>
              <w:right w:w="15" w:type="dxa"/>
            </w:tcMar>
            <w:vAlign w:val="bottom"/>
            <w:hideMark/>
          </w:tcPr>
          <w:p w14:paraId="7D6D0138" w14:textId="77777777" w:rsidR="0004204A" w:rsidRPr="0004204A" w:rsidRDefault="0004204A" w:rsidP="0004204A">
            <w:pPr>
              <w:textAlignment w:val="baseline"/>
              <w:rPr>
                <w:color w:val="000000"/>
              </w:rPr>
            </w:pPr>
            <w:r w:rsidRPr="0004204A">
              <w:rPr>
                <w:color w:val="000000"/>
              </w:rPr>
              <w:t>4</w:t>
            </w:r>
          </w:p>
        </w:tc>
        <w:tc>
          <w:tcPr>
            <w:tcW w:w="0" w:type="auto"/>
            <w:tcBorders>
              <w:top w:val="nil"/>
              <w:left w:val="nil"/>
              <w:bottom w:val="double" w:sz="6" w:space="0" w:color="auto"/>
              <w:right w:val="single" w:sz="4" w:space="0" w:color="auto"/>
            </w:tcBorders>
            <w:noWrap/>
            <w:tcMar>
              <w:top w:w="15" w:type="dxa"/>
              <w:left w:w="15" w:type="dxa"/>
              <w:bottom w:w="0" w:type="dxa"/>
              <w:right w:w="15" w:type="dxa"/>
            </w:tcMar>
            <w:vAlign w:val="bottom"/>
            <w:hideMark/>
          </w:tcPr>
          <w:p w14:paraId="59D4ADC4" w14:textId="77777777" w:rsidR="0004204A" w:rsidRPr="0004204A" w:rsidRDefault="0004204A" w:rsidP="0004204A">
            <w:pPr>
              <w:textAlignment w:val="baseline"/>
              <w:rPr>
                <w:color w:val="000000"/>
              </w:rPr>
            </w:pPr>
            <w:r w:rsidRPr="0004204A">
              <w:rPr>
                <w:color w:val="000000"/>
              </w:rPr>
              <w:t>4</w:t>
            </w:r>
          </w:p>
        </w:tc>
        <w:tc>
          <w:tcPr>
            <w:tcW w:w="0" w:type="auto"/>
            <w:gridSpan w:val="2"/>
            <w:tcBorders>
              <w:top w:val="double" w:sz="6" w:space="0" w:color="auto"/>
              <w:left w:val="nil"/>
              <w:bottom w:val="single" w:sz="4" w:space="0" w:color="auto"/>
              <w:right w:val="single" w:sz="4" w:space="0" w:color="auto"/>
            </w:tcBorders>
            <w:shd w:val="clear" w:color="auto" w:fill="C0C0C0"/>
            <w:noWrap/>
            <w:tcMar>
              <w:top w:w="15" w:type="dxa"/>
              <w:left w:w="15" w:type="dxa"/>
              <w:bottom w:w="0" w:type="dxa"/>
              <w:right w:w="15" w:type="dxa"/>
            </w:tcMar>
            <w:vAlign w:val="bottom"/>
            <w:hideMark/>
          </w:tcPr>
          <w:p w14:paraId="4F1B0BBF" w14:textId="7596AD6B" w:rsidR="0004204A" w:rsidRPr="0004204A" w:rsidRDefault="0004204A" w:rsidP="0004204A">
            <w:pPr>
              <w:textAlignment w:val="baseline"/>
              <w:rPr>
                <w:color w:val="000000"/>
              </w:rPr>
            </w:pPr>
            <w:r>
              <w:rPr>
                <w:color w:val="000000"/>
              </w:rPr>
              <w:t>8</w:t>
            </w:r>
          </w:p>
        </w:tc>
        <w:tc>
          <w:tcPr>
            <w:tcW w:w="0" w:type="auto"/>
            <w:tcBorders>
              <w:top w:val="double" w:sz="6" w:space="0" w:color="auto"/>
              <w:left w:val="nil"/>
              <w:bottom w:val="single" w:sz="4" w:space="0" w:color="auto"/>
              <w:right w:val="double" w:sz="6" w:space="0" w:color="auto"/>
            </w:tcBorders>
            <w:shd w:val="clear" w:color="auto" w:fill="C0C0C0"/>
            <w:noWrap/>
            <w:tcMar>
              <w:top w:w="15" w:type="dxa"/>
              <w:left w:w="15" w:type="dxa"/>
              <w:bottom w:w="0" w:type="dxa"/>
              <w:right w:w="15" w:type="dxa"/>
            </w:tcMar>
            <w:vAlign w:val="bottom"/>
            <w:hideMark/>
          </w:tcPr>
          <w:p w14:paraId="5B9E8C88" w14:textId="77777777" w:rsidR="0004204A" w:rsidRPr="0004204A" w:rsidRDefault="0004204A" w:rsidP="0004204A">
            <w:pPr>
              <w:textAlignment w:val="baseline"/>
              <w:rPr>
                <w:color w:val="000000"/>
              </w:rPr>
            </w:pPr>
            <w:r w:rsidRPr="0004204A">
              <w:rPr>
                <w:color w:val="000000"/>
              </w:rPr>
              <w:t>4%</w:t>
            </w:r>
          </w:p>
        </w:tc>
      </w:tr>
      <w:tr w:rsidR="0004204A" w:rsidRPr="0004204A" w14:paraId="3EA4AAE6" w14:textId="77777777" w:rsidTr="0004204A">
        <w:trPr>
          <w:gridAfter w:val="1"/>
          <w:wAfter w:w="6" w:type="dxa"/>
          <w:trHeight w:val="406"/>
        </w:trPr>
        <w:tc>
          <w:tcPr>
            <w:tcW w:w="0" w:type="auto"/>
            <w:tcBorders>
              <w:top w:val="nil"/>
              <w:left w:val="single" w:sz="4" w:space="0" w:color="auto"/>
              <w:bottom w:val="single" w:sz="4" w:space="0" w:color="auto"/>
              <w:right w:val="double" w:sz="6" w:space="0" w:color="auto"/>
            </w:tcBorders>
            <w:shd w:val="clear" w:color="auto" w:fill="C0C0C0"/>
            <w:noWrap/>
            <w:tcMar>
              <w:top w:w="15" w:type="dxa"/>
              <w:left w:w="15" w:type="dxa"/>
              <w:bottom w:w="0" w:type="dxa"/>
              <w:right w:w="15" w:type="dxa"/>
            </w:tcMar>
            <w:vAlign w:val="bottom"/>
            <w:hideMark/>
          </w:tcPr>
          <w:p w14:paraId="55D3DCC8" w14:textId="77777777" w:rsidR="0004204A" w:rsidRPr="0004204A" w:rsidRDefault="0004204A" w:rsidP="0004204A">
            <w:pPr>
              <w:textAlignment w:val="baseline"/>
              <w:rPr>
                <w:color w:val="000000"/>
              </w:rPr>
            </w:pPr>
            <w:r w:rsidRPr="0004204A">
              <w:rPr>
                <w:color w:val="000000"/>
              </w:rPr>
              <w:t>Hours</w:t>
            </w:r>
          </w:p>
        </w:tc>
        <w:tc>
          <w:tcPr>
            <w:tcW w:w="0" w:type="auto"/>
            <w:tcBorders>
              <w:top w:val="nil"/>
              <w:left w:val="single" w:sz="4" w:space="0" w:color="auto"/>
              <w:bottom w:val="single" w:sz="4" w:space="0" w:color="auto"/>
              <w:right w:val="dotted" w:sz="4" w:space="0" w:color="auto"/>
            </w:tcBorders>
            <w:noWrap/>
            <w:tcMar>
              <w:top w:w="15" w:type="dxa"/>
              <w:left w:w="15" w:type="dxa"/>
              <w:bottom w:w="0" w:type="dxa"/>
              <w:right w:w="15" w:type="dxa"/>
            </w:tcMar>
            <w:vAlign w:val="bottom"/>
            <w:hideMark/>
          </w:tcPr>
          <w:p w14:paraId="3BC9CBAF" w14:textId="77777777" w:rsidR="0004204A" w:rsidRPr="0004204A" w:rsidRDefault="0004204A" w:rsidP="0004204A">
            <w:pPr>
              <w:textAlignment w:val="baseline"/>
              <w:rPr>
                <w:color w:val="000000"/>
              </w:rPr>
            </w:pPr>
            <w:r w:rsidRPr="0004204A">
              <w:rPr>
                <w:color w:val="000000"/>
              </w:rPr>
              <w:t>8</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4797C90C" w14:textId="77777777" w:rsidR="0004204A" w:rsidRPr="0004204A" w:rsidRDefault="0004204A" w:rsidP="0004204A">
            <w:pPr>
              <w:textAlignment w:val="baseline"/>
              <w:rPr>
                <w:color w:val="000000"/>
              </w:rPr>
            </w:pPr>
            <w:r w:rsidRPr="0004204A">
              <w:rPr>
                <w:color w:val="000000"/>
              </w:rPr>
              <w:t>14</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2508AE59" w14:textId="77777777" w:rsidR="0004204A" w:rsidRPr="0004204A" w:rsidRDefault="0004204A" w:rsidP="0004204A">
            <w:pPr>
              <w:textAlignment w:val="baseline"/>
              <w:rPr>
                <w:color w:val="000000"/>
              </w:rPr>
            </w:pPr>
            <w:r w:rsidRPr="0004204A">
              <w:rPr>
                <w:color w:val="000000"/>
              </w:rPr>
              <w:t>14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9154FC4" w14:textId="77777777" w:rsidR="0004204A" w:rsidRPr="0004204A" w:rsidRDefault="0004204A" w:rsidP="0004204A">
            <w:pPr>
              <w:textAlignment w:val="baseline"/>
              <w:rPr>
                <w:color w:val="000000"/>
              </w:rPr>
            </w:pPr>
            <w:r w:rsidRPr="0004204A">
              <w:rPr>
                <w:color w:val="000000"/>
              </w:rPr>
              <w:t>14</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21A1FE54" w14:textId="77777777" w:rsidR="0004204A" w:rsidRPr="0004204A" w:rsidRDefault="0004204A" w:rsidP="0004204A">
            <w:pPr>
              <w:textAlignment w:val="baseline"/>
              <w:rPr>
                <w:color w:val="000000"/>
              </w:rPr>
            </w:pPr>
            <w:r w:rsidRPr="0004204A">
              <w:rPr>
                <w:color w:val="000000"/>
              </w:rPr>
              <w:t>12</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5EA6941C" w14:textId="77777777" w:rsidR="0004204A" w:rsidRPr="0004204A" w:rsidRDefault="0004204A" w:rsidP="0004204A">
            <w:pPr>
              <w:textAlignment w:val="baseline"/>
              <w:rPr>
                <w:color w:val="000000"/>
              </w:rPr>
            </w:pPr>
            <w:r w:rsidRPr="0004204A">
              <w:rPr>
                <w:color w:val="000000"/>
              </w:rPr>
              <w:t>12</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378CEDD5" w14:textId="77777777" w:rsidR="0004204A" w:rsidRPr="0004204A" w:rsidRDefault="0004204A" w:rsidP="0004204A">
            <w:pPr>
              <w:textAlignment w:val="baseline"/>
              <w:rPr>
                <w:color w:val="000000"/>
              </w:rPr>
            </w:pPr>
            <w:r w:rsidRPr="0004204A">
              <w:rPr>
                <w:color w:val="000000"/>
              </w:rPr>
              <w:t>12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48CE14A" w14:textId="77777777" w:rsidR="0004204A" w:rsidRPr="0004204A" w:rsidRDefault="0004204A" w:rsidP="0004204A">
            <w:pPr>
              <w:textAlignment w:val="baseline"/>
              <w:rPr>
                <w:color w:val="000000"/>
              </w:rPr>
            </w:pPr>
            <w:r w:rsidRPr="0004204A">
              <w:rPr>
                <w:color w:val="000000"/>
              </w:rPr>
              <w:t>12</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1BABB6B7" w14:textId="77777777" w:rsidR="0004204A" w:rsidRPr="0004204A" w:rsidRDefault="0004204A" w:rsidP="0004204A">
            <w:pPr>
              <w:textAlignment w:val="baseline"/>
              <w:rPr>
                <w:color w:val="000000"/>
              </w:rPr>
            </w:pPr>
            <w:r w:rsidRPr="0004204A">
              <w:rPr>
                <w:color w:val="000000"/>
              </w:rPr>
              <w:t>12</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258D545D" w14:textId="77777777" w:rsidR="0004204A" w:rsidRPr="0004204A" w:rsidRDefault="0004204A" w:rsidP="0004204A">
            <w:pPr>
              <w:textAlignment w:val="baseline"/>
              <w:rPr>
                <w:color w:val="000000"/>
              </w:rPr>
            </w:pPr>
            <w:r w:rsidRPr="0004204A">
              <w:rPr>
                <w:color w:val="000000"/>
              </w:rPr>
              <w:t>12</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39EA2B02" w14:textId="77777777" w:rsidR="0004204A" w:rsidRPr="0004204A" w:rsidRDefault="0004204A" w:rsidP="0004204A">
            <w:pPr>
              <w:textAlignment w:val="baseline"/>
              <w:rPr>
                <w:color w:val="000000"/>
              </w:rPr>
            </w:pPr>
            <w:r w:rsidRPr="0004204A">
              <w:rPr>
                <w:color w:val="000000"/>
              </w:rPr>
              <w:t>12</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6780C08B" w14:textId="77777777" w:rsidR="0004204A" w:rsidRPr="0004204A" w:rsidRDefault="0004204A" w:rsidP="0004204A">
            <w:pPr>
              <w:textAlignment w:val="baseline"/>
              <w:rPr>
                <w:color w:val="000000"/>
              </w:rPr>
            </w:pPr>
            <w:r w:rsidRPr="0004204A">
              <w:rPr>
                <w:color w:val="000000"/>
              </w:rPr>
              <w:t>12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1678603" w14:textId="77777777" w:rsidR="0004204A" w:rsidRPr="0004204A" w:rsidRDefault="0004204A" w:rsidP="0004204A">
            <w:pPr>
              <w:textAlignment w:val="baseline"/>
              <w:rPr>
                <w:color w:val="000000"/>
              </w:rPr>
            </w:pPr>
            <w:r w:rsidRPr="0004204A">
              <w:rPr>
                <w:color w:val="000000"/>
              </w:rPr>
              <w:t>14</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0B8D020D" w14:textId="77777777" w:rsidR="0004204A" w:rsidRPr="0004204A" w:rsidRDefault="0004204A" w:rsidP="0004204A">
            <w:pPr>
              <w:textAlignment w:val="baseline"/>
              <w:rPr>
                <w:color w:val="000000"/>
              </w:rPr>
            </w:pPr>
            <w:r w:rsidRPr="0004204A">
              <w:rPr>
                <w:color w:val="000000"/>
              </w:rPr>
              <w:t>12</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3B9461D9" w14:textId="77777777" w:rsidR="0004204A" w:rsidRPr="0004204A" w:rsidRDefault="0004204A" w:rsidP="0004204A">
            <w:pPr>
              <w:textAlignment w:val="baseline"/>
              <w:rPr>
                <w:color w:val="000000"/>
              </w:rPr>
            </w:pPr>
            <w:r w:rsidRPr="0004204A">
              <w:rPr>
                <w:color w:val="000000"/>
              </w:rPr>
              <w:t>12</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467A935B" w14:textId="77777777" w:rsidR="0004204A" w:rsidRPr="0004204A" w:rsidRDefault="0004204A" w:rsidP="0004204A">
            <w:pPr>
              <w:textAlignment w:val="baseline"/>
              <w:rPr>
                <w:color w:val="000000"/>
              </w:rPr>
            </w:pPr>
            <w:r w:rsidRPr="0004204A">
              <w:rPr>
                <w:color w:val="000000"/>
              </w:rPr>
              <w:t>12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773D582" w14:textId="77777777" w:rsidR="0004204A" w:rsidRPr="0004204A" w:rsidRDefault="0004204A" w:rsidP="0004204A">
            <w:pPr>
              <w:textAlignment w:val="baseline"/>
              <w:rPr>
                <w:color w:val="000000"/>
              </w:rPr>
            </w:pPr>
            <w:r w:rsidRPr="0004204A">
              <w:rPr>
                <w:color w:val="000000"/>
              </w:rPr>
              <w:t>12</w:t>
            </w:r>
          </w:p>
        </w:tc>
        <w:tc>
          <w:tcPr>
            <w:tcW w:w="0" w:type="auto"/>
            <w:tcBorders>
              <w:top w:val="nil"/>
              <w:left w:val="nil"/>
              <w:bottom w:val="single" w:sz="4" w:space="0" w:color="auto"/>
              <w:right w:val="dotted" w:sz="4" w:space="0" w:color="auto"/>
            </w:tcBorders>
            <w:noWrap/>
            <w:tcMar>
              <w:top w:w="15" w:type="dxa"/>
              <w:left w:w="15" w:type="dxa"/>
              <w:bottom w:w="0" w:type="dxa"/>
              <w:right w:w="15" w:type="dxa"/>
            </w:tcMar>
            <w:vAlign w:val="bottom"/>
            <w:hideMark/>
          </w:tcPr>
          <w:p w14:paraId="61D2D90E" w14:textId="77777777" w:rsidR="0004204A" w:rsidRPr="0004204A" w:rsidRDefault="0004204A" w:rsidP="0004204A">
            <w:pPr>
              <w:textAlignment w:val="baseline"/>
              <w:rPr>
                <w:color w:val="000000"/>
              </w:rPr>
            </w:pPr>
            <w:r w:rsidRPr="0004204A">
              <w:rPr>
                <w:color w:val="000000"/>
              </w:rPr>
              <w:t>8</w:t>
            </w:r>
          </w:p>
        </w:tc>
        <w:tc>
          <w:tcPr>
            <w:tcW w:w="0" w:type="auto"/>
            <w:tcBorders>
              <w:top w:val="nil"/>
              <w:left w:val="nil"/>
              <w:bottom w:val="single" w:sz="4" w:space="0" w:color="auto"/>
              <w:right w:val="nil"/>
            </w:tcBorders>
            <w:noWrap/>
            <w:tcMar>
              <w:top w:w="15" w:type="dxa"/>
              <w:left w:w="15" w:type="dxa"/>
              <w:bottom w:w="0" w:type="dxa"/>
              <w:right w:w="15" w:type="dxa"/>
            </w:tcMar>
            <w:vAlign w:val="bottom"/>
            <w:hideMark/>
          </w:tcPr>
          <w:p w14:paraId="70DDDF73" w14:textId="77777777" w:rsidR="0004204A" w:rsidRPr="0004204A" w:rsidRDefault="0004204A" w:rsidP="0004204A">
            <w:pPr>
              <w:textAlignment w:val="baseline"/>
              <w:rPr>
                <w:color w:val="000000"/>
              </w:rPr>
            </w:pPr>
            <w:r w:rsidRPr="0004204A">
              <w:rPr>
                <w:color w:val="000000"/>
              </w:rPr>
              <w:t>4</w:t>
            </w:r>
          </w:p>
        </w:tc>
        <w:tc>
          <w:tcPr>
            <w:tcW w:w="0" w:type="auto"/>
            <w:gridSpan w:val="2"/>
            <w:tcBorders>
              <w:top w:val="double" w:sz="6" w:space="0" w:color="auto"/>
              <w:left w:val="single" w:sz="4" w:space="0" w:color="auto"/>
              <w:bottom w:val="single" w:sz="4" w:space="0" w:color="auto"/>
              <w:right w:val="single" w:sz="4" w:space="0" w:color="auto"/>
            </w:tcBorders>
            <w:shd w:val="clear" w:color="auto" w:fill="C0C0C0"/>
            <w:noWrap/>
            <w:tcMar>
              <w:top w:w="15" w:type="dxa"/>
              <w:left w:w="15" w:type="dxa"/>
              <w:bottom w:w="0" w:type="dxa"/>
              <w:right w:w="15" w:type="dxa"/>
            </w:tcMar>
            <w:vAlign w:val="bottom"/>
            <w:hideMark/>
          </w:tcPr>
          <w:p w14:paraId="0AD2382A" w14:textId="77777777" w:rsidR="0004204A" w:rsidRPr="0004204A" w:rsidRDefault="0004204A" w:rsidP="0004204A">
            <w:pPr>
              <w:textAlignment w:val="baseline"/>
              <w:rPr>
                <w:color w:val="000000"/>
              </w:rPr>
            </w:pPr>
            <w:r w:rsidRPr="0004204A">
              <w:rPr>
                <w:color w:val="000000"/>
              </w:rPr>
              <w:t>220</w:t>
            </w:r>
          </w:p>
        </w:tc>
        <w:tc>
          <w:tcPr>
            <w:tcW w:w="0" w:type="auto"/>
            <w:tcBorders>
              <w:top w:val="double" w:sz="6" w:space="0" w:color="auto"/>
              <w:left w:val="nil"/>
              <w:bottom w:val="single" w:sz="4" w:space="0" w:color="auto"/>
              <w:right w:val="double" w:sz="6" w:space="0" w:color="auto"/>
            </w:tcBorders>
            <w:shd w:val="clear" w:color="auto" w:fill="C0C0C0"/>
            <w:noWrap/>
            <w:tcMar>
              <w:top w:w="15" w:type="dxa"/>
              <w:left w:w="15" w:type="dxa"/>
              <w:bottom w:w="0" w:type="dxa"/>
              <w:right w:w="15" w:type="dxa"/>
            </w:tcMar>
            <w:vAlign w:val="bottom"/>
            <w:hideMark/>
          </w:tcPr>
          <w:p w14:paraId="3DC160A0" w14:textId="77777777" w:rsidR="0004204A" w:rsidRPr="0004204A" w:rsidRDefault="0004204A" w:rsidP="0004204A">
            <w:pPr>
              <w:textAlignment w:val="baseline"/>
              <w:rPr>
                <w:color w:val="000000"/>
              </w:rPr>
            </w:pPr>
            <w:r w:rsidRPr="0004204A">
              <w:rPr>
                <w:color w:val="000000"/>
              </w:rPr>
              <w:t>100%</w:t>
            </w:r>
          </w:p>
        </w:tc>
      </w:tr>
    </w:tbl>
    <w:p w14:paraId="377169BC" w14:textId="77777777" w:rsidR="00C86471" w:rsidRDefault="00C86471" w:rsidP="00C86471">
      <w:pPr>
        <w:textAlignment w:val="baseline"/>
        <w:rPr>
          <w:color w:val="000000"/>
        </w:rPr>
      </w:pPr>
    </w:p>
    <w:p w14:paraId="5781BE2C" w14:textId="77777777" w:rsidR="00196F6F" w:rsidRDefault="00196F6F">
      <w:pPr>
        <w:rPr>
          <w:rFonts w:ascii="Times New Roman" w:hAnsi="Times New Roman" w:cs="Times New Roman"/>
        </w:rPr>
      </w:pPr>
    </w:p>
    <w:p w14:paraId="1CD83752" w14:textId="1FED62EF" w:rsidR="00FB1D05" w:rsidRDefault="00FB1D05">
      <w:pPr>
        <w:rPr>
          <w:rFonts w:ascii="Times New Roman" w:hAnsi="Times New Roman" w:cs="Times New Roman"/>
        </w:rPr>
      </w:pPr>
      <w:r>
        <w:rPr>
          <w:rFonts w:ascii="Times New Roman" w:hAnsi="Times New Roman" w:cs="Times New Roman"/>
        </w:rPr>
        <w:br w:type="page"/>
      </w:r>
    </w:p>
    <w:p w14:paraId="70F9397F" w14:textId="29EE258F" w:rsidR="00196F6F" w:rsidRDefault="00FB1D05" w:rsidP="00FB1D05">
      <w:pPr>
        <w:pStyle w:val="Heading1"/>
        <w:rPr>
          <w:b/>
          <w:color w:val="auto"/>
        </w:rPr>
      </w:pPr>
      <w:bookmarkStart w:id="22" w:name="_Toc221568581"/>
      <w:r w:rsidRPr="00FB1D05">
        <w:rPr>
          <w:b/>
          <w:color w:val="auto"/>
        </w:rPr>
        <w:lastRenderedPageBreak/>
        <w:t>Expected Outcomes</w:t>
      </w:r>
      <w:bookmarkEnd w:id="22"/>
    </w:p>
    <w:p w14:paraId="3AF3E8D5" w14:textId="77777777" w:rsidR="003C4320" w:rsidRPr="003C4320" w:rsidRDefault="003C4320" w:rsidP="003C4320">
      <w:r w:rsidRPr="003C4320">
        <w:t>At the conclusion of this project, the following outcomes are expected:</w:t>
      </w:r>
    </w:p>
    <w:p w14:paraId="3A37FE4F" w14:textId="598265F6" w:rsidR="003C4320" w:rsidRPr="00681A94" w:rsidRDefault="003C4320" w:rsidP="003C4320">
      <w:pPr>
        <w:numPr>
          <w:ilvl w:val="0"/>
          <w:numId w:val="47"/>
        </w:numPr>
        <w:rPr>
          <w:rFonts w:ascii="Times New Roman" w:hAnsi="Times New Roman" w:cs="Times New Roman"/>
        </w:rPr>
      </w:pPr>
      <w:r w:rsidRPr="00681A94">
        <w:rPr>
          <w:rFonts w:ascii="Times New Roman" w:hAnsi="Times New Roman" w:cs="Times New Roman"/>
          <w:b/>
          <w:bCs/>
        </w:rPr>
        <w:t>AI-powered web-based tax preparation platform</w:t>
      </w:r>
      <w:r w:rsidRPr="00681A94">
        <w:rPr>
          <w:rFonts w:ascii="Times New Roman" w:hAnsi="Times New Roman" w:cs="Times New Roman"/>
        </w:rPr>
        <w:t xml:space="preserve"> that supports end-to-end tax filing assistance for individuals and small businesses.</w:t>
      </w:r>
    </w:p>
    <w:p w14:paraId="1123E8C1" w14:textId="77777777" w:rsidR="003C4320" w:rsidRPr="00681A94" w:rsidRDefault="003C4320" w:rsidP="003C4320">
      <w:pPr>
        <w:numPr>
          <w:ilvl w:val="0"/>
          <w:numId w:val="47"/>
        </w:numPr>
        <w:rPr>
          <w:rFonts w:ascii="Times New Roman" w:hAnsi="Times New Roman" w:cs="Times New Roman"/>
        </w:rPr>
      </w:pPr>
      <w:r w:rsidRPr="00681A94">
        <w:rPr>
          <w:rFonts w:ascii="Times New Roman" w:hAnsi="Times New Roman" w:cs="Times New Roman"/>
          <w:b/>
          <w:bCs/>
        </w:rPr>
        <w:t>Automated document processing using OCR</w:t>
      </w:r>
      <w:r w:rsidRPr="00681A94">
        <w:rPr>
          <w:rFonts w:ascii="Times New Roman" w:hAnsi="Times New Roman" w:cs="Times New Roman"/>
        </w:rPr>
        <w:t>, enabling accurate extraction of financial data from tax documents such as W-2s, 1099s, receipts, and statements, with minimal manual input.</w:t>
      </w:r>
    </w:p>
    <w:p w14:paraId="29A4F59A" w14:textId="77777777" w:rsidR="003C4320" w:rsidRPr="00681A94" w:rsidRDefault="003C4320" w:rsidP="003C4320">
      <w:pPr>
        <w:numPr>
          <w:ilvl w:val="0"/>
          <w:numId w:val="47"/>
        </w:numPr>
        <w:rPr>
          <w:rFonts w:ascii="Times New Roman" w:hAnsi="Times New Roman" w:cs="Times New Roman"/>
        </w:rPr>
      </w:pPr>
      <w:r w:rsidRPr="00681A94">
        <w:rPr>
          <w:rFonts w:ascii="Times New Roman" w:hAnsi="Times New Roman" w:cs="Times New Roman"/>
          <w:b/>
          <w:bCs/>
        </w:rPr>
        <w:t>An intelligent deduction and credit recommendation engine</w:t>
      </w:r>
      <w:r w:rsidRPr="00681A94">
        <w:rPr>
          <w:rFonts w:ascii="Times New Roman" w:hAnsi="Times New Roman" w:cs="Times New Roman"/>
        </w:rPr>
        <w:t xml:space="preserve"> that identifies eligible tax-saving opportunities based on user financial profiles and filing context.</w:t>
      </w:r>
    </w:p>
    <w:p w14:paraId="386EE558" w14:textId="77777777" w:rsidR="003C4320" w:rsidRPr="00681A94" w:rsidRDefault="003C4320" w:rsidP="003C4320">
      <w:pPr>
        <w:numPr>
          <w:ilvl w:val="0"/>
          <w:numId w:val="47"/>
        </w:numPr>
        <w:rPr>
          <w:rFonts w:ascii="Times New Roman" w:hAnsi="Times New Roman" w:cs="Times New Roman"/>
        </w:rPr>
      </w:pPr>
      <w:r w:rsidRPr="00681A94">
        <w:rPr>
          <w:rFonts w:ascii="Times New Roman" w:hAnsi="Times New Roman" w:cs="Times New Roman"/>
          <w:b/>
          <w:bCs/>
        </w:rPr>
        <w:t>Automated generation of IRS-compliant tax forms</w:t>
      </w:r>
      <w:r w:rsidRPr="00681A94">
        <w:rPr>
          <w:rFonts w:ascii="Times New Roman" w:hAnsi="Times New Roman" w:cs="Times New Roman"/>
        </w:rPr>
        <w:t>, tailored to individual circumstances and validated for completeness and correctness.</w:t>
      </w:r>
    </w:p>
    <w:p w14:paraId="116136FD" w14:textId="77777777" w:rsidR="003C4320" w:rsidRPr="00681A94" w:rsidRDefault="003C4320" w:rsidP="003C4320">
      <w:pPr>
        <w:numPr>
          <w:ilvl w:val="0"/>
          <w:numId w:val="47"/>
        </w:numPr>
        <w:rPr>
          <w:rFonts w:ascii="Times New Roman" w:hAnsi="Times New Roman" w:cs="Times New Roman"/>
        </w:rPr>
      </w:pPr>
      <w:r w:rsidRPr="00681A94">
        <w:rPr>
          <w:rFonts w:ascii="Times New Roman" w:hAnsi="Times New Roman" w:cs="Times New Roman"/>
          <w:b/>
          <w:bCs/>
        </w:rPr>
        <w:t>Real-time compliance checking and error detection</w:t>
      </w:r>
      <w:r w:rsidRPr="00681A94">
        <w:rPr>
          <w:rFonts w:ascii="Times New Roman" w:hAnsi="Times New Roman" w:cs="Times New Roman"/>
        </w:rPr>
        <w:t>, including validation of calculations, missing information, and potential audit risk indicators prior to submission.</w:t>
      </w:r>
    </w:p>
    <w:p w14:paraId="09FBDC50" w14:textId="378CC29F" w:rsidR="006F5823" w:rsidRPr="000A6DCF" w:rsidRDefault="003C4320" w:rsidP="000A6DCF">
      <w:pPr>
        <w:numPr>
          <w:ilvl w:val="0"/>
          <w:numId w:val="47"/>
        </w:numPr>
      </w:pPr>
      <w:r w:rsidRPr="00681A94">
        <w:rPr>
          <w:rFonts w:ascii="Times New Roman" w:hAnsi="Times New Roman" w:cs="Times New Roman"/>
          <w:b/>
          <w:bCs/>
        </w:rPr>
        <w:t>Secure user authentication and data protection mechanisms</w:t>
      </w:r>
      <w:r w:rsidRPr="00681A94">
        <w:rPr>
          <w:rFonts w:ascii="Times New Roman" w:hAnsi="Times New Roman" w:cs="Times New Roman"/>
        </w:rPr>
        <w:t>, incorporating encryption, access control, and audit logging to safeguard sensitive financial information.</w:t>
      </w:r>
      <w:r w:rsidR="006F5823" w:rsidRPr="000A6DCF">
        <w:rPr>
          <w:b/>
        </w:rPr>
        <w:br w:type="page"/>
      </w:r>
    </w:p>
    <w:p w14:paraId="67B51277" w14:textId="24B37AF5" w:rsidR="00196F6F" w:rsidRDefault="00FB1D05" w:rsidP="00FB1D05">
      <w:pPr>
        <w:pStyle w:val="Heading1"/>
        <w:rPr>
          <w:b/>
          <w:color w:val="auto"/>
        </w:rPr>
      </w:pPr>
      <w:bookmarkStart w:id="23" w:name="_Toc221568582"/>
      <w:r w:rsidRPr="00681A94">
        <w:rPr>
          <w:rFonts w:ascii="Times New Roman" w:hAnsi="Times New Roman" w:cs="Times New Roman"/>
          <w:b/>
          <w:color w:val="auto"/>
        </w:rPr>
        <w:lastRenderedPageBreak/>
        <w:t>Conclusion</w:t>
      </w:r>
      <w:bookmarkEnd w:id="23"/>
      <w:r w:rsidRPr="00FB1D05">
        <w:rPr>
          <w:b/>
          <w:color w:val="auto"/>
        </w:rPr>
        <w:t xml:space="preserve"> </w:t>
      </w:r>
    </w:p>
    <w:p w14:paraId="0C3C6B17" w14:textId="77777777" w:rsidR="006F5823" w:rsidRPr="006F5823" w:rsidRDefault="006F5823" w:rsidP="006F5823"/>
    <w:p w14:paraId="67E7740A" w14:textId="77777777" w:rsidR="003C4320" w:rsidRPr="003C4320" w:rsidRDefault="003C4320" w:rsidP="00681A94">
      <w:pPr>
        <w:spacing w:line="360" w:lineRule="auto"/>
        <w:jc w:val="both"/>
        <w:rPr>
          <w:rFonts w:ascii="Times New Roman" w:hAnsi="Times New Roman" w:cs="Times New Roman"/>
        </w:rPr>
      </w:pPr>
      <w:r w:rsidRPr="003C4320">
        <w:rPr>
          <w:rFonts w:ascii="Times New Roman" w:hAnsi="Times New Roman" w:cs="Times New Roman"/>
        </w:rPr>
        <w:t xml:space="preserve">This project demonstrates the potential of modern artificial intelligence, cloud computing, and web engineering technologies to deliver a more intelligent, secure, and user-centric approach to tax preparation. Unlike traditional tax filing methods that rely on manual workflows or rigid rule-based software, </w:t>
      </w:r>
      <w:proofErr w:type="spellStart"/>
      <w:r w:rsidRPr="003C4320">
        <w:rPr>
          <w:rFonts w:ascii="Times New Roman" w:hAnsi="Times New Roman" w:cs="Times New Roman"/>
          <w:b/>
          <w:bCs/>
        </w:rPr>
        <w:t>TaxSense</w:t>
      </w:r>
      <w:proofErr w:type="spellEnd"/>
      <w:r w:rsidRPr="003C4320">
        <w:rPr>
          <w:rFonts w:ascii="Times New Roman" w:hAnsi="Times New Roman" w:cs="Times New Roman"/>
        </w:rPr>
        <w:t xml:space="preserve"> leverages AI-driven automation to simplify complex tax processes while improving accuracy and compliance.</w:t>
      </w:r>
    </w:p>
    <w:p w14:paraId="355B88A3" w14:textId="77777777" w:rsidR="003C4320" w:rsidRPr="003C4320" w:rsidRDefault="003C4320" w:rsidP="00681A94">
      <w:pPr>
        <w:spacing w:line="360" w:lineRule="auto"/>
        <w:jc w:val="both"/>
        <w:rPr>
          <w:rFonts w:ascii="Times New Roman" w:hAnsi="Times New Roman" w:cs="Times New Roman"/>
        </w:rPr>
      </w:pPr>
      <w:r w:rsidRPr="003C4320">
        <w:rPr>
          <w:rFonts w:ascii="Times New Roman" w:hAnsi="Times New Roman" w:cs="Times New Roman"/>
        </w:rPr>
        <w:t>By integrating OCR-based document processing, machine learning–driven deduction discovery, and real-time validation, the platform reduces manual effort, minimizes errors, and identifies tax-saving opportunities that are often overlooked. These capabilities enable significant reductions in preparation time while improving filing confidence and financial outcomes for users.</w:t>
      </w:r>
    </w:p>
    <w:p w14:paraId="1395A95D" w14:textId="77777777" w:rsidR="003C4320" w:rsidRPr="003C4320" w:rsidRDefault="003C4320" w:rsidP="00681A94">
      <w:pPr>
        <w:spacing w:line="360" w:lineRule="auto"/>
        <w:jc w:val="both"/>
        <w:rPr>
          <w:rFonts w:ascii="Times New Roman" w:hAnsi="Times New Roman" w:cs="Times New Roman"/>
        </w:rPr>
      </w:pPr>
      <w:r w:rsidRPr="003C4320">
        <w:rPr>
          <w:rFonts w:ascii="Times New Roman" w:hAnsi="Times New Roman" w:cs="Times New Roman"/>
        </w:rPr>
        <w:t>From a technical perspective, the project showcases a modern full-stack architecture built with Next.js, Node.js, and PostgreSQL, supported by secure authentication, data protection mechanisms, and scalable cloud deployment. The system follows best practices in software engineering, emphasizing reliability, security, and maintainability in the development of a financial technology application.</w:t>
      </w:r>
    </w:p>
    <w:p w14:paraId="6F8F0795" w14:textId="77777777" w:rsidR="003C4320" w:rsidRPr="003C4320" w:rsidRDefault="003C4320" w:rsidP="00681A94">
      <w:pPr>
        <w:spacing w:line="360" w:lineRule="auto"/>
        <w:jc w:val="both"/>
        <w:rPr>
          <w:rFonts w:ascii="Times New Roman" w:hAnsi="Times New Roman" w:cs="Times New Roman"/>
        </w:rPr>
      </w:pPr>
      <w:r w:rsidRPr="003C4320">
        <w:rPr>
          <w:rFonts w:ascii="Times New Roman" w:hAnsi="Times New Roman" w:cs="Times New Roman"/>
        </w:rPr>
        <w:t xml:space="preserve">Beyond its technical contributions, </w:t>
      </w:r>
      <w:proofErr w:type="spellStart"/>
      <w:r w:rsidRPr="003C4320">
        <w:rPr>
          <w:rFonts w:ascii="Times New Roman" w:hAnsi="Times New Roman" w:cs="Times New Roman"/>
        </w:rPr>
        <w:t>TaxSense</w:t>
      </w:r>
      <w:proofErr w:type="spellEnd"/>
      <w:r w:rsidRPr="003C4320">
        <w:rPr>
          <w:rFonts w:ascii="Times New Roman" w:hAnsi="Times New Roman" w:cs="Times New Roman"/>
        </w:rPr>
        <w:t xml:space="preserve"> addresses a broader social need by making professional-grade tax assistance accessible and affordable. By educating users while automating complex tasks, the platform promotes tax literacy and empowers individuals and small businesses to navigate tax compliance with greater confidence.</w:t>
      </w:r>
    </w:p>
    <w:p w14:paraId="5D22E52D" w14:textId="77777777" w:rsidR="003C4320" w:rsidRPr="003C4320" w:rsidRDefault="003C4320" w:rsidP="00681A94">
      <w:pPr>
        <w:spacing w:line="360" w:lineRule="auto"/>
        <w:jc w:val="both"/>
        <w:rPr>
          <w:rFonts w:ascii="Times New Roman" w:hAnsi="Times New Roman" w:cs="Times New Roman"/>
        </w:rPr>
      </w:pPr>
      <w:r w:rsidRPr="003C4320">
        <w:rPr>
          <w:rFonts w:ascii="Times New Roman" w:hAnsi="Times New Roman" w:cs="Times New Roman"/>
        </w:rPr>
        <w:t xml:space="preserve">In conclusion, </w:t>
      </w:r>
      <w:proofErr w:type="spellStart"/>
      <w:r w:rsidRPr="003C4320">
        <w:rPr>
          <w:rFonts w:ascii="Times New Roman" w:hAnsi="Times New Roman" w:cs="Times New Roman"/>
        </w:rPr>
        <w:t>TaxSense</w:t>
      </w:r>
      <w:proofErr w:type="spellEnd"/>
      <w:r w:rsidRPr="003C4320">
        <w:rPr>
          <w:rFonts w:ascii="Times New Roman" w:hAnsi="Times New Roman" w:cs="Times New Roman"/>
        </w:rPr>
        <w:t xml:space="preserve"> serves as both a practical solution to a widespread financial challenge and a proof-of-concept </w:t>
      </w:r>
      <w:proofErr w:type="gramStart"/>
      <w:r w:rsidRPr="003C4320">
        <w:rPr>
          <w:rFonts w:ascii="Times New Roman" w:hAnsi="Times New Roman" w:cs="Times New Roman"/>
        </w:rPr>
        <w:t>demonstrating</w:t>
      </w:r>
      <w:proofErr w:type="gramEnd"/>
      <w:r w:rsidRPr="003C4320">
        <w:rPr>
          <w:rFonts w:ascii="Times New Roman" w:hAnsi="Times New Roman" w:cs="Times New Roman"/>
        </w:rPr>
        <w:t xml:space="preserve"> how artificial intelligence can be responsibly applied to improve everyday financial processes. The project establishes a strong foundation for future enhancements while delivering meaningful real-world value through improved accuracy, efficiency, and accessibility in tax preparation.</w:t>
      </w:r>
    </w:p>
    <w:p w14:paraId="7CF2948B" w14:textId="15564357" w:rsidR="00196F6F" w:rsidRDefault="00196F6F" w:rsidP="00681A94">
      <w:pPr>
        <w:spacing w:line="360" w:lineRule="auto"/>
        <w:jc w:val="both"/>
        <w:rPr>
          <w:rFonts w:ascii="Times New Roman" w:hAnsi="Times New Roman" w:cs="Times New Roman"/>
        </w:rPr>
      </w:pPr>
    </w:p>
    <w:p w14:paraId="29622F95" w14:textId="59F87DFA" w:rsidR="00FB1D05" w:rsidRDefault="00FB1D05" w:rsidP="00681A94">
      <w:pPr>
        <w:spacing w:line="360" w:lineRule="auto"/>
        <w:jc w:val="both"/>
        <w:rPr>
          <w:rFonts w:ascii="Times New Roman" w:hAnsi="Times New Roman" w:cs="Times New Roman"/>
        </w:rPr>
      </w:pPr>
      <w:r>
        <w:rPr>
          <w:rFonts w:ascii="Times New Roman" w:hAnsi="Times New Roman" w:cs="Times New Roman"/>
        </w:rPr>
        <w:br w:type="page"/>
      </w:r>
    </w:p>
    <w:p w14:paraId="2D05CF64" w14:textId="77777777" w:rsidR="00196F6F" w:rsidRDefault="00196F6F">
      <w:pPr>
        <w:rPr>
          <w:rFonts w:ascii="Times New Roman" w:hAnsi="Times New Roman" w:cs="Times New Roman"/>
        </w:rPr>
      </w:pPr>
    </w:p>
    <w:p w14:paraId="29258D70" w14:textId="77777777" w:rsidR="00196F6F" w:rsidRPr="00AE0E13" w:rsidRDefault="00196F6F">
      <w:pPr>
        <w:rPr>
          <w:rFonts w:ascii="Times New Roman" w:hAnsi="Times New Roman" w:cs="Times New Roman"/>
        </w:rPr>
      </w:pPr>
    </w:p>
    <w:sdt>
      <w:sdtPr>
        <w:id w:val="966860921"/>
        <w:docPartObj>
          <w:docPartGallery w:val="Bibliographies"/>
          <w:docPartUnique/>
        </w:docPartObj>
      </w:sdtPr>
      <w:sdtContent>
        <w:p w14:paraId="6A9FFF7E" w14:textId="77777777" w:rsidR="008B2ABD" w:rsidRPr="00681A94" w:rsidRDefault="00196F6F" w:rsidP="008B2ABD">
          <w:pPr>
            <w:pStyle w:val="Bibliography"/>
            <w:rPr>
              <w:rStyle w:val="Heading1Char"/>
              <w:rFonts w:ascii="Times New Roman" w:hAnsi="Times New Roman" w:cs="Times New Roman"/>
              <w:color w:val="auto"/>
            </w:rPr>
          </w:pPr>
          <w:r w:rsidRPr="00681A94">
            <w:rPr>
              <w:rStyle w:val="Heading1Char"/>
              <w:rFonts w:ascii="Times New Roman" w:hAnsi="Times New Roman" w:cs="Times New Roman"/>
              <w:color w:val="auto"/>
            </w:rPr>
            <w:t>References</w:t>
          </w:r>
          <w:bookmarkStart w:id="24" w:name="ZOTERO_BREF_KjG6vVJ0RXQQ"/>
        </w:p>
        <w:p w14:paraId="504183DE" w14:textId="75AF8C23" w:rsidR="008B2ABD" w:rsidRPr="00681A94" w:rsidRDefault="008B2ABD" w:rsidP="008B2ABD">
          <w:pPr>
            <w:pStyle w:val="Bibliography"/>
            <w:rPr>
              <w:rFonts w:ascii="Times New Roman" w:hAnsi="Times New Roman" w:cs="Times New Roman"/>
            </w:rPr>
          </w:pPr>
          <w:r w:rsidRPr="00681A94">
            <w:rPr>
              <w:rFonts w:ascii="Times New Roman" w:hAnsi="Times New Roman" w:cs="Times New Roman"/>
            </w:rPr>
            <w:t>[1]</w:t>
          </w:r>
          <w:r w:rsidRPr="00681A94">
            <w:rPr>
              <w:rFonts w:ascii="Times New Roman" w:hAnsi="Times New Roman" w:cs="Times New Roman"/>
            </w:rPr>
            <w:tab/>
            <w:t xml:space="preserve">I. Chalkidis, M. </w:t>
          </w:r>
          <w:proofErr w:type="spellStart"/>
          <w:r w:rsidRPr="00681A94">
            <w:rPr>
              <w:rFonts w:ascii="Times New Roman" w:hAnsi="Times New Roman" w:cs="Times New Roman"/>
            </w:rPr>
            <w:t>Fergadiotis</w:t>
          </w:r>
          <w:proofErr w:type="spellEnd"/>
          <w:r w:rsidRPr="00681A94">
            <w:rPr>
              <w:rFonts w:ascii="Times New Roman" w:hAnsi="Times New Roman" w:cs="Times New Roman"/>
            </w:rPr>
            <w:t xml:space="preserve">, and I. </w:t>
          </w:r>
          <w:proofErr w:type="spellStart"/>
          <w:r w:rsidRPr="00681A94">
            <w:rPr>
              <w:rFonts w:ascii="Times New Roman" w:hAnsi="Times New Roman" w:cs="Times New Roman"/>
            </w:rPr>
            <w:t>Androutsopoulos</w:t>
          </w:r>
          <w:proofErr w:type="spellEnd"/>
          <w:r w:rsidRPr="00681A94">
            <w:rPr>
              <w:rFonts w:ascii="Times New Roman" w:hAnsi="Times New Roman" w:cs="Times New Roman"/>
            </w:rPr>
            <w:t>, “</w:t>
          </w:r>
          <w:proofErr w:type="spellStart"/>
          <w:r w:rsidRPr="00681A94">
            <w:rPr>
              <w:rFonts w:ascii="Times New Roman" w:hAnsi="Times New Roman" w:cs="Times New Roman"/>
            </w:rPr>
            <w:t>MultiEURLEX</w:t>
          </w:r>
          <w:proofErr w:type="spellEnd"/>
          <w:r w:rsidRPr="00681A94">
            <w:rPr>
              <w:rFonts w:ascii="Times New Roman" w:hAnsi="Times New Roman" w:cs="Times New Roman"/>
            </w:rPr>
            <w:t xml:space="preserve"> – A Multi-lingual and Multi-label Legal Document Classification Dataset for Zero-shot Cross-lingual Transfer,” </w:t>
          </w:r>
          <w:proofErr w:type="spellStart"/>
          <w:r w:rsidRPr="00681A94">
            <w:rPr>
              <w:rFonts w:ascii="Times New Roman" w:hAnsi="Times New Roman" w:cs="Times New Roman"/>
              <w:i/>
              <w:iCs/>
            </w:rPr>
            <w:t>ArXiv</w:t>
          </w:r>
          <w:proofErr w:type="spellEnd"/>
          <w:r w:rsidRPr="00681A94">
            <w:rPr>
              <w:rFonts w:ascii="Times New Roman" w:hAnsi="Times New Roman" w:cs="Times New Roman"/>
              <w:i/>
              <w:iCs/>
            </w:rPr>
            <w:t xml:space="preserve"> </w:t>
          </w:r>
          <w:proofErr w:type="spellStart"/>
          <w:r w:rsidRPr="00681A94">
            <w:rPr>
              <w:rFonts w:ascii="Times New Roman" w:hAnsi="Times New Roman" w:cs="Times New Roman"/>
              <w:i/>
              <w:iCs/>
            </w:rPr>
            <w:t>Prepr</w:t>
          </w:r>
          <w:proofErr w:type="spellEnd"/>
          <w:r w:rsidRPr="00681A94">
            <w:rPr>
              <w:rFonts w:ascii="Times New Roman" w:hAnsi="Times New Roman" w:cs="Times New Roman"/>
              <w:i/>
              <w:iCs/>
            </w:rPr>
            <w:t>.</w:t>
          </w:r>
          <w:r w:rsidRPr="00681A94">
            <w:rPr>
              <w:rFonts w:ascii="Times New Roman" w:hAnsi="Times New Roman" w:cs="Times New Roman"/>
            </w:rPr>
            <w:t xml:space="preserve">, vol. arXiv:2109.00904, 2021, </w:t>
          </w:r>
          <w:proofErr w:type="spellStart"/>
          <w:r w:rsidRPr="00681A94">
            <w:rPr>
              <w:rFonts w:ascii="Times New Roman" w:hAnsi="Times New Roman" w:cs="Times New Roman"/>
            </w:rPr>
            <w:t>doi</w:t>
          </w:r>
          <w:proofErr w:type="spellEnd"/>
          <w:r w:rsidRPr="00681A94">
            <w:rPr>
              <w:rFonts w:ascii="Times New Roman" w:hAnsi="Times New Roman" w:cs="Times New Roman"/>
            </w:rPr>
            <w:t>: 10.48550/arXiv.2109.00904.</w:t>
          </w:r>
        </w:p>
        <w:p w14:paraId="7C6CA93C" w14:textId="77777777" w:rsidR="008B2ABD" w:rsidRPr="00681A94" w:rsidRDefault="008B2ABD" w:rsidP="008B2ABD">
          <w:pPr>
            <w:pStyle w:val="Bibliography"/>
            <w:rPr>
              <w:rFonts w:ascii="Times New Roman" w:hAnsi="Times New Roman" w:cs="Times New Roman"/>
            </w:rPr>
          </w:pPr>
          <w:r w:rsidRPr="00681A94">
            <w:rPr>
              <w:rFonts w:ascii="Times New Roman" w:hAnsi="Times New Roman" w:cs="Times New Roman"/>
            </w:rPr>
            <w:t>[2]</w:t>
          </w:r>
          <w:r w:rsidRPr="00681A94">
            <w:rPr>
              <w:rFonts w:ascii="Times New Roman" w:hAnsi="Times New Roman" w:cs="Times New Roman"/>
            </w:rPr>
            <w:tab/>
            <w:t xml:space="preserve">A. I. </w:t>
          </w:r>
          <w:proofErr w:type="spellStart"/>
          <w:r w:rsidRPr="00681A94">
            <w:rPr>
              <w:rFonts w:ascii="Times New Roman" w:hAnsi="Times New Roman" w:cs="Times New Roman"/>
            </w:rPr>
            <w:t>Prajescu</w:t>
          </w:r>
          <w:proofErr w:type="spellEnd"/>
          <w:r w:rsidRPr="00681A94">
            <w:rPr>
              <w:rFonts w:ascii="Times New Roman" w:hAnsi="Times New Roman" w:cs="Times New Roman"/>
            </w:rPr>
            <w:t xml:space="preserve"> and R. Confalonieri, “Argumentation-Based Explainability for Legal AI: Comparative and Regulatory Perspectives,” </w:t>
          </w:r>
          <w:proofErr w:type="spellStart"/>
          <w:r w:rsidRPr="00681A94">
            <w:rPr>
              <w:rFonts w:ascii="Times New Roman" w:hAnsi="Times New Roman" w:cs="Times New Roman"/>
              <w:i/>
              <w:iCs/>
            </w:rPr>
            <w:t>ArXiv</w:t>
          </w:r>
          <w:proofErr w:type="spellEnd"/>
          <w:r w:rsidRPr="00681A94">
            <w:rPr>
              <w:rFonts w:ascii="Times New Roman" w:hAnsi="Times New Roman" w:cs="Times New Roman"/>
              <w:i/>
              <w:iCs/>
            </w:rPr>
            <w:t xml:space="preserve"> </w:t>
          </w:r>
          <w:proofErr w:type="spellStart"/>
          <w:r w:rsidRPr="00681A94">
            <w:rPr>
              <w:rFonts w:ascii="Times New Roman" w:hAnsi="Times New Roman" w:cs="Times New Roman"/>
              <w:i/>
              <w:iCs/>
            </w:rPr>
            <w:t>Prepr</w:t>
          </w:r>
          <w:proofErr w:type="spellEnd"/>
          <w:r w:rsidRPr="00681A94">
            <w:rPr>
              <w:rFonts w:ascii="Times New Roman" w:hAnsi="Times New Roman" w:cs="Times New Roman"/>
              <w:i/>
              <w:iCs/>
            </w:rPr>
            <w:t>.</w:t>
          </w:r>
          <w:r w:rsidRPr="00681A94">
            <w:rPr>
              <w:rFonts w:ascii="Times New Roman" w:hAnsi="Times New Roman" w:cs="Times New Roman"/>
            </w:rPr>
            <w:t xml:space="preserve">, vol. arXiv:2510.11079, 2025, </w:t>
          </w:r>
          <w:proofErr w:type="spellStart"/>
          <w:r w:rsidRPr="00681A94">
            <w:rPr>
              <w:rFonts w:ascii="Times New Roman" w:hAnsi="Times New Roman" w:cs="Times New Roman"/>
            </w:rPr>
            <w:t>doi</w:t>
          </w:r>
          <w:proofErr w:type="spellEnd"/>
          <w:r w:rsidRPr="00681A94">
            <w:rPr>
              <w:rFonts w:ascii="Times New Roman" w:hAnsi="Times New Roman" w:cs="Times New Roman"/>
            </w:rPr>
            <w:t>: 10.48550/arXiv.2510.11079.</w:t>
          </w:r>
        </w:p>
        <w:p w14:paraId="6FA55330" w14:textId="77777777" w:rsidR="008B2ABD" w:rsidRPr="00681A94" w:rsidRDefault="008B2ABD" w:rsidP="008B2ABD">
          <w:pPr>
            <w:pStyle w:val="Bibliography"/>
            <w:rPr>
              <w:rFonts w:ascii="Times New Roman" w:hAnsi="Times New Roman" w:cs="Times New Roman"/>
            </w:rPr>
          </w:pPr>
          <w:r w:rsidRPr="00681A94">
            <w:rPr>
              <w:rFonts w:ascii="Times New Roman" w:hAnsi="Times New Roman" w:cs="Times New Roman"/>
            </w:rPr>
            <w:t>[3]</w:t>
          </w:r>
          <w:r w:rsidRPr="00681A94">
            <w:rPr>
              <w:rFonts w:ascii="Times New Roman" w:hAnsi="Times New Roman" w:cs="Times New Roman"/>
            </w:rPr>
            <w:tab/>
            <w:t>Anonymous, “Explainable AI in Legal Domain.” 2024. [Online]. Available: https://www.ijraset.com/research-paper/explainable-ai-in-legal-domain</w:t>
          </w:r>
        </w:p>
        <w:p w14:paraId="347543F6" w14:textId="77777777" w:rsidR="008B2ABD" w:rsidRPr="00681A94" w:rsidRDefault="008B2ABD" w:rsidP="00681A94">
          <w:pPr>
            <w:pStyle w:val="Bibliography"/>
            <w:outlineLvl w:val="0"/>
            <w:rPr>
              <w:rFonts w:ascii="Times New Roman" w:hAnsi="Times New Roman" w:cs="Times New Roman"/>
            </w:rPr>
          </w:pPr>
          <w:bookmarkStart w:id="25" w:name="_Toc221568545"/>
          <w:bookmarkStart w:id="26" w:name="_Toc221568583"/>
          <w:r w:rsidRPr="00681A94">
            <w:rPr>
              <w:rFonts w:ascii="Times New Roman" w:hAnsi="Times New Roman" w:cs="Times New Roman"/>
            </w:rPr>
            <w:t>[4]</w:t>
          </w:r>
          <w:r w:rsidRPr="00681A94">
            <w:rPr>
              <w:rFonts w:ascii="Times New Roman" w:hAnsi="Times New Roman" w:cs="Times New Roman"/>
            </w:rPr>
            <w:tab/>
            <w:t xml:space="preserve">G. Mansi, N. </w:t>
          </w:r>
          <w:proofErr w:type="spellStart"/>
          <w:r w:rsidRPr="00681A94">
            <w:rPr>
              <w:rFonts w:ascii="Times New Roman" w:hAnsi="Times New Roman" w:cs="Times New Roman"/>
            </w:rPr>
            <w:t>Karusala</w:t>
          </w:r>
          <w:proofErr w:type="spellEnd"/>
          <w:r w:rsidRPr="00681A94">
            <w:rPr>
              <w:rFonts w:ascii="Times New Roman" w:hAnsi="Times New Roman" w:cs="Times New Roman"/>
            </w:rPr>
            <w:t>, and M. Riedl, “</w:t>
          </w:r>
          <w:proofErr w:type="gramStart"/>
          <w:r w:rsidRPr="00681A94">
            <w:rPr>
              <w:rFonts w:ascii="Times New Roman" w:hAnsi="Times New Roman" w:cs="Times New Roman"/>
            </w:rPr>
            <w:t>Legally-Informed</w:t>
          </w:r>
          <w:proofErr w:type="gramEnd"/>
          <w:r w:rsidRPr="00681A94">
            <w:rPr>
              <w:rFonts w:ascii="Times New Roman" w:hAnsi="Times New Roman" w:cs="Times New Roman"/>
            </w:rPr>
            <w:t xml:space="preserve"> Explainable AI,” </w:t>
          </w:r>
          <w:proofErr w:type="spellStart"/>
          <w:r w:rsidRPr="00681A94">
            <w:rPr>
              <w:rFonts w:ascii="Times New Roman" w:hAnsi="Times New Roman" w:cs="Times New Roman"/>
              <w:i/>
              <w:iCs/>
            </w:rPr>
            <w:t>ArXiv</w:t>
          </w:r>
          <w:proofErr w:type="spellEnd"/>
          <w:r w:rsidRPr="00681A94">
            <w:rPr>
              <w:rFonts w:ascii="Times New Roman" w:hAnsi="Times New Roman" w:cs="Times New Roman"/>
              <w:i/>
              <w:iCs/>
            </w:rPr>
            <w:t xml:space="preserve"> </w:t>
          </w:r>
          <w:proofErr w:type="spellStart"/>
          <w:r w:rsidRPr="00681A94">
            <w:rPr>
              <w:rFonts w:ascii="Times New Roman" w:hAnsi="Times New Roman" w:cs="Times New Roman"/>
              <w:i/>
              <w:iCs/>
            </w:rPr>
            <w:t>Prepr</w:t>
          </w:r>
          <w:proofErr w:type="spellEnd"/>
          <w:r w:rsidRPr="00681A94">
            <w:rPr>
              <w:rFonts w:ascii="Times New Roman" w:hAnsi="Times New Roman" w:cs="Times New Roman"/>
              <w:i/>
              <w:iCs/>
            </w:rPr>
            <w:t>.</w:t>
          </w:r>
          <w:r w:rsidRPr="00681A94">
            <w:rPr>
              <w:rFonts w:ascii="Times New Roman" w:hAnsi="Times New Roman" w:cs="Times New Roman"/>
            </w:rPr>
            <w:t xml:space="preserve">, vol. arXiv:2504.10708, 2025, </w:t>
          </w:r>
          <w:proofErr w:type="spellStart"/>
          <w:r w:rsidRPr="00681A94">
            <w:rPr>
              <w:rFonts w:ascii="Times New Roman" w:hAnsi="Times New Roman" w:cs="Times New Roman"/>
            </w:rPr>
            <w:t>doi</w:t>
          </w:r>
          <w:proofErr w:type="spellEnd"/>
          <w:r w:rsidRPr="00681A94">
            <w:rPr>
              <w:rFonts w:ascii="Times New Roman" w:hAnsi="Times New Roman" w:cs="Times New Roman"/>
            </w:rPr>
            <w:t>: 10.48550/arXiv.2504.10708.</w:t>
          </w:r>
          <w:bookmarkEnd w:id="25"/>
          <w:bookmarkEnd w:id="26"/>
        </w:p>
        <w:p w14:paraId="11BD0106" w14:textId="77777777" w:rsidR="008B2ABD" w:rsidRPr="00681A94" w:rsidRDefault="008B2ABD" w:rsidP="008B2ABD">
          <w:pPr>
            <w:pStyle w:val="Bibliography"/>
            <w:rPr>
              <w:rFonts w:ascii="Times New Roman" w:hAnsi="Times New Roman" w:cs="Times New Roman"/>
            </w:rPr>
          </w:pPr>
          <w:r w:rsidRPr="00681A94">
            <w:rPr>
              <w:rFonts w:ascii="Times New Roman" w:hAnsi="Times New Roman" w:cs="Times New Roman"/>
            </w:rPr>
            <w:t>[5]</w:t>
          </w:r>
          <w:r w:rsidRPr="00681A94">
            <w:rPr>
              <w:rFonts w:ascii="Times New Roman" w:hAnsi="Times New Roman" w:cs="Times New Roman"/>
            </w:rPr>
            <w:tab/>
            <w:t xml:space="preserve">H.-T. Nguyen </w:t>
          </w:r>
          <w:r w:rsidRPr="00681A94">
            <w:rPr>
              <w:rFonts w:ascii="Times New Roman" w:hAnsi="Times New Roman" w:cs="Times New Roman"/>
              <w:i/>
              <w:iCs/>
            </w:rPr>
            <w:t>et al.</w:t>
          </w:r>
          <w:r w:rsidRPr="00681A94">
            <w:rPr>
              <w:rFonts w:ascii="Times New Roman" w:hAnsi="Times New Roman" w:cs="Times New Roman"/>
            </w:rPr>
            <w:t xml:space="preserve">, “Transformer-based Approaches for Legal Text Processing,” </w:t>
          </w:r>
          <w:proofErr w:type="spellStart"/>
          <w:r w:rsidRPr="00681A94">
            <w:rPr>
              <w:rFonts w:ascii="Times New Roman" w:hAnsi="Times New Roman" w:cs="Times New Roman"/>
              <w:i/>
              <w:iCs/>
            </w:rPr>
            <w:t>ArXiv</w:t>
          </w:r>
          <w:proofErr w:type="spellEnd"/>
          <w:r w:rsidRPr="00681A94">
            <w:rPr>
              <w:rFonts w:ascii="Times New Roman" w:hAnsi="Times New Roman" w:cs="Times New Roman"/>
              <w:i/>
              <w:iCs/>
            </w:rPr>
            <w:t xml:space="preserve"> </w:t>
          </w:r>
          <w:proofErr w:type="spellStart"/>
          <w:r w:rsidRPr="00681A94">
            <w:rPr>
              <w:rFonts w:ascii="Times New Roman" w:hAnsi="Times New Roman" w:cs="Times New Roman"/>
              <w:i/>
              <w:iCs/>
            </w:rPr>
            <w:t>Prepr</w:t>
          </w:r>
          <w:proofErr w:type="spellEnd"/>
          <w:r w:rsidRPr="00681A94">
            <w:rPr>
              <w:rFonts w:ascii="Times New Roman" w:hAnsi="Times New Roman" w:cs="Times New Roman"/>
              <w:i/>
              <w:iCs/>
            </w:rPr>
            <w:t>.</w:t>
          </w:r>
          <w:r w:rsidRPr="00681A94">
            <w:rPr>
              <w:rFonts w:ascii="Times New Roman" w:hAnsi="Times New Roman" w:cs="Times New Roman"/>
            </w:rPr>
            <w:t xml:space="preserve">, vol. arXiv:2202.06397, 2022, </w:t>
          </w:r>
          <w:proofErr w:type="spellStart"/>
          <w:r w:rsidRPr="00681A94">
            <w:rPr>
              <w:rFonts w:ascii="Times New Roman" w:hAnsi="Times New Roman" w:cs="Times New Roman"/>
            </w:rPr>
            <w:t>doi</w:t>
          </w:r>
          <w:proofErr w:type="spellEnd"/>
          <w:r w:rsidRPr="00681A94">
            <w:rPr>
              <w:rFonts w:ascii="Times New Roman" w:hAnsi="Times New Roman" w:cs="Times New Roman"/>
            </w:rPr>
            <w:t>: 10.48550/arXiv.2202.06397.</w:t>
          </w:r>
        </w:p>
        <w:p w14:paraId="1ADCEFB1" w14:textId="77777777" w:rsidR="008B2ABD" w:rsidRPr="00681A94" w:rsidRDefault="008B2ABD" w:rsidP="008B2ABD">
          <w:pPr>
            <w:pStyle w:val="Bibliography"/>
            <w:rPr>
              <w:rFonts w:ascii="Times New Roman" w:hAnsi="Times New Roman" w:cs="Times New Roman"/>
            </w:rPr>
          </w:pPr>
          <w:r w:rsidRPr="00681A94">
            <w:rPr>
              <w:rFonts w:ascii="Times New Roman" w:hAnsi="Times New Roman" w:cs="Times New Roman"/>
            </w:rPr>
            <w:t>[6]</w:t>
          </w:r>
          <w:r w:rsidRPr="00681A94">
            <w:rPr>
              <w:rFonts w:ascii="Times New Roman" w:hAnsi="Times New Roman" w:cs="Times New Roman"/>
            </w:rPr>
            <w:tab/>
            <w:t xml:space="preserve">A. I. </w:t>
          </w:r>
          <w:proofErr w:type="spellStart"/>
          <w:r w:rsidRPr="00681A94">
            <w:rPr>
              <w:rFonts w:ascii="Times New Roman" w:hAnsi="Times New Roman" w:cs="Times New Roman"/>
            </w:rPr>
            <w:t>Prajescu</w:t>
          </w:r>
          <w:proofErr w:type="spellEnd"/>
          <w:r w:rsidRPr="00681A94">
            <w:rPr>
              <w:rFonts w:ascii="Times New Roman" w:hAnsi="Times New Roman" w:cs="Times New Roman"/>
            </w:rPr>
            <w:t xml:space="preserve"> and R. Confalonieri, “Argumentation-Based Explainability for Legal AI: Comparative and Regulatory Perspectives,” </w:t>
          </w:r>
          <w:proofErr w:type="spellStart"/>
          <w:r w:rsidRPr="00681A94">
            <w:rPr>
              <w:rFonts w:ascii="Times New Roman" w:hAnsi="Times New Roman" w:cs="Times New Roman"/>
              <w:i/>
              <w:iCs/>
            </w:rPr>
            <w:t>ArXiv</w:t>
          </w:r>
          <w:proofErr w:type="spellEnd"/>
          <w:r w:rsidRPr="00681A94">
            <w:rPr>
              <w:rFonts w:ascii="Times New Roman" w:hAnsi="Times New Roman" w:cs="Times New Roman"/>
              <w:i/>
              <w:iCs/>
            </w:rPr>
            <w:t xml:space="preserve"> </w:t>
          </w:r>
          <w:proofErr w:type="spellStart"/>
          <w:r w:rsidRPr="00681A94">
            <w:rPr>
              <w:rFonts w:ascii="Times New Roman" w:hAnsi="Times New Roman" w:cs="Times New Roman"/>
              <w:i/>
              <w:iCs/>
            </w:rPr>
            <w:t>Prepr</w:t>
          </w:r>
          <w:proofErr w:type="spellEnd"/>
          <w:r w:rsidRPr="00681A94">
            <w:rPr>
              <w:rFonts w:ascii="Times New Roman" w:hAnsi="Times New Roman" w:cs="Times New Roman"/>
              <w:i/>
              <w:iCs/>
            </w:rPr>
            <w:t>.</w:t>
          </w:r>
          <w:r w:rsidRPr="00681A94">
            <w:rPr>
              <w:rFonts w:ascii="Times New Roman" w:hAnsi="Times New Roman" w:cs="Times New Roman"/>
            </w:rPr>
            <w:t xml:space="preserve">, vol. arXiv:2510.11079, 2025, </w:t>
          </w:r>
          <w:proofErr w:type="spellStart"/>
          <w:r w:rsidRPr="00681A94">
            <w:rPr>
              <w:rFonts w:ascii="Times New Roman" w:hAnsi="Times New Roman" w:cs="Times New Roman"/>
            </w:rPr>
            <w:t>doi</w:t>
          </w:r>
          <w:proofErr w:type="spellEnd"/>
          <w:r w:rsidRPr="00681A94">
            <w:rPr>
              <w:rFonts w:ascii="Times New Roman" w:hAnsi="Times New Roman" w:cs="Times New Roman"/>
            </w:rPr>
            <w:t>: 10.48550/arXiv.2510.11079.</w:t>
          </w:r>
        </w:p>
        <w:bookmarkEnd w:id="24"/>
        <w:p w14:paraId="555DCA82" w14:textId="28E408BB" w:rsidR="00196F6F" w:rsidRDefault="00196F6F" w:rsidP="00FB1D05">
          <w:pPr>
            <w:pStyle w:val="Heading1"/>
            <w:rPr>
              <w:b/>
              <w:color w:val="auto"/>
            </w:rPr>
          </w:pPr>
        </w:p>
        <w:p w14:paraId="3026509A" w14:textId="77777777" w:rsidR="00F85688" w:rsidRPr="00F85688" w:rsidRDefault="00F85688" w:rsidP="00F85688"/>
        <w:sdt>
          <w:sdtPr>
            <w:id w:val="-573587230"/>
            <w:bibliography/>
          </w:sdtPr>
          <w:sdtContent>
            <w:p w14:paraId="1A39E1B4" w14:textId="569E49E3" w:rsidR="00D410EA" w:rsidRPr="00A205B9" w:rsidRDefault="00D410EA" w:rsidP="007E0DDB">
              <w:pPr>
                <w:pStyle w:val="Bibliography"/>
                <w:rPr>
                  <w:i/>
                  <w:iCs/>
                </w:rPr>
              </w:pPr>
            </w:p>
            <w:p w14:paraId="0A2EB366" w14:textId="5B0EB604" w:rsidR="00196F6F" w:rsidRDefault="00000000" w:rsidP="00D410EA"/>
          </w:sdtContent>
        </w:sdt>
      </w:sdtContent>
    </w:sdt>
    <w:p w14:paraId="2DD31C4B" w14:textId="64596AA9" w:rsidR="00196F6F" w:rsidRDefault="00196F6F" w:rsidP="00196F6F"/>
    <w:p w14:paraId="5F30B3C5" w14:textId="184A8ABF" w:rsidR="00196F6F" w:rsidRDefault="00196F6F" w:rsidP="00196F6F"/>
    <w:p w14:paraId="57A2F282" w14:textId="3B0DF9F8" w:rsidR="00196F6F" w:rsidRDefault="00196F6F" w:rsidP="00196F6F"/>
    <w:p w14:paraId="3F123499" w14:textId="3DDD65B8" w:rsidR="00196F6F" w:rsidRDefault="00196F6F" w:rsidP="00196F6F"/>
    <w:p w14:paraId="26DB78B8" w14:textId="291B3159" w:rsidR="00895772" w:rsidRPr="009332FA" w:rsidRDefault="00895772" w:rsidP="007208A7">
      <w:pPr>
        <w:pStyle w:val="Bibliography"/>
        <w:ind w:left="720" w:hanging="720"/>
        <w:rPr>
          <w:rFonts w:ascii="Times New Roman" w:hAnsi="Times New Roman" w:cs="Times New Roman"/>
        </w:rPr>
      </w:pPr>
    </w:p>
    <w:p w14:paraId="105142F2" w14:textId="77777777" w:rsidR="00895772" w:rsidRPr="009332FA" w:rsidRDefault="00895772" w:rsidP="00116B4B">
      <w:pPr>
        <w:spacing w:line="480" w:lineRule="auto"/>
        <w:ind w:hanging="540"/>
        <w:jc w:val="center"/>
        <w:rPr>
          <w:rFonts w:ascii="Times New Roman" w:hAnsi="Times New Roman" w:cs="Times New Roman"/>
          <w:b/>
        </w:rPr>
      </w:pPr>
    </w:p>
    <w:sectPr w:rsidR="00895772" w:rsidRPr="009332FA" w:rsidSect="001130F5">
      <w:pgSz w:w="12240" w:h="15840"/>
      <w:pgMar w:top="1296" w:right="1440" w:bottom="1296"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A0618" w14:textId="77777777" w:rsidR="00707A97" w:rsidRDefault="00707A97" w:rsidP="00FE7495">
      <w:r>
        <w:separator/>
      </w:r>
    </w:p>
  </w:endnote>
  <w:endnote w:type="continuationSeparator" w:id="0">
    <w:p w14:paraId="1F2A2584" w14:textId="77777777" w:rsidR="00707A97" w:rsidRDefault="00707A97" w:rsidP="00FE7495">
      <w:r>
        <w:continuationSeparator/>
      </w:r>
    </w:p>
  </w:endnote>
  <w:endnote w:type="continuationNotice" w:id="1">
    <w:p w14:paraId="7B3D4AFB" w14:textId="77777777" w:rsidR="00707A97" w:rsidRDefault="00707A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8D7DB" w14:textId="419FEB90" w:rsidR="006F5823" w:rsidRDefault="006F5823">
    <w:pPr>
      <w:pStyle w:val="Footer"/>
      <w:jc w:val="right"/>
    </w:pPr>
  </w:p>
  <w:p w14:paraId="15F84114" w14:textId="77777777" w:rsidR="008B2ABD" w:rsidRDefault="008B2A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CEA9C" w14:textId="7534694C" w:rsidR="006F5823" w:rsidRDefault="006F5823">
    <w:pPr>
      <w:pStyle w:val="Footer"/>
      <w:jc w:val="right"/>
    </w:pPr>
  </w:p>
  <w:p w14:paraId="4F55871C" w14:textId="77777777" w:rsidR="008B2ABD" w:rsidRDefault="008B2A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E907B" w14:textId="77777777" w:rsidR="00707A97" w:rsidRDefault="00707A97" w:rsidP="00FE7495">
      <w:r>
        <w:separator/>
      </w:r>
    </w:p>
  </w:footnote>
  <w:footnote w:type="continuationSeparator" w:id="0">
    <w:p w14:paraId="5DF93B52" w14:textId="77777777" w:rsidR="00707A97" w:rsidRDefault="00707A97" w:rsidP="00FE7495">
      <w:r>
        <w:continuationSeparator/>
      </w:r>
    </w:p>
  </w:footnote>
  <w:footnote w:type="continuationNotice" w:id="1">
    <w:p w14:paraId="7D01B8CB" w14:textId="77777777" w:rsidR="00707A97" w:rsidRDefault="00707A9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F94"/>
    <w:multiLevelType w:val="multilevel"/>
    <w:tmpl w:val="B436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028BE"/>
    <w:multiLevelType w:val="hybridMultilevel"/>
    <w:tmpl w:val="7F346D90"/>
    <w:lvl w:ilvl="0" w:tplc="C4B6F906">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8113009"/>
    <w:multiLevelType w:val="multilevel"/>
    <w:tmpl w:val="29C6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D6E80"/>
    <w:multiLevelType w:val="multilevel"/>
    <w:tmpl w:val="ECDA2C74"/>
    <w:lvl w:ilvl="0">
      <w:start w:val="4"/>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0F317B00"/>
    <w:multiLevelType w:val="multilevel"/>
    <w:tmpl w:val="1AA6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F1557"/>
    <w:multiLevelType w:val="hybridMultilevel"/>
    <w:tmpl w:val="9FF89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BC19BF"/>
    <w:multiLevelType w:val="hybridMultilevel"/>
    <w:tmpl w:val="F5068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E44068"/>
    <w:multiLevelType w:val="multilevel"/>
    <w:tmpl w:val="0E728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C77E0E"/>
    <w:multiLevelType w:val="hybridMultilevel"/>
    <w:tmpl w:val="86D06920"/>
    <w:lvl w:ilvl="0" w:tplc="686EC7BA">
      <w:start w:val="1"/>
      <w:numFmt w:val="bullet"/>
      <w:lvlText w:val="●"/>
      <w:lvlJc w:val="left"/>
      <w:pPr>
        <w:tabs>
          <w:tab w:val="num" w:pos="720"/>
        </w:tabs>
        <w:ind w:left="720" w:hanging="360"/>
      </w:pPr>
      <w:rPr>
        <w:rFonts w:ascii="Times New Roman" w:hAnsi="Times New Roman" w:hint="default"/>
      </w:rPr>
    </w:lvl>
    <w:lvl w:ilvl="1" w:tplc="B6989308" w:tentative="1">
      <w:start w:val="1"/>
      <w:numFmt w:val="bullet"/>
      <w:lvlText w:val="●"/>
      <w:lvlJc w:val="left"/>
      <w:pPr>
        <w:tabs>
          <w:tab w:val="num" w:pos="1440"/>
        </w:tabs>
        <w:ind w:left="1440" w:hanging="360"/>
      </w:pPr>
      <w:rPr>
        <w:rFonts w:ascii="Times New Roman" w:hAnsi="Times New Roman" w:hint="default"/>
      </w:rPr>
    </w:lvl>
    <w:lvl w:ilvl="2" w:tplc="2070A88C" w:tentative="1">
      <w:start w:val="1"/>
      <w:numFmt w:val="bullet"/>
      <w:lvlText w:val="●"/>
      <w:lvlJc w:val="left"/>
      <w:pPr>
        <w:tabs>
          <w:tab w:val="num" w:pos="2160"/>
        </w:tabs>
        <w:ind w:left="2160" w:hanging="360"/>
      </w:pPr>
      <w:rPr>
        <w:rFonts w:ascii="Times New Roman" w:hAnsi="Times New Roman" w:hint="default"/>
      </w:rPr>
    </w:lvl>
    <w:lvl w:ilvl="3" w:tplc="B7445522" w:tentative="1">
      <w:start w:val="1"/>
      <w:numFmt w:val="bullet"/>
      <w:lvlText w:val="●"/>
      <w:lvlJc w:val="left"/>
      <w:pPr>
        <w:tabs>
          <w:tab w:val="num" w:pos="2880"/>
        </w:tabs>
        <w:ind w:left="2880" w:hanging="360"/>
      </w:pPr>
      <w:rPr>
        <w:rFonts w:ascii="Times New Roman" w:hAnsi="Times New Roman" w:hint="default"/>
      </w:rPr>
    </w:lvl>
    <w:lvl w:ilvl="4" w:tplc="7A6AB9E8" w:tentative="1">
      <w:start w:val="1"/>
      <w:numFmt w:val="bullet"/>
      <w:lvlText w:val="●"/>
      <w:lvlJc w:val="left"/>
      <w:pPr>
        <w:tabs>
          <w:tab w:val="num" w:pos="3600"/>
        </w:tabs>
        <w:ind w:left="3600" w:hanging="360"/>
      </w:pPr>
      <w:rPr>
        <w:rFonts w:ascii="Times New Roman" w:hAnsi="Times New Roman" w:hint="default"/>
      </w:rPr>
    </w:lvl>
    <w:lvl w:ilvl="5" w:tplc="6B229A18" w:tentative="1">
      <w:start w:val="1"/>
      <w:numFmt w:val="bullet"/>
      <w:lvlText w:val="●"/>
      <w:lvlJc w:val="left"/>
      <w:pPr>
        <w:tabs>
          <w:tab w:val="num" w:pos="4320"/>
        </w:tabs>
        <w:ind w:left="4320" w:hanging="360"/>
      </w:pPr>
      <w:rPr>
        <w:rFonts w:ascii="Times New Roman" w:hAnsi="Times New Roman" w:hint="default"/>
      </w:rPr>
    </w:lvl>
    <w:lvl w:ilvl="6" w:tplc="2AD20672" w:tentative="1">
      <w:start w:val="1"/>
      <w:numFmt w:val="bullet"/>
      <w:lvlText w:val="●"/>
      <w:lvlJc w:val="left"/>
      <w:pPr>
        <w:tabs>
          <w:tab w:val="num" w:pos="5040"/>
        </w:tabs>
        <w:ind w:left="5040" w:hanging="360"/>
      </w:pPr>
      <w:rPr>
        <w:rFonts w:ascii="Times New Roman" w:hAnsi="Times New Roman" w:hint="default"/>
      </w:rPr>
    </w:lvl>
    <w:lvl w:ilvl="7" w:tplc="87E03696" w:tentative="1">
      <w:start w:val="1"/>
      <w:numFmt w:val="bullet"/>
      <w:lvlText w:val="●"/>
      <w:lvlJc w:val="left"/>
      <w:pPr>
        <w:tabs>
          <w:tab w:val="num" w:pos="5760"/>
        </w:tabs>
        <w:ind w:left="5760" w:hanging="360"/>
      </w:pPr>
      <w:rPr>
        <w:rFonts w:ascii="Times New Roman" w:hAnsi="Times New Roman" w:hint="default"/>
      </w:rPr>
    </w:lvl>
    <w:lvl w:ilvl="8" w:tplc="A378C01A"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1B2D3311"/>
    <w:multiLevelType w:val="hybridMultilevel"/>
    <w:tmpl w:val="8E807108"/>
    <w:lvl w:ilvl="0" w:tplc="04090001">
      <w:start w:val="1"/>
      <w:numFmt w:val="bullet"/>
      <w:lvlText w:val=""/>
      <w:lvlJc w:val="left"/>
      <w:pPr>
        <w:ind w:left="1200" w:hanging="360"/>
      </w:pPr>
      <w:rPr>
        <w:rFonts w:ascii="Symbol" w:hAnsi="Symbol" w:cs="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cs="Wingdings" w:hint="default"/>
      </w:rPr>
    </w:lvl>
    <w:lvl w:ilvl="3" w:tplc="04090001" w:tentative="1">
      <w:start w:val="1"/>
      <w:numFmt w:val="bullet"/>
      <w:lvlText w:val=""/>
      <w:lvlJc w:val="left"/>
      <w:pPr>
        <w:ind w:left="3360" w:hanging="360"/>
      </w:pPr>
      <w:rPr>
        <w:rFonts w:ascii="Symbol" w:hAnsi="Symbol" w:cs="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cs="Wingdings" w:hint="default"/>
      </w:rPr>
    </w:lvl>
    <w:lvl w:ilvl="6" w:tplc="04090001" w:tentative="1">
      <w:start w:val="1"/>
      <w:numFmt w:val="bullet"/>
      <w:lvlText w:val=""/>
      <w:lvlJc w:val="left"/>
      <w:pPr>
        <w:ind w:left="5520" w:hanging="360"/>
      </w:pPr>
      <w:rPr>
        <w:rFonts w:ascii="Symbol" w:hAnsi="Symbol" w:cs="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cs="Wingdings" w:hint="default"/>
      </w:rPr>
    </w:lvl>
  </w:abstractNum>
  <w:abstractNum w:abstractNumId="10" w15:restartNumberingAfterBreak="0">
    <w:nsid w:val="1CEE1A03"/>
    <w:multiLevelType w:val="hybridMultilevel"/>
    <w:tmpl w:val="54F80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D46CD0"/>
    <w:multiLevelType w:val="multilevel"/>
    <w:tmpl w:val="7638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373450"/>
    <w:multiLevelType w:val="multilevel"/>
    <w:tmpl w:val="5D621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A81B65"/>
    <w:multiLevelType w:val="multilevel"/>
    <w:tmpl w:val="3CE22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5C0021"/>
    <w:multiLevelType w:val="multilevel"/>
    <w:tmpl w:val="3500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515287"/>
    <w:multiLevelType w:val="multilevel"/>
    <w:tmpl w:val="A93AA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804586"/>
    <w:multiLevelType w:val="hybridMultilevel"/>
    <w:tmpl w:val="E59E9440"/>
    <w:lvl w:ilvl="0" w:tplc="C4B6F9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A757B87"/>
    <w:multiLevelType w:val="multilevel"/>
    <w:tmpl w:val="59B8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9643A8"/>
    <w:multiLevelType w:val="multilevel"/>
    <w:tmpl w:val="7CD0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903090"/>
    <w:multiLevelType w:val="multilevel"/>
    <w:tmpl w:val="5DFE4470"/>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31A11DED"/>
    <w:multiLevelType w:val="hybridMultilevel"/>
    <w:tmpl w:val="AC9A2C9E"/>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21" w15:restartNumberingAfterBreak="0">
    <w:nsid w:val="32495206"/>
    <w:multiLevelType w:val="hybridMultilevel"/>
    <w:tmpl w:val="E64201AC"/>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2" w15:restartNumberingAfterBreak="0">
    <w:nsid w:val="389A2541"/>
    <w:multiLevelType w:val="hybridMultilevel"/>
    <w:tmpl w:val="BE2C4E02"/>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3" w15:restartNumberingAfterBreak="0">
    <w:nsid w:val="3AFD2A2E"/>
    <w:multiLevelType w:val="multilevel"/>
    <w:tmpl w:val="AE8A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D54F11"/>
    <w:multiLevelType w:val="hybridMultilevel"/>
    <w:tmpl w:val="18FE0B42"/>
    <w:lvl w:ilvl="0" w:tplc="04090001">
      <w:start w:val="1"/>
      <w:numFmt w:val="bullet"/>
      <w:lvlText w:val=""/>
      <w:lvlJc w:val="left"/>
      <w:pPr>
        <w:ind w:left="1440" w:hanging="360"/>
      </w:pPr>
      <w:rPr>
        <w:rFonts w:ascii="Symbol" w:hAnsi="Symbol"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25" w15:restartNumberingAfterBreak="0">
    <w:nsid w:val="46B142F1"/>
    <w:multiLevelType w:val="hybridMultilevel"/>
    <w:tmpl w:val="B4326DDA"/>
    <w:lvl w:ilvl="0" w:tplc="C4B6F906">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B147BD0"/>
    <w:multiLevelType w:val="hybridMultilevel"/>
    <w:tmpl w:val="4C084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3D7E04"/>
    <w:multiLevelType w:val="hybridMultilevel"/>
    <w:tmpl w:val="E744A6BA"/>
    <w:lvl w:ilvl="0" w:tplc="04090019">
      <w:start w:val="1"/>
      <w:numFmt w:val="lowerLetter"/>
      <w:lvlText w:val="%1."/>
      <w:lvlJc w:val="left"/>
      <w:pPr>
        <w:ind w:left="1440" w:hanging="360"/>
      </w:pPr>
    </w:lvl>
    <w:lvl w:ilvl="1" w:tplc="0409000F">
      <w:start w:val="1"/>
      <w:numFmt w:val="decimal"/>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C9251CF"/>
    <w:multiLevelType w:val="hybridMultilevel"/>
    <w:tmpl w:val="9DC871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8F1C38"/>
    <w:multiLevelType w:val="hybridMultilevel"/>
    <w:tmpl w:val="11E4C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1FE3592"/>
    <w:multiLevelType w:val="multilevel"/>
    <w:tmpl w:val="C3C8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117476"/>
    <w:multiLevelType w:val="hybridMultilevel"/>
    <w:tmpl w:val="4E54489A"/>
    <w:lvl w:ilvl="0" w:tplc="04090001">
      <w:start w:val="1"/>
      <w:numFmt w:val="bullet"/>
      <w:lvlText w:val=""/>
      <w:lvlJc w:val="left"/>
      <w:pPr>
        <w:ind w:left="3600" w:hanging="360"/>
      </w:pPr>
      <w:rPr>
        <w:rFonts w:ascii="Symbol" w:hAnsi="Symbol" w:cs="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cs="Wingdings" w:hint="default"/>
      </w:rPr>
    </w:lvl>
    <w:lvl w:ilvl="3" w:tplc="04090001" w:tentative="1">
      <w:start w:val="1"/>
      <w:numFmt w:val="bullet"/>
      <w:lvlText w:val=""/>
      <w:lvlJc w:val="left"/>
      <w:pPr>
        <w:ind w:left="5760" w:hanging="360"/>
      </w:pPr>
      <w:rPr>
        <w:rFonts w:ascii="Symbol" w:hAnsi="Symbol" w:cs="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cs="Wingdings" w:hint="default"/>
      </w:rPr>
    </w:lvl>
    <w:lvl w:ilvl="6" w:tplc="04090001" w:tentative="1">
      <w:start w:val="1"/>
      <w:numFmt w:val="bullet"/>
      <w:lvlText w:val=""/>
      <w:lvlJc w:val="left"/>
      <w:pPr>
        <w:ind w:left="7920" w:hanging="360"/>
      </w:pPr>
      <w:rPr>
        <w:rFonts w:ascii="Symbol" w:hAnsi="Symbol" w:cs="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cs="Wingdings" w:hint="default"/>
      </w:rPr>
    </w:lvl>
  </w:abstractNum>
  <w:abstractNum w:abstractNumId="32" w15:restartNumberingAfterBreak="0">
    <w:nsid w:val="53791510"/>
    <w:multiLevelType w:val="multilevel"/>
    <w:tmpl w:val="9BEA0F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82741C"/>
    <w:multiLevelType w:val="hybridMultilevel"/>
    <w:tmpl w:val="5422EFEA"/>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4" w15:restartNumberingAfterBreak="0">
    <w:nsid w:val="5403305B"/>
    <w:multiLevelType w:val="hybridMultilevel"/>
    <w:tmpl w:val="BBB80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57F2608"/>
    <w:multiLevelType w:val="hybridMultilevel"/>
    <w:tmpl w:val="5FDE1F8E"/>
    <w:lvl w:ilvl="0" w:tplc="04090013">
      <w:start w:val="1"/>
      <w:numFmt w:val="upp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57134596"/>
    <w:multiLevelType w:val="hybridMultilevel"/>
    <w:tmpl w:val="2E18C5D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78E309C"/>
    <w:multiLevelType w:val="hybridMultilevel"/>
    <w:tmpl w:val="006C730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8" w15:restartNumberingAfterBreak="0">
    <w:nsid w:val="58366763"/>
    <w:multiLevelType w:val="hybridMultilevel"/>
    <w:tmpl w:val="3DF8E23A"/>
    <w:lvl w:ilvl="0" w:tplc="7506D1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BC217B"/>
    <w:multiLevelType w:val="hybridMultilevel"/>
    <w:tmpl w:val="6AACE09C"/>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0" w15:restartNumberingAfterBreak="0">
    <w:nsid w:val="735E3384"/>
    <w:multiLevelType w:val="multilevel"/>
    <w:tmpl w:val="3D66F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6F16F5"/>
    <w:multiLevelType w:val="hybridMultilevel"/>
    <w:tmpl w:val="0F9C4962"/>
    <w:lvl w:ilvl="0" w:tplc="776AAB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88966FA"/>
    <w:multiLevelType w:val="hybridMultilevel"/>
    <w:tmpl w:val="B1B617BE"/>
    <w:lvl w:ilvl="0" w:tplc="328802B6">
      <w:start w:val="1"/>
      <w:numFmt w:val="bullet"/>
      <w:lvlText w:val="●"/>
      <w:lvlJc w:val="left"/>
      <w:pPr>
        <w:tabs>
          <w:tab w:val="num" w:pos="720"/>
        </w:tabs>
        <w:ind w:left="720" w:hanging="360"/>
      </w:pPr>
      <w:rPr>
        <w:rFonts w:ascii="Calibri" w:hAnsi="Calibri" w:hint="default"/>
      </w:rPr>
    </w:lvl>
    <w:lvl w:ilvl="1" w:tplc="6048FDC4" w:tentative="1">
      <w:start w:val="1"/>
      <w:numFmt w:val="bullet"/>
      <w:lvlText w:val="●"/>
      <w:lvlJc w:val="left"/>
      <w:pPr>
        <w:tabs>
          <w:tab w:val="num" w:pos="1440"/>
        </w:tabs>
        <w:ind w:left="1440" w:hanging="360"/>
      </w:pPr>
      <w:rPr>
        <w:rFonts w:ascii="Calibri" w:hAnsi="Calibri" w:hint="default"/>
      </w:rPr>
    </w:lvl>
    <w:lvl w:ilvl="2" w:tplc="D99CC392" w:tentative="1">
      <w:start w:val="1"/>
      <w:numFmt w:val="bullet"/>
      <w:lvlText w:val="●"/>
      <w:lvlJc w:val="left"/>
      <w:pPr>
        <w:tabs>
          <w:tab w:val="num" w:pos="2160"/>
        </w:tabs>
        <w:ind w:left="2160" w:hanging="360"/>
      </w:pPr>
      <w:rPr>
        <w:rFonts w:ascii="Calibri" w:hAnsi="Calibri" w:hint="default"/>
      </w:rPr>
    </w:lvl>
    <w:lvl w:ilvl="3" w:tplc="3A5A0ADE" w:tentative="1">
      <w:start w:val="1"/>
      <w:numFmt w:val="bullet"/>
      <w:lvlText w:val="●"/>
      <w:lvlJc w:val="left"/>
      <w:pPr>
        <w:tabs>
          <w:tab w:val="num" w:pos="2880"/>
        </w:tabs>
        <w:ind w:left="2880" w:hanging="360"/>
      </w:pPr>
      <w:rPr>
        <w:rFonts w:ascii="Calibri" w:hAnsi="Calibri" w:hint="default"/>
      </w:rPr>
    </w:lvl>
    <w:lvl w:ilvl="4" w:tplc="2C44977E" w:tentative="1">
      <w:start w:val="1"/>
      <w:numFmt w:val="bullet"/>
      <w:lvlText w:val="●"/>
      <w:lvlJc w:val="left"/>
      <w:pPr>
        <w:tabs>
          <w:tab w:val="num" w:pos="3600"/>
        </w:tabs>
        <w:ind w:left="3600" w:hanging="360"/>
      </w:pPr>
      <w:rPr>
        <w:rFonts w:ascii="Calibri" w:hAnsi="Calibri" w:hint="default"/>
      </w:rPr>
    </w:lvl>
    <w:lvl w:ilvl="5" w:tplc="20F853B2" w:tentative="1">
      <w:start w:val="1"/>
      <w:numFmt w:val="bullet"/>
      <w:lvlText w:val="●"/>
      <w:lvlJc w:val="left"/>
      <w:pPr>
        <w:tabs>
          <w:tab w:val="num" w:pos="4320"/>
        </w:tabs>
        <w:ind w:left="4320" w:hanging="360"/>
      </w:pPr>
      <w:rPr>
        <w:rFonts w:ascii="Calibri" w:hAnsi="Calibri" w:hint="default"/>
      </w:rPr>
    </w:lvl>
    <w:lvl w:ilvl="6" w:tplc="5F14E8C0" w:tentative="1">
      <w:start w:val="1"/>
      <w:numFmt w:val="bullet"/>
      <w:lvlText w:val="●"/>
      <w:lvlJc w:val="left"/>
      <w:pPr>
        <w:tabs>
          <w:tab w:val="num" w:pos="5040"/>
        </w:tabs>
        <w:ind w:left="5040" w:hanging="360"/>
      </w:pPr>
      <w:rPr>
        <w:rFonts w:ascii="Calibri" w:hAnsi="Calibri" w:hint="default"/>
      </w:rPr>
    </w:lvl>
    <w:lvl w:ilvl="7" w:tplc="9C8042D2" w:tentative="1">
      <w:start w:val="1"/>
      <w:numFmt w:val="bullet"/>
      <w:lvlText w:val="●"/>
      <w:lvlJc w:val="left"/>
      <w:pPr>
        <w:tabs>
          <w:tab w:val="num" w:pos="5760"/>
        </w:tabs>
        <w:ind w:left="5760" w:hanging="360"/>
      </w:pPr>
      <w:rPr>
        <w:rFonts w:ascii="Calibri" w:hAnsi="Calibri" w:hint="default"/>
      </w:rPr>
    </w:lvl>
    <w:lvl w:ilvl="8" w:tplc="EAB6D834" w:tentative="1">
      <w:start w:val="1"/>
      <w:numFmt w:val="bullet"/>
      <w:lvlText w:val="●"/>
      <w:lvlJc w:val="left"/>
      <w:pPr>
        <w:tabs>
          <w:tab w:val="num" w:pos="6480"/>
        </w:tabs>
        <w:ind w:left="6480" w:hanging="360"/>
      </w:pPr>
      <w:rPr>
        <w:rFonts w:ascii="Calibri" w:hAnsi="Calibri" w:hint="default"/>
      </w:rPr>
    </w:lvl>
  </w:abstractNum>
  <w:abstractNum w:abstractNumId="43" w15:restartNumberingAfterBreak="0">
    <w:nsid w:val="7A030C2E"/>
    <w:multiLevelType w:val="hybridMultilevel"/>
    <w:tmpl w:val="B9EC1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EE3AD3"/>
    <w:multiLevelType w:val="multilevel"/>
    <w:tmpl w:val="BCF4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910861">
    <w:abstractNumId w:val="34"/>
  </w:num>
  <w:num w:numId="2" w16cid:durableId="46078001">
    <w:abstractNumId w:val="29"/>
  </w:num>
  <w:num w:numId="3" w16cid:durableId="707145836">
    <w:abstractNumId w:val="5"/>
  </w:num>
  <w:num w:numId="4" w16cid:durableId="1846430935">
    <w:abstractNumId w:val="10"/>
  </w:num>
  <w:num w:numId="5" w16cid:durableId="1434399811">
    <w:abstractNumId w:val="28"/>
  </w:num>
  <w:num w:numId="6" w16cid:durableId="253167722">
    <w:abstractNumId w:val="26"/>
  </w:num>
  <w:num w:numId="7" w16cid:durableId="450251164">
    <w:abstractNumId w:val="41"/>
  </w:num>
  <w:num w:numId="8" w16cid:durableId="1302464885">
    <w:abstractNumId w:val="36"/>
  </w:num>
  <w:num w:numId="9" w16cid:durableId="1128933321">
    <w:abstractNumId w:val="27"/>
  </w:num>
  <w:num w:numId="10" w16cid:durableId="1342004958">
    <w:abstractNumId w:val="35"/>
  </w:num>
  <w:num w:numId="11" w16cid:durableId="628242424">
    <w:abstractNumId w:val="6"/>
  </w:num>
  <w:num w:numId="12" w16cid:durableId="815338921">
    <w:abstractNumId w:val="43"/>
  </w:num>
  <w:num w:numId="13" w16cid:durableId="1589845113">
    <w:abstractNumId w:val="8"/>
  </w:num>
  <w:num w:numId="14" w16cid:durableId="1185095950">
    <w:abstractNumId w:val="42"/>
  </w:num>
  <w:num w:numId="15" w16cid:durableId="1314063627">
    <w:abstractNumId w:val="16"/>
  </w:num>
  <w:num w:numId="16" w16cid:durableId="541669463">
    <w:abstractNumId w:val="25"/>
  </w:num>
  <w:num w:numId="17" w16cid:durableId="298460652">
    <w:abstractNumId w:val="24"/>
  </w:num>
  <w:num w:numId="18" w16cid:durableId="204372570">
    <w:abstractNumId w:val="9"/>
  </w:num>
  <w:num w:numId="19" w16cid:durableId="886264181">
    <w:abstractNumId w:val="31"/>
  </w:num>
  <w:num w:numId="20" w16cid:durableId="557325962">
    <w:abstractNumId w:val="33"/>
  </w:num>
  <w:num w:numId="21" w16cid:durableId="545678929">
    <w:abstractNumId w:val="20"/>
  </w:num>
  <w:num w:numId="22" w16cid:durableId="160432268">
    <w:abstractNumId w:val="39"/>
  </w:num>
  <w:num w:numId="23" w16cid:durableId="1501461498">
    <w:abstractNumId w:val="38"/>
  </w:num>
  <w:num w:numId="24" w16cid:durableId="696001140">
    <w:abstractNumId w:val="1"/>
  </w:num>
  <w:num w:numId="25" w16cid:durableId="1552226847">
    <w:abstractNumId w:val="22"/>
  </w:num>
  <w:num w:numId="26" w16cid:durableId="1314600499">
    <w:abstractNumId w:val="21"/>
  </w:num>
  <w:num w:numId="27" w16cid:durableId="1670281088">
    <w:abstractNumId w:val="37"/>
  </w:num>
  <w:num w:numId="28" w16cid:durableId="947008018">
    <w:abstractNumId w:val="15"/>
    <w:lvlOverride w:ilvl="0">
      <w:lvl w:ilvl="0">
        <w:numFmt w:val="upperLetter"/>
        <w:lvlText w:val="%1."/>
        <w:lvlJc w:val="left"/>
      </w:lvl>
    </w:lvlOverride>
  </w:num>
  <w:num w:numId="29" w16cid:durableId="378944194">
    <w:abstractNumId w:val="12"/>
  </w:num>
  <w:num w:numId="30" w16cid:durableId="318845397">
    <w:abstractNumId w:val="32"/>
    <w:lvlOverride w:ilvl="0">
      <w:lvl w:ilvl="0">
        <w:numFmt w:val="decimal"/>
        <w:lvlText w:val="%1."/>
        <w:lvlJc w:val="left"/>
      </w:lvl>
    </w:lvlOverride>
  </w:num>
  <w:num w:numId="31" w16cid:durableId="1386105872">
    <w:abstractNumId w:val="32"/>
    <w:lvlOverride w:ilvl="0">
      <w:lvl w:ilvl="0">
        <w:numFmt w:val="decimal"/>
        <w:lvlText w:val="%1."/>
        <w:lvlJc w:val="left"/>
      </w:lvl>
    </w:lvlOverride>
  </w:num>
  <w:num w:numId="32" w16cid:durableId="295061660">
    <w:abstractNumId w:val="32"/>
    <w:lvlOverride w:ilvl="0">
      <w:lvl w:ilvl="0">
        <w:numFmt w:val="decimal"/>
        <w:lvlText w:val="%1."/>
        <w:lvlJc w:val="left"/>
      </w:lvl>
    </w:lvlOverride>
  </w:num>
  <w:num w:numId="33" w16cid:durableId="1635988223">
    <w:abstractNumId w:val="32"/>
    <w:lvlOverride w:ilvl="0">
      <w:lvl w:ilvl="0">
        <w:numFmt w:val="decimal"/>
        <w:lvlText w:val="%1."/>
        <w:lvlJc w:val="left"/>
      </w:lvl>
    </w:lvlOverride>
  </w:num>
  <w:num w:numId="34" w16cid:durableId="1592933336">
    <w:abstractNumId w:val="32"/>
    <w:lvlOverride w:ilvl="0">
      <w:lvl w:ilvl="0">
        <w:numFmt w:val="decimal"/>
        <w:lvlText w:val="%1."/>
        <w:lvlJc w:val="left"/>
      </w:lvl>
    </w:lvlOverride>
  </w:num>
  <w:num w:numId="35" w16cid:durableId="1115366738">
    <w:abstractNumId w:val="19"/>
  </w:num>
  <w:num w:numId="36" w16cid:durableId="544752425">
    <w:abstractNumId w:val="40"/>
  </w:num>
  <w:num w:numId="37" w16cid:durableId="1473672827">
    <w:abstractNumId w:val="2"/>
  </w:num>
  <w:num w:numId="38" w16cid:durableId="725031581">
    <w:abstractNumId w:val="14"/>
  </w:num>
  <w:num w:numId="39" w16cid:durableId="383526153">
    <w:abstractNumId w:val="23"/>
  </w:num>
  <w:num w:numId="40" w16cid:durableId="479418474">
    <w:abstractNumId w:val="0"/>
  </w:num>
  <w:num w:numId="41" w16cid:durableId="1025709551">
    <w:abstractNumId w:val="18"/>
  </w:num>
  <w:num w:numId="42" w16cid:durableId="520516171">
    <w:abstractNumId w:val="17"/>
  </w:num>
  <w:num w:numId="43" w16cid:durableId="1408303317">
    <w:abstractNumId w:val="44"/>
  </w:num>
  <w:num w:numId="44" w16cid:durableId="650135374">
    <w:abstractNumId w:val="4"/>
  </w:num>
  <w:num w:numId="45" w16cid:durableId="1245722818">
    <w:abstractNumId w:val="30"/>
  </w:num>
  <w:num w:numId="46" w16cid:durableId="1845902367">
    <w:abstractNumId w:val="11"/>
  </w:num>
  <w:num w:numId="47" w16cid:durableId="1071585649">
    <w:abstractNumId w:val="13"/>
  </w:num>
  <w:num w:numId="48" w16cid:durableId="575554155">
    <w:abstractNumId w:val="7"/>
  </w:num>
  <w:num w:numId="49" w16cid:durableId="17972614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ExNzU1szA1NLA0NrZQ0lEKTi0uzszPAykwqgUAWyvUyiwAAAA="/>
  </w:docVars>
  <w:rsids>
    <w:rsidRoot w:val="00DD15E5"/>
    <w:rsid w:val="000004DD"/>
    <w:rsid w:val="000009C7"/>
    <w:rsid w:val="00002529"/>
    <w:rsid w:val="00011118"/>
    <w:rsid w:val="00015C97"/>
    <w:rsid w:val="00022C42"/>
    <w:rsid w:val="00024478"/>
    <w:rsid w:val="00037B14"/>
    <w:rsid w:val="00040CD5"/>
    <w:rsid w:val="0004204A"/>
    <w:rsid w:val="00086497"/>
    <w:rsid w:val="00086D07"/>
    <w:rsid w:val="000912F6"/>
    <w:rsid w:val="00093409"/>
    <w:rsid w:val="000A6DCF"/>
    <w:rsid w:val="000B5C66"/>
    <w:rsid w:val="000D18BD"/>
    <w:rsid w:val="001034B7"/>
    <w:rsid w:val="00106F70"/>
    <w:rsid w:val="001130F5"/>
    <w:rsid w:val="00116B4B"/>
    <w:rsid w:val="00116F57"/>
    <w:rsid w:val="00121ADD"/>
    <w:rsid w:val="0013093C"/>
    <w:rsid w:val="00132B73"/>
    <w:rsid w:val="00133BBB"/>
    <w:rsid w:val="00135728"/>
    <w:rsid w:val="001422E9"/>
    <w:rsid w:val="00152BC3"/>
    <w:rsid w:val="00156662"/>
    <w:rsid w:val="001628F9"/>
    <w:rsid w:val="0017333A"/>
    <w:rsid w:val="00174AF6"/>
    <w:rsid w:val="00174EDD"/>
    <w:rsid w:val="00176FFA"/>
    <w:rsid w:val="00182EEB"/>
    <w:rsid w:val="00186D7D"/>
    <w:rsid w:val="00194EA4"/>
    <w:rsid w:val="00196F6F"/>
    <w:rsid w:val="001A4DF1"/>
    <w:rsid w:val="001B4F67"/>
    <w:rsid w:val="001B5E08"/>
    <w:rsid w:val="001C5B88"/>
    <w:rsid w:val="001C6F8B"/>
    <w:rsid w:val="001C72BA"/>
    <w:rsid w:val="001F0D69"/>
    <w:rsid w:val="001F7DA0"/>
    <w:rsid w:val="00221431"/>
    <w:rsid w:val="002216FA"/>
    <w:rsid w:val="00233926"/>
    <w:rsid w:val="002402A0"/>
    <w:rsid w:val="00243024"/>
    <w:rsid w:val="00263FB3"/>
    <w:rsid w:val="00264AAA"/>
    <w:rsid w:val="00264CDB"/>
    <w:rsid w:val="002A0B0F"/>
    <w:rsid w:val="002C17A6"/>
    <w:rsid w:val="002C25D8"/>
    <w:rsid w:val="002C4237"/>
    <w:rsid w:val="002D7F15"/>
    <w:rsid w:val="002E6C82"/>
    <w:rsid w:val="002F3DE5"/>
    <w:rsid w:val="002F74FE"/>
    <w:rsid w:val="00312AA7"/>
    <w:rsid w:val="00312D01"/>
    <w:rsid w:val="00316704"/>
    <w:rsid w:val="0031747E"/>
    <w:rsid w:val="003179DD"/>
    <w:rsid w:val="003258BD"/>
    <w:rsid w:val="00327C53"/>
    <w:rsid w:val="00331EFC"/>
    <w:rsid w:val="00350AE0"/>
    <w:rsid w:val="00352C57"/>
    <w:rsid w:val="00354C52"/>
    <w:rsid w:val="00364F23"/>
    <w:rsid w:val="00391095"/>
    <w:rsid w:val="003911AA"/>
    <w:rsid w:val="00395108"/>
    <w:rsid w:val="003A368B"/>
    <w:rsid w:val="003A66C8"/>
    <w:rsid w:val="003A6825"/>
    <w:rsid w:val="003B5F52"/>
    <w:rsid w:val="003C0E00"/>
    <w:rsid w:val="003C4320"/>
    <w:rsid w:val="003D2745"/>
    <w:rsid w:val="003D67AE"/>
    <w:rsid w:val="003D749B"/>
    <w:rsid w:val="003E6DAF"/>
    <w:rsid w:val="003F2D97"/>
    <w:rsid w:val="003F3175"/>
    <w:rsid w:val="00400A24"/>
    <w:rsid w:val="00404B1E"/>
    <w:rsid w:val="004146CE"/>
    <w:rsid w:val="00416744"/>
    <w:rsid w:val="0042420F"/>
    <w:rsid w:val="004245C3"/>
    <w:rsid w:val="0042686C"/>
    <w:rsid w:val="00436279"/>
    <w:rsid w:val="00453B86"/>
    <w:rsid w:val="004638BA"/>
    <w:rsid w:val="00466F12"/>
    <w:rsid w:val="00467018"/>
    <w:rsid w:val="004713CF"/>
    <w:rsid w:val="0047523A"/>
    <w:rsid w:val="0048200D"/>
    <w:rsid w:val="00491D82"/>
    <w:rsid w:val="004B4D3F"/>
    <w:rsid w:val="004B57E4"/>
    <w:rsid w:val="004C2A30"/>
    <w:rsid w:val="004C43B0"/>
    <w:rsid w:val="004C47B8"/>
    <w:rsid w:val="004C6EF0"/>
    <w:rsid w:val="004D1E3B"/>
    <w:rsid w:val="004D35EE"/>
    <w:rsid w:val="004E191D"/>
    <w:rsid w:val="004E6C68"/>
    <w:rsid w:val="004F1370"/>
    <w:rsid w:val="004F31F4"/>
    <w:rsid w:val="004F7852"/>
    <w:rsid w:val="00501FFC"/>
    <w:rsid w:val="00506701"/>
    <w:rsid w:val="005139B8"/>
    <w:rsid w:val="00521356"/>
    <w:rsid w:val="005243BC"/>
    <w:rsid w:val="005255E2"/>
    <w:rsid w:val="00530D12"/>
    <w:rsid w:val="005379CB"/>
    <w:rsid w:val="005632BF"/>
    <w:rsid w:val="0056691D"/>
    <w:rsid w:val="005808F8"/>
    <w:rsid w:val="00581366"/>
    <w:rsid w:val="005825BF"/>
    <w:rsid w:val="00583F26"/>
    <w:rsid w:val="005A0E78"/>
    <w:rsid w:val="005B4210"/>
    <w:rsid w:val="005B4CE7"/>
    <w:rsid w:val="005C4719"/>
    <w:rsid w:val="005C65B9"/>
    <w:rsid w:val="005D258C"/>
    <w:rsid w:val="005E7A4A"/>
    <w:rsid w:val="005F758D"/>
    <w:rsid w:val="00603344"/>
    <w:rsid w:val="00621D09"/>
    <w:rsid w:val="00622736"/>
    <w:rsid w:val="00626D0C"/>
    <w:rsid w:val="0063604F"/>
    <w:rsid w:val="00642A08"/>
    <w:rsid w:val="00645417"/>
    <w:rsid w:val="00646867"/>
    <w:rsid w:val="006547B1"/>
    <w:rsid w:val="00663D7B"/>
    <w:rsid w:val="00681A94"/>
    <w:rsid w:val="00691025"/>
    <w:rsid w:val="006A42F8"/>
    <w:rsid w:val="006D51B5"/>
    <w:rsid w:val="006E1310"/>
    <w:rsid w:val="006E7B8F"/>
    <w:rsid w:val="006F5823"/>
    <w:rsid w:val="006F62ED"/>
    <w:rsid w:val="006F6B98"/>
    <w:rsid w:val="0070360D"/>
    <w:rsid w:val="00703B54"/>
    <w:rsid w:val="00707A97"/>
    <w:rsid w:val="00714464"/>
    <w:rsid w:val="0071473A"/>
    <w:rsid w:val="00714983"/>
    <w:rsid w:val="007171DA"/>
    <w:rsid w:val="007208A7"/>
    <w:rsid w:val="00724A32"/>
    <w:rsid w:val="00734169"/>
    <w:rsid w:val="00751EE8"/>
    <w:rsid w:val="00763812"/>
    <w:rsid w:val="00764366"/>
    <w:rsid w:val="00773BED"/>
    <w:rsid w:val="00783A2E"/>
    <w:rsid w:val="007949FF"/>
    <w:rsid w:val="00797907"/>
    <w:rsid w:val="007B5266"/>
    <w:rsid w:val="007C03C9"/>
    <w:rsid w:val="007C35AC"/>
    <w:rsid w:val="007D0EF9"/>
    <w:rsid w:val="007D19C2"/>
    <w:rsid w:val="007D29FD"/>
    <w:rsid w:val="007E0DDB"/>
    <w:rsid w:val="007E45F4"/>
    <w:rsid w:val="007F65D3"/>
    <w:rsid w:val="00800638"/>
    <w:rsid w:val="00801D2D"/>
    <w:rsid w:val="00832763"/>
    <w:rsid w:val="0083383E"/>
    <w:rsid w:val="008338CF"/>
    <w:rsid w:val="00842E0C"/>
    <w:rsid w:val="008479C4"/>
    <w:rsid w:val="00847ADE"/>
    <w:rsid w:val="00850DA3"/>
    <w:rsid w:val="008718EB"/>
    <w:rsid w:val="00877D0F"/>
    <w:rsid w:val="008817B3"/>
    <w:rsid w:val="00885A63"/>
    <w:rsid w:val="00895772"/>
    <w:rsid w:val="008A04C4"/>
    <w:rsid w:val="008A0DB3"/>
    <w:rsid w:val="008A6350"/>
    <w:rsid w:val="008B0B20"/>
    <w:rsid w:val="008B2ABD"/>
    <w:rsid w:val="008B3EF4"/>
    <w:rsid w:val="008B46C5"/>
    <w:rsid w:val="008B4EB7"/>
    <w:rsid w:val="008B7D35"/>
    <w:rsid w:val="008D0315"/>
    <w:rsid w:val="008D7E3F"/>
    <w:rsid w:val="008E59B1"/>
    <w:rsid w:val="0090550F"/>
    <w:rsid w:val="0091145E"/>
    <w:rsid w:val="009332FA"/>
    <w:rsid w:val="00935D2B"/>
    <w:rsid w:val="00937AEF"/>
    <w:rsid w:val="00941E3E"/>
    <w:rsid w:val="00950DFE"/>
    <w:rsid w:val="009571DF"/>
    <w:rsid w:val="00975EE3"/>
    <w:rsid w:val="00981C3C"/>
    <w:rsid w:val="00990813"/>
    <w:rsid w:val="009916B1"/>
    <w:rsid w:val="009A3B9C"/>
    <w:rsid w:val="009C106B"/>
    <w:rsid w:val="009C1342"/>
    <w:rsid w:val="009C733B"/>
    <w:rsid w:val="009E2C12"/>
    <w:rsid w:val="009E4D2B"/>
    <w:rsid w:val="00A00444"/>
    <w:rsid w:val="00A205B9"/>
    <w:rsid w:val="00A27008"/>
    <w:rsid w:val="00A46197"/>
    <w:rsid w:val="00A53193"/>
    <w:rsid w:val="00A71672"/>
    <w:rsid w:val="00A96095"/>
    <w:rsid w:val="00A96972"/>
    <w:rsid w:val="00AA0676"/>
    <w:rsid w:val="00AA2C8A"/>
    <w:rsid w:val="00AA4C70"/>
    <w:rsid w:val="00AA57D3"/>
    <w:rsid w:val="00AB1D1B"/>
    <w:rsid w:val="00AB5866"/>
    <w:rsid w:val="00AB73BF"/>
    <w:rsid w:val="00AD3757"/>
    <w:rsid w:val="00AE0E13"/>
    <w:rsid w:val="00AF17A6"/>
    <w:rsid w:val="00AF7878"/>
    <w:rsid w:val="00B01E3D"/>
    <w:rsid w:val="00B028B0"/>
    <w:rsid w:val="00B05672"/>
    <w:rsid w:val="00B06CB0"/>
    <w:rsid w:val="00B17D71"/>
    <w:rsid w:val="00B20F57"/>
    <w:rsid w:val="00B419D2"/>
    <w:rsid w:val="00B4420A"/>
    <w:rsid w:val="00B4422E"/>
    <w:rsid w:val="00B45B64"/>
    <w:rsid w:val="00B532B3"/>
    <w:rsid w:val="00B847DD"/>
    <w:rsid w:val="00B92A21"/>
    <w:rsid w:val="00BA1D80"/>
    <w:rsid w:val="00BB02B2"/>
    <w:rsid w:val="00BB36F0"/>
    <w:rsid w:val="00BB4518"/>
    <w:rsid w:val="00BB49A8"/>
    <w:rsid w:val="00BB5539"/>
    <w:rsid w:val="00BC48D2"/>
    <w:rsid w:val="00BD7C19"/>
    <w:rsid w:val="00BE6ADA"/>
    <w:rsid w:val="00BE713C"/>
    <w:rsid w:val="00BF5B24"/>
    <w:rsid w:val="00BF6762"/>
    <w:rsid w:val="00C02ABE"/>
    <w:rsid w:val="00C46F97"/>
    <w:rsid w:val="00C504B7"/>
    <w:rsid w:val="00C56A01"/>
    <w:rsid w:val="00C6226B"/>
    <w:rsid w:val="00C744C7"/>
    <w:rsid w:val="00C74739"/>
    <w:rsid w:val="00C8394F"/>
    <w:rsid w:val="00C86471"/>
    <w:rsid w:val="00CB22A8"/>
    <w:rsid w:val="00CC07B0"/>
    <w:rsid w:val="00CC5707"/>
    <w:rsid w:val="00CD1C3E"/>
    <w:rsid w:val="00CD4488"/>
    <w:rsid w:val="00CE141F"/>
    <w:rsid w:val="00CE3A9A"/>
    <w:rsid w:val="00D110F1"/>
    <w:rsid w:val="00D1460A"/>
    <w:rsid w:val="00D17DB8"/>
    <w:rsid w:val="00D410EA"/>
    <w:rsid w:val="00D46860"/>
    <w:rsid w:val="00D46DD5"/>
    <w:rsid w:val="00D50CB9"/>
    <w:rsid w:val="00D51F41"/>
    <w:rsid w:val="00D55A06"/>
    <w:rsid w:val="00D635D3"/>
    <w:rsid w:val="00D8053A"/>
    <w:rsid w:val="00D82B60"/>
    <w:rsid w:val="00D91598"/>
    <w:rsid w:val="00D95A7E"/>
    <w:rsid w:val="00DA22AF"/>
    <w:rsid w:val="00DB30AC"/>
    <w:rsid w:val="00DB629F"/>
    <w:rsid w:val="00DC28EC"/>
    <w:rsid w:val="00DC4066"/>
    <w:rsid w:val="00DD15E5"/>
    <w:rsid w:val="00DE6FC2"/>
    <w:rsid w:val="00DF7F20"/>
    <w:rsid w:val="00E051D7"/>
    <w:rsid w:val="00E07720"/>
    <w:rsid w:val="00E222A4"/>
    <w:rsid w:val="00E25D79"/>
    <w:rsid w:val="00E3222D"/>
    <w:rsid w:val="00E53461"/>
    <w:rsid w:val="00E5358F"/>
    <w:rsid w:val="00E566C6"/>
    <w:rsid w:val="00E65539"/>
    <w:rsid w:val="00E72991"/>
    <w:rsid w:val="00E9316F"/>
    <w:rsid w:val="00EA6B17"/>
    <w:rsid w:val="00EC2AC8"/>
    <w:rsid w:val="00EE057D"/>
    <w:rsid w:val="00EE4278"/>
    <w:rsid w:val="00EF25DA"/>
    <w:rsid w:val="00EF57B7"/>
    <w:rsid w:val="00F07ED0"/>
    <w:rsid w:val="00F1204C"/>
    <w:rsid w:val="00F17B17"/>
    <w:rsid w:val="00F30C43"/>
    <w:rsid w:val="00F415FE"/>
    <w:rsid w:val="00F4338F"/>
    <w:rsid w:val="00F550ED"/>
    <w:rsid w:val="00F56524"/>
    <w:rsid w:val="00F611D7"/>
    <w:rsid w:val="00F647DD"/>
    <w:rsid w:val="00F77D22"/>
    <w:rsid w:val="00F85688"/>
    <w:rsid w:val="00F8683E"/>
    <w:rsid w:val="00F87085"/>
    <w:rsid w:val="00F91A96"/>
    <w:rsid w:val="00FB1D05"/>
    <w:rsid w:val="00FB43A2"/>
    <w:rsid w:val="00FC2B5D"/>
    <w:rsid w:val="00FD40F1"/>
    <w:rsid w:val="00FE006D"/>
    <w:rsid w:val="00FE3BAD"/>
    <w:rsid w:val="00FE4C7C"/>
    <w:rsid w:val="00FE7495"/>
    <w:rsid w:val="00FF38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186537"/>
  <w14:defaultImageDpi w14:val="32767"/>
  <w15:chartTrackingRefBased/>
  <w15:docId w15:val="{625137BE-EAA2-DF4A-BFBA-7A6C986B0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DF7F20"/>
  </w:style>
  <w:style w:type="paragraph" w:styleId="Heading1">
    <w:name w:val="heading 1"/>
    <w:basedOn w:val="Normal"/>
    <w:next w:val="Normal"/>
    <w:link w:val="Heading1Char"/>
    <w:uiPriority w:val="9"/>
    <w:qFormat/>
    <w:rsid w:val="00D50CB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A4C7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B73B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DD15E5"/>
    <w:rPr>
      <w:rFonts w:ascii="Arial" w:hAnsi="Arial" w:cs="Arial"/>
      <w:sz w:val="18"/>
      <w:szCs w:val="18"/>
    </w:rPr>
  </w:style>
  <w:style w:type="paragraph" w:customStyle="1" w:styleId="p2">
    <w:name w:val="p2"/>
    <w:basedOn w:val="Normal"/>
    <w:rsid w:val="00DD15E5"/>
    <w:rPr>
      <w:rFonts w:ascii="Arial" w:hAnsi="Arial" w:cs="Arial"/>
      <w:sz w:val="36"/>
      <w:szCs w:val="36"/>
    </w:rPr>
  </w:style>
  <w:style w:type="paragraph" w:customStyle="1" w:styleId="p3">
    <w:name w:val="p3"/>
    <w:basedOn w:val="Normal"/>
    <w:rsid w:val="00DD15E5"/>
    <w:rPr>
      <w:rFonts w:ascii="Arial" w:hAnsi="Arial" w:cs="Arial"/>
      <w:sz w:val="17"/>
      <w:szCs w:val="17"/>
    </w:rPr>
  </w:style>
  <w:style w:type="character" w:customStyle="1" w:styleId="apple-converted-space">
    <w:name w:val="apple-converted-space"/>
    <w:basedOn w:val="DefaultParagraphFont"/>
    <w:rsid w:val="00DD15E5"/>
  </w:style>
  <w:style w:type="paragraph" w:styleId="ListParagraph">
    <w:name w:val="List Paragraph"/>
    <w:basedOn w:val="Normal"/>
    <w:uiPriority w:val="34"/>
    <w:qFormat/>
    <w:rsid w:val="002C25D8"/>
    <w:pPr>
      <w:spacing w:after="160" w:line="259" w:lineRule="auto"/>
      <w:ind w:left="720"/>
      <w:contextualSpacing/>
    </w:pPr>
    <w:rPr>
      <w:sz w:val="22"/>
      <w:szCs w:val="22"/>
    </w:rPr>
  </w:style>
  <w:style w:type="character" w:customStyle="1" w:styleId="s1">
    <w:name w:val="s1"/>
    <w:basedOn w:val="DefaultParagraphFont"/>
    <w:rsid w:val="009571DF"/>
    <w:rPr>
      <w:rFonts w:ascii="Times New Roman" w:hAnsi="Times New Roman" w:cs="Times New Roman" w:hint="default"/>
      <w:sz w:val="17"/>
      <w:szCs w:val="17"/>
    </w:rPr>
  </w:style>
  <w:style w:type="character" w:styleId="Hyperlink">
    <w:name w:val="Hyperlink"/>
    <w:basedOn w:val="DefaultParagraphFont"/>
    <w:uiPriority w:val="99"/>
    <w:unhideWhenUsed/>
    <w:rsid w:val="009571DF"/>
    <w:rPr>
      <w:color w:val="0563C1" w:themeColor="hyperlink"/>
      <w:u w:val="single"/>
    </w:rPr>
  </w:style>
  <w:style w:type="character" w:customStyle="1" w:styleId="Heading1Char">
    <w:name w:val="Heading 1 Char"/>
    <w:basedOn w:val="DefaultParagraphFont"/>
    <w:link w:val="Heading1"/>
    <w:uiPriority w:val="9"/>
    <w:rsid w:val="00D50CB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A1D80"/>
    <w:pPr>
      <w:spacing w:before="480" w:line="276" w:lineRule="auto"/>
      <w:outlineLvl w:val="9"/>
    </w:pPr>
    <w:rPr>
      <w:b/>
      <w:bCs/>
      <w:sz w:val="28"/>
      <w:szCs w:val="28"/>
    </w:rPr>
  </w:style>
  <w:style w:type="paragraph" w:styleId="TOC1">
    <w:name w:val="toc 1"/>
    <w:basedOn w:val="Normal"/>
    <w:next w:val="Normal"/>
    <w:autoRedefine/>
    <w:uiPriority w:val="39"/>
    <w:unhideWhenUsed/>
    <w:rsid w:val="00BA1D80"/>
    <w:pPr>
      <w:spacing w:before="120"/>
    </w:pPr>
    <w:rPr>
      <w:rFonts w:cstheme="minorHAnsi"/>
      <w:b/>
      <w:bCs/>
      <w:i/>
      <w:iCs/>
    </w:rPr>
  </w:style>
  <w:style w:type="paragraph" w:styleId="TOC2">
    <w:name w:val="toc 2"/>
    <w:basedOn w:val="Normal"/>
    <w:next w:val="Normal"/>
    <w:autoRedefine/>
    <w:uiPriority w:val="39"/>
    <w:unhideWhenUsed/>
    <w:rsid w:val="00BA1D80"/>
    <w:pPr>
      <w:spacing w:before="120"/>
      <w:ind w:left="240"/>
    </w:pPr>
    <w:rPr>
      <w:rFonts w:cstheme="minorHAnsi"/>
      <w:b/>
      <w:bCs/>
      <w:sz w:val="22"/>
      <w:szCs w:val="22"/>
    </w:rPr>
  </w:style>
  <w:style w:type="paragraph" w:styleId="TOC3">
    <w:name w:val="toc 3"/>
    <w:basedOn w:val="Normal"/>
    <w:next w:val="Normal"/>
    <w:autoRedefine/>
    <w:uiPriority w:val="39"/>
    <w:unhideWhenUsed/>
    <w:rsid w:val="00BA1D80"/>
    <w:pPr>
      <w:ind w:left="480"/>
    </w:pPr>
    <w:rPr>
      <w:rFonts w:cstheme="minorHAnsi"/>
      <w:sz w:val="20"/>
      <w:szCs w:val="20"/>
    </w:rPr>
  </w:style>
  <w:style w:type="paragraph" w:styleId="TOC4">
    <w:name w:val="toc 4"/>
    <w:basedOn w:val="Normal"/>
    <w:next w:val="Normal"/>
    <w:autoRedefine/>
    <w:uiPriority w:val="39"/>
    <w:semiHidden/>
    <w:unhideWhenUsed/>
    <w:rsid w:val="00BA1D80"/>
    <w:pPr>
      <w:ind w:left="720"/>
    </w:pPr>
    <w:rPr>
      <w:rFonts w:cstheme="minorHAnsi"/>
      <w:sz w:val="20"/>
      <w:szCs w:val="20"/>
    </w:rPr>
  </w:style>
  <w:style w:type="paragraph" w:styleId="TOC5">
    <w:name w:val="toc 5"/>
    <w:basedOn w:val="Normal"/>
    <w:next w:val="Normal"/>
    <w:autoRedefine/>
    <w:uiPriority w:val="39"/>
    <w:semiHidden/>
    <w:unhideWhenUsed/>
    <w:rsid w:val="00BA1D80"/>
    <w:pPr>
      <w:ind w:left="960"/>
    </w:pPr>
    <w:rPr>
      <w:rFonts w:cstheme="minorHAnsi"/>
      <w:sz w:val="20"/>
      <w:szCs w:val="20"/>
    </w:rPr>
  </w:style>
  <w:style w:type="paragraph" w:styleId="TOC6">
    <w:name w:val="toc 6"/>
    <w:basedOn w:val="Normal"/>
    <w:next w:val="Normal"/>
    <w:autoRedefine/>
    <w:uiPriority w:val="39"/>
    <w:semiHidden/>
    <w:unhideWhenUsed/>
    <w:rsid w:val="00BA1D80"/>
    <w:pPr>
      <w:ind w:left="1200"/>
    </w:pPr>
    <w:rPr>
      <w:rFonts w:cstheme="minorHAnsi"/>
      <w:sz w:val="20"/>
      <w:szCs w:val="20"/>
    </w:rPr>
  </w:style>
  <w:style w:type="paragraph" w:styleId="TOC7">
    <w:name w:val="toc 7"/>
    <w:basedOn w:val="Normal"/>
    <w:next w:val="Normal"/>
    <w:autoRedefine/>
    <w:uiPriority w:val="39"/>
    <w:semiHidden/>
    <w:unhideWhenUsed/>
    <w:rsid w:val="00BA1D80"/>
    <w:pPr>
      <w:ind w:left="1440"/>
    </w:pPr>
    <w:rPr>
      <w:rFonts w:cstheme="minorHAnsi"/>
      <w:sz w:val="20"/>
      <w:szCs w:val="20"/>
    </w:rPr>
  </w:style>
  <w:style w:type="paragraph" w:styleId="TOC8">
    <w:name w:val="toc 8"/>
    <w:basedOn w:val="Normal"/>
    <w:next w:val="Normal"/>
    <w:autoRedefine/>
    <w:uiPriority w:val="39"/>
    <w:semiHidden/>
    <w:unhideWhenUsed/>
    <w:rsid w:val="00BA1D80"/>
    <w:pPr>
      <w:ind w:left="1680"/>
    </w:pPr>
    <w:rPr>
      <w:rFonts w:cstheme="minorHAnsi"/>
      <w:sz w:val="20"/>
      <w:szCs w:val="20"/>
    </w:rPr>
  </w:style>
  <w:style w:type="paragraph" w:styleId="TOC9">
    <w:name w:val="toc 9"/>
    <w:basedOn w:val="Normal"/>
    <w:next w:val="Normal"/>
    <w:autoRedefine/>
    <w:uiPriority w:val="39"/>
    <w:semiHidden/>
    <w:unhideWhenUsed/>
    <w:rsid w:val="00BA1D80"/>
    <w:pPr>
      <w:ind w:left="1920"/>
    </w:pPr>
    <w:rPr>
      <w:rFonts w:cstheme="minorHAnsi"/>
      <w:sz w:val="20"/>
      <w:szCs w:val="20"/>
    </w:rPr>
  </w:style>
  <w:style w:type="paragraph" w:styleId="Header">
    <w:name w:val="header"/>
    <w:basedOn w:val="Normal"/>
    <w:link w:val="HeaderChar"/>
    <w:uiPriority w:val="99"/>
    <w:unhideWhenUsed/>
    <w:rsid w:val="00FE7495"/>
    <w:pPr>
      <w:tabs>
        <w:tab w:val="center" w:pos="4680"/>
        <w:tab w:val="right" w:pos="9360"/>
      </w:tabs>
    </w:pPr>
  </w:style>
  <w:style w:type="character" w:customStyle="1" w:styleId="HeaderChar">
    <w:name w:val="Header Char"/>
    <w:basedOn w:val="DefaultParagraphFont"/>
    <w:link w:val="Header"/>
    <w:uiPriority w:val="99"/>
    <w:rsid w:val="00FE7495"/>
  </w:style>
  <w:style w:type="paragraph" w:styleId="Footer">
    <w:name w:val="footer"/>
    <w:basedOn w:val="Normal"/>
    <w:link w:val="FooterChar"/>
    <w:uiPriority w:val="99"/>
    <w:unhideWhenUsed/>
    <w:rsid w:val="00FE7495"/>
    <w:pPr>
      <w:tabs>
        <w:tab w:val="center" w:pos="4680"/>
        <w:tab w:val="right" w:pos="9360"/>
      </w:tabs>
    </w:pPr>
  </w:style>
  <w:style w:type="character" w:customStyle="1" w:styleId="FooterChar">
    <w:name w:val="Footer Char"/>
    <w:basedOn w:val="DefaultParagraphFont"/>
    <w:link w:val="Footer"/>
    <w:uiPriority w:val="99"/>
    <w:rsid w:val="00FE7495"/>
  </w:style>
  <w:style w:type="paragraph" w:styleId="Title">
    <w:name w:val="Title"/>
    <w:basedOn w:val="Normal"/>
    <w:link w:val="TitleChar"/>
    <w:qFormat/>
    <w:rsid w:val="00E3222D"/>
    <w:pPr>
      <w:spacing w:before="240" w:after="120"/>
      <w:outlineLvl w:val="0"/>
    </w:pPr>
    <w:rPr>
      <w:rFonts w:ascii="Helvetica" w:eastAsia="Times" w:hAnsi="Helvetica" w:cs="Times New Roman"/>
      <w:b/>
      <w:kern w:val="28"/>
      <w:sz w:val="32"/>
      <w:szCs w:val="20"/>
      <w:lang w:eastAsia="zh-CN"/>
    </w:rPr>
  </w:style>
  <w:style w:type="character" w:customStyle="1" w:styleId="TitleChar">
    <w:name w:val="Title Char"/>
    <w:basedOn w:val="DefaultParagraphFont"/>
    <w:link w:val="Title"/>
    <w:rsid w:val="00E3222D"/>
    <w:rPr>
      <w:rFonts w:ascii="Helvetica" w:eastAsia="Times" w:hAnsi="Helvetica" w:cs="Times New Roman"/>
      <w:b/>
      <w:kern w:val="28"/>
      <w:sz w:val="32"/>
      <w:szCs w:val="20"/>
      <w:lang w:eastAsia="zh-CN"/>
    </w:rPr>
  </w:style>
  <w:style w:type="paragraph" w:customStyle="1" w:styleId="ImportantNote">
    <w:name w:val="Important Note"/>
    <w:basedOn w:val="BodyText"/>
    <w:rsid w:val="00E3222D"/>
    <w:pPr>
      <w:pBdr>
        <w:top w:val="single" w:sz="4" w:space="1" w:color="auto"/>
        <w:left w:val="single" w:sz="4" w:space="4" w:color="auto"/>
        <w:bottom w:val="single" w:sz="4" w:space="1" w:color="auto"/>
        <w:right w:val="single" w:sz="4" w:space="4" w:color="auto"/>
      </w:pBdr>
      <w:spacing w:after="240"/>
      <w:ind w:left="1440" w:right="2340"/>
    </w:pPr>
    <w:rPr>
      <w:rFonts w:ascii="Times New Roman" w:eastAsia="Times" w:hAnsi="Times New Roman" w:cs="Times New Roman"/>
      <w:szCs w:val="20"/>
      <w:lang w:eastAsia="zh-CN"/>
    </w:rPr>
  </w:style>
  <w:style w:type="table" w:styleId="TableGrid">
    <w:name w:val="Table Grid"/>
    <w:basedOn w:val="TableNormal"/>
    <w:uiPriority w:val="59"/>
    <w:rsid w:val="00E3222D"/>
    <w:rPr>
      <w:rFonts w:eastAsiaTheme="minorEastAsia"/>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E3222D"/>
    <w:pPr>
      <w:spacing w:after="120"/>
    </w:pPr>
  </w:style>
  <w:style w:type="character" w:customStyle="1" w:styleId="BodyTextChar">
    <w:name w:val="Body Text Char"/>
    <w:basedOn w:val="DefaultParagraphFont"/>
    <w:link w:val="BodyText"/>
    <w:uiPriority w:val="99"/>
    <w:semiHidden/>
    <w:rsid w:val="00E3222D"/>
  </w:style>
  <w:style w:type="paragraph" w:styleId="Bibliography">
    <w:name w:val="Bibliography"/>
    <w:basedOn w:val="Normal"/>
    <w:next w:val="Normal"/>
    <w:uiPriority w:val="37"/>
    <w:unhideWhenUsed/>
    <w:rsid w:val="00895772"/>
    <w:pPr>
      <w:tabs>
        <w:tab w:val="left" w:pos="384"/>
      </w:tabs>
      <w:ind w:left="384" w:hanging="384"/>
    </w:pPr>
  </w:style>
  <w:style w:type="paragraph" w:styleId="BalloonText">
    <w:name w:val="Balloon Text"/>
    <w:basedOn w:val="Normal"/>
    <w:link w:val="BalloonTextChar"/>
    <w:uiPriority w:val="99"/>
    <w:semiHidden/>
    <w:unhideWhenUsed/>
    <w:rsid w:val="00086497"/>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86497"/>
    <w:rPr>
      <w:rFonts w:ascii="Times New Roman" w:hAnsi="Times New Roman" w:cs="Times New Roman"/>
      <w:sz w:val="18"/>
      <w:szCs w:val="18"/>
    </w:rPr>
  </w:style>
  <w:style w:type="table" w:customStyle="1" w:styleId="TableGrid0">
    <w:name w:val="TableGrid"/>
    <w:rsid w:val="00152BC3"/>
    <w:rPr>
      <w:rFonts w:eastAsiaTheme="minorEastAsia"/>
      <w:sz w:val="22"/>
      <w:szCs w:val="22"/>
    </w:rPr>
    <w:tblPr>
      <w:tblCellMar>
        <w:top w:w="0" w:type="dxa"/>
        <w:left w:w="0" w:type="dxa"/>
        <w:bottom w:w="0" w:type="dxa"/>
        <w:right w:w="0" w:type="dxa"/>
      </w:tblCellMar>
    </w:tblPr>
  </w:style>
  <w:style w:type="character" w:styleId="UnresolvedMention">
    <w:name w:val="Unresolved Mention"/>
    <w:basedOn w:val="DefaultParagraphFont"/>
    <w:uiPriority w:val="99"/>
    <w:rsid w:val="00133BBB"/>
    <w:rPr>
      <w:color w:val="605E5C"/>
      <w:shd w:val="clear" w:color="auto" w:fill="E1DFDD"/>
    </w:rPr>
  </w:style>
  <w:style w:type="character" w:customStyle="1" w:styleId="Heading2Char">
    <w:name w:val="Heading 2 Char"/>
    <w:basedOn w:val="DefaultParagraphFont"/>
    <w:link w:val="Heading2"/>
    <w:uiPriority w:val="9"/>
    <w:rsid w:val="00AA4C70"/>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391095"/>
    <w:pPr>
      <w:spacing w:after="200"/>
    </w:pPr>
    <w:rPr>
      <w:i/>
      <w:iCs/>
      <w:color w:val="44546A" w:themeColor="text2"/>
      <w:sz w:val="18"/>
      <w:szCs w:val="18"/>
    </w:rPr>
  </w:style>
  <w:style w:type="paragraph" w:styleId="TableofFigures">
    <w:name w:val="table of figures"/>
    <w:basedOn w:val="Normal"/>
    <w:next w:val="Normal"/>
    <w:uiPriority w:val="99"/>
    <w:unhideWhenUsed/>
    <w:rsid w:val="00C46F97"/>
  </w:style>
  <w:style w:type="character" w:customStyle="1" w:styleId="Heading3Char">
    <w:name w:val="Heading 3 Char"/>
    <w:basedOn w:val="DefaultParagraphFont"/>
    <w:link w:val="Heading3"/>
    <w:uiPriority w:val="9"/>
    <w:rsid w:val="00AB73BF"/>
    <w:rPr>
      <w:rFonts w:asciiTheme="majorHAnsi" w:eastAsiaTheme="majorEastAsia" w:hAnsiTheme="majorHAnsi" w:cstheme="majorBidi"/>
      <w:color w:val="1F3763" w:themeColor="accent1" w:themeShade="7F"/>
    </w:rPr>
  </w:style>
  <w:style w:type="paragraph" w:styleId="BodyTextIndent">
    <w:name w:val="Body Text Indent"/>
    <w:basedOn w:val="Normal"/>
    <w:link w:val="BodyTextIndentChar"/>
    <w:uiPriority w:val="99"/>
    <w:unhideWhenUsed/>
    <w:rsid w:val="00C86471"/>
    <w:pPr>
      <w:spacing w:after="120"/>
      <w:ind w:left="360"/>
    </w:pPr>
  </w:style>
  <w:style w:type="character" w:customStyle="1" w:styleId="BodyTextIndentChar">
    <w:name w:val="Body Text Indent Char"/>
    <w:basedOn w:val="DefaultParagraphFont"/>
    <w:link w:val="BodyTextIndent"/>
    <w:uiPriority w:val="99"/>
    <w:rsid w:val="00C86471"/>
  </w:style>
  <w:style w:type="paragraph" w:styleId="NormalWeb">
    <w:name w:val="Normal (Web)"/>
    <w:basedOn w:val="Normal"/>
    <w:uiPriority w:val="99"/>
    <w:semiHidden/>
    <w:unhideWhenUsed/>
    <w:rsid w:val="00BE713C"/>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BE71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255343">
      <w:bodyDiv w:val="1"/>
      <w:marLeft w:val="0"/>
      <w:marRight w:val="0"/>
      <w:marTop w:val="0"/>
      <w:marBottom w:val="0"/>
      <w:divBdr>
        <w:top w:val="none" w:sz="0" w:space="0" w:color="auto"/>
        <w:left w:val="none" w:sz="0" w:space="0" w:color="auto"/>
        <w:bottom w:val="none" w:sz="0" w:space="0" w:color="auto"/>
        <w:right w:val="none" w:sz="0" w:space="0" w:color="auto"/>
      </w:divBdr>
    </w:div>
    <w:div w:id="166941440">
      <w:bodyDiv w:val="1"/>
      <w:marLeft w:val="0"/>
      <w:marRight w:val="0"/>
      <w:marTop w:val="0"/>
      <w:marBottom w:val="0"/>
      <w:divBdr>
        <w:top w:val="none" w:sz="0" w:space="0" w:color="auto"/>
        <w:left w:val="none" w:sz="0" w:space="0" w:color="auto"/>
        <w:bottom w:val="none" w:sz="0" w:space="0" w:color="auto"/>
        <w:right w:val="none" w:sz="0" w:space="0" w:color="auto"/>
      </w:divBdr>
    </w:div>
    <w:div w:id="208227961">
      <w:bodyDiv w:val="1"/>
      <w:marLeft w:val="0"/>
      <w:marRight w:val="0"/>
      <w:marTop w:val="0"/>
      <w:marBottom w:val="0"/>
      <w:divBdr>
        <w:top w:val="none" w:sz="0" w:space="0" w:color="auto"/>
        <w:left w:val="none" w:sz="0" w:space="0" w:color="auto"/>
        <w:bottom w:val="none" w:sz="0" w:space="0" w:color="auto"/>
        <w:right w:val="none" w:sz="0" w:space="0" w:color="auto"/>
      </w:divBdr>
    </w:div>
    <w:div w:id="243538523">
      <w:bodyDiv w:val="1"/>
      <w:marLeft w:val="0"/>
      <w:marRight w:val="0"/>
      <w:marTop w:val="0"/>
      <w:marBottom w:val="0"/>
      <w:divBdr>
        <w:top w:val="none" w:sz="0" w:space="0" w:color="auto"/>
        <w:left w:val="none" w:sz="0" w:space="0" w:color="auto"/>
        <w:bottom w:val="none" w:sz="0" w:space="0" w:color="auto"/>
        <w:right w:val="none" w:sz="0" w:space="0" w:color="auto"/>
      </w:divBdr>
      <w:divsChild>
        <w:div w:id="163322521">
          <w:marLeft w:val="720"/>
          <w:marRight w:val="0"/>
          <w:marTop w:val="0"/>
          <w:marBottom w:val="0"/>
          <w:divBdr>
            <w:top w:val="none" w:sz="0" w:space="0" w:color="auto"/>
            <w:left w:val="none" w:sz="0" w:space="0" w:color="auto"/>
            <w:bottom w:val="none" w:sz="0" w:space="0" w:color="auto"/>
            <w:right w:val="none" w:sz="0" w:space="0" w:color="auto"/>
          </w:divBdr>
        </w:div>
        <w:div w:id="467094460">
          <w:marLeft w:val="720"/>
          <w:marRight w:val="0"/>
          <w:marTop w:val="0"/>
          <w:marBottom w:val="0"/>
          <w:divBdr>
            <w:top w:val="none" w:sz="0" w:space="0" w:color="auto"/>
            <w:left w:val="none" w:sz="0" w:space="0" w:color="auto"/>
            <w:bottom w:val="none" w:sz="0" w:space="0" w:color="auto"/>
            <w:right w:val="none" w:sz="0" w:space="0" w:color="auto"/>
          </w:divBdr>
        </w:div>
        <w:div w:id="479199502">
          <w:marLeft w:val="720"/>
          <w:marRight w:val="0"/>
          <w:marTop w:val="0"/>
          <w:marBottom w:val="0"/>
          <w:divBdr>
            <w:top w:val="none" w:sz="0" w:space="0" w:color="auto"/>
            <w:left w:val="none" w:sz="0" w:space="0" w:color="auto"/>
            <w:bottom w:val="none" w:sz="0" w:space="0" w:color="auto"/>
            <w:right w:val="none" w:sz="0" w:space="0" w:color="auto"/>
          </w:divBdr>
        </w:div>
        <w:div w:id="756709645">
          <w:marLeft w:val="720"/>
          <w:marRight w:val="0"/>
          <w:marTop w:val="0"/>
          <w:marBottom w:val="0"/>
          <w:divBdr>
            <w:top w:val="none" w:sz="0" w:space="0" w:color="auto"/>
            <w:left w:val="none" w:sz="0" w:space="0" w:color="auto"/>
            <w:bottom w:val="none" w:sz="0" w:space="0" w:color="auto"/>
            <w:right w:val="none" w:sz="0" w:space="0" w:color="auto"/>
          </w:divBdr>
        </w:div>
        <w:div w:id="868756880">
          <w:marLeft w:val="720"/>
          <w:marRight w:val="0"/>
          <w:marTop w:val="0"/>
          <w:marBottom w:val="0"/>
          <w:divBdr>
            <w:top w:val="none" w:sz="0" w:space="0" w:color="auto"/>
            <w:left w:val="none" w:sz="0" w:space="0" w:color="auto"/>
            <w:bottom w:val="none" w:sz="0" w:space="0" w:color="auto"/>
            <w:right w:val="none" w:sz="0" w:space="0" w:color="auto"/>
          </w:divBdr>
        </w:div>
      </w:divsChild>
    </w:div>
    <w:div w:id="265163962">
      <w:bodyDiv w:val="1"/>
      <w:marLeft w:val="0"/>
      <w:marRight w:val="0"/>
      <w:marTop w:val="0"/>
      <w:marBottom w:val="0"/>
      <w:divBdr>
        <w:top w:val="none" w:sz="0" w:space="0" w:color="auto"/>
        <w:left w:val="none" w:sz="0" w:space="0" w:color="auto"/>
        <w:bottom w:val="none" w:sz="0" w:space="0" w:color="auto"/>
        <w:right w:val="none" w:sz="0" w:space="0" w:color="auto"/>
      </w:divBdr>
    </w:div>
    <w:div w:id="384842960">
      <w:bodyDiv w:val="1"/>
      <w:marLeft w:val="0"/>
      <w:marRight w:val="0"/>
      <w:marTop w:val="0"/>
      <w:marBottom w:val="0"/>
      <w:divBdr>
        <w:top w:val="none" w:sz="0" w:space="0" w:color="auto"/>
        <w:left w:val="none" w:sz="0" w:space="0" w:color="auto"/>
        <w:bottom w:val="none" w:sz="0" w:space="0" w:color="auto"/>
        <w:right w:val="none" w:sz="0" w:space="0" w:color="auto"/>
      </w:divBdr>
    </w:div>
    <w:div w:id="389885199">
      <w:bodyDiv w:val="1"/>
      <w:marLeft w:val="0"/>
      <w:marRight w:val="0"/>
      <w:marTop w:val="0"/>
      <w:marBottom w:val="0"/>
      <w:divBdr>
        <w:top w:val="none" w:sz="0" w:space="0" w:color="auto"/>
        <w:left w:val="none" w:sz="0" w:space="0" w:color="auto"/>
        <w:bottom w:val="none" w:sz="0" w:space="0" w:color="auto"/>
        <w:right w:val="none" w:sz="0" w:space="0" w:color="auto"/>
      </w:divBdr>
    </w:div>
    <w:div w:id="438447561">
      <w:bodyDiv w:val="1"/>
      <w:marLeft w:val="0"/>
      <w:marRight w:val="0"/>
      <w:marTop w:val="0"/>
      <w:marBottom w:val="0"/>
      <w:divBdr>
        <w:top w:val="none" w:sz="0" w:space="0" w:color="auto"/>
        <w:left w:val="none" w:sz="0" w:space="0" w:color="auto"/>
        <w:bottom w:val="none" w:sz="0" w:space="0" w:color="auto"/>
        <w:right w:val="none" w:sz="0" w:space="0" w:color="auto"/>
      </w:divBdr>
    </w:div>
    <w:div w:id="524097674">
      <w:bodyDiv w:val="1"/>
      <w:marLeft w:val="0"/>
      <w:marRight w:val="0"/>
      <w:marTop w:val="0"/>
      <w:marBottom w:val="0"/>
      <w:divBdr>
        <w:top w:val="none" w:sz="0" w:space="0" w:color="auto"/>
        <w:left w:val="none" w:sz="0" w:space="0" w:color="auto"/>
        <w:bottom w:val="none" w:sz="0" w:space="0" w:color="auto"/>
        <w:right w:val="none" w:sz="0" w:space="0" w:color="auto"/>
      </w:divBdr>
    </w:div>
    <w:div w:id="546187786">
      <w:bodyDiv w:val="1"/>
      <w:marLeft w:val="0"/>
      <w:marRight w:val="0"/>
      <w:marTop w:val="0"/>
      <w:marBottom w:val="0"/>
      <w:divBdr>
        <w:top w:val="none" w:sz="0" w:space="0" w:color="auto"/>
        <w:left w:val="none" w:sz="0" w:space="0" w:color="auto"/>
        <w:bottom w:val="none" w:sz="0" w:space="0" w:color="auto"/>
        <w:right w:val="none" w:sz="0" w:space="0" w:color="auto"/>
      </w:divBdr>
    </w:div>
    <w:div w:id="557739198">
      <w:bodyDiv w:val="1"/>
      <w:marLeft w:val="0"/>
      <w:marRight w:val="0"/>
      <w:marTop w:val="0"/>
      <w:marBottom w:val="0"/>
      <w:divBdr>
        <w:top w:val="none" w:sz="0" w:space="0" w:color="auto"/>
        <w:left w:val="none" w:sz="0" w:space="0" w:color="auto"/>
        <w:bottom w:val="none" w:sz="0" w:space="0" w:color="auto"/>
        <w:right w:val="none" w:sz="0" w:space="0" w:color="auto"/>
      </w:divBdr>
    </w:div>
    <w:div w:id="936712934">
      <w:bodyDiv w:val="1"/>
      <w:marLeft w:val="0"/>
      <w:marRight w:val="0"/>
      <w:marTop w:val="0"/>
      <w:marBottom w:val="0"/>
      <w:divBdr>
        <w:top w:val="none" w:sz="0" w:space="0" w:color="auto"/>
        <w:left w:val="none" w:sz="0" w:space="0" w:color="auto"/>
        <w:bottom w:val="none" w:sz="0" w:space="0" w:color="auto"/>
        <w:right w:val="none" w:sz="0" w:space="0" w:color="auto"/>
      </w:divBdr>
    </w:div>
    <w:div w:id="947389960">
      <w:bodyDiv w:val="1"/>
      <w:marLeft w:val="0"/>
      <w:marRight w:val="0"/>
      <w:marTop w:val="0"/>
      <w:marBottom w:val="0"/>
      <w:divBdr>
        <w:top w:val="none" w:sz="0" w:space="0" w:color="auto"/>
        <w:left w:val="none" w:sz="0" w:space="0" w:color="auto"/>
        <w:bottom w:val="none" w:sz="0" w:space="0" w:color="auto"/>
        <w:right w:val="none" w:sz="0" w:space="0" w:color="auto"/>
      </w:divBdr>
    </w:div>
    <w:div w:id="1017389279">
      <w:bodyDiv w:val="1"/>
      <w:marLeft w:val="0"/>
      <w:marRight w:val="0"/>
      <w:marTop w:val="0"/>
      <w:marBottom w:val="0"/>
      <w:divBdr>
        <w:top w:val="none" w:sz="0" w:space="0" w:color="auto"/>
        <w:left w:val="none" w:sz="0" w:space="0" w:color="auto"/>
        <w:bottom w:val="none" w:sz="0" w:space="0" w:color="auto"/>
        <w:right w:val="none" w:sz="0" w:space="0" w:color="auto"/>
      </w:divBdr>
    </w:div>
    <w:div w:id="1092118342">
      <w:bodyDiv w:val="1"/>
      <w:marLeft w:val="0"/>
      <w:marRight w:val="0"/>
      <w:marTop w:val="0"/>
      <w:marBottom w:val="0"/>
      <w:divBdr>
        <w:top w:val="none" w:sz="0" w:space="0" w:color="auto"/>
        <w:left w:val="none" w:sz="0" w:space="0" w:color="auto"/>
        <w:bottom w:val="none" w:sz="0" w:space="0" w:color="auto"/>
        <w:right w:val="none" w:sz="0" w:space="0" w:color="auto"/>
      </w:divBdr>
    </w:div>
    <w:div w:id="1181895381">
      <w:bodyDiv w:val="1"/>
      <w:marLeft w:val="0"/>
      <w:marRight w:val="0"/>
      <w:marTop w:val="0"/>
      <w:marBottom w:val="0"/>
      <w:divBdr>
        <w:top w:val="none" w:sz="0" w:space="0" w:color="auto"/>
        <w:left w:val="none" w:sz="0" w:space="0" w:color="auto"/>
        <w:bottom w:val="none" w:sz="0" w:space="0" w:color="auto"/>
        <w:right w:val="none" w:sz="0" w:space="0" w:color="auto"/>
      </w:divBdr>
    </w:div>
    <w:div w:id="1263343130">
      <w:bodyDiv w:val="1"/>
      <w:marLeft w:val="0"/>
      <w:marRight w:val="0"/>
      <w:marTop w:val="0"/>
      <w:marBottom w:val="0"/>
      <w:divBdr>
        <w:top w:val="none" w:sz="0" w:space="0" w:color="auto"/>
        <w:left w:val="none" w:sz="0" w:space="0" w:color="auto"/>
        <w:bottom w:val="none" w:sz="0" w:space="0" w:color="auto"/>
        <w:right w:val="none" w:sz="0" w:space="0" w:color="auto"/>
      </w:divBdr>
    </w:div>
    <w:div w:id="1284843358">
      <w:bodyDiv w:val="1"/>
      <w:marLeft w:val="0"/>
      <w:marRight w:val="0"/>
      <w:marTop w:val="0"/>
      <w:marBottom w:val="0"/>
      <w:divBdr>
        <w:top w:val="none" w:sz="0" w:space="0" w:color="auto"/>
        <w:left w:val="none" w:sz="0" w:space="0" w:color="auto"/>
        <w:bottom w:val="none" w:sz="0" w:space="0" w:color="auto"/>
        <w:right w:val="none" w:sz="0" w:space="0" w:color="auto"/>
      </w:divBdr>
    </w:div>
    <w:div w:id="1297100901">
      <w:bodyDiv w:val="1"/>
      <w:marLeft w:val="0"/>
      <w:marRight w:val="0"/>
      <w:marTop w:val="0"/>
      <w:marBottom w:val="0"/>
      <w:divBdr>
        <w:top w:val="none" w:sz="0" w:space="0" w:color="auto"/>
        <w:left w:val="none" w:sz="0" w:space="0" w:color="auto"/>
        <w:bottom w:val="none" w:sz="0" w:space="0" w:color="auto"/>
        <w:right w:val="none" w:sz="0" w:space="0" w:color="auto"/>
      </w:divBdr>
    </w:div>
    <w:div w:id="1309166975">
      <w:bodyDiv w:val="1"/>
      <w:marLeft w:val="0"/>
      <w:marRight w:val="0"/>
      <w:marTop w:val="0"/>
      <w:marBottom w:val="0"/>
      <w:divBdr>
        <w:top w:val="none" w:sz="0" w:space="0" w:color="auto"/>
        <w:left w:val="none" w:sz="0" w:space="0" w:color="auto"/>
        <w:bottom w:val="none" w:sz="0" w:space="0" w:color="auto"/>
        <w:right w:val="none" w:sz="0" w:space="0" w:color="auto"/>
      </w:divBdr>
    </w:div>
    <w:div w:id="1385134271">
      <w:bodyDiv w:val="1"/>
      <w:marLeft w:val="0"/>
      <w:marRight w:val="0"/>
      <w:marTop w:val="0"/>
      <w:marBottom w:val="0"/>
      <w:divBdr>
        <w:top w:val="none" w:sz="0" w:space="0" w:color="auto"/>
        <w:left w:val="none" w:sz="0" w:space="0" w:color="auto"/>
        <w:bottom w:val="none" w:sz="0" w:space="0" w:color="auto"/>
        <w:right w:val="none" w:sz="0" w:space="0" w:color="auto"/>
      </w:divBdr>
    </w:div>
    <w:div w:id="1391996727">
      <w:bodyDiv w:val="1"/>
      <w:marLeft w:val="0"/>
      <w:marRight w:val="0"/>
      <w:marTop w:val="0"/>
      <w:marBottom w:val="0"/>
      <w:divBdr>
        <w:top w:val="none" w:sz="0" w:space="0" w:color="auto"/>
        <w:left w:val="none" w:sz="0" w:space="0" w:color="auto"/>
        <w:bottom w:val="none" w:sz="0" w:space="0" w:color="auto"/>
        <w:right w:val="none" w:sz="0" w:space="0" w:color="auto"/>
      </w:divBdr>
    </w:div>
    <w:div w:id="1419594727">
      <w:bodyDiv w:val="1"/>
      <w:marLeft w:val="0"/>
      <w:marRight w:val="0"/>
      <w:marTop w:val="0"/>
      <w:marBottom w:val="0"/>
      <w:divBdr>
        <w:top w:val="none" w:sz="0" w:space="0" w:color="auto"/>
        <w:left w:val="none" w:sz="0" w:space="0" w:color="auto"/>
        <w:bottom w:val="none" w:sz="0" w:space="0" w:color="auto"/>
        <w:right w:val="none" w:sz="0" w:space="0" w:color="auto"/>
      </w:divBdr>
    </w:div>
    <w:div w:id="1440099353">
      <w:bodyDiv w:val="1"/>
      <w:marLeft w:val="0"/>
      <w:marRight w:val="0"/>
      <w:marTop w:val="0"/>
      <w:marBottom w:val="0"/>
      <w:divBdr>
        <w:top w:val="none" w:sz="0" w:space="0" w:color="auto"/>
        <w:left w:val="none" w:sz="0" w:space="0" w:color="auto"/>
        <w:bottom w:val="none" w:sz="0" w:space="0" w:color="auto"/>
        <w:right w:val="none" w:sz="0" w:space="0" w:color="auto"/>
      </w:divBdr>
    </w:div>
    <w:div w:id="1775131118">
      <w:bodyDiv w:val="1"/>
      <w:marLeft w:val="0"/>
      <w:marRight w:val="0"/>
      <w:marTop w:val="0"/>
      <w:marBottom w:val="0"/>
      <w:divBdr>
        <w:top w:val="none" w:sz="0" w:space="0" w:color="auto"/>
        <w:left w:val="none" w:sz="0" w:space="0" w:color="auto"/>
        <w:bottom w:val="none" w:sz="0" w:space="0" w:color="auto"/>
        <w:right w:val="none" w:sz="0" w:space="0" w:color="auto"/>
      </w:divBdr>
    </w:div>
    <w:div w:id="1784034833">
      <w:bodyDiv w:val="1"/>
      <w:marLeft w:val="0"/>
      <w:marRight w:val="0"/>
      <w:marTop w:val="0"/>
      <w:marBottom w:val="0"/>
      <w:divBdr>
        <w:top w:val="none" w:sz="0" w:space="0" w:color="auto"/>
        <w:left w:val="none" w:sz="0" w:space="0" w:color="auto"/>
        <w:bottom w:val="none" w:sz="0" w:space="0" w:color="auto"/>
        <w:right w:val="none" w:sz="0" w:space="0" w:color="auto"/>
      </w:divBdr>
    </w:div>
    <w:div w:id="1785463887">
      <w:bodyDiv w:val="1"/>
      <w:marLeft w:val="0"/>
      <w:marRight w:val="0"/>
      <w:marTop w:val="0"/>
      <w:marBottom w:val="0"/>
      <w:divBdr>
        <w:top w:val="none" w:sz="0" w:space="0" w:color="auto"/>
        <w:left w:val="none" w:sz="0" w:space="0" w:color="auto"/>
        <w:bottom w:val="none" w:sz="0" w:space="0" w:color="auto"/>
        <w:right w:val="none" w:sz="0" w:space="0" w:color="auto"/>
      </w:divBdr>
    </w:div>
    <w:div w:id="1803502870">
      <w:bodyDiv w:val="1"/>
      <w:marLeft w:val="0"/>
      <w:marRight w:val="0"/>
      <w:marTop w:val="0"/>
      <w:marBottom w:val="0"/>
      <w:divBdr>
        <w:top w:val="none" w:sz="0" w:space="0" w:color="auto"/>
        <w:left w:val="none" w:sz="0" w:space="0" w:color="auto"/>
        <w:bottom w:val="none" w:sz="0" w:space="0" w:color="auto"/>
        <w:right w:val="none" w:sz="0" w:space="0" w:color="auto"/>
      </w:divBdr>
    </w:div>
    <w:div w:id="1937522337">
      <w:bodyDiv w:val="1"/>
      <w:marLeft w:val="0"/>
      <w:marRight w:val="0"/>
      <w:marTop w:val="0"/>
      <w:marBottom w:val="0"/>
      <w:divBdr>
        <w:top w:val="none" w:sz="0" w:space="0" w:color="auto"/>
        <w:left w:val="none" w:sz="0" w:space="0" w:color="auto"/>
        <w:bottom w:val="none" w:sz="0" w:space="0" w:color="auto"/>
        <w:right w:val="none" w:sz="0" w:space="0" w:color="auto"/>
      </w:divBdr>
    </w:div>
    <w:div w:id="20822422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F72EA5B432B00469AF3330ED155C621" ma:contentTypeVersion="15" ma:contentTypeDescription="Create a new document." ma:contentTypeScope="" ma:versionID="5ee8e2549c832a82a344a53a414b6851">
  <xsd:schema xmlns:xsd="http://www.w3.org/2001/XMLSchema" xmlns:xs="http://www.w3.org/2001/XMLSchema" xmlns:p="http://schemas.microsoft.com/office/2006/metadata/properties" xmlns:ns1="http://schemas.microsoft.com/sharepoint/v3" xmlns:ns3="c6ab66c7-d2d7-4b9d-b408-77e2c47c8db3" xmlns:ns4="90af4d55-da83-45d5-a138-92e450791764" targetNamespace="http://schemas.microsoft.com/office/2006/metadata/properties" ma:root="true" ma:fieldsID="95bc949118a025aef9678b9aabfe049f" ns1:_="" ns3:_="" ns4:_="">
    <xsd:import namespace="http://schemas.microsoft.com/sharepoint/v3"/>
    <xsd:import namespace="c6ab66c7-d2d7-4b9d-b408-77e2c47c8db3"/>
    <xsd:import namespace="90af4d55-da83-45d5-a138-92e45079176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Location" minOccurs="0"/>
                <xsd:element ref="ns4:SharedWithUsers" minOccurs="0"/>
                <xsd:element ref="ns4:SharedWithDetails" minOccurs="0"/>
                <xsd:element ref="ns4:SharingHintHash" minOccurs="0"/>
                <xsd:element ref="ns3:MediaServiceOCR" minOccurs="0"/>
                <xsd:element ref="ns1:_ip_UnifiedCompliancePolicyProperties" minOccurs="0"/>
                <xsd:element ref="ns1:_ip_UnifiedCompliancePolicyUIActio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ab66c7-d2d7-4b9d-b408-77e2c47c8db3"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Location" ma:index="12"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0af4d55-da83-45d5-a138-92e450791764" elementFormDefault="qualified">
    <xsd:import namespace="http://schemas.microsoft.com/office/2006/documentManagement/types"/>
    <xsd:import namespace="http://schemas.microsoft.com/office/infopath/2007/PartnerControls"/>
    <xsd:element name="SharedWithUsers" ma:index="13"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description="" ma:internalName="SharedWithDetails" ma:readOnly="true">
      <xsd:simpleType>
        <xsd:restriction base="dms:Note">
          <xsd:maxLength value="255"/>
        </xsd:restriction>
      </xsd:simpleType>
    </xsd:element>
    <xsd:element name="SharingHintHash" ma:index="15" nillable="true" ma:displayName="Sharing Hint Hash"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Oth18</b:Tag>
    <b:SourceType>JournalArticle</b:SourceType>
    <b:Guid>{F22EEAD3-72FE-403D-8A47-B005AD76934A}</b:Guid>
    <b:Title>The Horcrux Protocol: A Method for Decentralized Biometric-based Selfsovereign Identity</b:Title>
    <b:Year>2018</b:Year>
    <b:Author>
      <b:Author>
        <b:NameList>
          <b:Person>
            <b:Last>Callahan</b:Last>
            <b:First>Othman</b:First>
            <b:Middle>and J.</b:Middle>
          </b:Person>
        </b:NameList>
      </b:Author>
    </b:Author>
    <b:JournalName>International Joint Conference on Neural Networks (IJCNN),Rio de Janeiro</b:JournalName>
    <b:Pages>1-7</b:Pages>
    <b:RefOrder>1</b:RefOrder>
  </b:Source>
  <b:Source>
    <b:Tag>SSe14</b:Tag>
    <b:SourceType>JournalArticle</b:SourceType>
    <b:Guid>{9E19C125-79C2-4FD7-AD99-B19204B05C17}</b:Guid>
    <b:Author>
      <b:Author>
        <b:NameList>
          <b:Person>
            <b:Last>S. Selvarani</b:Last>
            <b:First>S.</b:First>
            <b:Middle>Jebapriya and R. S. Mary</b:Middle>
          </b:Person>
        </b:NameList>
      </b:Author>
    </b:Author>
    <b:Title>Automatic Identification and Detection of Altered</b:Title>
    <b:JournalName> International Conference on Intelligent Computing Applications,Coimbatore</b:JournalName>
    <b:Year>2014</b:Year>
    <b:Pages>239-243</b:Pages>
    <b:RefOrder>2</b:RefOrder>
  </b:Source>
  <b:Source>
    <b:Tag>Pen12</b:Tag>
    <b:SourceType>JournalArticle</b:SourceType>
    <b:Guid>{3BF372D9-4FB1-4626-99FD-2F0309397F4B}</b:Guid>
    <b:Author>
      <b:Author>
        <b:NameList>
          <b:Person>
            <b:Last>Peng</b:Last>
            <b:First>J.</b:First>
            <b:Middle>Tian and Y.</b:Middle>
          </b:Person>
        </b:NameList>
      </b:Author>
    </b:Author>
    <b:Title>Research of the Matlab application in the fingerprint identification system</b:Title>
    <b:JournalName>International Conference on Image Analysis and Signal Processing, Hangzhou</b:JournalName>
    <b:Year>2012</b:Year>
    <b:Pages>1-5</b:Pages>
    <b:RefOrder>3</b:RefOrder>
  </b:Source>
  <b:Source>
    <b:Tag>FHa11</b:Tag>
    <b:SourceType>JournalArticle</b:SourceType>
    <b:Guid>{F6AAA9F9-A8E2-484F-AC71-5420FAE2AF51}</b:Guid>
    <b:Author>
      <b:Author>
        <b:NameList>
          <b:Person>
            <b:Last>F. Hai-jian</b:Last>
            <b:First>C.</b:First>
            <b:Middle>Cheng-wei and Z. Chang-we</b:Middle>
          </b:Person>
        </b:NameList>
      </b:Author>
    </b:Author>
    <b:Title>Research on Application of Ethernet-Based Fingerprint Identification System in College Laboratory Management</b:Title>
    <b:JournalName>Fourth International Symposium on Knowledge Acquisition and Modeling, Sanya</b:JournalName>
    <b:Year>2011</b:Year>
    <b:Pages>1-274</b:Pages>
    <b:RefOrder>4</b:RefOrder>
  </b:Source>
</b:Sources>
</file>

<file path=customXml/itemProps1.xml><?xml version="1.0" encoding="utf-8"?>
<ds:datastoreItem xmlns:ds="http://schemas.openxmlformats.org/officeDocument/2006/customXml" ds:itemID="{097C9273-0223-4E16-9BE0-CCA721A9BEB9}">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F5A3F6D2-40AB-4881-AB68-0E3C98BC8ABA}">
  <ds:schemaRefs>
    <ds:schemaRef ds:uri="http://schemas.microsoft.com/sharepoint/v3/contenttype/forms"/>
  </ds:schemaRefs>
</ds:datastoreItem>
</file>

<file path=customXml/itemProps3.xml><?xml version="1.0" encoding="utf-8"?>
<ds:datastoreItem xmlns:ds="http://schemas.openxmlformats.org/officeDocument/2006/customXml" ds:itemID="{EC77685B-7E8E-469F-8B13-C55C4A87B7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6ab66c7-d2d7-4b9d-b408-77e2c47c8db3"/>
    <ds:schemaRef ds:uri="90af4d55-da83-45d5-a138-92e4507917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1058E70-71DF-4345-883D-F5917BF743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949</TotalTime>
  <Pages>1</Pages>
  <Words>3098</Words>
  <Characters>20112</Characters>
  <Application>Microsoft Office Word</Application>
  <DocSecurity>0</DocSecurity>
  <Lines>329</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Thorve</dc:creator>
  <cp:keywords/>
  <dc:description/>
  <cp:lastModifiedBy>Joshi, Yadneya Ashok</cp:lastModifiedBy>
  <cp:revision>63</cp:revision>
  <dcterms:created xsi:type="dcterms:W3CDTF">2021-06-01T19:25:00Z</dcterms:created>
  <dcterms:modified xsi:type="dcterms:W3CDTF">2026-02-11T19:10:00Z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0x0101001F72EA5B432B00469AF3330ED155C621</vt:lpwstr>
  </property>
  <property fmtid="{D5CDD505-2E9C-101B-9397-08002B2CF9AE}" pid="3" name="Mendeley Document_1">
    <vt:lpwstr>True</vt:lpwstr>
  </property>
  <property fmtid="{D5CDD505-2E9C-101B-9397-08002B2CF9AE}" pid="4" name="ZOTERO_PREF_1">
    <vt:lpwstr>&lt;data data-version="3" zotero-version="8.0.2"&gt;&lt;session id="hkS18lw4"/&gt;&lt;style id="http://www.zotero.org/styles/ieee" locale="en-US" hasBibliography="1" bibliographyStyleHasBeenSet="1"/&gt;&lt;prefs&gt;&lt;pref name="fieldType" value="Bookmark"/&gt;&lt;pref name="automaticJo</vt:lpwstr>
  </property>
  <property fmtid="{D5CDD505-2E9C-101B-9397-08002B2CF9AE}" pid="5" name="ZOTERO_PREF_2">
    <vt:lpwstr>urnalAbbreviations" value="true"/&gt;&lt;/prefs&gt;&lt;/data&gt;</vt:lpwstr>
  </property>
  <property fmtid="{D5CDD505-2E9C-101B-9397-08002B2CF9AE}" pid="6" name="ZOTERO_BREF_2jZqQIXDXpBt_1">
    <vt:lpwstr>ZOTERO_TEMP</vt:lpwstr>
  </property>
  <property fmtid="{D5CDD505-2E9C-101B-9397-08002B2CF9AE}" pid="7" name="ZOTERO_BREF_P1tMtmSQeudr_1">
    <vt:lpwstr>ZOTERO_TEMP</vt:lpwstr>
  </property>
  <property fmtid="{D5CDD505-2E9C-101B-9397-08002B2CF9AE}" pid="8" name="ZOTERO_BREF_qUktMcb6le78_1">
    <vt:lpwstr>ZOTERO_TEMP</vt:lpwstr>
  </property>
  <property fmtid="{D5CDD505-2E9C-101B-9397-08002B2CF9AE}" pid="9" name="ZOTERO_BREF_uVVfgnTsBeZE_1">
    <vt:lpwstr>ZOTERO_TEMP</vt:lpwstr>
  </property>
  <property fmtid="{D5CDD505-2E9C-101B-9397-08002B2CF9AE}" pid="10" name="ZOTERO_BREF_OghrwkGhNcPb_1">
    <vt:lpwstr>ZOTERO_TEMP</vt:lpwstr>
  </property>
  <property fmtid="{D5CDD505-2E9C-101B-9397-08002B2CF9AE}" pid="11" name="ZOTERO_BREF_lmyCrtEkshIA_1">
    <vt:lpwstr>ZOTERO_TEMP</vt:lpwstr>
  </property>
  <property fmtid="{D5CDD505-2E9C-101B-9397-08002B2CF9AE}" pid="12" name="ZOTERO_BREF_y1qGDiDLoeL6_1">
    <vt:lpwstr>ZOTERO_TEMP</vt:lpwstr>
  </property>
  <property fmtid="{D5CDD505-2E9C-101B-9397-08002B2CF9AE}" pid="13" name="ZOTERO_BREF_LsTeU4fI6zFU_1">
    <vt:lpwstr>ZOTERO_ITEM CSL_CITATION {"citationID":"4AucPrd9","properties":{"unsorted":false,"formattedCitation":"[1]","plainCitation":"[1]","noteIndex":0},"citationItems":[{"id":10,"uris":["http://zotero.org/users/local/mA2Ig6uA/items/Q6KKS8WE"],"itemData":{"id":10,</vt:lpwstr>
  </property>
  <property fmtid="{D5CDD505-2E9C-101B-9397-08002B2CF9AE}" pid="14" name="ZOTERO_BREF_LsTeU4fI6zFU_2">
    <vt:lpwstr>"type":"article-journal","container-title":"arXiv preprint","DOI":"10.48550/arXiv.2510.11079","title":"Argumentation-Based Explainability for Legal AI: Comparative and Regulatory Perspectives","URL":"https://arxiv.org/abs/2510.11079","volume":"arXiv:2510.</vt:lpwstr>
  </property>
  <property fmtid="{D5CDD505-2E9C-101B-9397-08002B2CF9AE}" pid="15" name="ZOTERO_BREF_LsTeU4fI6zFU_3">
    <vt:lpwstr>11079","author":[{"family":"Prajescu","given":"Andrada Iulia"},{"family":"Confalonieri","given":"Roberto"}],"issued":{"date-parts":[["2025"]]}}}],"schema":"https://github.com/citation-style-language/schema/raw/master/csl-citation.json"}</vt:lpwstr>
  </property>
  <property fmtid="{D5CDD505-2E9C-101B-9397-08002B2CF9AE}" pid="16" name="ZOTERO_BREF_lEsBH0KG4Was_1">
    <vt:lpwstr>ZOTERO_ITEM CSL_CITATION {"citationID":"TvSHiP9v","properties":{"unsorted":false,"formattedCitation":"[1]","plainCitation":"[1]","noteIndex":0},"citationItems":[{"id":16,"uris":["http://zotero.org/users/local/mA2Ig6uA/items/7EUZQGFZ"],"itemData":{"id":16,</vt:lpwstr>
  </property>
  <property fmtid="{D5CDD505-2E9C-101B-9397-08002B2CF9AE}" pid="17" name="ZOTERO_BREF_lEsBH0KG4Was_2">
    <vt:lpwstr>"type":"article-journal","container-title":"arXiv preprint","DOI":"10.48550/arXiv.2510.11079","title":"Argumentation-Based Explainability for Legal AI: Comparative and Regulatory Perspectives","URL":"https://arxiv.org/abs/2510.11079","volume":"arXiv:2510.</vt:lpwstr>
  </property>
  <property fmtid="{D5CDD505-2E9C-101B-9397-08002B2CF9AE}" pid="18" name="ZOTERO_BREF_lEsBH0KG4Was_3">
    <vt:lpwstr>11079","author":[{"family":"Prajescu","given":"Andrada Iulia"},{"family":"Confalonieri","given":"Roberto"}],"issued":{"date-parts":[["2025"]]}}}],"schema":"https://github.com/citation-style-language/schema/raw/master/csl-citation.json"}</vt:lpwstr>
  </property>
  <property fmtid="{D5CDD505-2E9C-101B-9397-08002B2CF9AE}" pid="19" name="ZOTERO_BREF_Bgn8boX0wiCx_1">
    <vt:lpwstr>ZOTERO_ITEM CSL_CITATION {"citationID":"qDxRYRJc","properties":{"unsorted":false,"formattedCitation":"[1]","plainCitation":"[1]","noteIndex":0},"citationItems":[{"id":10,"uris":["http://zotero.org/users/local/mA2Ig6uA/items/Q6KKS8WE"],"itemData":{"id":10,</vt:lpwstr>
  </property>
  <property fmtid="{D5CDD505-2E9C-101B-9397-08002B2CF9AE}" pid="20" name="ZOTERO_BREF_Bgn8boX0wiCx_2">
    <vt:lpwstr>"type":"article-journal","container-title":"arXiv preprint","DOI":"10.48550/arXiv.2510.11079","title":"Argumentation-Based Explainability for Legal AI: Comparative and Regulatory Perspectives","URL":"https://arxiv.org/abs/2510.11079","volume":"arXiv:2510.</vt:lpwstr>
  </property>
  <property fmtid="{D5CDD505-2E9C-101B-9397-08002B2CF9AE}" pid="21" name="ZOTERO_BREF_Bgn8boX0wiCx_3">
    <vt:lpwstr>11079","author":[{"family":"Prajescu","given":"Andrada Iulia"},{"family":"Confalonieri","given":"Roberto"}],"issued":{"date-parts":[["2025"]]}}}],"schema":"https://github.com/citation-style-language/schema/raw/master/csl-citation.json"}</vt:lpwstr>
  </property>
  <property fmtid="{D5CDD505-2E9C-101B-9397-08002B2CF9AE}" pid="22" name="ZOTERO_BREF_aV2P8lK50ZXe_1">
    <vt:lpwstr>ZOTERO_ITEM CSL_CITATION {"citationID":"gV5qluwY","properties":{"unsorted":false,"formattedCitation":"[2]","plainCitation":"[2]","noteIndex":0},"citationItems":[{"id":12,"uris":["http://zotero.org/users/local/mA2Ig6uA/items/3QNTL8MK"],"itemData":{"id":12,</vt:lpwstr>
  </property>
  <property fmtid="{D5CDD505-2E9C-101B-9397-08002B2CF9AE}" pid="23" name="ZOTERO_BREF_aV2P8lK50ZXe_2">
    <vt:lpwstr>"type":"document","title":"Explainable AI in Legal Domain","URL":"https://www.ijraset.com/research-paper/explainable-ai-in-legal-domain","author":[{"literal":"Anonymous"}],"issued":{"date-parts":[["2024"]]}}}],"schema":"https://github.com/citation-style-l</vt:lpwstr>
  </property>
  <property fmtid="{D5CDD505-2E9C-101B-9397-08002B2CF9AE}" pid="24" name="ZOTERO_BREF_aV2P8lK50ZXe_3">
    <vt:lpwstr>anguage/schema/raw/master/csl-citation.json"}</vt:lpwstr>
  </property>
  <property fmtid="{D5CDD505-2E9C-101B-9397-08002B2CF9AE}" pid="25" name="ZOTERO_BREF_SgGYoO7kWwCP_1">
    <vt:lpwstr>ZOTERO_ITEM CSL_CITATION {"citationID":"JVxc8GIW","properties":{"unsorted":false,"formattedCitation":"[3]","plainCitation":"[3]","noteIndex":0},"citationItems":[{"id":8,"uris":["http://zotero.org/users/local/mA2Ig6uA/items/VHZVHCER"],"itemData":{"id":8,"t</vt:lpwstr>
  </property>
  <property fmtid="{D5CDD505-2E9C-101B-9397-08002B2CF9AE}" pid="26" name="ZOTERO_BREF_SgGYoO7kWwCP_2">
    <vt:lpwstr>ype":"article-journal","container-title":"arXiv preprint","DOI":"10.48550/arXiv.2504.10708","title":"Legally-Informed Explainable AI","URL":"https://arxiv.org/abs/2504.10708","volume":"arXiv:2504.10708","author":[{"family":"Mansi","given":"Gennie"},{"fami</vt:lpwstr>
  </property>
  <property fmtid="{D5CDD505-2E9C-101B-9397-08002B2CF9AE}" pid="27" name="ZOTERO_BREF_SgGYoO7kWwCP_3">
    <vt:lpwstr>ly":"Karusala","given":"Naveena"},{"family":"Riedl","given":"Mark"}],"issued":{"date-parts":[["2025"]]}}}],"schema":"https://github.com/citation-style-language/schema/raw/master/csl-citation.json"}</vt:lpwstr>
  </property>
  <property fmtid="{D5CDD505-2E9C-101B-9397-08002B2CF9AE}" pid="28" name="ZOTERO_BREF_E47B3c0WrJMq_1">
    <vt:lpwstr>ZOTERO_ITEM CSL_CITATION {"citationID":"Ez4Pnwzd","properties":{"unsorted":false,"formattedCitation":"[2]","plainCitation":"[2]","noteIndex":0},"citationItems":[{"id":10,"uris":["http://zotero.org/users/local/mA2Ig6uA/items/Q6KKS8WE"],"itemData":{"id":10,</vt:lpwstr>
  </property>
  <property fmtid="{D5CDD505-2E9C-101B-9397-08002B2CF9AE}" pid="29" name="ZOTERO_BREF_E47B3c0WrJMq_2">
    <vt:lpwstr>"type":"article-journal","container-title":"arXiv preprint","DOI":"10.48550/arXiv.2510.11079","title":"Argumentation-Based Explainability for Legal AI: Comparative and Regulatory Perspectives","URL":"https://arxiv.org/abs/2510.11079","volume":"arXiv:2510.</vt:lpwstr>
  </property>
  <property fmtid="{D5CDD505-2E9C-101B-9397-08002B2CF9AE}" pid="30" name="ZOTERO_BREF_E47B3c0WrJMq_3">
    <vt:lpwstr>11079","author":[{"family":"Prajescu","given":"Andrada Iulia"},{"family":"Confalonieri","given":"Roberto"}],"issued":{"date-parts":[["2025"]]}}}],"schema":"https://github.com/citation-style-language/schema/raw/master/csl-citation.json"}</vt:lpwstr>
  </property>
  <property fmtid="{D5CDD505-2E9C-101B-9397-08002B2CF9AE}" pid="31" name="ZOTERO_BREF_D2iHlQGOR5A0_1">
    <vt:lpwstr>ZOTERO_ITEM CSL_CITATION {"citationID":"VncwsH1e","properties":{"unsorted":false,"formattedCitation":"[2]","plainCitation":"[2]","noteIndex":0},"citationItems":[{"id":12,"uris":["http://zotero.org/users/local/mA2Ig6uA/items/3QNTL8MK"],"itemData":{"id":12,</vt:lpwstr>
  </property>
  <property fmtid="{D5CDD505-2E9C-101B-9397-08002B2CF9AE}" pid="32" name="ZOTERO_BREF_D2iHlQGOR5A0_2">
    <vt:lpwstr>"type":"document","title":"Explainable AI in Legal Domain","URL":"https://www.ijraset.com/research-paper/explainable-ai-in-legal-domain","author":[{"literal":"Anonymous"}],"issued":{"date-parts":[["2024"]]}}}],"schema":"https://github.com/citation-style-l</vt:lpwstr>
  </property>
  <property fmtid="{D5CDD505-2E9C-101B-9397-08002B2CF9AE}" pid="33" name="ZOTERO_BREF_D2iHlQGOR5A0_3">
    <vt:lpwstr>anguage/schema/raw/master/csl-citation.json"}</vt:lpwstr>
  </property>
  <property fmtid="{D5CDD505-2E9C-101B-9397-08002B2CF9AE}" pid="34" name="ZOTERO_BREF_atoFJqwsGd1C_1">
    <vt:lpwstr>ZOTERO_ITEM CSL_CITATION {"citationID":"R4ZKJj16","properties":{"unsorted":false,"formattedCitation":"[3]","plainCitation":"[3]","noteIndex":0},"citationItems":[{"id":8,"uris":["http://zotero.org/users/local/mA2Ig6uA/items/VHZVHCER"],"itemData":{"id":8,"t</vt:lpwstr>
  </property>
  <property fmtid="{D5CDD505-2E9C-101B-9397-08002B2CF9AE}" pid="35" name="ZOTERO_BREF_atoFJqwsGd1C_2">
    <vt:lpwstr>ype":"article-journal","container-title":"arXiv preprint","DOI":"10.48550/arXiv.2504.10708","title":"Legally-Informed Explainable AI","URL":"https://arxiv.org/abs/2504.10708","volume":"arXiv:2504.10708","author":[{"family":"Mansi","given":"Gennie"},{"fami</vt:lpwstr>
  </property>
  <property fmtid="{D5CDD505-2E9C-101B-9397-08002B2CF9AE}" pid="36" name="ZOTERO_BREF_atoFJqwsGd1C_3">
    <vt:lpwstr>ly":"Karusala","given":"Naveena"},{"family":"Riedl","given":"Mark"}],"issued":{"date-parts":[["2025"]]}}}],"schema":"https://github.com/citation-style-language/schema/raw/master/csl-citation.json"}</vt:lpwstr>
  </property>
  <property fmtid="{D5CDD505-2E9C-101B-9397-08002B2CF9AE}" pid="37" name="ZOTERO_BREF_kSZH4I5f8oEO_1">
    <vt:lpwstr>ZOTERO_ITEM CSL_CITATION {"citationID":"YKWr3T37","properties":{"unsorted":false,"formattedCitation":"[3]","plainCitation":"[3]","noteIndex":0},"citationItems":[{"id":12,"uris":["http://zotero.org/users/local/mA2Ig6uA/items/3QNTL8MK"],"itemData":{"id":12,</vt:lpwstr>
  </property>
  <property fmtid="{D5CDD505-2E9C-101B-9397-08002B2CF9AE}" pid="38" name="ZOTERO_BREF_kSZH4I5f8oEO_2">
    <vt:lpwstr>"type":"document","title":"Explainable AI in Legal Domain","URL":"https://www.ijraset.com/research-paper/explainable-ai-in-legal-domain","author":[{"literal":"Anonymous"}],"issued":{"date-parts":[["2024"]]}}}],"schema":"https://github.com/citation-style-l</vt:lpwstr>
  </property>
  <property fmtid="{D5CDD505-2E9C-101B-9397-08002B2CF9AE}" pid="39" name="ZOTERO_BREF_kSZH4I5f8oEO_3">
    <vt:lpwstr>anguage/schema/raw/master/csl-citation.json"}</vt:lpwstr>
  </property>
  <property fmtid="{D5CDD505-2E9C-101B-9397-08002B2CF9AE}" pid="40" name="ZOTERO_BREF_fJcIcRkiqpD5_1">
    <vt:lpwstr>ZOTERO_ITEM CSL_CITATION {"citationID":"v9SyMsnF","properties":{"unsorted":false,"formattedCitation":"[4]","plainCitation":"[4]","noteIndex":0},"citationItems":[{"id":8,"uris":["http://zotero.org/users/local/mA2Ig6uA/items/VHZVHCER"],"itemData":{"id":8,"t</vt:lpwstr>
  </property>
  <property fmtid="{D5CDD505-2E9C-101B-9397-08002B2CF9AE}" pid="41" name="ZOTERO_BREF_fJcIcRkiqpD5_2">
    <vt:lpwstr>ype":"article-journal","container-title":"arXiv preprint","DOI":"10.48550/arXiv.2504.10708","title":"Legally-Informed Explainable AI","URL":"https://arxiv.org/abs/2504.10708","volume":"arXiv:2504.10708","author":[{"family":"Mansi","given":"Gennie"},{"fami</vt:lpwstr>
  </property>
  <property fmtid="{D5CDD505-2E9C-101B-9397-08002B2CF9AE}" pid="42" name="ZOTERO_BREF_fJcIcRkiqpD5_3">
    <vt:lpwstr>ly":"Karusala","given":"Naveena"},{"family":"Riedl","given":"Mark"}],"issued":{"date-parts":[["2025"]]}}}],"schema":"https://github.com/citation-style-language/schema/raw/master/csl-citation.json"}</vt:lpwstr>
  </property>
  <property fmtid="{D5CDD505-2E9C-101B-9397-08002B2CF9AE}" pid="43" name="ZOTERO_BREF_MC75BTz12Wn7_1">
    <vt:lpwstr>ZOTERO_ITEM CSL_CITATION {"citationID":"9IFItN5H","properties":{"unsorted":false,"formattedCitation":"[1]","plainCitation":"[1]","noteIndex":0},"citationItems":[{"id":30,"uris":["http://zotero.org/users/local/mA2Ig6uA/items/5DDHHBU9"],"itemData":{"id":30,</vt:lpwstr>
  </property>
  <property fmtid="{D5CDD505-2E9C-101B-9397-08002B2CF9AE}" pid="44" name="ZOTERO_BREF_MC75BTz12Wn7_2">
    <vt:lpwstr>"type":"article-journal","container-title":"arXiv preprint","DOI":"10.48550/arXiv.2109.00904","title":"MultiEURLEX – A Multi-lingual and Multi-label Legal Document Classification Dataset for Zero-shot Cross-lingual Transfer","URL":"https://arxiv.org/abs/2</vt:lpwstr>
  </property>
  <property fmtid="{D5CDD505-2E9C-101B-9397-08002B2CF9AE}" pid="45" name="ZOTERO_BREF_MC75BTz12Wn7_3">
    <vt:lpwstr>109.00904","volume":"arXiv:2109.00904","author":[{"family":"Chalkidis","given":"Ilias"},{"family":"Fergadiotis","given":"Manos"},{"family":"Androutsopoulos","given":"Ion"}],"issued":{"date-parts":[["2021"]]}}}],"schema":"https://github.com/citation-style-</vt:lpwstr>
  </property>
  <property fmtid="{D5CDD505-2E9C-101B-9397-08002B2CF9AE}" pid="46" name="ZOTERO_BREF_MC75BTz12Wn7_4">
    <vt:lpwstr>language/schema/raw/master/csl-citation.json"}</vt:lpwstr>
  </property>
  <property fmtid="{D5CDD505-2E9C-101B-9397-08002B2CF9AE}" pid="47" name="ZOTERO_BREF_i8FjIzvy0ld3_1">
    <vt:lpwstr>ZOTERO_ITEM CSL_CITATION {"citationID":"ujplqfBe","properties":{"unsorted":false,"formattedCitation":"[5]","plainCitation":"[5]","noteIndex":0},"citationItems":[{"id":31,"uris":["http://zotero.org/users/local/mA2Ig6uA/items/JQJCM46B"],"itemData":{"id":31,</vt:lpwstr>
  </property>
  <property fmtid="{D5CDD505-2E9C-101B-9397-08002B2CF9AE}" pid="48" name="ZOTERO_BREF_i8FjIzvy0ld3_2">
    <vt:lpwstr>"type":"article-journal","container-title":"arXiv preprint","DOI":"10.48550/arXiv.2202.06397","title":"Transformer-based Approaches for Legal Text Processing","URL":"https://arxiv.org/abs/2202.06397","volume":"arXiv:2202.06397","author":[{"family":"Nguyen</vt:lpwstr>
  </property>
  <property fmtid="{D5CDD505-2E9C-101B-9397-08002B2CF9AE}" pid="49" name="ZOTERO_BREF_i8FjIzvy0ld3_3">
    <vt:lpwstr>","given":"Ha-Thanh"},{"family":"Nguyen","given":"Minh-Phuong"},{"family":"Vuong","given":"Thi-Hai-Yen"},{"family":"Bui","given":"Minh-Quan"},{"family":"Nguyen","given":"Minh-Chau"},{"family":"Dang","given":"Tran-Binh"},{"family":"Tran","given":"Vu"},{"fa</vt:lpwstr>
  </property>
  <property fmtid="{D5CDD505-2E9C-101B-9397-08002B2CF9AE}" pid="50" name="ZOTERO_BREF_i8FjIzvy0ld3_4">
    <vt:lpwstr>mily":"Nguyen","given":"Le-Minh"},{"family":"Satoh","given":"Ken"}],"issued":{"date-parts":[["2022"]]}}}],"schema":"https://github.com/citation-style-language/schema/raw/master/csl-citation.json"}</vt:lpwstr>
  </property>
  <property fmtid="{D5CDD505-2E9C-101B-9397-08002B2CF9AE}" pid="51" name="ZOTERO_BREF_GW5TEMCs6gcP_1">
    <vt:lpwstr>ZOTERO_ITEM CSL_CITATION {"citationID":"2iCoxiG0","properties":{"unsorted":false,"formattedCitation":"[6]","plainCitation":"[6]","noteIndex":0},"citationItems":[{"id":29,"uris":["http://zotero.org/users/local/mA2Ig6uA/items/RWIYXQTQ"],"itemData":{"id":29,</vt:lpwstr>
  </property>
  <property fmtid="{D5CDD505-2E9C-101B-9397-08002B2CF9AE}" pid="52" name="ZOTERO_BREF_GW5TEMCs6gcP_2">
    <vt:lpwstr>"type":"article-journal","container-title":"arXiv preprint","DOI":"10.48550/arXiv.2510.11079","title":"Argumentation-Based Explainability for Legal AI: Comparative and Regulatory Perspectives","URL":"https://arxiv.org/abs/2510.11079","volume":"arXiv:2510.</vt:lpwstr>
  </property>
  <property fmtid="{D5CDD505-2E9C-101B-9397-08002B2CF9AE}" pid="53" name="ZOTERO_BREF_GW5TEMCs6gcP_3">
    <vt:lpwstr>11079","author":[{"family":"Prajescu","given":"Andrada Iulia"},{"family":"Confalonieri","given":"Roberto"}],"issued":{"date-parts":[["2025"]]}}}],"schema":"https://github.com/citation-style-language/schema/raw/master/csl-citation.json"}</vt:lpwstr>
  </property>
  <property fmtid="{D5CDD505-2E9C-101B-9397-08002B2CF9AE}" pid="54" name="ZOTERO_BREF_KjG6vVJ0RXQQ_1">
    <vt:lpwstr>ZOTERO_BIBL {"uncited":[],"omitted":[],"custom":[]} CSL_BIBLIOGRAPHY</vt:lpwstr>
  </property>
  <property fmtid="{D5CDD505-2E9C-101B-9397-08002B2CF9AE}" pid="55" name="ZOTERO_BREF_N7RwqUrGMuTQ_1">
    <vt:lpwstr>ZOTERO_ITEM CSL_CITATION {"citationID":"rpADd7r2","properties":{"unsorted":false,"formattedCitation":"[2]","plainCitation":"[2]","noteIndex":0},"citationItems":[{"id":10,"uris":["http://zotero.org/users/local/mA2Ig6uA/items/Q6KKS8WE"],"itemData":{"id":10,</vt:lpwstr>
  </property>
  <property fmtid="{D5CDD505-2E9C-101B-9397-08002B2CF9AE}" pid="56" name="ZOTERO_BREF_N7RwqUrGMuTQ_2">
    <vt:lpwstr>"type":"article-journal","container-title":"arXiv preprint","DOI":"10.48550/arXiv.2510.11079","title":"Argumentation-Based Explainability for Legal AI: Comparative and Regulatory Perspectives","URL":"https://arxiv.org/abs/2510.11079","volume":"arXiv:2510.</vt:lpwstr>
  </property>
  <property fmtid="{D5CDD505-2E9C-101B-9397-08002B2CF9AE}" pid="57" name="ZOTERO_BREF_N7RwqUrGMuTQ_3">
    <vt:lpwstr>11079","author":[{"family":"Prajescu","given":"Andrada Iulia"},{"family":"Confalonieri","given":"Roberto"}],"issued":{"date-parts":[["2025"]]}}}],"schema":"https://github.com/citation-style-language/schema/raw/master/csl-citation.json"}</vt:lpwstr>
  </property>
  <property fmtid="{D5CDD505-2E9C-101B-9397-08002B2CF9AE}" pid="58" name="ZOTERO_BREF_OibmUjZMQmVk_1">
    <vt:lpwstr>ZOTERO_ITEM CSL_CITATION {"citationID":"t3dbMCec","properties":{"unsorted":false,"formattedCitation":"[4]","plainCitation":"[4]","noteIndex":0},"citationItems":[{"id":8,"uris":["http://zotero.org/users/local/mA2Ig6uA/items/VHZVHCER"],"itemData":{"id":8,"t</vt:lpwstr>
  </property>
  <property fmtid="{D5CDD505-2E9C-101B-9397-08002B2CF9AE}" pid="59" name="ZOTERO_BREF_OibmUjZMQmVk_2">
    <vt:lpwstr>ype":"article-journal","container-title":"arXiv preprint","DOI":"10.48550/arXiv.2504.10708","title":"Legally-Informed Explainable AI","URL":"https://arxiv.org/abs/2504.10708","volume":"arXiv:2504.10708","author":[{"family":"Mansi","given":"Gennie"},{"fami</vt:lpwstr>
  </property>
  <property fmtid="{D5CDD505-2E9C-101B-9397-08002B2CF9AE}" pid="60" name="ZOTERO_BREF_OibmUjZMQmVk_3">
    <vt:lpwstr>ly":"Karusala","given":"Naveena"},{"family":"Riedl","given":"Mark"}],"issued":{"date-parts":[["2025"]]}}}],"schema":"https://github.com/citation-style-language/schema/raw/master/csl-citation.json"}</vt:lpwstr>
  </property>
  <property fmtid="{D5CDD505-2E9C-101B-9397-08002B2CF9AE}" pid="61" name="ZOTERO_BREF_Saw9sftRUZ2n_1">
    <vt:lpwstr>ZOTERO_ITEM CSL_CITATION {"citationID":"QKKlMlKF","properties":{"unsorted":false,"formattedCitation":"[1]","plainCitation":"[1]","noteIndex":0},"citationItems":[{"id":30,"uris":["http://zotero.org/users/local/mA2Ig6uA/items/5DDHHBU9"],"itemData":{"id":30,</vt:lpwstr>
  </property>
  <property fmtid="{D5CDD505-2E9C-101B-9397-08002B2CF9AE}" pid="62" name="ZOTERO_BREF_Saw9sftRUZ2n_2">
    <vt:lpwstr>"type":"article-journal","container-title":"arXiv preprint","DOI":"10.48550/arXiv.2109.00904","title":"MultiEURLEX – A Multi-lingual and Multi-label Legal Document Classification Dataset for Zero-shot Cross-lingual Transfer","URL":"https://arxiv.org/abs/2</vt:lpwstr>
  </property>
  <property fmtid="{D5CDD505-2E9C-101B-9397-08002B2CF9AE}" pid="63" name="ZOTERO_BREF_Saw9sftRUZ2n_3">
    <vt:lpwstr>109.00904","volume":"arXiv:2109.00904","author":[{"family":"Chalkidis","given":"Ilias"},{"family":"Fergadiotis","given":"Manos"},{"family":"Androutsopoulos","given":"Ion"}],"issued":{"date-parts":[["2021"]]}}}],"schema":"https://github.com/citation-style-</vt:lpwstr>
  </property>
  <property fmtid="{D5CDD505-2E9C-101B-9397-08002B2CF9AE}" pid="64" name="ZOTERO_BREF_Saw9sftRUZ2n_4">
    <vt:lpwstr>language/schema/raw/master/csl-citation.json"}</vt:lpwstr>
  </property>
</Properties>
</file>