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E62CC7" w:rsidRDefault="005F7D4F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EB80C41" id="AutoShape 44" o:spid="_x0000_s1026" style="position:absolute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5990"/>
                    <wp:effectExtent l="0" t="1270" r="2540" b="2540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Grilledutableau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E62CC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62CC7" w:rsidRDefault="00E62CC7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62CC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62CC7" w:rsidRDefault="0096550B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459E1CF223064F599BAF1F42DA84EE3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2238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Rapport EIT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62CC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62CC7" w:rsidRDefault="00E62CC7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62CC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62CC7" w:rsidRDefault="0096550B" w:rsidP="0097273B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A7B79A8D76224916A90643F1B1AD0F4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2238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AMRAOUI Yassine – KIRILLOV Alexandre – MARTIN Brian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62CC7" w:rsidRDefault="00E62CC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8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Grilledutableau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E62CC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62CC7" w:rsidRDefault="00E62CC7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62CC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62CC7" w:rsidRDefault="0096550B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459E1CF223064F599BAF1F42DA84EE3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38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Rapport EIT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62CC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62CC7" w:rsidRDefault="00E62CC7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62CC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62CC7" w:rsidRDefault="0096550B" w:rsidP="0097273B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A7B79A8D76224916A90643F1B1AD0F4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381">
                                      <w:rPr>
                                        <w:sz w:val="36"/>
                                        <w:szCs w:val="36"/>
                                      </w:rPr>
                                      <w:t>AMRAOUI Yassine – KIRILLOV Alexandre – MARTIN Brian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62CC7" w:rsidRDefault="00E62C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1193800"/>
                    <wp:effectExtent l="0" t="3175" r="0" b="3175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2CC7" w:rsidRDefault="0096550B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2381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ET5 INFO</w:t>
                                    </w:r>
                                  </w:sdtContent>
                                </w:sdt>
                              </w:p>
                              <w:p w:rsidR="00E62CC7" w:rsidRDefault="00E62CC7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E62CC7" w:rsidRDefault="00A22381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>8/03/2019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4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" o:allowincell="f" filled="f" stroked="f" strokeweight=".25pt">
                    <v:textbox style="mso-fit-shape-to-text:t" inset=",18pt,,18pt">
                      <w:txbxContent>
                        <w:p w:rsidR="00E62CC7" w:rsidRDefault="0096550B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22381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ET5 INFO</w:t>
                              </w:r>
                            </w:sdtContent>
                          </w:sdt>
                        </w:p>
                        <w:p w:rsidR="00E62CC7" w:rsidRDefault="00E62CC7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E62CC7" w:rsidRDefault="00A22381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>8/03/2019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D678B">
            <w:rPr>
              <w:smallCaps/>
            </w:rPr>
            <w:br w:type="page"/>
          </w:r>
        </w:p>
      </w:sdtContent>
    </w:sdt>
    <w:p w:rsidR="00E62CC7" w:rsidRDefault="0096550B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5518EF7A9F0B480C81DBA25BDA49CBF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22381">
            <w:rPr>
              <w:smallCaps w:val="0"/>
            </w:rPr>
            <w:t>Rapport EIT</w:t>
          </w:r>
        </w:sdtContent>
      </w:sdt>
    </w:p>
    <w:p w:rsidR="00E62CC7" w:rsidRDefault="0096550B">
      <w:pPr>
        <w:pStyle w:val="Sous-titre"/>
      </w:pPr>
      <w:sdt>
        <w:sdtPr>
          <w:alias w:val="Sous-titre"/>
          <w:tag w:val="Sous-titre"/>
          <w:id w:val="11808339"/>
          <w:placeholder>
            <w:docPart w:val="E13E478F833345B19F91D44D6698ECB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22381">
            <w:t>AMRAOUI Yassine – KIRILLOV Alexandre – MARTIN Brian</w:t>
          </w:r>
        </w:sdtContent>
      </w:sdt>
    </w:p>
    <w:p w:rsidR="004E0FB9" w:rsidRDefault="004E0FB9" w:rsidP="00A22381">
      <w:pPr>
        <w:rPr>
          <w:b/>
          <w:sz w:val="40"/>
          <w:szCs w:val="36"/>
        </w:rPr>
      </w:pPr>
    </w:p>
    <w:p w:rsidR="004E0FB9" w:rsidRDefault="00A22381" w:rsidP="00A22381">
      <w:pPr>
        <w:rPr>
          <w:b/>
          <w:sz w:val="40"/>
          <w:szCs w:val="36"/>
        </w:rPr>
      </w:pPr>
      <w:r w:rsidRPr="00A22381">
        <w:rPr>
          <w:b/>
          <w:sz w:val="40"/>
          <w:szCs w:val="36"/>
        </w:rPr>
        <w:t>Sommaire</w:t>
      </w:r>
    </w:p>
    <w:p w:rsidR="00A22381" w:rsidRDefault="00A22381" w:rsidP="00A22381">
      <w:pPr>
        <w:rPr>
          <w:b/>
          <w:sz w:val="40"/>
          <w:szCs w:val="36"/>
        </w:rPr>
      </w:pPr>
      <w:r w:rsidRPr="00A22381">
        <w:rPr>
          <w:b/>
          <w:sz w:val="40"/>
          <w:szCs w:val="36"/>
        </w:rPr>
        <w:t xml:space="preserve"> </w:t>
      </w:r>
    </w:p>
    <w:p w:rsidR="00000EE5" w:rsidRPr="00A22381" w:rsidRDefault="00000EE5" w:rsidP="004E0FB9">
      <w:pPr>
        <w:rPr>
          <w:b/>
          <w:sz w:val="40"/>
          <w:szCs w:val="36"/>
        </w:rPr>
      </w:pPr>
    </w:p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Pr="00AD681B" w:rsidRDefault="00AD681B" w:rsidP="00A22381">
      <w:pPr>
        <w:rPr>
          <w:b/>
          <w:sz w:val="36"/>
          <w:szCs w:val="36"/>
        </w:rPr>
      </w:pPr>
      <w:r w:rsidRPr="00AD681B">
        <w:rPr>
          <w:b/>
          <w:sz w:val="36"/>
          <w:szCs w:val="36"/>
        </w:rPr>
        <w:lastRenderedPageBreak/>
        <w:t xml:space="preserve">1. </w:t>
      </w:r>
      <w:r w:rsidR="007560BD" w:rsidRPr="00AD681B">
        <w:rPr>
          <w:b/>
          <w:sz w:val="36"/>
          <w:szCs w:val="36"/>
        </w:rPr>
        <w:t>Introduction</w:t>
      </w:r>
    </w:p>
    <w:p w:rsidR="00AD681B" w:rsidRPr="00CD3E1D" w:rsidRDefault="00AD681B" w:rsidP="00CD3E1D">
      <w:pPr>
        <w:jc w:val="both"/>
        <w:rPr>
          <w:b/>
          <w:sz w:val="24"/>
          <w:szCs w:val="24"/>
        </w:rPr>
      </w:pPr>
      <w:r w:rsidRPr="00CD3E1D">
        <w:rPr>
          <w:b/>
          <w:sz w:val="24"/>
          <w:szCs w:val="24"/>
        </w:rPr>
        <w:t>1.1 Problématique</w:t>
      </w:r>
    </w:p>
    <w:p w:rsidR="007560BD" w:rsidRPr="00CD3E1D" w:rsidRDefault="00AD681B" w:rsidP="00CD3E1D">
      <w:pPr>
        <w:jc w:val="both"/>
        <w:rPr>
          <w:sz w:val="24"/>
          <w:szCs w:val="24"/>
        </w:rPr>
      </w:pPr>
      <w:r w:rsidRPr="00CD3E1D">
        <w:rPr>
          <w:sz w:val="24"/>
          <w:szCs w:val="24"/>
        </w:rPr>
        <w:t>L’objectif</w:t>
      </w:r>
      <w:r w:rsidR="00CE2331" w:rsidRPr="00CD3E1D">
        <w:rPr>
          <w:sz w:val="24"/>
          <w:szCs w:val="24"/>
        </w:rPr>
        <w:t xml:space="preserve"> de ce projet</w:t>
      </w:r>
      <w:r w:rsidRPr="00CD3E1D">
        <w:rPr>
          <w:sz w:val="24"/>
          <w:szCs w:val="24"/>
        </w:rPr>
        <w:t xml:space="preserve"> est d’</w:t>
      </w:r>
      <w:r w:rsidR="00CE2331" w:rsidRPr="00CD3E1D">
        <w:rPr>
          <w:sz w:val="24"/>
          <w:szCs w:val="24"/>
        </w:rPr>
        <w:t xml:space="preserve">étudier </w:t>
      </w:r>
      <w:r w:rsidRPr="00CD3E1D">
        <w:rPr>
          <w:sz w:val="24"/>
          <w:szCs w:val="24"/>
        </w:rPr>
        <w:t xml:space="preserve">deux </w:t>
      </w:r>
      <w:proofErr w:type="spellStart"/>
      <w:r w:rsidRPr="00CD3E1D">
        <w:rPr>
          <w:sz w:val="24"/>
          <w:szCs w:val="24"/>
        </w:rPr>
        <w:t>frameworks</w:t>
      </w:r>
      <w:proofErr w:type="spellEnd"/>
      <w:r w:rsidRPr="00CD3E1D">
        <w:rPr>
          <w:sz w:val="24"/>
          <w:szCs w:val="24"/>
        </w:rPr>
        <w:t xml:space="preserve"> d’analyse linguistique : CEA List LIMA et </w:t>
      </w:r>
      <w:proofErr w:type="spellStart"/>
      <w:r w:rsidRPr="00CD3E1D">
        <w:rPr>
          <w:sz w:val="24"/>
          <w:szCs w:val="24"/>
        </w:rPr>
        <w:t>Standford</w:t>
      </w:r>
      <w:proofErr w:type="spellEnd"/>
      <w:r w:rsidRPr="00CD3E1D">
        <w:rPr>
          <w:sz w:val="24"/>
          <w:szCs w:val="24"/>
        </w:rPr>
        <w:t xml:space="preserve"> </w:t>
      </w:r>
      <w:proofErr w:type="spellStart"/>
      <w:r w:rsidRPr="00CD3E1D">
        <w:rPr>
          <w:sz w:val="24"/>
          <w:szCs w:val="24"/>
        </w:rPr>
        <w:t>Core</w:t>
      </w:r>
      <w:proofErr w:type="spellEnd"/>
      <w:r w:rsidRPr="00CD3E1D">
        <w:rPr>
          <w:sz w:val="24"/>
          <w:szCs w:val="24"/>
        </w:rPr>
        <w:t xml:space="preserve"> NLP</w:t>
      </w:r>
      <w:r w:rsidR="007651B7" w:rsidRPr="00CD3E1D">
        <w:rPr>
          <w:sz w:val="24"/>
          <w:szCs w:val="24"/>
        </w:rPr>
        <w:t>.</w:t>
      </w:r>
      <w:r w:rsidR="00CE2331" w:rsidRPr="00CD3E1D">
        <w:rPr>
          <w:sz w:val="24"/>
          <w:szCs w:val="24"/>
        </w:rPr>
        <w:t xml:space="preserve"> </w:t>
      </w:r>
    </w:p>
    <w:p w:rsidR="007A38FD" w:rsidRPr="00CD3E1D" w:rsidRDefault="00CE2331" w:rsidP="00CD3E1D">
      <w:pPr>
        <w:jc w:val="both"/>
        <w:rPr>
          <w:sz w:val="24"/>
          <w:szCs w:val="24"/>
        </w:rPr>
      </w:pPr>
      <w:r w:rsidRPr="00CD3E1D">
        <w:rPr>
          <w:sz w:val="24"/>
          <w:szCs w:val="24"/>
        </w:rPr>
        <w:t xml:space="preserve">CEA List LIMA est une plateforme d’analyse linguistique basé sur des règles formelles et des ressources validées par des experts linguistes, tandis que </w:t>
      </w:r>
      <w:proofErr w:type="spellStart"/>
      <w:r w:rsidRPr="00CD3E1D">
        <w:rPr>
          <w:sz w:val="24"/>
          <w:szCs w:val="24"/>
        </w:rPr>
        <w:t>Standford</w:t>
      </w:r>
      <w:proofErr w:type="spellEnd"/>
      <w:r w:rsidRPr="00CD3E1D">
        <w:rPr>
          <w:sz w:val="24"/>
          <w:szCs w:val="24"/>
        </w:rPr>
        <w:t xml:space="preserve"> </w:t>
      </w:r>
      <w:proofErr w:type="spellStart"/>
      <w:r w:rsidRPr="00CD3E1D">
        <w:rPr>
          <w:sz w:val="24"/>
          <w:szCs w:val="24"/>
        </w:rPr>
        <w:t>Core</w:t>
      </w:r>
      <w:proofErr w:type="spellEnd"/>
      <w:r w:rsidRPr="00CD3E1D">
        <w:rPr>
          <w:sz w:val="24"/>
          <w:szCs w:val="24"/>
        </w:rPr>
        <w:t xml:space="preserve"> NLP est basé sur </w:t>
      </w:r>
      <w:r w:rsidR="00782711" w:rsidRPr="00CD3E1D">
        <w:rPr>
          <w:sz w:val="24"/>
          <w:szCs w:val="24"/>
        </w:rPr>
        <w:t>des statistiques dans la mesure où la méthode d’apprentissage de cette dernière boite à outils linguistiques utilise des corpus annotés.</w:t>
      </w:r>
    </w:p>
    <w:p w:rsidR="007A38FD" w:rsidRPr="00CD3E1D" w:rsidRDefault="007A38FD" w:rsidP="00CD3E1D">
      <w:pPr>
        <w:jc w:val="both"/>
        <w:rPr>
          <w:b/>
          <w:sz w:val="24"/>
          <w:szCs w:val="24"/>
        </w:rPr>
      </w:pPr>
      <w:r w:rsidRPr="00CD3E1D">
        <w:rPr>
          <w:b/>
          <w:sz w:val="24"/>
          <w:szCs w:val="24"/>
        </w:rPr>
        <w:t>1.</w:t>
      </w:r>
      <w:r w:rsidRPr="00CD3E1D">
        <w:rPr>
          <w:b/>
          <w:sz w:val="24"/>
          <w:szCs w:val="24"/>
        </w:rPr>
        <w:t>2</w:t>
      </w:r>
      <w:r w:rsidRPr="00CD3E1D">
        <w:rPr>
          <w:b/>
          <w:sz w:val="24"/>
          <w:szCs w:val="24"/>
        </w:rPr>
        <w:t xml:space="preserve"> </w:t>
      </w:r>
      <w:r w:rsidRPr="00CD3E1D">
        <w:rPr>
          <w:b/>
          <w:sz w:val="24"/>
          <w:szCs w:val="24"/>
        </w:rPr>
        <w:t>Expérimentation des deux plateformes d’analyse linguistique</w:t>
      </w:r>
    </w:p>
    <w:p w:rsidR="007A38FD" w:rsidRPr="00CD3E1D" w:rsidRDefault="007A38FD" w:rsidP="00CD3E1D">
      <w:pPr>
        <w:jc w:val="both"/>
        <w:rPr>
          <w:sz w:val="24"/>
          <w:szCs w:val="24"/>
        </w:rPr>
      </w:pPr>
      <w:r w:rsidRPr="00CD3E1D">
        <w:rPr>
          <w:sz w:val="24"/>
          <w:szCs w:val="24"/>
        </w:rPr>
        <w:t>Ces deux plateformes d’analyse linguistique ont des finalités identiques. En effet, les modules suivants sont présents dans les deux cas :</w:t>
      </w:r>
    </w:p>
    <w:p w:rsidR="007A38FD" w:rsidRPr="00CD3E1D" w:rsidRDefault="007A38FD" w:rsidP="00CD3E1D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CD3E1D">
        <w:rPr>
          <w:sz w:val="24"/>
          <w:szCs w:val="24"/>
        </w:rPr>
        <w:t>Une étape de tokenisation pour découper les chaînes de caractères en mots</w:t>
      </w:r>
    </w:p>
    <w:p w:rsidR="007A38FD" w:rsidRPr="00CD3E1D" w:rsidRDefault="007A38FD" w:rsidP="00CD3E1D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CD3E1D">
        <w:rPr>
          <w:sz w:val="24"/>
          <w:szCs w:val="24"/>
        </w:rPr>
        <w:t>Une étape d’analyse morphologique pour voir si chaque mot découpé fait partie de la langue ou non, et lui associer une propriété syntaxique</w:t>
      </w:r>
    </w:p>
    <w:p w:rsidR="007A38FD" w:rsidRPr="00CD3E1D" w:rsidRDefault="007A38FD" w:rsidP="00CD3E1D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CD3E1D">
        <w:rPr>
          <w:sz w:val="24"/>
          <w:szCs w:val="24"/>
        </w:rPr>
        <w:t xml:space="preserve">Une étape d’analyse </w:t>
      </w:r>
      <w:proofErr w:type="spellStart"/>
      <w:r w:rsidRPr="00CD3E1D">
        <w:rPr>
          <w:sz w:val="24"/>
          <w:szCs w:val="24"/>
        </w:rPr>
        <w:t>morpho-syntaxique</w:t>
      </w:r>
      <w:proofErr w:type="spellEnd"/>
      <w:r w:rsidRPr="00CD3E1D">
        <w:rPr>
          <w:sz w:val="24"/>
          <w:szCs w:val="24"/>
        </w:rPr>
        <w:t xml:space="preserve"> pour désambiguïser les mots</w:t>
      </w:r>
    </w:p>
    <w:p w:rsidR="007A38FD" w:rsidRPr="00CD3E1D" w:rsidRDefault="007A38FD" w:rsidP="00CD3E1D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CD3E1D">
        <w:rPr>
          <w:sz w:val="24"/>
          <w:szCs w:val="24"/>
        </w:rPr>
        <w:t>Une étape d’analyse syntaxique pour voir la relation entre les mots</w:t>
      </w:r>
    </w:p>
    <w:p w:rsidR="007A38FD" w:rsidRPr="00CD3E1D" w:rsidRDefault="007A38FD" w:rsidP="00CD3E1D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CD3E1D">
        <w:rPr>
          <w:sz w:val="24"/>
          <w:szCs w:val="24"/>
        </w:rPr>
        <w:t>Une étape de reconnaissance des entités nommées pour identifier les dates, lieux, etc.</w:t>
      </w:r>
    </w:p>
    <w:p w:rsidR="00CD3E1D" w:rsidRDefault="00CD3E1D" w:rsidP="00CD3E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Néanmoins, leurs moyens d’analyse de ces étapes ne se basent pas sur les mêmes méthodes : règles pour l’un, statistiques pour l’autre. </w:t>
      </w:r>
    </w:p>
    <w:p w:rsidR="007A38FD" w:rsidRDefault="00CD3E1D" w:rsidP="00CD3E1D">
      <w:pPr>
        <w:jc w:val="both"/>
        <w:rPr>
          <w:sz w:val="24"/>
          <w:szCs w:val="24"/>
        </w:rPr>
      </w:pPr>
      <w:r w:rsidRPr="00CD3E1D">
        <w:rPr>
          <w:sz w:val="24"/>
          <w:szCs w:val="24"/>
        </w:rPr>
        <w:t xml:space="preserve">Pour chacune des deux plateformes, il faudra d’abord commencer par lancer l’analyse linguistique sur les phrases afin d’en sortir l’analyse que nous aura fourni chacun de ces </w:t>
      </w:r>
      <w:proofErr w:type="spellStart"/>
      <w:r w:rsidRPr="00CD3E1D">
        <w:rPr>
          <w:sz w:val="24"/>
          <w:szCs w:val="24"/>
        </w:rPr>
        <w:t>frameworks</w:t>
      </w:r>
      <w:proofErr w:type="spellEnd"/>
      <w:r w:rsidRPr="00CD3E1D">
        <w:rPr>
          <w:sz w:val="24"/>
          <w:szCs w:val="24"/>
        </w:rPr>
        <w:t xml:space="preserve"> sous forme de matrice. </w:t>
      </w:r>
    </w:p>
    <w:p w:rsidR="00C70C3C" w:rsidRDefault="00C70C3C" w:rsidP="00C70C3C">
      <w:pPr>
        <w:jc w:val="both"/>
        <w:rPr>
          <w:b/>
          <w:sz w:val="24"/>
          <w:szCs w:val="24"/>
        </w:rPr>
      </w:pPr>
      <w:r w:rsidRPr="00CD3E1D">
        <w:rPr>
          <w:b/>
          <w:sz w:val="24"/>
          <w:szCs w:val="24"/>
        </w:rPr>
        <w:t>1.</w:t>
      </w:r>
      <w:r w:rsidR="00526BA0">
        <w:rPr>
          <w:b/>
          <w:sz w:val="24"/>
          <w:szCs w:val="24"/>
        </w:rPr>
        <w:t>3</w:t>
      </w:r>
      <w:r w:rsidRPr="00CD3E1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Evaluer et Comparer</w:t>
      </w:r>
    </w:p>
    <w:p w:rsidR="00C70C3C" w:rsidRDefault="00526BA0" w:rsidP="00C70C3C">
      <w:pPr>
        <w:jc w:val="both"/>
        <w:rPr>
          <w:sz w:val="24"/>
          <w:szCs w:val="24"/>
        </w:rPr>
      </w:pPr>
      <w:r>
        <w:rPr>
          <w:sz w:val="24"/>
          <w:szCs w:val="24"/>
        </w:rPr>
        <w:t>Après avoir récupérer l’output brut de Stanford et Lima, le but est de coder un programme permettant de ressortir pour chaque phrase son POS tag (ou entité nommée) associée.</w:t>
      </w:r>
    </w:p>
    <w:p w:rsidR="00526BA0" w:rsidRDefault="00526BA0" w:rsidP="00C70C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Cependant, il est nécessaire d’avoir un point de comparaison universelle pour donner un sens à la comparaison : d’où l’utilité des tags universels, que l’on va remplacer à la place des tags </w:t>
      </w:r>
      <w:r w:rsidR="004B2F69">
        <w:rPr>
          <w:sz w:val="24"/>
          <w:szCs w:val="24"/>
        </w:rPr>
        <w:t>propres à chaque plateforme linguistique à côté des mots.</w:t>
      </w:r>
      <w:r w:rsidR="007E23D7">
        <w:rPr>
          <w:sz w:val="24"/>
          <w:szCs w:val="24"/>
        </w:rPr>
        <w:t xml:space="preserve"> Ainsi, on se retrouvera avec des tags universels à côté de chaque mot, pour Lima et Stanford respectivement.</w:t>
      </w:r>
    </w:p>
    <w:p w:rsidR="007E23D7" w:rsidRPr="00C70C3C" w:rsidRDefault="007E23D7" w:rsidP="00C70C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Enfin, on évaluera les performances des deux analyseurs grâce à des fichiers contenant des mots </w:t>
      </w:r>
      <w:proofErr w:type="spellStart"/>
      <w:r>
        <w:rPr>
          <w:sz w:val="24"/>
          <w:szCs w:val="24"/>
        </w:rPr>
        <w:t>tagés</w:t>
      </w:r>
      <w:proofErr w:type="spellEnd"/>
      <w:r>
        <w:rPr>
          <w:sz w:val="24"/>
          <w:szCs w:val="24"/>
        </w:rPr>
        <w:t xml:space="preserve"> universellement comme décrit juste au-dessus.</w:t>
      </w:r>
      <w:bookmarkStart w:id="0" w:name="_GoBack"/>
      <w:bookmarkEnd w:id="0"/>
    </w:p>
    <w:p w:rsidR="00C70C3C" w:rsidRPr="00CD3E1D" w:rsidRDefault="00C70C3C" w:rsidP="00CD3E1D">
      <w:pPr>
        <w:jc w:val="both"/>
        <w:rPr>
          <w:sz w:val="24"/>
          <w:szCs w:val="24"/>
        </w:rPr>
      </w:pPr>
    </w:p>
    <w:p w:rsidR="007A38FD" w:rsidRPr="00CD3E1D" w:rsidRDefault="007A38FD" w:rsidP="00A22381">
      <w:pPr>
        <w:rPr>
          <w:sz w:val="24"/>
          <w:szCs w:val="24"/>
        </w:rPr>
      </w:pPr>
    </w:p>
    <w:p w:rsidR="007A38FD" w:rsidRDefault="007A38FD" w:rsidP="00A22381">
      <w:pPr>
        <w:rPr>
          <w:sz w:val="28"/>
          <w:szCs w:val="28"/>
        </w:rPr>
      </w:pPr>
    </w:p>
    <w:p w:rsidR="007A38FD" w:rsidRPr="00CE2331" w:rsidRDefault="007A38FD" w:rsidP="00A22381">
      <w:pPr>
        <w:rPr>
          <w:sz w:val="28"/>
          <w:szCs w:val="28"/>
        </w:rPr>
      </w:pPr>
    </w:p>
    <w:p w:rsidR="00CE2331" w:rsidRPr="00AD681B" w:rsidRDefault="00CE2331" w:rsidP="00A22381">
      <w:pPr>
        <w:rPr>
          <w:sz w:val="24"/>
          <w:szCs w:val="24"/>
        </w:rPr>
      </w:pPr>
    </w:p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Pr="00A22381" w:rsidRDefault="00A22381" w:rsidP="00A22381">
      <w:pPr>
        <w:jc w:val="right"/>
      </w:pPr>
    </w:p>
    <w:sectPr w:rsidR="00A22381" w:rsidRPr="00A22381" w:rsidSect="00E62C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50B" w:rsidRDefault="0096550B">
      <w:pPr>
        <w:spacing w:after="0" w:line="240" w:lineRule="auto"/>
      </w:pPr>
      <w:r>
        <w:separator/>
      </w:r>
    </w:p>
  </w:endnote>
  <w:endnote w:type="continuationSeparator" w:id="0">
    <w:p w:rsidR="0096550B" w:rsidRDefault="0096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CC7" w:rsidRDefault="005F7D4F">
    <w:pPr>
      <w:pStyle w:val="Pieddepag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2CC7" w:rsidRDefault="0096550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itre"/>
                              <w:id w:val="201965352"/>
                              <w:placeholder>
                                <w:docPart w:val="A2C5B672529C46D9A9FAA7E3D3935A4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2381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Rapport EIT</w:t>
                              </w:r>
                            </w:sdtContent>
                          </w:sdt>
                          <w:r w:rsidR="00FD678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ate"/>
                              <w:id w:val="201965362"/>
                              <w:placeholder>
                                <w:docPart w:val="70F838E8A6EC4082A353EAFA395E4E2F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D678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[Sélectionnez la date]</w:t>
                              </w:r>
                            </w:sdtContent>
                          </w:sdt>
                          <w:r w:rsidR="00FD678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E62CC7" w:rsidRDefault="0096550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itre"/>
                        <w:id w:val="201965352"/>
                        <w:placeholder>
                          <w:docPart w:val="A2C5B672529C46D9A9FAA7E3D3935A4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2381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Rapport EIT</w:t>
                        </w:r>
                      </w:sdtContent>
                    </w:sdt>
                    <w:r w:rsidR="00FD678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Date"/>
                        <w:id w:val="201965362"/>
                        <w:placeholder>
                          <w:docPart w:val="70F838E8A6EC4082A353EAFA395E4E2F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D678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[Sélectionnez la date]</w:t>
                        </w:r>
                      </w:sdtContent>
                    </w:sdt>
                    <w:r w:rsidR="00FD678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D38D480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2CC7" w:rsidRDefault="00AC41C6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7273B" w:rsidRPr="0097273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62CC7" w:rsidRDefault="00AC41C6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7273B" w:rsidRPr="0097273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CC7" w:rsidRDefault="005F7D4F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2CC7" w:rsidRDefault="0096550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itr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2381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Rapport EIT</w:t>
                              </w:r>
                            </w:sdtContent>
                          </w:sdt>
                          <w:r w:rsidR="00FD678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ate"/>
                              <w:id w:val="80542951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D678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[Sélectionnez la date]</w:t>
                              </w:r>
                            </w:sdtContent>
                          </w:sdt>
                          <w:r w:rsidR="00FD678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E62CC7" w:rsidRDefault="0096550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itr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2381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Rapport EIT</w:t>
                        </w:r>
                      </w:sdtContent>
                    </w:sdt>
                    <w:r w:rsidR="00FD678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Date"/>
                        <w:id w:val="805429517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D678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[Sélectionnez la date]</w:t>
                        </w:r>
                      </w:sdtContent>
                    </w:sdt>
                    <w:r w:rsidR="00FD678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ja-JP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CD25C6C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4445" t="635" r="825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2CC7" w:rsidRDefault="00AC41C6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7273B" w:rsidRPr="0097273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62CC7" w:rsidRDefault="00AC41C6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7273B" w:rsidRPr="0097273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62CC7" w:rsidRDefault="00E62CC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CC7" w:rsidRDefault="00E62C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50B" w:rsidRDefault="0096550B">
      <w:pPr>
        <w:spacing w:after="0" w:line="240" w:lineRule="auto"/>
      </w:pPr>
      <w:r>
        <w:separator/>
      </w:r>
    </w:p>
  </w:footnote>
  <w:footnote w:type="continuationSeparator" w:id="0">
    <w:p w:rsidR="0096550B" w:rsidRDefault="00965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CC7" w:rsidRDefault="00E62C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CC7" w:rsidRDefault="00E62CC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CC7" w:rsidRDefault="00E62C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25C1201"/>
    <w:multiLevelType w:val="hybridMultilevel"/>
    <w:tmpl w:val="8ECA3D0E"/>
    <w:lvl w:ilvl="0" w:tplc="7FA8DEC4">
      <w:start w:val="1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A777B"/>
    <w:multiLevelType w:val="hybridMultilevel"/>
    <w:tmpl w:val="0D98D24E"/>
    <w:lvl w:ilvl="0" w:tplc="91E48364">
      <w:start w:val="1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4F"/>
    <w:rsid w:val="00000EE5"/>
    <w:rsid w:val="004B2F69"/>
    <w:rsid w:val="004E0FB9"/>
    <w:rsid w:val="00526BA0"/>
    <w:rsid w:val="005F7D4F"/>
    <w:rsid w:val="007560BD"/>
    <w:rsid w:val="007651B7"/>
    <w:rsid w:val="00782711"/>
    <w:rsid w:val="007A38FD"/>
    <w:rsid w:val="007E23D7"/>
    <w:rsid w:val="0096550B"/>
    <w:rsid w:val="0097273B"/>
    <w:rsid w:val="00A22381"/>
    <w:rsid w:val="00A536B0"/>
    <w:rsid w:val="00AC41C6"/>
    <w:rsid w:val="00AD681B"/>
    <w:rsid w:val="00C70C3C"/>
    <w:rsid w:val="00CD3E1D"/>
    <w:rsid w:val="00CE2331"/>
    <w:rsid w:val="00E62CC7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A1FF587"/>
  <w15:docId w15:val="{350D3C16-05BE-486B-8DA2-45614B60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CC7"/>
    <w:pPr>
      <w:spacing w:after="160"/>
    </w:pPr>
    <w:rPr>
      <w:rFonts w:eastAsiaTheme="minorEastAsia"/>
      <w:color w:val="000000" w:themeColor="text1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62CC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E62CC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2CC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2CC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2C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62CC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62CC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62CC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62CC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CC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2CC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62CC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E62CC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E62CC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E62CC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CC7"/>
    <w:rPr>
      <w:rFonts w:asciiTheme="majorHAnsi" w:eastAsiaTheme="majorEastAsia" w:hAnsiTheme="majorHAnsi" w:cstheme="majorBidi"/>
      <w:sz w:val="28"/>
      <w:szCs w:val="28"/>
    </w:rPr>
  </w:style>
  <w:style w:type="paragraph" w:styleId="Pieddepage">
    <w:name w:val="footer"/>
    <w:basedOn w:val="Normal"/>
    <w:link w:val="PieddepageCar"/>
    <w:uiPriority w:val="99"/>
    <w:semiHidden/>
    <w:unhideWhenUsed/>
    <w:rsid w:val="00E62CC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62CC7"/>
    <w:rPr>
      <w:color w:val="000000" w:themeColor="text1"/>
    </w:rPr>
  </w:style>
  <w:style w:type="paragraph" w:styleId="Lgende">
    <w:name w:val="caption"/>
    <w:basedOn w:val="Normal"/>
    <w:next w:val="Normal"/>
    <w:uiPriority w:val="35"/>
    <w:unhideWhenUsed/>
    <w:qFormat/>
    <w:rsid w:val="00E62CC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C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C7"/>
    <w:rPr>
      <w:rFonts w:eastAsiaTheme="minorEastAsia" w:hAnsi="Tahoma"/>
      <w:color w:val="000000" w:themeColor="text1"/>
      <w:sz w:val="16"/>
      <w:szCs w:val="16"/>
      <w:lang w:val="fr-FR"/>
    </w:rPr>
  </w:style>
  <w:style w:type="paragraph" w:styleId="Normalcentr">
    <w:name w:val="Block Text"/>
    <w:aliases w:val="Quote"/>
    <w:uiPriority w:val="40"/>
    <w:rsid w:val="00E62CC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fr-FR"/>
    </w:rPr>
  </w:style>
  <w:style w:type="character" w:styleId="Titredulivre">
    <w:name w:val="Book Title"/>
    <w:basedOn w:val="Policepardfaut"/>
    <w:uiPriority w:val="33"/>
    <w:qFormat/>
    <w:rsid w:val="00E62CC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fr-FR"/>
    </w:rPr>
  </w:style>
  <w:style w:type="character" w:styleId="Accentuation">
    <w:name w:val="Emphasis"/>
    <w:uiPriority w:val="20"/>
    <w:qFormat/>
    <w:rsid w:val="00E62CC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62CC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62CC7"/>
    <w:rPr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E62CC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62CC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itre6Car">
    <w:name w:val="Titre 6 Car"/>
    <w:basedOn w:val="Policepardfaut"/>
    <w:link w:val="Titre6"/>
    <w:uiPriority w:val="9"/>
    <w:rsid w:val="00E62CC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E62CC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E62CC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itre9Car">
    <w:name w:val="Titre 9 Car"/>
    <w:basedOn w:val="Policepardfaut"/>
    <w:link w:val="Titre9"/>
    <w:uiPriority w:val="9"/>
    <w:rsid w:val="00E62CC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ccentuationintense">
    <w:name w:val="Intense Emphasis"/>
    <w:basedOn w:val="Policepardfaut"/>
    <w:uiPriority w:val="21"/>
    <w:qFormat/>
    <w:rsid w:val="00E62CC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link w:val="CitationintenseCar"/>
    <w:uiPriority w:val="30"/>
    <w:qFormat/>
    <w:rsid w:val="00E62CC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CC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frenceintense">
    <w:name w:val="Intense Reference"/>
    <w:basedOn w:val="Policepardfaut"/>
    <w:uiPriority w:val="32"/>
    <w:qFormat/>
    <w:rsid w:val="00E62CC7"/>
    <w:rPr>
      <w:b/>
      <w:bCs/>
      <w:color w:val="D34817" w:themeColor="accent1"/>
      <w:sz w:val="22"/>
      <w:u w:val="single"/>
    </w:rPr>
  </w:style>
  <w:style w:type="paragraph" w:styleId="Listepuces">
    <w:name w:val="List Bullet"/>
    <w:basedOn w:val="Normal"/>
    <w:uiPriority w:val="36"/>
    <w:unhideWhenUsed/>
    <w:qFormat/>
    <w:rsid w:val="00E62CC7"/>
    <w:pPr>
      <w:numPr>
        <w:numId w:val="1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rsid w:val="00E62CC7"/>
    <w:pPr>
      <w:numPr>
        <w:numId w:val="12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rsid w:val="00E62CC7"/>
    <w:pPr>
      <w:numPr>
        <w:numId w:val="13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rsid w:val="00E62CC7"/>
    <w:pPr>
      <w:numPr>
        <w:numId w:val="14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rsid w:val="00E62CC7"/>
    <w:pPr>
      <w:numPr>
        <w:numId w:val="15"/>
      </w:numPr>
      <w:spacing w:after="0"/>
    </w:pPr>
  </w:style>
  <w:style w:type="paragraph" w:styleId="Sansinterligne">
    <w:name w:val="No Spacing"/>
    <w:basedOn w:val="Normal"/>
    <w:uiPriority w:val="1"/>
    <w:qFormat/>
    <w:rsid w:val="00E62CC7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E62CC7"/>
    <w:rPr>
      <w:color w:val="808080"/>
    </w:rPr>
  </w:style>
  <w:style w:type="paragraph" w:styleId="Citation">
    <w:name w:val="Quote"/>
    <w:basedOn w:val="Normal"/>
    <w:link w:val="CitationCar"/>
    <w:uiPriority w:val="29"/>
    <w:qFormat/>
    <w:rsid w:val="00E62CC7"/>
    <w:rPr>
      <w:i/>
      <w:iCs/>
      <w:color w:val="7F7F7F" w:themeColor="background1" w:themeShade="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62CC7"/>
    <w:rPr>
      <w:i/>
      <w:iCs/>
      <w:color w:val="7F7F7F" w:themeColor="background1" w:themeShade="7F"/>
      <w:sz w:val="24"/>
      <w:szCs w:val="24"/>
    </w:rPr>
  </w:style>
  <w:style w:type="character" w:styleId="lev">
    <w:name w:val="Strong"/>
    <w:uiPriority w:val="22"/>
    <w:qFormat/>
    <w:rsid w:val="00E62CC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fr-FR"/>
    </w:rPr>
  </w:style>
  <w:style w:type="character" w:styleId="Accentuationlgre">
    <w:name w:val="Subtle Emphasis"/>
    <w:basedOn w:val="Policepardfaut"/>
    <w:uiPriority w:val="19"/>
    <w:qFormat/>
    <w:rsid w:val="00E62CC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frencelgre">
    <w:name w:val="Subtle Reference"/>
    <w:basedOn w:val="Policepardfaut"/>
    <w:uiPriority w:val="31"/>
    <w:qFormat/>
    <w:rsid w:val="00E62CC7"/>
    <w:rPr>
      <w:color w:val="737373" w:themeColor="text1" w:themeTint="8C"/>
      <w:sz w:val="22"/>
      <w:u w:val="single"/>
    </w:rPr>
  </w:style>
  <w:style w:type="table" w:styleId="Grilledutableau">
    <w:name w:val="Table Grid"/>
    <w:basedOn w:val="TableauNormal"/>
    <w:uiPriority w:val="1"/>
    <w:rsid w:val="00E62CC7"/>
    <w:pPr>
      <w:spacing w:after="0" w:line="240" w:lineRule="auto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99"/>
    <w:unhideWhenUsed/>
    <w:qFormat/>
    <w:rsid w:val="00E62CC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unhideWhenUsed/>
    <w:qFormat/>
    <w:rsid w:val="00E62CC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semiHidden/>
    <w:unhideWhenUsed/>
    <w:rsid w:val="00E62CC7"/>
    <w:rPr>
      <w:color w:val="CC9900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s\AppData\Roaming\Microsoft\Templates\Rapport%20(&#201;quit&#2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18EF7A9F0B480C81DBA25BDA49CB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616A8-4C20-4579-8D93-A903B47069DA}"/>
      </w:docPartPr>
      <w:docPartBody>
        <w:p w:rsidR="00F568E0" w:rsidRDefault="004130CD">
          <w:pPr>
            <w:pStyle w:val="5518EF7A9F0B480C81DBA25BDA49CBFC"/>
          </w:pPr>
          <w:r>
            <w:t>[Tapez le titre du document]</w:t>
          </w:r>
        </w:p>
      </w:docPartBody>
    </w:docPart>
    <w:docPart>
      <w:docPartPr>
        <w:name w:val="E13E478F833345B19F91D44D6698EC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95B258-B955-493D-8A80-EF5D20992D0C}"/>
      </w:docPartPr>
      <w:docPartBody>
        <w:p w:rsidR="00F568E0" w:rsidRDefault="004130CD">
          <w:pPr>
            <w:pStyle w:val="E13E478F833345B19F91D44D6698ECB7"/>
          </w:pPr>
          <w:r>
            <w:t>[Tapez le sous-titre du document]</w:t>
          </w:r>
        </w:p>
      </w:docPartBody>
    </w:docPart>
    <w:docPart>
      <w:docPartPr>
        <w:name w:val="459E1CF223064F599BAF1F42DA84EE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738CF7-BDB7-432C-B62A-74AE06D905F9}"/>
      </w:docPartPr>
      <w:docPartBody>
        <w:p w:rsidR="00F568E0" w:rsidRDefault="004130CD">
          <w:pPr>
            <w:pStyle w:val="459E1CF223064F599BAF1F42DA84EE3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[Tapez le titre du document]</w:t>
          </w:r>
        </w:p>
      </w:docPartBody>
    </w:docPart>
    <w:docPart>
      <w:docPartPr>
        <w:name w:val="A7B79A8D76224916A90643F1B1AD0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EAB06-6B7A-45DF-8451-C21E21F6C4FB}"/>
      </w:docPartPr>
      <w:docPartBody>
        <w:p w:rsidR="00F568E0" w:rsidRDefault="004130CD">
          <w:pPr>
            <w:pStyle w:val="A7B79A8D76224916A90643F1B1AD0F40"/>
          </w:pPr>
          <w:r>
            <w:rPr>
              <w:sz w:val="36"/>
              <w:szCs w:val="36"/>
            </w:rPr>
            <w:t>[Tapez le sous-titre du document]</w:t>
          </w:r>
        </w:p>
      </w:docPartBody>
    </w:docPart>
    <w:docPart>
      <w:docPartPr>
        <w:name w:val="A2C5B672529C46D9A9FAA7E3D3935A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5AA9A-43FA-48B0-8629-9CE2A4248A8B}"/>
      </w:docPartPr>
      <w:docPartBody>
        <w:p w:rsidR="00F568E0" w:rsidRDefault="004130CD">
          <w:pPr>
            <w:pStyle w:val="A2C5B672529C46D9A9FAA7E3D3935A4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[Tapez le titre du document]</w:t>
          </w:r>
        </w:p>
      </w:docPartBody>
    </w:docPart>
    <w:docPart>
      <w:docPartPr>
        <w:name w:val="70F838E8A6EC4082A353EAFA395E4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678CD5-87E6-47B0-80C3-A5C69633128A}"/>
      </w:docPartPr>
      <w:docPartBody>
        <w:p w:rsidR="00F568E0" w:rsidRDefault="004130CD">
          <w:pPr>
            <w:pStyle w:val="70F838E8A6EC4082A353EAFA395E4E2F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CD"/>
    <w:rsid w:val="004130CD"/>
    <w:rsid w:val="008D3F29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518EF7A9F0B480C81DBA25BDA49CBFC">
    <w:name w:val="5518EF7A9F0B480C81DBA25BDA49CBFC"/>
  </w:style>
  <w:style w:type="paragraph" w:customStyle="1" w:styleId="E13E478F833345B19F91D44D6698ECB7">
    <w:name w:val="E13E478F833345B19F91D44D6698ECB7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59E1CF223064F599BAF1F42DA84EE39">
    <w:name w:val="459E1CF223064F599BAF1F42DA84EE39"/>
  </w:style>
  <w:style w:type="paragraph" w:customStyle="1" w:styleId="A7B79A8D76224916A90643F1B1AD0F40">
    <w:name w:val="A7B79A8D76224916A90643F1B1AD0F40"/>
  </w:style>
  <w:style w:type="paragraph" w:customStyle="1" w:styleId="A67F929E18A342A4BD20D087B4FEE68F">
    <w:name w:val="A67F929E18A342A4BD20D087B4FEE68F"/>
  </w:style>
  <w:style w:type="paragraph" w:customStyle="1" w:styleId="5467A8E9FE4440B7829C090D7F760FAE">
    <w:name w:val="5467A8E9FE4440B7829C090D7F760FAE"/>
  </w:style>
  <w:style w:type="paragraph" w:customStyle="1" w:styleId="5E432573A29D4EFAA6FFD57C7EAB7BD8">
    <w:name w:val="5E432573A29D4EFAA6FFD57C7EAB7BD8"/>
  </w:style>
  <w:style w:type="paragraph" w:customStyle="1" w:styleId="9583D9401DC44CE2A7CD2DDF5886D31F">
    <w:name w:val="9583D9401DC44CE2A7CD2DDF5886D31F"/>
  </w:style>
  <w:style w:type="paragraph" w:customStyle="1" w:styleId="A2C5B672529C46D9A9FAA7E3D3935A4B">
    <w:name w:val="A2C5B672529C46D9A9FAA7E3D3935A4B"/>
  </w:style>
  <w:style w:type="paragraph" w:customStyle="1" w:styleId="70F838E8A6EC4082A353EAFA395E4E2F">
    <w:name w:val="70F838E8A6EC4082A353EAFA395E4E2F"/>
  </w:style>
  <w:style w:type="paragraph" w:customStyle="1" w:styleId="48961E6504C74FBC9558EFFCDE0F862C">
    <w:name w:val="48961E6504C74FBC9558EFFCDE0F862C"/>
  </w:style>
  <w:style w:type="paragraph" w:customStyle="1" w:styleId="BAC5D9D74A1443378CE0D51EEB6A9EC7">
    <w:name w:val="BAC5D9D74A1443378CE0D51EEB6A9E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7F0FEEB-E2DA-4C8B-9BD7-8DDE72B75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(Équité)</Template>
  <TotalTime>34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Report (Equity theme)</vt:lpstr>
      <vt:lpstr/>
      <vt:lpstr>    Heading 2</vt:lpstr>
      <vt:lpstr>        Heading 3</vt:lpstr>
    </vt:vector>
  </TitlesOfParts>
  <Company>ET5 INFO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EIT</dc:title>
  <dc:subject>AMRAOUI Yassine – KIRILLOV Alexandre – MARTIN Brian</dc:subject>
  <dc:creator>Yass</dc:creator>
  <cp:keywords/>
  <dc:description/>
  <cp:lastModifiedBy>Yass</cp:lastModifiedBy>
  <cp:revision>13</cp:revision>
  <dcterms:created xsi:type="dcterms:W3CDTF">2019-02-20T10:34:00Z</dcterms:created>
  <dcterms:modified xsi:type="dcterms:W3CDTF">2019-02-20T11:11:00Z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