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Current Measurements of Sensor PCB</w:t>
      </w:r>
    </w:p>
    <w:p>
      <w:pPr>
        <w:rPr>
          <w:rFonts w:hint="default"/>
          <w:lang w:val="en-GB"/>
        </w:rPr>
      </w:pPr>
      <w:r>
        <w:rPr>
          <w:rFonts w:hint="default"/>
          <w:lang w:val="en-IN"/>
        </w:rPr>
        <w:t>@</w:t>
      </w:r>
      <w:r>
        <w:rPr>
          <w:rFonts w:hint="default"/>
          <w:lang w:val="en-GB"/>
        </w:rPr>
        <w:t>5V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Startup - 13.6mA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Sensor Reading - 16.1mA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Tx active - 15.2mA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Sleep - 4.7mA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7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2024-05-31T11:13:41Z</dcterms:created>
  <dc:creator>Yadu</dc:creator>
  <cp:lastModifiedBy>YADUKRISHNAN K M</cp:lastModifiedBy>
  <dcterms:modified xsi:type="dcterms:W3CDTF">2024-05-31T11:13:46Z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20B3292BBF704D3C8C4977F75070A53B_12</vt:lpwstr>
  </property>
</Properties>
</file>