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B183" w14:textId="77777777" w:rsidR="008D6F44" w:rsidRPr="008D6F44" w:rsidRDefault="008D6F44" w:rsidP="00110DB3">
      <w:pPr>
        <w:pStyle w:val="Ttulo2"/>
        <w:spacing w:before="0" w:after="0"/>
      </w:pPr>
      <w:r w:rsidRPr="008D6F44">
        <w:t xml:space="preserve">Recomendaciones Estratégicas de Marketing – </w:t>
      </w:r>
      <w:proofErr w:type="spellStart"/>
      <w:r w:rsidRPr="008D6F44">
        <w:t>InsightReach</w:t>
      </w:r>
      <w:proofErr w:type="spellEnd"/>
    </w:p>
    <w:p w14:paraId="4215B83F" w14:textId="62E5F238" w:rsidR="008D6F44" w:rsidRPr="008D6F44" w:rsidRDefault="008D6F44" w:rsidP="00110DB3">
      <w:pPr>
        <w:spacing w:after="0"/>
      </w:pPr>
      <w:r w:rsidRPr="008D6F44">
        <w:t xml:space="preserve">A </w:t>
      </w:r>
      <w:r w:rsidRPr="008D6F44">
        <w:t>continuación,</w:t>
      </w:r>
      <w:r w:rsidRPr="008D6F44">
        <w:t xml:space="preserve"> se presentan recomendaciones derivadas del análisis de datos de clientes y restaurantes en Chicago, orientadas a optimizar la segmentación, fidelización y estrategias de venta.</w:t>
      </w:r>
    </w:p>
    <w:p w14:paraId="564A1191" w14:textId="77777777" w:rsidR="008D6F44" w:rsidRPr="008D6F44" w:rsidRDefault="008D6F44" w:rsidP="00110DB3">
      <w:pPr>
        <w:spacing w:after="0"/>
      </w:pPr>
      <w:r w:rsidRPr="008D6F44">
        <w:pict w14:anchorId="569CEA4C">
          <v:rect id="_x0000_i1063" style="width:0;height:1.5pt" o:hralign="center" o:hrstd="t" o:hr="t" fillcolor="#a0a0a0" stroked="f"/>
        </w:pict>
      </w:r>
    </w:p>
    <w:p w14:paraId="7290C8DB" w14:textId="30CC02BD" w:rsidR="008D6F44" w:rsidRPr="008D6F44" w:rsidRDefault="008D6F44" w:rsidP="00110DB3">
      <w:pPr>
        <w:pStyle w:val="Ttulo2"/>
        <w:spacing w:before="0" w:after="0"/>
      </w:pPr>
      <w:r w:rsidRPr="008D6F44">
        <w:t>Segmentación por Estrato Socioeconómico – Oportunidad Premium</w:t>
      </w:r>
    </w:p>
    <w:p w14:paraId="377669F4" w14:textId="77777777" w:rsidR="008D6F44" w:rsidRPr="008D6F44" w:rsidRDefault="008D6F44" w:rsidP="00110DB3">
      <w:pPr>
        <w:pStyle w:val="Ttulo4"/>
        <w:spacing w:before="0" w:after="0"/>
      </w:pPr>
      <w:r w:rsidRPr="008D6F44">
        <w:t>Hallazgos Clave:</w:t>
      </w:r>
    </w:p>
    <w:p w14:paraId="54CB7ACC" w14:textId="77777777" w:rsidR="008D6F44" w:rsidRPr="008D6F44" w:rsidRDefault="008D6F44" w:rsidP="00110DB3">
      <w:pPr>
        <w:numPr>
          <w:ilvl w:val="0"/>
          <w:numId w:val="8"/>
        </w:numPr>
        <w:spacing w:after="0"/>
        <w:ind w:left="714" w:hanging="357"/>
      </w:pPr>
      <w:r w:rsidRPr="008D6F44">
        <w:t>Los estratos Medio y Alto dominan el mercado, con la mayor base de clientes.</w:t>
      </w:r>
    </w:p>
    <w:p w14:paraId="1D32D70D" w14:textId="77777777" w:rsidR="008D6F44" w:rsidRPr="008D6F44" w:rsidRDefault="008D6F44" w:rsidP="00110DB3">
      <w:pPr>
        <w:numPr>
          <w:ilvl w:val="0"/>
          <w:numId w:val="8"/>
        </w:numPr>
        <w:spacing w:after="0"/>
        <w:ind w:left="714" w:hanging="357"/>
      </w:pPr>
      <w:r w:rsidRPr="008D6F44">
        <w:t>Segmento Muy Alto (919 clientes) muestra mayor potencial: frecuencia de 7.2 visitas/mes y gasto promedio de $54.17 por comida.</w:t>
      </w:r>
    </w:p>
    <w:p w14:paraId="4270D9A0" w14:textId="77777777" w:rsidR="008D6F44" w:rsidRDefault="008D6F44" w:rsidP="00110DB3">
      <w:pPr>
        <w:numPr>
          <w:ilvl w:val="0"/>
          <w:numId w:val="8"/>
        </w:numPr>
        <w:spacing w:after="0"/>
        <w:ind w:left="714" w:hanging="357"/>
      </w:pPr>
      <w:r w:rsidRPr="008D6F44">
        <w:t>Segmento Bajo es minoritario y de bajo valor por transacción.</w:t>
      </w:r>
    </w:p>
    <w:p w14:paraId="7F3FE11A" w14:textId="77777777" w:rsidR="008D6F44" w:rsidRPr="008D6F44" w:rsidRDefault="008D6F44" w:rsidP="00110DB3">
      <w:pPr>
        <w:spacing w:after="0" w:line="240" w:lineRule="auto"/>
        <w:ind w:left="357"/>
        <w:rPr>
          <w:sz w:val="18"/>
          <w:szCs w:val="18"/>
        </w:rPr>
      </w:pPr>
    </w:p>
    <w:p w14:paraId="7E59A909" w14:textId="77777777" w:rsidR="008D6F44" w:rsidRPr="008D6F44" w:rsidRDefault="008D6F44" w:rsidP="00110DB3">
      <w:pPr>
        <w:pStyle w:val="Ttulo4"/>
        <w:spacing w:before="0" w:after="0"/>
      </w:pPr>
      <w:r w:rsidRPr="008D6F44">
        <w:t>Recomendaciones:</w:t>
      </w:r>
    </w:p>
    <w:p w14:paraId="50B6BD46" w14:textId="43CA7FCA" w:rsidR="008D6F44" w:rsidRPr="008D6F44" w:rsidRDefault="008D6F44" w:rsidP="00110DB3">
      <w:pPr>
        <w:numPr>
          <w:ilvl w:val="0"/>
          <w:numId w:val="9"/>
        </w:numPr>
        <w:spacing w:after="0"/>
        <w:ind w:left="714" w:hanging="357"/>
      </w:pPr>
      <w:r w:rsidRPr="008D6F44">
        <w:rPr>
          <w:b/>
          <w:bCs/>
        </w:rPr>
        <w:t>Enfoque Premium:</w:t>
      </w:r>
      <w:r w:rsidRPr="008D6F44">
        <w:t xml:space="preserve"> Diseñar campañas de </w:t>
      </w:r>
      <w:proofErr w:type="spellStart"/>
      <w:r w:rsidRPr="008D6F44">
        <w:t>upselling</w:t>
      </w:r>
      <w:proofErr w:type="spellEnd"/>
      <w:r w:rsidRPr="008D6F44">
        <w:t xml:space="preserve"> y productos exclusivos para los clientes de estratos Muy Alto y Alto, como menús degustación, reservas prioritarias o experiencias gourmet.</w:t>
      </w:r>
    </w:p>
    <w:p w14:paraId="4B03E763" w14:textId="4A48123C" w:rsidR="008D6F44" w:rsidRDefault="008D6F44" w:rsidP="00110DB3">
      <w:pPr>
        <w:numPr>
          <w:ilvl w:val="0"/>
          <w:numId w:val="9"/>
        </w:numPr>
        <w:spacing w:after="0"/>
        <w:ind w:left="714" w:hanging="357"/>
      </w:pPr>
      <w:r w:rsidRPr="008D6F44">
        <w:rPr>
          <w:b/>
          <w:bCs/>
        </w:rPr>
        <w:t>Estrategia Principal:</w:t>
      </w:r>
      <w:r w:rsidRPr="008D6F44">
        <w:t xml:space="preserve"> </w:t>
      </w:r>
      <w:r w:rsidR="00110DB3">
        <w:t xml:space="preserve">Generar una venta cruzada de productos, teniendo en cuenta que la mayoría de los restaurantes encontrados en </w:t>
      </w:r>
      <w:proofErr w:type="spellStart"/>
      <w:r w:rsidR="00110DB3">
        <w:t>Yelp</w:t>
      </w:r>
      <w:proofErr w:type="spellEnd"/>
      <w:r w:rsidR="00110DB3">
        <w:t xml:space="preserve"> cuentan con </w:t>
      </w:r>
      <w:proofErr w:type="spellStart"/>
      <w:r w:rsidR="00110DB3">
        <w:t>mas</w:t>
      </w:r>
      <w:proofErr w:type="spellEnd"/>
      <w:r w:rsidR="00110DB3">
        <w:t xml:space="preserve"> de una </w:t>
      </w:r>
      <w:proofErr w:type="spellStart"/>
      <w:r w:rsidR="00110DB3">
        <w:t>catgoria</w:t>
      </w:r>
      <w:proofErr w:type="spellEnd"/>
      <w:r w:rsidR="00110DB3">
        <w:t>.</w:t>
      </w:r>
    </w:p>
    <w:p w14:paraId="34D2B080" w14:textId="3C41FFEC" w:rsidR="008D6F44" w:rsidRPr="008D6F44" w:rsidRDefault="008D6F44" w:rsidP="00110DB3">
      <w:pPr>
        <w:numPr>
          <w:ilvl w:val="0"/>
          <w:numId w:val="9"/>
        </w:numPr>
        <w:spacing w:after="0"/>
        <w:ind w:left="714" w:hanging="357"/>
      </w:pPr>
      <w:r w:rsidRPr="008D6F44">
        <w:t xml:space="preserve"> </w:t>
      </w:r>
      <w:r w:rsidRPr="008D6F44">
        <w:rPr>
          <w:b/>
          <w:bCs/>
        </w:rPr>
        <w:t>Evitar:</w:t>
      </w:r>
      <w:r w:rsidRPr="008D6F44">
        <w:t xml:space="preserve"> Campañas masivas con descuentos agresivos, dado que el segmento Bajo no es representativo en Chicago.</w:t>
      </w:r>
    </w:p>
    <w:p w14:paraId="11C9E29D" w14:textId="77777777" w:rsidR="008D6F44" w:rsidRPr="008D6F44" w:rsidRDefault="008D6F44" w:rsidP="00110DB3">
      <w:pPr>
        <w:spacing w:after="0"/>
      </w:pPr>
      <w:r w:rsidRPr="008D6F44">
        <w:pict w14:anchorId="5CD55C98">
          <v:rect id="_x0000_i1064" style="width:0;height:1.5pt" o:hralign="center" o:hrstd="t" o:hr="t" fillcolor="#a0a0a0" stroked="f"/>
        </w:pict>
      </w:r>
    </w:p>
    <w:p w14:paraId="090758C9" w14:textId="49F05BB7" w:rsidR="008D6F44" w:rsidRPr="008D6F44" w:rsidRDefault="008D6F44" w:rsidP="00110DB3">
      <w:pPr>
        <w:pStyle w:val="Ttulo2"/>
        <w:spacing w:before="0" w:after="0"/>
      </w:pPr>
      <w:r w:rsidRPr="008D6F44">
        <w:t>Preferencias Alimenticias – Core Carnívoro y Nicho Vegetariano</w:t>
      </w:r>
    </w:p>
    <w:p w14:paraId="79E5CFE3" w14:textId="77777777" w:rsidR="008D6F44" w:rsidRPr="008D6F44" w:rsidRDefault="008D6F44" w:rsidP="00110DB3">
      <w:pPr>
        <w:pStyle w:val="Ttulo4"/>
        <w:spacing w:before="0" w:after="0"/>
      </w:pPr>
      <w:r w:rsidRPr="008D6F44">
        <w:t>Hallazgos Clave:</w:t>
      </w:r>
    </w:p>
    <w:p w14:paraId="00653280" w14:textId="77777777" w:rsidR="008D6F44" w:rsidRPr="008D6F44" w:rsidRDefault="008D6F44" w:rsidP="00110DB3">
      <w:pPr>
        <w:numPr>
          <w:ilvl w:val="0"/>
          <w:numId w:val="10"/>
        </w:numPr>
        <w:spacing w:after="0"/>
        <w:ind w:left="714" w:hanging="357"/>
      </w:pPr>
      <w:r w:rsidRPr="008D6F44">
        <w:t>La carne es la principal preferencia (~35%) en todos los grupos etarios.</w:t>
      </w:r>
    </w:p>
    <w:p w14:paraId="454F15DE" w14:textId="77777777" w:rsidR="008D6F44" w:rsidRPr="008D6F44" w:rsidRDefault="008D6F44" w:rsidP="00110DB3">
      <w:pPr>
        <w:numPr>
          <w:ilvl w:val="0"/>
          <w:numId w:val="10"/>
        </w:numPr>
        <w:spacing w:after="0"/>
        <w:ind w:left="714" w:hanging="357"/>
      </w:pPr>
      <w:r w:rsidRPr="008D6F44">
        <w:t>Opciones vegetarianas (18-22%) y veganas (9-11%) muestran crecimiento y relevancia en todos los segmentos.</w:t>
      </w:r>
    </w:p>
    <w:p w14:paraId="0606B66D" w14:textId="77777777" w:rsidR="008D6F44" w:rsidRPr="008D6F44" w:rsidRDefault="008D6F44" w:rsidP="00110DB3">
      <w:pPr>
        <w:numPr>
          <w:ilvl w:val="0"/>
          <w:numId w:val="10"/>
        </w:numPr>
        <w:spacing w:after="0"/>
        <w:ind w:left="714" w:hanging="357"/>
      </w:pPr>
      <w:r w:rsidRPr="008D6F44">
        <w:t>Mariscos y pescado son categorías complementarias.</w:t>
      </w:r>
    </w:p>
    <w:p w14:paraId="267AE933" w14:textId="77777777" w:rsidR="00110DB3" w:rsidRPr="00110DB3" w:rsidRDefault="00110DB3" w:rsidP="00110DB3">
      <w:pPr>
        <w:pStyle w:val="Ttulo4"/>
        <w:spacing w:before="0" w:after="0"/>
        <w:rPr>
          <w:sz w:val="8"/>
          <w:szCs w:val="8"/>
        </w:rPr>
      </w:pPr>
    </w:p>
    <w:p w14:paraId="4A912E1E" w14:textId="12356BF2" w:rsidR="008D6F44" w:rsidRPr="008D6F44" w:rsidRDefault="008D6F44" w:rsidP="00110DB3">
      <w:pPr>
        <w:pStyle w:val="Ttulo4"/>
        <w:spacing w:before="0" w:after="0"/>
      </w:pPr>
      <w:r w:rsidRPr="008D6F44">
        <w:t>Recomendaciones:</w:t>
      </w:r>
    </w:p>
    <w:p w14:paraId="3EA3096B" w14:textId="443487F2" w:rsidR="008D6F44" w:rsidRPr="008D6F44" w:rsidRDefault="008D6F44" w:rsidP="00110DB3">
      <w:pPr>
        <w:numPr>
          <w:ilvl w:val="0"/>
          <w:numId w:val="11"/>
        </w:numPr>
        <w:spacing w:after="0"/>
        <w:ind w:left="714" w:hanging="357"/>
      </w:pPr>
      <w:r w:rsidRPr="008D6F44">
        <w:rPr>
          <w:b/>
          <w:bCs/>
        </w:rPr>
        <w:t>Mantener el Core:</w:t>
      </w:r>
      <w:r w:rsidRPr="008D6F44">
        <w:t xml:space="preserve"> La comunicación principal debe destacar las opciones de carne como producto estrella.</w:t>
      </w:r>
    </w:p>
    <w:p w14:paraId="0FAD2384" w14:textId="3116A6FD" w:rsidR="008D6F44" w:rsidRPr="008D6F44" w:rsidRDefault="008D6F44" w:rsidP="00110DB3">
      <w:pPr>
        <w:numPr>
          <w:ilvl w:val="0"/>
          <w:numId w:val="11"/>
        </w:numPr>
        <w:spacing w:after="0"/>
        <w:ind w:left="714" w:hanging="357"/>
      </w:pPr>
      <w:r w:rsidRPr="008D6F44">
        <w:t xml:space="preserve"> </w:t>
      </w:r>
      <w:r w:rsidRPr="008D6F44">
        <w:rPr>
          <w:b/>
          <w:bCs/>
        </w:rPr>
        <w:t>Capturar el Nicho:</w:t>
      </w:r>
      <w:r w:rsidRPr="008D6F44">
        <w:t xml:space="preserve"> Impulsar campañas específicas para opciones </w:t>
      </w:r>
      <w:proofErr w:type="spellStart"/>
      <w:r w:rsidRPr="008D6F44">
        <w:t>plant-based</w:t>
      </w:r>
      <w:proofErr w:type="spellEnd"/>
      <w:r w:rsidRPr="008D6F44">
        <w:t xml:space="preserve">, por ejemplo: “Lunes </w:t>
      </w:r>
      <w:r w:rsidR="00110DB3">
        <w:t>Veggie</w:t>
      </w:r>
      <w:r w:rsidRPr="008D6F44">
        <w:t>”, combos vegetarianos destacados y marketing digital dirigido a este perfil.</w:t>
      </w:r>
    </w:p>
    <w:p w14:paraId="00384A09" w14:textId="122B3165" w:rsidR="008D6F44" w:rsidRPr="008D6F44" w:rsidRDefault="008D6F44" w:rsidP="00110DB3">
      <w:pPr>
        <w:numPr>
          <w:ilvl w:val="0"/>
          <w:numId w:val="11"/>
        </w:numPr>
        <w:spacing w:after="0"/>
        <w:ind w:left="714" w:hanging="357"/>
      </w:pPr>
      <w:r w:rsidRPr="008D6F44">
        <w:rPr>
          <w:b/>
          <w:bCs/>
        </w:rPr>
        <w:t>Reorganizar el Menú:</w:t>
      </w:r>
      <w:r w:rsidRPr="008D6F44">
        <w:t xml:space="preserve"> Posicionar mariscos y pescado como acompañamientos o platos secundarios, no como productos principales.</w:t>
      </w:r>
    </w:p>
    <w:p w14:paraId="0A7CEEE6" w14:textId="77777777" w:rsidR="008D6F44" w:rsidRPr="008D6F44" w:rsidRDefault="008D6F44" w:rsidP="00110DB3">
      <w:pPr>
        <w:spacing w:after="0"/>
      </w:pPr>
      <w:r w:rsidRPr="008D6F44">
        <w:pict w14:anchorId="004E1E25">
          <v:rect id="_x0000_i1065" style="width:0;height:1.5pt" o:hralign="center" o:hrstd="t" o:hr="t" fillcolor="#a0a0a0" stroked="f"/>
        </w:pict>
      </w:r>
    </w:p>
    <w:p w14:paraId="75E5A6CC" w14:textId="4D110144" w:rsidR="008D6F44" w:rsidRPr="008D6F44" w:rsidRDefault="008D6F44" w:rsidP="00110DB3">
      <w:pPr>
        <w:pStyle w:val="Ttulo2"/>
        <w:spacing w:before="0" w:after="0"/>
      </w:pPr>
      <w:r w:rsidRPr="008D6F44">
        <w:lastRenderedPageBreak/>
        <w:t>Comportamiento por Edad – Fidelización de los Más Frecuentes</w:t>
      </w:r>
    </w:p>
    <w:p w14:paraId="063CE600" w14:textId="77777777" w:rsidR="008D6F44" w:rsidRPr="008D6F44" w:rsidRDefault="008D6F44" w:rsidP="00110DB3">
      <w:pPr>
        <w:pStyle w:val="Ttulo4"/>
        <w:spacing w:before="0" w:after="0"/>
      </w:pPr>
      <w:r w:rsidRPr="008D6F44">
        <w:t>Hallazgos Clave:</w:t>
      </w:r>
    </w:p>
    <w:p w14:paraId="695048F7" w14:textId="77777777" w:rsidR="008D6F44" w:rsidRPr="008D6F44" w:rsidRDefault="008D6F44" w:rsidP="00110DB3">
      <w:pPr>
        <w:numPr>
          <w:ilvl w:val="0"/>
          <w:numId w:val="12"/>
        </w:numPr>
        <w:spacing w:after="0"/>
        <w:ind w:left="714" w:hanging="357"/>
      </w:pPr>
      <w:r w:rsidRPr="008D6F44">
        <w:t>Gasto promedio estable (~$20) en todos los grupos.</w:t>
      </w:r>
    </w:p>
    <w:p w14:paraId="480C2A0F" w14:textId="77777777" w:rsidR="008D6F44" w:rsidRPr="008D6F44" w:rsidRDefault="008D6F44" w:rsidP="00110DB3">
      <w:pPr>
        <w:numPr>
          <w:ilvl w:val="0"/>
          <w:numId w:val="12"/>
        </w:numPr>
        <w:spacing w:after="0"/>
        <w:ind w:left="714" w:hanging="357"/>
      </w:pPr>
      <w:r w:rsidRPr="008D6F44">
        <w:t>Segmentos 26-35 y 65+ muestran mayor frecuencia de visita (hasta 10 visitas/mes).</w:t>
      </w:r>
    </w:p>
    <w:p w14:paraId="15B664BB" w14:textId="77777777" w:rsidR="008D6F44" w:rsidRPr="008D6F44" w:rsidRDefault="008D6F44" w:rsidP="00110DB3">
      <w:pPr>
        <w:numPr>
          <w:ilvl w:val="0"/>
          <w:numId w:val="12"/>
        </w:numPr>
        <w:spacing w:after="0"/>
        <w:ind w:left="714" w:hanging="357"/>
      </w:pPr>
      <w:r w:rsidRPr="008D6F44">
        <w:t xml:space="preserve">Existen clientes </w:t>
      </w:r>
      <w:proofErr w:type="spellStart"/>
      <w:r w:rsidRPr="008D6F44">
        <w:t>outliers</w:t>
      </w:r>
      <w:proofErr w:type="spellEnd"/>
      <w:r w:rsidRPr="008D6F44">
        <w:t xml:space="preserve"> con alto gasto en todos los grupos, representando potencial premium.</w:t>
      </w:r>
    </w:p>
    <w:p w14:paraId="11432743" w14:textId="77777777" w:rsidR="008D6F44" w:rsidRPr="008D6F44" w:rsidRDefault="008D6F44" w:rsidP="00110DB3">
      <w:pPr>
        <w:pStyle w:val="Ttulo4"/>
        <w:spacing w:before="0" w:after="0"/>
      </w:pPr>
      <w:r w:rsidRPr="008D6F44">
        <w:t>Recomendaciones:</w:t>
      </w:r>
    </w:p>
    <w:p w14:paraId="5845FA33" w14:textId="7904BF43" w:rsidR="008D6F44" w:rsidRPr="008D6F44" w:rsidRDefault="008D6F44" w:rsidP="00110DB3">
      <w:pPr>
        <w:numPr>
          <w:ilvl w:val="0"/>
          <w:numId w:val="13"/>
        </w:numPr>
        <w:spacing w:after="0"/>
        <w:ind w:left="714" w:hanging="357"/>
      </w:pPr>
      <w:r w:rsidRPr="008D6F44">
        <w:rPr>
          <w:b/>
          <w:bCs/>
        </w:rPr>
        <w:t>Fidelizar a los Sénior (65+):</w:t>
      </w:r>
      <w:r w:rsidRPr="008D6F44">
        <w:t xml:space="preserve"> Programas de lealtad que premien frecuencia (ej.: “10ª visita gratis”) y refuerzo del canal de </w:t>
      </w:r>
      <w:proofErr w:type="spellStart"/>
      <w:r w:rsidRPr="008D6F44">
        <w:t>delivery</w:t>
      </w:r>
      <w:proofErr w:type="spellEnd"/>
      <w:r w:rsidRPr="008D6F44">
        <w:t xml:space="preserve"> por comodidad.</w:t>
      </w:r>
    </w:p>
    <w:p w14:paraId="0F9C4D99" w14:textId="6460232D" w:rsidR="008D6F44" w:rsidRPr="008D6F44" w:rsidRDefault="008D6F44" w:rsidP="00110DB3">
      <w:pPr>
        <w:numPr>
          <w:ilvl w:val="0"/>
          <w:numId w:val="13"/>
        </w:numPr>
        <w:spacing w:after="0"/>
        <w:ind w:left="714" w:hanging="357"/>
      </w:pPr>
      <w:r w:rsidRPr="008D6F44">
        <w:rPr>
          <w:b/>
          <w:bCs/>
        </w:rPr>
        <w:t>Enganchar a Jóvenes Adultos (26-35):</w:t>
      </w:r>
      <w:r w:rsidRPr="008D6F44">
        <w:t xml:space="preserve"> Campañas en redes sociales y programas de puntos digitales para incentivar visitas recurrentes.</w:t>
      </w:r>
    </w:p>
    <w:p w14:paraId="7A599C9A" w14:textId="41E94108" w:rsidR="008D6F44" w:rsidRPr="008D6F44" w:rsidRDefault="008D6F44" w:rsidP="00110DB3">
      <w:pPr>
        <w:numPr>
          <w:ilvl w:val="0"/>
          <w:numId w:val="13"/>
        </w:numPr>
        <w:spacing w:after="0"/>
        <w:ind w:left="714" w:hanging="357"/>
      </w:pPr>
      <w:proofErr w:type="spellStart"/>
      <w:r w:rsidRPr="008D6F44">
        <w:rPr>
          <w:b/>
          <w:bCs/>
        </w:rPr>
        <w:t>Upselling</w:t>
      </w:r>
      <w:proofErr w:type="spellEnd"/>
      <w:r w:rsidRPr="008D6F44">
        <w:rPr>
          <w:b/>
          <w:bCs/>
        </w:rPr>
        <w:t xml:space="preserve"> Transversal:</w:t>
      </w:r>
      <w:r w:rsidRPr="008D6F44">
        <w:t xml:space="preserve"> Implementar sugerencias de venta adicional (postres, bebidas premium) en todos los puntos de contacto para aumentar </w:t>
      </w:r>
      <w:proofErr w:type="gramStart"/>
      <w:r w:rsidRPr="008D6F44">
        <w:t>ticket</w:t>
      </w:r>
      <w:proofErr w:type="gramEnd"/>
      <w:r w:rsidRPr="008D6F44">
        <w:t xml:space="preserve"> promedio.</w:t>
      </w:r>
    </w:p>
    <w:p w14:paraId="5AD9BEB9" w14:textId="77777777" w:rsidR="008D6F44" w:rsidRPr="008D6F44" w:rsidRDefault="008D6F44" w:rsidP="00110DB3">
      <w:pPr>
        <w:spacing w:after="0"/>
      </w:pPr>
      <w:r w:rsidRPr="008D6F44">
        <w:pict w14:anchorId="4FE72CA2">
          <v:rect id="_x0000_i1066" style="width:0;height:1.5pt" o:hralign="center" o:hrstd="t" o:hr="t" fillcolor="#a0a0a0" stroked="f"/>
        </w:pict>
      </w:r>
    </w:p>
    <w:p w14:paraId="6E76A5EE" w14:textId="2C57AE06" w:rsidR="008D6F44" w:rsidRPr="008D6F44" w:rsidRDefault="008D6F44" w:rsidP="00110DB3">
      <w:pPr>
        <w:pStyle w:val="Ttulo2"/>
        <w:spacing w:before="0" w:after="0"/>
      </w:pPr>
      <w:r w:rsidRPr="008D6F44">
        <w:t>Oportunidad de Colaboración con Restaurantes</w:t>
      </w:r>
    </w:p>
    <w:p w14:paraId="58C89CC9" w14:textId="77777777" w:rsidR="008D6F44" w:rsidRPr="008D6F44" w:rsidRDefault="008D6F44" w:rsidP="00110DB3">
      <w:pPr>
        <w:pStyle w:val="Ttulo4"/>
        <w:spacing w:before="0" w:after="0"/>
      </w:pPr>
      <w:r w:rsidRPr="008D6F44">
        <w:t>Hallazgo Clave:</w:t>
      </w:r>
    </w:p>
    <w:p w14:paraId="2333B8A4" w14:textId="77777777" w:rsidR="008D6F44" w:rsidRPr="008D6F44" w:rsidRDefault="008D6F44" w:rsidP="00110DB3">
      <w:pPr>
        <w:numPr>
          <w:ilvl w:val="0"/>
          <w:numId w:val="14"/>
        </w:numPr>
        <w:spacing w:after="0"/>
      </w:pPr>
      <w:r w:rsidRPr="008D6F44">
        <w:t xml:space="preserve">Se identificaron 29 restaurantes con alto </w:t>
      </w:r>
      <w:proofErr w:type="gramStart"/>
      <w:r w:rsidRPr="008D6F44">
        <w:t>rating</w:t>
      </w:r>
      <w:proofErr w:type="gramEnd"/>
      <w:r w:rsidRPr="008D6F44">
        <w:t xml:space="preserve"> pero con precio no especificado en </w:t>
      </w:r>
      <w:proofErr w:type="spellStart"/>
      <w:r w:rsidRPr="008D6F44">
        <w:t>Yelp</w:t>
      </w:r>
      <w:proofErr w:type="spellEnd"/>
      <w:r w:rsidRPr="008D6F44">
        <w:t>, lo que representa oportunidad de colaboración o mejora de posicionamiento.</w:t>
      </w:r>
    </w:p>
    <w:p w14:paraId="123F3B74" w14:textId="77777777" w:rsidR="008D6F44" w:rsidRPr="008D6F44" w:rsidRDefault="008D6F44" w:rsidP="00110DB3">
      <w:pPr>
        <w:pStyle w:val="Ttulo4"/>
        <w:spacing w:before="0" w:after="0"/>
      </w:pPr>
      <w:r w:rsidRPr="008D6F44">
        <w:t>Recomendación:</w:t>
      </w:r>
    </w:p>
    <w:p w14:paraId="1ED89CBF" w14:textId="03800358" w:rsidR="008D6F44" w:rsidRPr="008D6F44" w:rsidRDefault="008D6F44" w:rsidP="00110DB3">
      <w:pPr>
        <w:numPr>
          <w:ilvl w:val="0"/>
          <w:numId w:val="15"/>
        </w:numPr>
        <w:spacing w:after="0"/>
      </w:pPr>
      <w:r w:rsidRPr="008D6F44">
        <w:rPr>
          <w:b/>
          <w:bCs/>
        </w:rPr>
        <w:t>Investigar y Colaborar:</w:t>
      </w:r>
      <w:r w:rsidRPr="008D6F44">
        <w:t xml:space="preserve"> Priorizar la investigación de estos locales. Posibles acciones: cenas pop-up</w:t>
      </w:r>
      <w:r w:rsidR="00110DB3">
        <w:t xml:space="preserve"> </w:t>
      </w:r>
      <w:r w:rsidRPr="008D6F44">
        <w:t>o aprovechar vacíos de comunicación para diferenciar nuestra oferta.</w:t>
      </w:r>
    </w:p>
    <w:p w14:paraId="7702096D" w14:textId="77777777" w:rsidR="008D6F44" w:rsidRPr="008D6F44" w:rsidRDefault="008D6F44" w:rsidP="00110DB3">
      <w:pPr>
        <w:spacing w:after="0"/>
      </w:pPr>
      <w:r w:rsidRPr="008D6F44">
        <w:pict w14:anchorId="72A82FB9">
          <v:rect id="_x0000_i1067" style="width:0;height:1.5pt" o:hralign="center" o:hrstd="t" o:hr="t" fillcolor="#a0a0a0" stroked="f"/>
        </w:pict>
      </w:r>
    </w:p>
    <w:p w14:paraId="243083B9" w14:textId="77777777" w:rsidR="008D6F44" w:rsidRPr="008D6F44" w:rsidRDefault="008D6F44" w:rsidP="00110DB3">
      <w:pPr>
        <w:pStyle w:val="Ttulo2"/>
        <w:spacing w:before="0" w:after="0"/>
      </w:pPr>
      <w:r w:rsidRPr="008D6F44">
        <w:t>Resumen Ejecutivo de Estrategia</w:t>
      </w:r>
    </w:p>
    <w:p w14:paraId="743A240D" w14:textId="77777777" w:rsidR="008D6F44" w:rsidRPr="008D6F44" w:rsidRDefault="008D6F44" w:rsidP="00110DB3">
      <w:pPr>
        <w:numPr>
          <w:ilvl w:val="0"/>
          <w:numId w:val="16"/>
        </w:numPr>
        <w:spacing w:after="0"/>
        <w:ind w:left="714" w:hanging="357"/>
      </w:pPr>
      <w:r w:rsidRPr="008D6F44">
        <w:rPr>
          <w:b/>
          <w:bCs/>
        </w:rPr>
        <w:t>Target Principal:</w:t>
      </w:r>
      <w:r w:rsidRPr="008D6F44">
        <w:t xml:space="preserve"> Clientes de estratos Muy Alto y Alto, y segmentos etarios 26-35 y 65+.</w:t>
      </w:r>
    </w:p>
    <w:p w14:paraId="7585EA60" w14:textId="77777777" w:rsidR="008D6F44" w:rsidRPr="008D6F44" w:rsidRDefault="008D6F44" w:rsidP="00110DB3">
      <w:pPr>
        <w:numPr>
          <w:ilvl w:val="0"/>
          <w:numId w:val="16"/>
        </w:numPr>
        <w:spacing w:after="0"/>
        <w:ind w:left="714" w:hanging="357"/>
      </w:pPr>
      <w:r w:rsidRPr="008D6F44">
        <w:rPr>
          <w:b/>
          <w:bCs/>
        </w:rPr>
        <w:t>Producto:</w:t>
      </w:r>
      <w:r w:rsidRPr="008D6F44">
        <w:t xml:space="preserve"> Fortalecer la oferta de carne como </w:t>
      </w:r>
      <w:proofErr w:type="spellStart"/>
      <w:r w:rsidRPr="008D6F44">
        <w:t>core</w:t>
      </w:r>
      <w:proofErr w:type="spellEnd"/>
      <w:r w:rsidRPr="008D6F44">
        <w:t xml:space="preserve"> y visibilizar línea vegetariana/vegana de calidad.</w:t>
      </w:r>
    </w:p>
    <w:p w14:paraId="3C3A1D6E" w14:textId="77777777" w:rsidR="008D6F44" w:rsidRPr="008D6F44" w:rsidRDefault="008D6F44" w:rsidP="00110DB3">
      <w:pPr>
        <w:numPr>
          <w:ilvl w:val="0"/>
          <w:numId w:val="16"/>
        </w:numPr>
        <w:spacing w:after="0"/>
        <w:ind w:left="714" w:hanging="357"/>
      </w:pPr>
      <w:r w:rsidRPr="008D6F44">
        <w:rPr>
          <w:b/>
          <w:bCs/>
        </w:rPr>
        <w:t>Promoción:</w:t>
      </w:r>
      <w:r w:rsidRPr="008D6F44">
        <w:t xml:space="preserve"> Programas de fidelización para los más frecuentes y campañas digitales para jóvenes adultos.</w:t>
      </w:r>
    </w:p>
    <w:p w14:paraId="1C87DCA1" w14:textId="77777777" w:rsidR="008D6F44" w:rsidRPr="008D6F44" w:rsidRDefault="008D6F44" w:rsidP="00110DB3">
      <w:pPr>
        <w:numPr>
          <w:ilvl w:val="0"/>
          <w:numId w:val="16"/>
        </w:numPr>
        <w:spacing w:after="0"/>
        <w:ind w:left="714" w:hanging="357"/>
      </w:pPr>
      <w:r w:rsidRPr="008D6F44">
        <w:rPr>
          <w:b/>
          <w:bCs/>
        </w:rPr>
        <w:t>Alianzas:</w:t>
      </w:r>
      <w:r w:rsidRPr="008D6F44">
        <w:t xml:space="preserve"> Explorar colaboraciones con los 29 locales identificados.</w:t>
      </w:r>
    </w:p>
    <w:p w14:paraId="2327D3E6" w14:textId="77777777" w:rsidR="008D6F44" w:rsidRPr="008D6F44" w:rsidRDefault="008D6F44" w:rsidP="00110DB3">
      <w:pPr>
        <w:spacing w:after="0"/>
      </w:pPr>
      <w:r w:rsidRPr="008D6F44">
        <w:rPr>
          <w:b/>
          <w:bCs/>
        </w:rPr>
        <w:t>Resultado Esperado:</w:t>
      </w:r>
      <w:r w:rsidRPr="008D6F44">
        <w:br/>
        <w:t>Un enfoque de marketing eficiente y dirigido a los clientes más valiosos, maximizando retorno de inversión y fortaleciendo la posición en el mercado de Chicago.</w:t>
      </w:r>
    </w:p>
    <w:p w14:paraId="300DCBD9" w14:textId="77777777" w:rsidR="00AA3706" w:rsidRPr="008D6F44" w:rsidRDefault="00AA3706" w:rsidP="00110DB3">
      <w:pPr>
        <w:spacing w:after="0"/>
      </w:pPr>
    </w:p>
    <w:sectPr w:rsidR="00AA3706" w:rsidRPr="008D6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C80"/>
    <w:multiLevelType w:val="multilevel"/>
    <w:tmpl w:val="3EF0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A5D67"/>
    <w:multiLevelType w:val="multilevel"/>
    <w:tmpl w:val="DF3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190"/>
    <w:multiLevelType w:val="multilevel"/>
    <w:tmpl w:val="598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20A"/>
    <w:multiLevelType w:val="multilevel"/>
    <w:tmpl w:val="CFD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0D73"/>
    <w:multiLevelType w:val="multilevel"/>
    <w:tmpl w:val="611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A3CFA"/>
    <w:multiLevelType w:val="multilevel"/>
    <w:tmpl w:val="F5E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10BAE"/>
    <w:multiLevelType w:val="multilevel"/>
    <w:tmpl w:val="967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041E7"/>
    <w:multiLevelType w:val="multilevel"/>
    <w:tmpl w:val="DAE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C7CAC"/>
    <w:multiLevelType w:val="hybridMultilevel"/>
    <w:tmpl w:val="C4F45F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33EE3"/>
    <w:multiLevelType w:val="multilevel"/>
    <w:tmpl w:val="AC10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F1D4D"/>
    <w:multiLevelType w:val="multilevel"/>
    <w:tmpl w:val="B89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B5364"/>
    <w:multiLevelType w:val="multilevel"/>
    <w:tmpl w:val="F0B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2254"/>
    <w:multiLevelType w:val="multilevel"/>
    <w:tmpl w:val="4BE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51A6E"/>
    <w:multiLevelType w:val="multilevel"/>
    <w:tmpl w:val="3DE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1677B"/>
    <w:multiLevelType w:val="multilevel"/>
    <w:tmpl w:val="41D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E0F29"/>
    <w:multiLevelType w:val="multilevel"/>
    <w:tmpl w:val="7566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96157">
    <w:abstractNumId w:val="0"/>
  </w:num>
  <w:num w:numId="2" w16cid:durableId="2141730073">
    <w:abstractNumId w:val="6"/>
  </w:num>
  <w:num w:numId="3" w16cid:durableId="2038460647">
    <w:abstractNumId w:val="1"/>
  </w:num>
  <w:num w:numId="4" w16cid:durableId="781144756">
    <w:abstractNumId w:val="7"/>
  </w:num>
  <w:num w:numId="5" w16cid:durableId="1327825877">
    <w:abstractNumId w:val="2"/>
  </w:num>
  <w:num w:numId="6" w16cid:durableId="1014840392">
    <w:abstractNumId w:val="8"/>
  </w:num>
  <w:num w:numId="7" w16cid:durableId="1455127809">
    <w:abstractNumId w:val="15"/>
  </w:num>
  <w:num w:numId="8" w16cid:durableId="831726277">
    <w:abstractNumId w:val="4"/>
  </w:num>
  <w:num w:numId="9" w16cid:durableId="1104034851">
    <w:abstractNumId w:val="5"/>
  </w:num>
  <w:num w:numId="10" w16cid:durableId="626860989">
    <w:abstractNumId w:val="11"/>
  </w:num>
  <w:num w:numId="11" w16cid:durableId="1052192955">
    <w:abstractNumId w:val="13"/>
  </w:num>
  <w:num w:numId="12" w16cid:durableId="1488011943">
    <w:abstractNumId w:val="10"/>
  </w:num>
  <w:num w:numId="13" w16cid:durableId="1023090086">
    <w:abstractNumId w:val="12"/>
  </w:num>
  <w:num w:numId="14" w16cid:durableId="436216237">
    <w:abstractNumId w:val="9"/>
  </w:num>
  <w:num w:numId="15" w16cid:durableId="1224176085">
    <w:abstractNumId w:val="3"/>
  </w:num>
  <w:num w:numId="16" w16cid:durableId="11310916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88"/>
    <w:rsid w:val="0010181C"/>
    <w:rsid w:val="00110DB3"/>
    <w:rsid w:val="002667B0"/>
    <w:rsid w:val="003F6672"/>
    <w:rsid w:val="00511288"/>
    <w:rsid w:val="008D6F44"/>
    <w:rsid w:val="00AA3706"/>
    <w:rsid w:val="00F6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F59A"/>
  <w15:chartTrackingRefBased/>
  <w15:docId w15:val="{F6462105-E0FA-4953-B247-4C4464A5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7B0"/>
  </w:style>
  <w:style w:type="paragraph" w:styleId="Ttulo1">
    <w:name w:val="heading 1"/>
    <w:basedOn w:val="Normal"/>
    <w:next w:val="Normal"/>
    <w:link w:val="Ttulo1Car"/>
    <w:uiPriority w:val="9"/>
    <w:qFormat/>
    <w:rsid w:val="0051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1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1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112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2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2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2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2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2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2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12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2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2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1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Authier</dc:creator>
  <cp:keywords/>
  <dc:description/>
  <cp:lastModifiedBy>Yael Authier</cp:lastModifiedBy>
  <cp:revision>3</cp:revision>
  <dcterms:created xsi:type="dcterms:W3CDTF">2025-08-27T18:37:00Z</dcterms:created>
  <dcterms:modified xsi:type="dcterms:W3CDTF">2025-08-27T19:34:00Z</dcterms:modified>
</cp:coreProperties>
</file>