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D084" w14:textId="37ED98A8" w:rsidR="004C6C33" w:rsidRDefault="004C6C33" w:rsidP="004C6C33">
      <w:pPr>
        <w:bidi w:val="0"/>
        <w:jc w:val="center"/>
      </w:pPr>
      <w:r>
        <w:t>Handling Null Values: Imputation Methods for Missing Data</w:t>
      </w:r>
    </w:p>
    <w:p w14:paraId="549BC5BB" w14:textId="69C7E308" w:rsidR="004C6C33" w:rsidRDefault="004C6C33" w:rsidP="004C6C33">
      <w:pPr>
        <w:bidi w:val="0"/>
        <w:jc w:val="center"/>
      </w:pPr>
      <w:r>
        <w:t>Yael Dahari (325166510), Arbel Tepper (</w:t>
      </w:r>
      <w:r w:rsidRPr="004C6C33">
        <w:t>209222272</w:t>
      </w:r>
      <w:r>
        <w:t>)</w:t>
      </w:r>
    </w:p>
    <w:p w14:paraId="052EEA0F" w14:textId="71F62E63" w:rsidR="004C6C33" w:rsidRPr="004C6C33" w:rsidRDefault="004C6C33" w:rsidP="004C6C33">
      <w:pPr>
        <w:bidi w:val="0"/>
        <w:jc w:val="center"/>
      </w:pPr>
      <w:r w:rsidRPr="004C6C33">
        <w:t>Submitted as final project report for the Tabular Data Science course, BIU, Semester A, 202</w:t>
      </w:r>
      <w:r>
        <w:t>5</w:t>
      </w:r>
    </w:p>
    <w:p w14:paraId="6B9411DF" w14:textId="268E2010" w:rsidR="00A5645E" w:rsidRPr="006117D9" w:rsidRDefault="00151EFD" w:rsidP="004C6C33">
      <w:pPr>
        <w:bidi w:val="0"/>
        <w:rPr>
          <w:b/>
          <w:bCs/>
        </w:rPr>
      </w:pPr>
      <w:r w:rsidRPr="006117D9">
        <w:rPr>
          <w:b/>
          <w:bCs/>
        </w:rPr>
        <w:t>Abstract</w:t>
      </w:r>
    </w:p>
    <w:p w14:paraId="03CDE767" w14:textId="77777777" w:rsidR="00151EFD" w:rsidRDefault="00151EFD" w:rsidP="00151EFD">
      <w:pPr>
        <w:bidi w:val="0"/>
      </w:pPr>
    </w:p>
    <w:p w14:paraId="77A67E85" w14:textId="77777777" w:rsidR="00151EFD" w:rsidRDefault="00151EFD" w:rsidP="00151EFD">
      <w:pPr>
        <w:bidi w:val="0"/>
      </w:pPr>
    </w:p>
    <w:p w14:paraId="36E272CF" w14:textId="77777777" w:rsidR="00151EFD" w:rsidRDefault="00151EFD" w:rsidP="00151EFD">
      <w:pPr>
        <w:bidi w:val="0"/>
      </w:pPr>
    </w:p>
    <w:p w14:paraId="4DB25CF9" w14:textId="77777777" w:rsidR="00151EFD" w:rsidRDefault="00151EFD" w:rsidP="00151EFD">
      <w:pPr>
        <w:bidi w:val="0"/>
      </w:pPr>
    </w:p>
    <w:p w14:paraId="4221CC2B" w14:textId="22F52641" w:rsidR="00151EFD" w:rsidRPr="006117D9" w:rsidRDefault="00151EFD" w:rsidP="00151EFD">
      <w:pPr>
        <w:bidi w:val="0"/>
        <w:rPr>
          <w:b/>
          <w:bCs/>
        </w:rPr>
      </w:pPr>
      <w:r w:rsidRPr="006117D9">
        <w:rPr>
          <w:b/>
          <w:bCs/>
        </w:rPr>
        <w:t xml:space="preserve">Problem Description </w:t>
      </w:r>
    </w:p>
    <w:p w14:paraId="458AAEA9" w14:textId="77777777" w:rsidR="00B56363" w:rsidRPr="00B56363" w:rsidRDefault="00B56363" w:rsidP="00B56363">
      <w:pPr>
        <w:bidi w:val="0"/>
      </w:pPr>
      <w:r w:rsidRPr="00B56363">
        <w:t>Our goal is to improve the process of imputing missing values in datasets by providing users with multiple imputation options, along with an evaluation of their impact on model performance. This will enable users to make informed decisions about which method to use.</w:t>
      </w:r>
    </w:p>
    <w:p w14:paraId="745B5E6F" w14:textId="77777777" w:rsidR="00B56363" w:rsidRPr="00B56363" w:rsidRDefault="00B56363" w:rsidP="00B56363">
      <w:pPr>
        <w:bidi w:val="0"/>
      </w:pPr>
      <w:r w:rsidRPr="00B56363">
        <w:t>While working on previous assignments, we encountered the challenge of handling missing values—a process that required significant time and effort. We wished for an automated tool that could test different imputation methods and summarize their effects, allowing us to choose the most effective approach without trial and error. This project aims to create exactly that solution.</w:t>
      </w:r>
    </w:p>
    <w:p w14:paraId="7839DF8A" w14:textId="77777777" w:rsidR="00897886" w:rsidRDefault="00897886" w:rsidP="00897886">
      <w:pPr>
        <w:bidi w:val="0"/>
      </w:pPr>
      <w:r w:rsidRPr="00897886">
        <w:t>In class, we discussed various methods for imputing missing values and their potential impact on model performance. This project builds on those concepts by exploring how to quantitatively and qualitatively assess different imputation techniques.</w:t>
      </w:r>
    </w:p>
    <w:p w14:paraId="1E94078B" w14:textId="5D30F6C1" w:rsidR="00151EFD" w:rsidRDefault="00B56363" w:rsidP="00B56363">
      <w:pPr>
        <w:bidi w:val="0"/>
      </w:pPr>
      <w:r>
        <w:t>M</w:t>
      </w:r>
      <w:r w:rsidRPr="00B56363">
        <w:t>any users may not fully understand how different methods influence accuracy, fairness, and explainability. As a result, an imputation choice that seems beneficial may actually degrade model performance. Our project seeks to bridge this gap by automating the comparison of imputation methods, saving users time while ensuring they select the most suitable approach for their data.</w:t>
      </w:r>
    </w:p>
    <w:p w14:paraId="0ACCFA71" w14:textId="1C8347B8" w:rsidR="00151EFD" w:rsidRDefault="006117D9" w:rsidP="00151EFD">
      <w:pPr>
        <w:bidi w:val="0"/>
        <w:rPr>
          <w:b/>
          <w:bCs/>
        </w:rPr>
      </w:pPr>
      <w:r w:rsidRPr="006117D9">
        <w:rPr>
          <w:b/>
          <w:bCs/>
        </w:rPr>
        <w:t>Solution Overview</w:t>
      </w:r>
    </w:p>
    <w:p w14:paraId="09399168" w14:textId="77777777" w:rsidR="00B56363" w:rsidRPr="00B56363" w:rsidRDefault="00B56363" w:rsidP="00B56363">
      <w:pPr>
        <w:bidi w:val="0"/>
      </w:pPr>
      <w:r w:rsidRPr="00B56363">
        <w:t>Our solution automates and improves the process of imputing missing values in datasets by systematically testing multiple imputation methods and evaluating their impact on model performance.</w:t>
      </w:r>
    </w:p>
    <w:p w14:paraId="008BF31D" w14:textId="77777777" w:rsidR="00B56363" w:rsidRPr="00B56363" w:rsidRDefault="00B56363" w:rsidP="00B56363">
      <w:pPr>
        <w:numPr>
          <w:ilvl w:val="0"/>
          <w:numId w:val="3"/>
        </w:numPr>
        <w:bidi w:val="0"/>
      </w:pPr>
      <w:r w:rsidRPr="00B56363">
        <w:rPr>
          <w:b/>
          <w:bCs/>
        </w:rPr>
        <w:t>Dataset Input &amp; Missing Data Analysis</w:t>
      </w:r>
    </w:p>
    <w:p w14:paraId="13FA5915" w14:textId="77777777" w:rsidR="00B56363" w:rsidRPr="00B56363" w:rsidRDefault="00B56363" w:rsidP="00B56363">
      <w:pPr>
        <w:numPr>
          <w:ilvl w:val="1"/>
          <w:numId w:val="3"/>
        </w:numPr>
        <w:bidi w:val="0"/>
      </w:pPr>
      <w:r w:rsidRPr="00B56363">
        <w:t>The user uploads a dataset, and our tool automatically analyzes missing values.</w:t>
      </w:r>
    </w:p>
    <w:p w14:paraId="0638414B" w14:textId="77777777" w:rsidR="00B56363" w:rsidRPr="00B56363" w:rsidRDefault="00B56363" w:rsidP="00B56363">
      <w:pPr>
        <w:numPr>
          <w:ilvl w:val="1"/>
          <w:numId w:val="3"/>
        </w:numPr>
        <w:bidi w:val="0"/>
      </w:pPr>
      <w:r w:rsidRPr="00B56363">
        <w:t>A summary is presented, detailing the attributes with missing values, the number of affected samples, and their percentage relative to the dataset size.</w:t>
      </w:r>
    </w:p>
    <w:p w14:paraId="372D7DE0" w14:textId="77777777" w:rsidR="00B56363" w:rsidRPr="00B56363" w:rsidRDefault="00B56363" w:rsidP="00B56363">
      <w:pPr>
        <w:numPr>
          <w:ilvl w:val="0"/>
          <w:numId w:val="3"/>
        </w:numPr>
        <w:bidi w:val="0"/>
      </w:pPr>
      <w:r w:rsidRPr="00B56363">
        <w:rPr>
          <w:b/>
          <w:bCs/>
        </w:rPr>
        <w:t>User Selection of Attributes for Imputation</w:t>
      </w:r>
    </w:p>
    <w:p w14:paraId="6742CF3B" w14:textId="77777777" w:rsidR="00B56363" w:rsidRPr="00B56363" w:rsidRDefault="00B56363" w:rsidP="00B56363">
      <w:pPr>
        <w:numPr>
          <w:ilvl w:val="1"/>
          <w:numId w:val="3"/>
        </w:numPr>
        <w:bidi w:val="0"/>
      </w:pPr>
      <w:r w:rsidRPr="00B56363">
        <w:lastRenderedPageBreak/>
        <w:t>The user selects the attributes they wish to impute.</w:t>
      </w:r>
    </w:p>
    <w:p w14:paraId="0914EC4B" w14:textId="77777777" w:rsidR="00B56363" w:rsidRPr="00B56363" w:rsidRDefault="00B56363" w:rsidP="00B56363">
      <w:pPr>
        <w:numPr>
          <w:ilvl w:val="0"/>
          <w:numId w:val="3"/>
        </w:numPr>
        <w:bidi w:val="0"/>
      </w:pPr>
      <w:r w:rsidRPr="00B56363">
        <w:rPr>
          <w:b/>
          <w:bCs/>
        </w:rPr>
        <w:t>Baseline Imputation for Benchmarking</w:t>
      </w:r>
    </w:p>
    <w:p w14:paraId="02B9B545" w14:textId="77777777" w:rsidR="00B56363" w:rsidRPr="00B56363" w:rsidRDefault="00B56363" w:rsidP="00B56363">
      <w:pPr>
        <w:numPr>
          <w:ilvl w:val="1"/>
          <w:numId w:val="3"/>
        </w:numPr>
        <w:bidi w:val="0"/>
      </w:pPr>
      <w:r w:rsidRPr="00B56363">
        <w:t>As a naive baseline, missing values are filled with random values within the attribute's observed range (min-max).</w:t>
      </w:r>
    </w:p>
    <w:p w14:paraId="296BB823" w14:textId="77777777" w:rsidR="00B56363" w:rsidRPr="00B56363" w:rsidRDefault="00B56363" w:rsidP="00B56363">
      <w:pPr>
        <w:numPr>
          <w:ilvl w:val="1"/>
          <w:numId w:val="3"/>
        </w:numPr>
        <w:bidi w:val="0"/>
      </w:pPr>
      <w:r w:rsidRPr="00B56363">
        <w:t>This serves as a benchmark to assess whether more sophisticated imputation methods improve model performance.</w:t>
      </w:r>
    </w:p>
    <w:p w14:paraId="2483E6AB" w14:textId="77777777" w:rsidR="00B56363" w:rsidRPr="00B56363" w:rsidRDefault="00B56363" w:rsidP="00B56363">
      <w:pPr>
        <w:numPr>
          <w:ilvl w:val="0"/>
          <w:numId w:val="3"/>
        </w:numPr>
        <w:bidi w:val="0"/>
      </w:pPr>
      <w:r w:rsidRPr="00B56363">
        <w:rPr>
          <w:b/>
          <w:bCs/>
        </w:rPr>
        <w:t>Application of Multiple Imputation Techniques</w:t>
      </w:r>
    </w:p>
    <w:p w14:paraId="7334F154" w14:textId="77777777" w:rsidR="00B56363" w:rsidRPr="00B56363" w:rsidRDefault="00B56363" w:rsidP="00B56363">
      <w:pPr>
        <w:numPr>
          <w:ilvl w:val="1"/>
          <w:numId w:val="3"/>
        </w:numPr>
        <w:bidi w:val="0"/>
      </w:pPr>
      <w:r w:rsidRPr="00B56363">
        <w:t>We apply several imputation strategies, including:</w:t>
      </w:r>
    </w:p>
    <w:p w14:paraId="511B2118" w14:textId="77777777" w:rsidR="00B56363" w:rsidRPr="00B56363" w:rsidRDefault="00B56363" w:rsidP="00B56363">
      <w:pPr>
        <w:numPr>
          <w:ilvl w:val="2"/>
          <w:numId w:val="3"/>
        </w:numPr>
        <w:bidi w:val="0"/>
      </w:pPr>
      <w:r w:rsidRPr="00B56363">
        <w:rPr>
          <w:b/>
          <w:bCs/>
        </w:rPr>
        <w:t>Mean &amp; Median Imputation</w:t>
      </w:r>
      <w:r w:rsidRPr="00B56363">
        <w:t xml:space="preserve"> – Filling missing values with the attribute’s mean or median.</w:t>
      </w:r>
    </w:p>
    <w:p w14:paraId="18D1800B" w14:textId="77777777" w:rsidR="00B56363" w:rsidRPr="00B56363" w:rsidRDefault="00B56363" w:rsidP="00B56363">
      <w:pPr>
        <w:numPr>
          <w:ilvl w:val="2"/>
          <w:numId w:val="3"/>
        </w:numPr>
        <w:bidi w:val="0"/>
      </w:pPr>
      <w:r w:rsidRPr="00B56363">
        <w:rPr>
          <w:b/>
          <w:bCs/>
        </w:rPr>
        <w:t>K-Nearest Neighbors (KNN) Imputation</w:t>
      </w:r>
      <w:r w:rsidRPr="00B56363">
        <w:t xml:space="preserve"> – Estimating missing values based on the nearest neighbors.</w:t>
      </w:r>
    </w:p>
    <w:p w14:paraId="3829F62C" w14:textId="77777777" w:rsidR="00B56363" w:rsidRPr="00B56363" w:rsidRDefault="00B56363" w:rsidP="00B56363">
      <w:pPr>
        <w:numPr>
          <w:ilvl w:val="2"/>
          <w:numId w:val="3"/>
        </w:numPr>
        <w:bidi w:val="0"/>
      </w:pPr>
      <w:r w:rsidRPr="00B56363">
        <w:rPr>
          <w:b/>
          <w:bCs/>
        </w:rPr>
        <w:t>Regression Imputation</w:t>
      </w:r>
      <w:r w:rsidRPr="00B56363">
        <w:t xml:space="preserve"> – Predicting missing values using regression models trained on non-missing data.</w:t>
      </w:r>
    </w:p>
    <w:p w14:paraId="3CD5B719" w14:textId="77777777" w:rsidR="00B56363" w:rsidRPr="00B56363" w:rsidRDefault="00B56363" w:rsidP="00B56363">
      <w:pPr>
        <w:numPr>
          <w:ilvl w:val="2"/>
          <w:numId w:val="3"/>
        </w:numPr>
        <w:bidi w:val="0"/>
      </w:pPr>
      <w:r w:rsidRPr="00B56363">
        <w:rPr>
          <w:b/>
          <w:bCs/>
        </w:rPr>
        <w:t>Row Deletion</w:t>
      </w:r>
      <w:r w:rsidRPr="00B56363">
        <w:t xml:space="preserve"> – Removing samples with missing values as a last-resort option.</w:t>
      </w:r>
    </w:p>
    <w:p w14:paraId="6DDE0E00" w14:textId="77777777" w:rsidR="00B56363" w:rsidRPr="00B56363" w:rsidRDefault="00B56363" w:rsidP="00B56363">
      <w:pPr>
        <w:numPr>
          <w:ilvl w:val="0"/>
          <w:numId w:val="3"/>
        </w:numPr>
        <w:bidi w:val="0"/>
      </w:pPr>
      <w:r w:rsidRPr="00B56363">
        <w:rPr>
          <w:b/>
          <w:bCs/>
        </w:rPr>
        <w:t>Performance Evaluation &amp; Comparison</w:t>
      </w:r>
    </w:p>
    <w:p w14:paraId="7ACC009F" w14:textId="77777777" w:rsidR="00B56363" w:rsidRPr="00B56363" w:rsidRDefault="00B56363" w:rsidP="00B56363">
      <w:pPr>
        <w:numPr>
          <w:ilvl w:val="1"/>
          <w:numId w:val="3"/>
        </w:numPr>
        <w:bidi w:val="0"/>
      </w:pPr>
      <w:r w:rsidRPr="00B56363">
        <w:t>We evaluate each imputation method by training a model on the imputed data and computing multiple performance metrics, including:</w:t>
      </w:r>
    </w:p>
    <w:p w14:paraId="7F40BFE1" w14:textId="77777777" w:rsidR="00B56363" w:rsidRPr="00B56363" w:rsidRDefault="00B56363" w:rsidP="00B56363">
      <w:pPr>
        <w:numPr>
          <w:ilvl w:val="2"/>
          <w:numId w:val="3"/>
        </w:numPr>
        <w:bidi w:val="0"/>
      </w:pPr>
      <w:r w:rsidRPr="00B56363">
        <w:rPr>
          <w:b/>
          <w:bCs/>
        </w:rPr>
        <w:t>R² Score</w:t>
      </w:r>
      <w:r w:rsidRPr="00B56363">
        <w:t xml:space="preserve"> – Measures how well the model explains variance.</w:t>
      </w:r>
    </w:p>
    <w:p w14:paraId="720E1F22" w14:textId="77777777" w:rsidR="00B56363" w:rsidRPr="00B56363" w:rsidRDefault="00B56363" w:rsidP="00B56363">
      <w:pPr>
        <w:numPr>
          <w:ilvl w:val="2"/>
          <w:numId w:val="3"/>
        </w:numPr>
        <w:bidi w:val="0"/>
      </w:pPr>
      <w:r w:rsidRPr="00B56363">
        <w:rPr>
          <w:b/>
          <w:bCs/>
        </w:rPr>
        <w:t>Mean Absolute Error (MAE)</w:t>
      </w:r>
      <w:r w:rsidRPr="00B56363">
        <w:t xml:space="preserve"> – Average absolute difference between predicted and actual values.</w:t>
      </w:r>
    </w:p>
    <w:p w14:paraId="22CD5A0F" w14:textId="77777777" w:rsidR="00B56363" w:rsidRPr="00B56363" w:rsidRDefault="00B56363" w:rsidP="00B56363">
      <w:pPr>
        <w:numPr>
          <w:ilvl w:val="2"/>
          <w:numId w:val="3"/>
        </w:numPr>
        <w:bidi w:val="0"/>
      </w:pPr>
      <w:r w:rsidRPr="00B56363">
        <w:rPr>
          <w:b/>
          <w:bCs/>
        </w:rPr>
        <w:t>Mean Absolute Percentage Error (MAPE)</w:t>
      </w:r>
      <w:r w:rsidRPr="00B56363">
        <w:t xml:space="preserve"> – Measures error as a percentage.</w:t>
      </w:r>
    </w:p>
    <w:p w14:paraId="3B04AAEB" w14:textId="77777777" w:rsidR="00B56363" w:rsidRPr="00B56363" w:rsidRDefault="00B56363" w:rsidP="00B56363">
      <w:pPr>
        <w:numPr>
          <w:ilvl w:val="2"/>
          <w:numId w:val="3"/>
        </w:numPr>
        <w:bidi w:val="0"/>
      </w:pPr>
      <w:r w:rsidRPr="00B56363">
        <w:rPr>
          <w:b/>
          <w:bCs/>
        </w:rPr>
        <w:t>Mean Squared Error (MSE) &amp; Root Mean Squared Error (RMSE)</w:t>
      </w:r>
      <w:r w:rsidRPr="00B56363">
        <w:t xml:space="preserve"> – Penalize larger errors more heavily.</w:t>
      </w:r>
    </w:p>
    <w:p w14:paraId="3D1DDF6D" w14:textId="77777777" w:rsidR="00B56363" w:rsidRPr="00B56363" w:rsidRDefault="00B56363" w:rsidP="00B56363">
      <w:pPr>
        <w:numPr>
          <w:ilvl w:val="1"/>
          <w:numId w:val="3"/>
        </w:numPr>
        <w:bidi w:val="0"/>
      </w:pPr>
      <w:r w:rsidRPr="00B56363">
        <w:t>The results provide a quantitative basis for comparing the imputation methods.</w:t>
      </w:r>
    </w:p>
    <w:p w14:paraId="3E111B36" w14:textId="77777777" w:rsidR="00B56363" w:rsidRPr="00B56363" w:rsidRDefault="00B56363" w:rsidP="00B56363">
      <w:pPr>
        <w:numPr>
          <w:ilvl w:val="0"/>
          <w:numId w:val="3"/>
        </w:numPr>
        <w:bidi w:val="0"/>
      </w:pPr>
      <w:r w:rsidRPr="00B56363">
        <w:rPr>
          <w:b/>
          <w:bCs/>
        </w:rPr>
        <w:t>User Guidance &amp; Final Imputation</w:t>
      </w:r>
    </w:p>
    <w:p w14:paraId="314DAC74" w14:textId="77777777" w:rsidR="00B56363" w:rsidRPr="00B56363" w:rsidRDefault="00B56363" w:rsidP="00B56363">
      <w:pPr>
        <w:numPr>
          <w:ilvl w:val="1"/>
          <w:numId w:val="3"/>
        </w:numPr>
        <w:bidi w:val="0"/>
      </w:pPr>
      <w:r w:rsidRPr="00B56363">
        <w:t>The tool presents the evaluation results alongside explanations of each method’s strengths and weaknesses.</w:t>
      </w:r>
    </w:p>
    <w:p w14:paraId="0BDD9CB6" w14:textId="77777777" w:rsidR="00B56363" w:rsidRPr="00B56363" w:rsidRDefault="00B56363" w:rsidP="00B56363">
      <w:pPr>
        <w:numPr>
          <w:ilvl w:val="1"/>
          <w:numId w:val="3"/>
        </w:numPr>
        <w:bidi w:val="0"/>
      </w:pPr>
      <w:r w:rsidRPr="00B56363">
        <w:t>The user selects their preferred imputation method(s), which are then applied to the entire dataset.</w:t>
      </w:r>
    </w:p>
    <w:p w14:paraId="4FD198EE" w14:textId="77777777" w:rsidR="00B56363" w:rsidRPr="00B56363" w:rsidRDefault="00B56363" w:rsidP="00B56363">
      <w:pPr>
        <w:numPr>
          <w:ilvl w:val="1"/>
          <w:numId w:val="3"/>
        </w:numPr>
        <w:bidi w:val="0"/>
      </w:pPr>
      <w:r w:rsidRPr="00B56363">
        <w:t>The final imputed dataset is saved to a location specified by the user.</w:t>
      </w:r>
    </w:p>
    <w:p w14:paraId="36E4BFBF" w14:textId="77777777" w:rsidR="00B56363" w:rsidRPr="00B56363" w:rsidRDefault="00B56363" w:rsidP="00B56363">
      <w:pPr>
        <w:bidi w:val="0"/>
        <w:rPr>
          <w:b/>
          <w:bCs/>
        </w:rPr>
      </w:pPr>
      <w:r w:rsidRPr="00B56363">
        <w:rPr>
          <w:b/>
          <w:bCs/>
        </w:rPr>
        <w:t>Key Benefits</w:t>
      </w:r>
    </w:p>
    <w:p w14:paraId="009CE1B3" w14:textId="77777777" w:rsidR="00B56363" w:rsidRPr="00B56363" w:rsidRDefault="00B56363" w:rsidP="00B56363">
      <w:pPr>
        <w:numPr>
          <w:ilvl w:val="0"/>
          <w:numId w:val="4"/>
        </w:numPr>
        <w:bidi w:val="0"/>
      </w:pPr>
      <w:r w:rsidRPr="00B56363">
        <w:rPr>
          <w:b/>
          <w:bCs/>
        </w:rPr>
        <w:lastRenderedPageBreak/>
        <w:t>Automation</w:t>
      </w:r>
      <w:r w:rsidRPr="00B56363">
        <w:t xml:space="preserve"> – Reduces the manual effort required for testing imputation techniques.</w:t>
      </w:r>
    </w:p>
    <w:p w14:paraId="1D8B454E" w14:textId="77777777" w:rsidR="00B56363" w:rsidRPr="00B56363" w:rsidRDefault="00B56363" w:rsidP="00B56363">
      <w:pPr>
        <w:numPr>
          <w:ilvl w:val="0"/>
          <w:numId w:val="4"/>
        </w:numPr>
        <w:bidi w:val="0"/>
      </w:pPr>
      <w:r w:rsidRPr="00B56363">
        <w:rPr>
          <w:b/>
          <w:bCs/>
        </w:rPr>
        <w:t>Data-Driven Decision Making</w:t>
      </w:r>
      <w:r w:rsidRPr="00B56363">
        <w:t xml:space="preserve"> – Enables users to make informed choices based on empirical results.</w:t>
      </w:r>
    </w:p>
    <w:p w14:paraId="02EE7A70" w14:textId="77777777" w:rsidR="00B56363" w:rsidRPr="00B56363" w:rsidRDefault="00B56363" w:rsidP="00B56363">
      <w:pPr>
        <w:numPr>
          <w:ilvl w:val="0"/>
          <w:numId w:val="4"/>
        </w:numPr>
        <w:bidi w:val="0"/>
      </w:pPr>
      <w:r w:rsidRPr="00B56363">
        <w:rPr>
          <w:b/>
          <w:bCs/>
        </w:rPr>
        <w:t>Flexibility</w:t>
      </w:r>
      <w:r w:rsidRPr="00B56363">
        <w:t xml:space="preserve"> – Supports multiple imputation methods and user-defined preferences.</w:t>
      </w:r>
    </w:p>
    <w:p w14:paraId="11DBC30A" w14:textId="77777777" w:rsidR="00B56363" w:rsidRPr="00B56363" w:rsidRDefault="00B56363" w:rsidP="00B56363">
      <w:pPr>
        <w:numPr>
          <w:ilvl w:val="0"/>
          <w:numId w:val="4"/>
        </w:numPr>
        <w:bidi w:val="0"/>
      </w:pPr>
      <w:r w:rsidRPr="00B56363">
        <w:rPr>
          <w:b/>
          <w:bCs/>
        </w:rPr>
        <w:t>Improved Model Performance</w:t>
      </w:r>
      <w:r w:rsidRPr="00B56363">
        <w:t xml:space="preserve"> – Ensures that missing data handling contributes positively to downstream tasks.</w:t>
      </w:r>
    </w:p>
    <w:p w14:paraId="36D61623" w14:textId="77777777" w:rsidR="00B56363" w:rsidRPr="00B56363" w:rsidRDefault="00B56363" w:rsidP="00B56363">
      <w:pPr>
        <w:bidi w:val="0"/>
      </w:pPr>
      <w:r w:rsidRPr="00B56363">
        <w:t>This structured approach provides users with a practical and efficient tool for handling missing data, ultimately improving the data science workflow.</w:t>
      </w:r>
    </w:p>
    <w:p w14:paraId="1C0EDB35" w14:textId="77777777" w:rsidR="00B56363" w:rsidRPr="00B56363" w:rsidRDefault="00B56363" w:rsidP="00B56363">
      <w:pPr>
        <w:bidi w:val="0"/>
      </w:pPr>
    </w:p>
    <w:p w14:paraId="3E81E1D0" w14:textId="30082E00" w:rsidR="00454F47" w:rsidRPr="00F77511" w:rsidRDefault="00454F47" w:rsidP="0069797A">
      <w:pPr>
        <w:bidi w:val="0"/>
      </w:pPr>
      <w:r>
        <w:rPr>
          <w:b/>
          <w:bCs/>
        </w:rPr>
        <w:t>Experimental Evaluation</w:t>
      </w:r>
    </w:p>
    <w:p w14:paraId="3097C323" w14:textId="6DFF0AA0" w:rsidR="00BB7597" w:rsidRDefault="0069128C" w:rsidP="0069128C">
      <w:pPr>
        <w:bidi w:val="0"/>
      </w:pPr>
      <w:r>
        <w:t xml:space="preserve">Our experiment involved using four different datasets and the six missing data imputation algorithms. </w:t>
      </w:r>
      <w:r w:rsidRPr="0069128C">
        <w:t>The selected datasets originally do not contain missing values. The missing data were introduced artificially, using the MCAR model, into each of the datasets.</w:t>
      </w:r>
      <w:r>
        <w:t xml:space="preserve"> We chose arbitrarily the attributes that we added null values to, and the percentage of missing data.</w:t>
      </w:r>
      <w:r w:rsidRPr="0069128C">
        <w:t xml:space="preserve"> The missing data was artificially generated to enable verification of the quality of imputation, which was </w:t>
      </w:r>
      <w:r w:rsidRPr="0069128C">
        <w:t>performed</w:t>
      </w:r>
      <w:r w:rsidRPr="0069128C">
        <w:t xml:space="preserve"> by comparing the imputed values with the original </w:t>
      </w:r>
      <w:r w:rsidR="00C12224" w:rsidRPr="0069128C">
        <w:t>values</w:t>
      </w:r>
      <w:r w:rsidR="00C12224">
        <w:t xml:space="preserve"> and</w:t>
      </w:r>
      <w:r>
        <w:t xml:space="preserve"> including this evaluation metric in the final scores.</w:t>
      </w:r>
    </w:p>
    <w:p w14:paraId="1D8FB4BB" w14:textId="419952B2" w:rsidR="00B26BF3" w:rsidRDefault="00B26BF3" w:rsidP="00A04EF6">
      <w:pPr>
        <w:bidi w:val="0"/>
      </w:pPr>
      <w:r>
        <w:t>The similarity score calculates how much the imputed data is similar to the original data. This score is ranged [0,1], where 1 = perfect recovery and 0 = total mismatch.</w:t>
      </w:r>
      <w:r>
        <w:br/>
      </w:r>
      <w:r>
        <w:t xml:space="preserve">Categorical similarity is </w:t>
      </w:r>
      <w:r w:rsidRPr="00B26BF3">
        <w:t>the fraction of correctly imputed values</w:t>
      </w:r>
      <w:r>
        <w:t xml:space="preserve"> (values that match the original). </w:t>
      </w:r>
      <w:r w:rsidR="00A04EF6">
        <w:t>Numerical similarity u</w:t>
      </w:r>
      <w:r w:rsidR="00A04EF6" w:rsidRPr="00A04EF6">
        <w:t>ses Mean Absolute Error (MAE) but normalizes it by dividing by the attribute's range.</w:t>
      </w:r>
      <w:r w:rsidR="00A04EF6">
        <w:t xml:space="preserve"> </w:t>
      </w:r>
      <w:r w:rsidR="00A04EF6" w:rsidRPr="00A04EF6">
        <w:t xml:space="preserve">Since lower MAE means better similarity, we compute </w:t>
      </w:r>
      <w:r w:rsidR="00A04EF6">
        <w:t>`</w:t>
      </w:r>
      <w:r w:rsidR="00A04EF6" w:rsidRPr="00A04EF6">
        <w:t>1 - normalized_MAE</w:t>
      </w:r>
      <w:r w:rsidR="00A04EF6">
        <w:t>`</w:t>
      </w:r>
      <w:r w:rsidR="00A04EF6" w:rsidRPr="00A04EF6">
        <w:t>, ensuring the score is in [0,1].</w:t>
      </w:r>
      <w:r w:rsidR="00A04EF6">
        <w:br/>
        <w:t xml:space="preserve">Something important about this score is that it's inapplicable in the drop method. We don't impute new values and therefore, can't compare them to the original. </w:t>
      </w:r>
    </w:p>
    <w:p w14:paraId="7A734E2B" w14:textId="34E13C9D" w:rsidR="00864834" w:rsidRPr="00864834" w:rsidRDefault="00864834" w:rsidP="00864834">
      <w:pPr>
        <w:bidi w:val="0"/>
      </w:pPr>
      <w:r>
        <w:t xml:space="preserve">An important thing to say is that the null values we introduce are being drawn at </w:t>
      </w:r>
      <w:r>
        <w:rPr>
          <w:b/>
          <w:bCs/>
        </w:rPr>
        <w:t>random</w:t>
      </w:r>
      <w:r>
        <w:t xml:space="preserve"> meaning that </w:t>
      </w:r>
      <w:r w:rsidR="00DB4FDD">
        <w:t xml:space="preserve">results may differ from run to run and </w:t>
      </w:r>
      <w:r>
        <w:t xml:space="preserve">all </w:t>
      </w:r>
      <w:r w:rsidR="00DB4FDD">
        <w:t>implications we conclude about the data from the results are not final and need to be thoroughly checked.</w:t>
      </w:r>
    </w:p>
    <w:p w14:paraId="73459701" w14:textId="67FA0B27" w:rsidR="00256D9E" w:rsidRPr="00256D9E" w:rsidRDefault="00256D9E" w:rsidP="00B26BF3">
      <w:pPr>
        <w:bidi w:val="0"/>
        <w:rPr>
          <w:b/>
          <w:bCs/>
        </w:rPr>
      </w:pPr>
      <w:r w:rsidRPr="00256D9E">
        <w:rPr>
          <w:b/>
          <w:bCs/>
        </w:rPr>
        <w:t>First Dataset: Movies</w:t>
      </w:r>
      <w:r w:rsidR="004C6C33">
        <w:rPr>
          <w:b/>
          <w:bCs/>
        </w:rPr>
        <w:t xml:space="preserve"> Revenue</w:t>
      </w:r>
    </w:p>
    <w:p w14:paraId="465F1778" w14:textId="54F6F11F" w:rsidR="00F559A0" w:rsidRDefault="00256D9E" w:rsidP="00F559A0">
      <w:pPr>
        <w:bidi w:val="0"/>
      </w:pPr>
      <w:r>
        <w:t>The dataset contains</w:t>
      </w:r>
      <w:r w:rsidR="004C6C33">
        <w:t xml:space="preserve"> 34 features</w:t>
      </w:r>
      <w:r>
        <w:t xml:space="preserve"> about movies</w:t>
      </w:r>
      <w:r w:rsidR="004C6C33">
        <w:t xml:space="preserve"> including budget, title, runtime, crew, cast etc. </w:t>
      </w:r>
      <w:r>
        <w:t xml:space="preserve"> and aims to predict the revenue of the movie.</w:t>
      </w:r>
      <w:r w:rsidR="00F559A0">
        <w:br/>
        <w:t>Dimensions: (5368, 34).</w:t>
      </w:r>
      <w:r w:rsidR="00F559A0">
        <w:br/>
        <w:t>Target: Revenue.</w:t>
      </w:r>
    </w:p>
    <w:p w14:paraId="74A661CC" w14:textId="79D244E2" w:rsidR="00B26BF3" w:rsidRDefault="00256D9E" w:rsidP="00F559A0">
      <w:pPr>
        <w:bidi w:val="0"/>
      </w:pPr>
      <w:r>
        <w:t>We</w:t>
      </w:r>
      <w:r w:rsidR="0069128C">
        <w:t xml:space="preserve"> introduced nulls to the attributes </w:t>
      </w:r>
      <w:r w:rsidR="00B26BF3">
        <w:t>`</w:t>
      </w:r>
      <w:r w:rsidR="0069128C" w:rsidRPr="0069128C">
        <w:t>budget</w:t>
      </w:r>
      <w:r w:rsidR="00B26BF3">
        <w:t>`</w:t>
      </w:r>
      <w:r w:rsidR="0069128C" w:rsidRPr="0069128C">
        <w:t>,</w:t>
      </w:r>
      <w:r w:rsidR="0069128C">
        <w:t xml:space="preserve"> </w:t>
      </w:r>
      <w:r w:rsidR="00B26BF3">
        <w:t>`</w:t>
      </w:r>
      <w:r w:rsidR="0069128C" w:rsidRPr="0069128C">
        <w:t>original_language</w:t>
      </w:r>
      <w:r w:rsidR="00B26BF3">
        <w:t>`</w:t>
      </w:r>
      <w:r w:rsidR="0069128C" w:rsidRPr="0069128C">
        <w:t>,</w:t>
      </w:r>
      <w:r w:rsidR="0069128C">
        <w:t xml:space="preserve"> </w:t>
      </w:r>
      <w:r w:rsidR="00B26BF3">
        <w:t>`</w:t>
      </w:r>
      <w:r w:rsidR="0069128C" w:rsidRPr="0069128C">
        <w:t>vote_average</w:t>
      </w:r>
      <w:r w:rsidR="00B26BF3">
        <w:t>`</w:t>
      </w:r>
      <w:r w:rsidR="0069128C" w:rsidRPr="0069128C">
        <w:t>,</w:t>
      </w:r>
      <w:r w:rsidR="0069128C">
        <w:t xml:space="preserve"> </w:t>
      </w:r>
      <w:r w:rsidR="00B26BF3">
        <w:t>`</w:t>
      </w:r>
      <w:r w:rsidR="0069128C" w:rsidRPr="0069128C">
        <w:t>popularity</w:t>
      </w:r>
      <w:r w:rsidR="00B26BF3">
        <w:t>`</w:t>
      </w:r>
      <w:r w:rsidR="0069128C">
        <w:t xml:space="preserve"> and in the percentages of </w:t>
      </w:r>
      <w:r w:rsidR="00394DCC" w:rsidRPr="00394DCC">
        <w:t>27</w:t>
      </w:r>
      <w:r>
        <w:t>%</w:t>
      </w:r>
      <w:r w:rsidR="00394DCC" w:rsidRPr="00394DCC">
        <w:t>,</w:t>
      </w:r>
      <w:r w:rsidR="00394DCC">
        <w:t xml:space="preserve"> </w:t>
      </w:r>
      <w:r w:rsidR="00394DCC" w:rsidRPr="00394DCC">
        <w:t>32</w:t>
      </w:r>
      <w:r>
        <w:t>%</w:t>
      </w:r>
      <w:r w:rsidR="00394DCC" w:rsidRPr="00394DCC">
        <w:t>,</w:t>
      </w:r>
      <w:r w:rsidR="00394DCC">
        <w:t xml:space="preserve"> </w:t>
      </w:r>
      <w:r w:rsidR="00394DCC" w:rsidRPr="00394DCC">
        <w:t>36</w:t>
      </w:r>
      <w:r>
        <w:t>%</w:t>
      </w:r>
      <w:r w:rsidR="00394DCC" w:rsidRPr="00394DCC">
        <w:t>,</w:t>
      </w:r>
      <w:r w:rsidR="00394DCC">
        <w:t xml:space="preserve"> </w:t>
      </w:r>
      <w:r w:rsidR="00394DCC" w:rsidRPr="00394DCC">
        <w:t>25</w:t>
      </w:r>
      <w:r>
        <w:t>%</w:t>
      </w:r>
      <w:r w:rsidR="00394DCC">
        <w:t xml:space="preserve"> to match.</w:t>
      </w:r>
      <w:r w:rsidR="00394DCC">
        <w:br/>
        <w:t>Then, we fill</w:t>
      </w:r>
      <w:r w:rsidR="00B26BF3">
        <w:t>ed</w:t>
      </w:r>
      <w:r w:rsidR="00394DCC">
        <w:t xml:space="preserve"> each of them with the different methods and received the final score</w:t>
      </w:r>
      <w:r w:rsidR="00B26BF3">
        <w:t>s. Let's take a look at the scores we got for the attribute `budget`:</w:t>
      </w:r>
    </w:p>
    <w:tbl>
      <w:tblPr>
        <w:tblStyle w:val="ae"/>
        <w:tblpPr w:leftFromText="180" w:rightFromText="180" w:vertAnchor="text" w:horzAnchor="margin" w:tblpXSpec="center" w:tblpY="233"/>
        <w:tblW w:w="9609" w:type="dxa"/>
        <w:tblLook w:val="04A0" w:firstRow="1" w:lastRow="0" w:firstColumn="1" w:lastColumn="0" w:noHBand="0" w:noVBand="1"/>
      </w:tblPr>
      <w:tblGrid>
        <w:gridCol w:w="1336"/>
        <w:gridCol w:w="749"/>
        <w:gridCol w:w="1570"/>
        <w:gridCol w:w="1570"/>
        <w:gridCol w:w="1636"/>
        <w:gridCol w:w="1570"/>
        <w:gridCol w:w="1178"/>
      </w:tblGrid>
      <w:tr w:rsidR="00B26BF3" w14:paraId="1714DCAF" w14:textId="77777777" w:rsidTr="00B26BF3">
        <w:tc>
          <w:tcPr>
            <w:tcW w:w="1409" w:type="dxa"/>
          </w:tcPr>
          <w:p w14:paraId="28A35970" w14:textId="77777777" w:rsidR="00B26BF3" w:rsidRDefault="00B26BF3" w:rsidP="00B26BF3">
            <w:pPr>
              <w:bidi w:val="0"/>
              <w:jc w:val="center"/>
            </w:pPr>
          </w:p>
        </w:tc>
        <w:tc>
          <w:tcPr>
            <w:tcW w:w="749" w:type="dxa"/>
          </w:tcPr>
          <w:p w14:paraId="1DAAD4B0" w14:textId="77777777" w:rsidR="00B26BF3" w:rsidRPr="00B26BF3" w:rsidRDefault="00B26BF3" w:rsidP="00B26BF3">
            <w:pPr>
              <w:bidi w:val="0"/>
              <w:jc w:val="center"/>
              <w:rPr>
                <w:b/>
                <w:bCs/>
              </w:rPr>
            </w:pPr>
            <w:r w:rsidRPr="00B26BF3">
              <w:rPr>
                <w:b/>
                <w:bCs/>
              </w:rPr>
              <w:t>R^2</w:t>
            </w:r>
          </w:p>
        </w:tc>
        <w:tc>
          <w:tcPr>
            <w:tcW w:w="1570" w:type="dxa"/>
          </w:tcPr>
          <w:p w14:paraId="3DAE23DA" w14:textId="77777777" w:rsidR="00B26BF3" w:rsidRPr="00B26BF3" w:rsidRDefault="00B26BF3" w:rsidP="00B26BF3">
            <w:pPr>
              <w:bidi w:val="0"/>
              <w:jc w:val="center"/>
              <w:rPr>
                <w:b/>
                <w:bCs/>
              </w:rPr>
            </w:pPr>
            <w:r w:rsidRPr="00B26BF3">
              <w:rPr>
                <w:b/>
                <w:bCs/>
              </w:rPr>
              <w:t>MSE</w:t>
            </w:r>
          </w:p>
        </w:tc>
        <w:tc>
          <w:tcPr>
            <w:tcW w:w="1570" w:type="dxa"/>
          </w:tcPr>
          <w:p w14:paraId="5CA239B6" w14:textId="77777777" w:rsidR="00B26BF3" w:rsidRPr="00B26BF3" w:rsidRDefault="00B26BF3" w:rsidP="00B26BF3">
            <w:pPr>
              <w:bidi w:val="0"/>
              <w:jc w:val="center"/>
              <w:rPr>
                <w:b/>
                <w:bCs/>
              </w:rPr>
            </w:pPr>
            <w:r w:rsidRPr="00B26BF3">
              <w:rPr>
                <w:b/>
                <w:bCs/>
              </w:rPr>
              <w:t>RMSE</w:t>
            </w:r>
          </w:p>
        </w:tc>
        <w:tc>
          <w:tcPr>
            <w:tcW w:w="1636" w:type="dxa"/>
          </w:tcPr>
          <w:p w14:paraId="568CDAF3" w14:textId="77777777" w:rsidR="00B26BF3" w:rsidRPr="00B26BF3" w:rsidRDefault="00B26BF3" w:rsidP="00B26BF3">
            <w:pPr>
              <w:bidi w:val="0"/>
              <w:jc w:val="center"/>
              <w:rPr>
                <w:b/>
                <w:bCs/>
              </w:rPr>
            </w:pPr>
            <w:r w:rsidRPr="00B26BF3">
              <w:rPr>
                <w:b/>
                <w:bCs/>
              </w:rPr>
              <w:t>MAPE</w:t>
            </w:r>
          </w:p>
        </w:tc>
        <w:tc>
          <w:tcPr>
            <w:tcW w:w="1570" w:type="dxa"/>
          </w:tcPr>
          <w:p w14:paraId="74B88254" w14:textId="77777777" w:rsidR="00B26BF3" w:rsidRPr="00B26BF3" w:rsidRDefault="00B26BF3" w:rsidP="00B26BF3">
            <w:pPr>
              <w:bidi w:val="0"/>
              <w:jc w:val="center"/>
              <w:rPr>
                <w:b/>
                <w:bCs/>
              </w:rPr>
            </w:pPr>
            <w:r w:rsidRPr="00B26BF3">
              <w:rPr>
                <w:b/>
                <w:bCs/>
              </w:rPr>
              <w:t>MAE</w:t>
            </w:r>
          </w:p>
        </w:tc>
        <w:tc>
          <w:tcPr>
            <w:tcW w:w="1105" w:type="dxa"/>
          </w:tcPr>
          <w:p w14:paraId="656CB97D" w14:textId="77777777" w:rsidR="00B26BF3" w:rsidRPr="00B26BF3" w:rsidRDefault="00B26BF3" w:rsidP="00B26BF3">
            <w:pPr>
              <w:bidi w:val="0"/>
              <w:jc w:val="center"/>
              <w:rPr>
                <w:b/>
                <w:bCs/>
              </w:rPr>
            </w:pPr>
            <w:r w:rsidRPr="00B26BF3">
              <w:rPr>
                <w:b/>
                <w:bCs/>
              </w:rPr>
              <w:t>Similarity</w:t>
            </w:r>
          </w:p>
        </w:tc>
      </w:tr>
      <w:tr w:rsidR="00B26BF3" w14:paraId="038A77AF" w14:textId="77777777" w:rsidTr="00B26BF3">
        <w:tc>
          <w:tcPr>
            <w:tcW w:w="1409" w:type="dxa"/>
          </w:tcPr>
          <w:p w14:paraId="1662EB1C" w14:textId="77777777" w:rsidR="00B26BF3" w:rsidRPr="00B26BF3" w:rsidRDefault="00B26BF3" w:rsidP="00B26BF3">
            <w:pPr>
              <w:bidi w:val="0"/>
              <w:jc w:val="center"/>
              <w:rPr>
                <w:b/>
                <w:bCs/>
              </w:rPr>
            </w:pPr>
            <w:r w:rsidRPr="00B26BF3">
              <w:rPr>
                <w:b/>
                <w:bCs/>
              </w:rPr>
              <w:lastRenderedPageBreak/>
              <w:t>Random</w:t>
            </w:r>
          </w:p>
        </w:tc>
        <w:tc>
          <w:tcPr>
            <w:tcW w:w="749" w:type="dxa"/>
          </w:tcPr>
          <w:p w14:paraId="6BE25A39" w14:textId="77777777" w:rsidR="00B26BF3" w:rsidRDefault="00B26BF3" w:rsidP="00B26BF3">
            <w:pPr>
              <w:bidi w:val="0"/>
              <w:jc w:val="center"/>
            </w:pPr>
            <w:r>
              <w:t>0.448</w:t>
            </w:r>
          </w:p>
        </w:tc>
        <w:tc>
          <w:tcPr>
            <w:tcW w:w="1570" w:type="dxa"/>
          </w:tcPr>
          <w:p w14:paraId="65AC40BB" w14:textId="77777777" w:rsidR="00B26BF3" w:rsidRDefault="00B26BF3" w:rsidP="00B26BF3">
            <w:pPr>
              <w:bidi w:val="0"/>
              <w:jc w:val="center"/>
            </w:pPr>
            <w:r w:rsidRPr="00394DCC">
              <w:t>2.267702e+16</w:t>
            </w:r>
          </w:p>
        </w:tc>
        <w:tc>
          <w:tcPr>
            <w:tcW w:w="1570" w:type="dxa"/>
          </w:tcPr>
          <w:p w14:paraId="1C3C21E0" w14:textId="77777777" w:rsidR="00B26BF3" w:rsidRDefault="00B26BF3" w:rsidP="00B26BF3">
            <w:pPr>
              <w:bidi w:val="0"/>
              <w:jc w:val="center"/>
            </w:pPr>
            <w:r w:rsidRPr="00394DCC">
              <w:t>1.505889e+08</w:t>
            </w:r>
          </w:p>
        </w:tc>
        <w:tc>
          <w:tcPr>
            <w:tcW w:w="1636" w:type="dxa"/>
          </w:tcPr>
          <w:p w14:paraId="49EC3CFB" w14:textId="77777777" w:rsidR="00B26BF3" w:rsidRDefault="00B26BF3" w:rsidP="00B26BF3">
            <w:pPr>
              <w:bidi w:val="0"/>
              <w:jc w:val="center"/>
            </w:pPr>
            <w:r w:rsidRPr="00394DCC">
              <w:t>5019295.022%</w:t>
            </w:r>
          </w:p>
        </w:tc>
        <w:tc>
          <w:tcPr>
            <w:tcW w:w="1570" w:type="dxa"/>
          </w:tcPr>
          <w:p w14:paraId="06EC4247" w14:textId="77777777" w:rsidR="00B26BF3" w:rsidRDefault="00B26BF3" w:rsidP="00B26BF3">
            <w:pPr>
              <w:bidi w:val="0"/>
              <w:jc w:val="center"/>
            </w:pPr>
            <w:r w:rsidRPr="00394DCC">
              <w:t>9.855290e+07</w:t>
            </w:r>
          </w:p>
        </w:tc>
        <w:tc>
          <w:tcPr>
            <w:tcW w:w="1105" w:type="dxa"/>
          </w:tcPr>
          <w:p w14:paraId="30B75025" w14:textId="77777777" w:rsidR="00B26BF3" w:rsidRDefault="00B26BF3" w:rsidP="00B26BF3">
            <w:pPr>
              <w:bidi w:val="0"/>
              <w:jc w:val="center"/>
            </w:pPr>
            <w:r w:rsidRPr="00394DCC">
              <w:t>0.887</w:t>
            </w:r>
          </w:p>
        </w:tc>
      </w:tr>
      <w:tr w:rsidR="00B26BF3" w14:paraId="4D1E4324" w14:textId="77777777" w:rsidTr="00B26BF3">
        <w:tc>
          <w:tcPr>
            <w:tcW w:w="1409" w:type="dxa"/>
          </w:tcPr>
          <w:p w14:paraId="721E18B0" w14:textId="77777777" w:rsidR="00B26BF3" w:rsidRPr="00B26BF3" w:rsidRDefault="00B26BF3" w:rsidP="00B26BF3">
            <w:pPr>
              <w:bidi w:val="0"/>
              <w:jc w:val="center"/>
              <w:rPr>
                <w:b/>
                <w:bCs/>
              </w:rPr>
            </w:pPr>
            <w:r w:rsidRPr="00B26BF3">
              <w:rPr>
                <w:b/>
                <w:bCs/>
              </w:rPr>
              <w:t>Mean</w:t>
            </w:r>
          </w:p>
        </w:tc>
        <w:tc>
          <w:tcPr>
            <w:tcW w:w="749" w:type="dxa"/>
          </w:tcPr>
          <w:p w14:paraId="07A606E9" w14:textId="77777777" w:rsidR="00B26BF3" w:rsidRDefault="00B26BF3" w:rsidP="00B26BF3">
            <w:pPr>
              <w:bidi w:val="0"/>
              <w:jc w:val="center"/>
            </w:pPr>
            <w:r>
              <w:t>0.709</w:t>
            </w:r>
          </w:p>
        </w:tc>
        <w:tc>
          <w:tcPr>
            <w:tcW w:w="1570" w:type="dxa"/>
          </w:tcPr>
          <w:p w14:paraId="0763CC93" w14:textId="77777777" w:rsidR="00B26BF3" w:rsidRDefault="00B26BF3" w:rsidP="00B26BF3">
            <w:pPr>
              <w:bidi w:val="0"/>
              <w:jc w:val="center"/>
            </w:pPr>
            <w:r w:rsidRPr="00394DCC">
              <w:t>1.195051e+16</w:t>
            </w:r>
          </w:p>
        </w:tc>
        <w:tc>
          <w:tcPr>
            <w:tcW w:w="1570" w:type="dxa"/>
          </w:tcPr>
          <w:p w14:paraId="1AABD229" w14:textId="77777777" w:rsidR="00B26BF3" w:rsidRDefault="00B26BF3" w:rsidP="00B26BF3">
            <w:pPr>
              <w:bidi w:val="0"/>
              <w:jc w:val="center"/>
            </w:pPr>
            <w:r w:rsidRPr="00394DCC">
              <w:t>1.093184e+08</w:t>
            </w:r>
          </w:p>
        </w:tc>
        <w:tc>
          <w:tcPr>
            <w:tcW w:w="1636" w:type="dxa"/>
          </w:tcPr>
          <w:p w14:paraId="4CAA2F8F" w14:textId="77777777" w:rsidR="00B26BF3" w:rsidRDefault="00B26BF3" w:rsidP="00B26BF3">
            <w:pPr>
              <w:bidi w:val="0"/>
              <w:jc w:val="center"/>
            </w:pPr>
            <w:r w:rsidRPr="00394DCC">
              <w:t>3720342.997%</w:t>
            </w:r>
          </w:p>
        </w:tc>
        <w:tc>
          <w:tcPr>
            <w:tcW w:w="1570" w:type="dxa"/>
          </w:tcPr>
          <w:p w14:paraId="37EF516C" w14:textId="77777777" w:rsidR="00B26BF3" w:rsidRDefault="00B26BF3" w:rsidP="00B26BF3">
            <w:pPr>
              <w:bidi w:val="0"/>
              <w:jc w:val="center"/>
            </w:pPr>
            <w:r w:rsidRPr="00394DCC">
              <w:t>5.736363e+07</w:t>
            </w:r>
          </w:p>
        </w:tc>
        <w:tc>
          <w:tcPr>
            <w:tcW w:w="1105" w:type="dxa"/>
          </w:tcPr>
          <w:p w14:paraId="73137938" w14:textId="77777777" w:rsidR="00B26BF3" w:rsidRDefault="00B26BF3" w:rsidP="00B26BF3">
            <w:pPr>
              <w:bidi w:val="0"/>
              <w:jc w:val="center"/>
            </w:pPr>
            <w:r w:rsidRPr="00394DCC">
              <w:t>0.977</w:t>
            </w:r>
          </w:p>
        </w:tc>
      </w:tr>
      <w:tr w:rsidR="00B26BF3" w14:paraId="2ADACFEC" w14:textId="77777777" w:rsidTr="00B26BF3">
        <w:tc>
          <w:tcPr>
            <w:tcW w:w="1409" w:type="dxa"/>
          </w:tcPr>
          <w:p w14:paraId="1D02A834" w14:textId="77777777" w:rsidR="00B26BF3" w:rsidRPr="00B26BF3" w:rsidRDefault="00B26BF3" w:rsidP="00B26BF3">
            <w:pPr>
              <w:bidi w:val="0"/>
              <w:jc w:val="center"/>
              <w:rPr>
                <w:b/>
                <w:bCs/>
              </w:rPr>
            </w:pPr>
            <w:r w:rsidRPr="00B26BF3">
              <w:rPr>
                <w:b/>
                <w:bCs/>
              </w:rPr>
              <w:t>Median</w:t>
            </w:r>
          </w:p>
        </w:tc>
        <w:tc>
          <w:tcPr>
            <w:tcW w:w="749" w:type="dxa"/>
          </w:tcPr>
          <w:p w14:paraId="09FB8A7E" w14:textId="77777777" w:rsidR="00B26BF3" w:rsidRDefault="00B26BF3" w:rsidP="00B26BF3">
            <w:pPr>
              <w:bidi w:val="0"/>
              <w:jc w:val="center"/>
            </w:pPr>
            <w:r>
              <w:t>0.705</w:t>
            </w:r>
          </w:p>
        </w:tc>
        <w:tc>
          <w:tcPr>
            <w:tcW w:w="1570" w:type="dxa"/>
          </w:tcPr>
          <w:p w14:paraId="11FCAEB6" w14:textId="77777777" w:rsidR="00B26BF3" w:rsidRDefault="00B26BF3" w:rsidP="00B26BF3">
            <w:pPr>
              <w:bidi w:val="0"/>
              <w:jc w:val="center"/>
            </w:pPr>
            <w:r w:rsidRPr="00394DCC">
              <w:t>1.212208e+16</w:t>
            </w:r>
          </w:p>
        </w:tc>
        <w:tc>
          <w:tcPr>
            <w:tcW w:w="1570" w:type="dxa"/>
          </w:tcPr>
          <w:p w14:paraId="25C732AB" w14:textId="77777777" w:rsidR="00B26BF3" w:rsidRDefault="00B26BF3" w:rsidP="00B26BF3">
            <w:pPr>
              <w:bidi w:val="0"/>
              <w:jc w:val="center"/>
            </w:pPr>
            <w:r w:rsidRPr="00394DCC">
              <w:t>1.101003e+08</w:t>
            </w:r>
          </w:p>
        </w:tc>
        <w:tc>
          <w:tcPr>
            <w:tcW w:w="1636" w:type="dxa"/>
          </w:tcPr>
          <w:p w14:paraId="65EF8696" w14:textId="77777777" w:rsidR="00B26BF3" w:rsidRDefault="00B26BF3" w:rsidP="00B26BF3">
            <w:pPr>
              <w:bidi w:val="0"/>
              <w:jc w:val="center"/>
            </w:pPr>
            <w:r w:rsidRPr="00394DCC">
              <w:t>2721735.336%</w:t>
            </w:r>
          </w:p>
        </w:tc>
        <w:tc>
          <w:tcPr>
            <w:tcW w:w="1570" w:type="dxa"/>
          </w:tcPr>
          <w:p w14:paraId="310B18BC" w14:textId="77777777" w:rsidR="00B26BF3" w:rsidRDefault="00B26BF3" w:rsidP="00B26BF3">
            <w:pPr>
              <w:bidi w:val="0"/>
              <w:jc w:val="center"/>
            </w:pPr>
            <w:r w:rsidRPr="00394DCC">
              <w:t>5.731354e+07</w:t>
            </w:r>
          </w:p>
        </w:tc>
        <w:tc>
          <w:tcPr>
            <w:tcW w:w="1105" w:type="dxa"/>
          </w:tcPr>
          <w:p w14:paraId="11C0C1E3" w14:textId="77777777" w:rsidR="00B26BF3" w:rsidRDefault="00B26BF3" w:rsidP="00B26BF3">
            <w:pPr>
              <w:bidi w:val="0"/>
              <w:jc w:val="center"/>
            </w:pPr>
            <w:r w:rsidRPr="00394DCC">
              <w:t>0.979</w:t>
            </w:r>
          </w:p>
        </w:tc>
      </w:tr>
      <w:tr w:rsidR="00B26BF3" w14:paraId="5BCEE389" w14:textId="77777777" w:rsidTr="00B26BF3">
        <w:tc>
          <w:tcPr>
            <w:tcW w:w="1409" w:type="dxa"/>
          </w:tcPr>
          <w:p w14:paraId="27675BE4" w14:textId="77777777" w:rsidR="00B26BF3" w:rsidRPr="00B26BF3" w:rsidRDefault="00B26BF3" w:rsidP="00B26BF3">
            <w:pPr>
              <w:bidi w:val="0"/>
              <w:jc w:val="center"/>
              <w:rPr>
                <w:b/>
                <w:bCs/>
              </w:rPr>
            </w:pPr>
            <w:r w:rsidRPr="00B26BF3">
              <w:rPr>
                <w:b/>
                <w:bCs/>
              </w:rPr>
              <w:t>Frequent</w:t>
            </w:r>
          </w:p>
        </w:tc>
        <w:tc>
          <w:tcPr>
            <w:tcW w:w="749" w:type="dxa"/>
          </w:tcPr>
          <w:p w14:paraId="433CF46C" w14:textId="77777777" w:rsidR="00B26BF3" w:rsidRDefault="00B26BF3" w:rsidP="00B26BF3">
            <w:pPr>
              <w:bidi w:val="0"/>
              <w:jc w:val="center"/>
            </w:pPr>
            <w:r>
              <w:t>0.706</w:t>
            </w:r>
          </w:p>
        </w:tc>
        <w:tc>
          <w:tcPr>
            <w:tcW w:w="1570" w:type="dxa"/>
          </w:tcPr>
          <w:p w14:paraId="1479AEBA" w14:textId="77777777" w:rsidR="00B26BF3" w:rsidRDefault="00B26BF3" w:rsidP="00B26BF3">
            <w:pPr>
              <w:bidi w:val="0"/>
              <w:jc w:val="center"/>
            </w:pPr>
            <w:r w:rsidRPr="00394DCC">
              <w:t>1.207491e+16</w:t>
            </w:r>
          </w:p>
        </w:tc>
        <w:tc>
          <w:tcPr>
            <w:tcW w:w="1570" w:type="dxa"/>
          </w:tcPr>
          <w:p w14:paraId="1B30C0BB" w14:textId="77777777" w:rsidR="00B26BF3" w:rsidRDefault="00B26BF3" w:rsidP="00B26BF3">
            <w:pPr>
              <w:bidi w:val="0"/>
              <w:jc w:val="center"/>
            </w:pPr>
            <w:r w:rsidRPr="00394DCC">
              <w:t>1.098859e+08</w:t>
            </w:r>
          </w:p>
        </w:tc>
        <w:tc>
          <w:tcPr>
            <w:tcW w:w="1636" w:type="dxa"/>
          </w:tcPr>
          <w:p w14:paraId="385E9163" w14:textId="77777777" w:rsidR="00B26BF3" w:rsidRDefault="00B26BF3" w:rsidP="00B26BF3">
            <w:pPr>
              <w:bidi w:val="0"/>
              <w:jc w:val="center"/>
            </w:pPr>
            <w:r w:rsidRPr="00394DCC">
              <w:t>2930868.433%</w:t>
            </w:r>
          </w:p>
        </w:tc>
        <w:tc>
          <w:tcPr>
            <w:tcW w:w="1570" w:type="dxa"/>
          </w:tcPr>
          <w:p w14:paraId="1EFC596F" w14:textId="77777777" w:rsidR="00B26BF3" w:rsidRDefault="00B26BF3" w:rsidP="00B26BF3">
            <w:pPr>
              <w:bidi w:val="0"/>
              <w:jc w:val="center"/>
            </w:pPr>
            <w:r w:rsidRPr="00394DCC">
              <w:t>5.720527e+07</w:t>
            </w:r>
          </w:p>
        </w:tc>
        <w:tc>
          <w:tcPr>
            <w:tcW w:w="1105" w:type="dxa"/>
          </w:tcPr>
          <w:p w14:paraId="51FFC254" w14:textId="77777777" w:rsidR="00B26BF3" w:rsidRDefault="00B26BF3" w:rsidP="00B26BF3">
            <w:pPr>
              <w:bidi w:val="0"/>
              <w:jc w:val="center"/>
            </w:pPr>
            <w:r w:rsidRPr="00394DCC">
              <w:t>0.979</w:t>
            </w:r>
          </w:p>
        </w:tc>
      </w:tr>
      <w:tr w:rsidR="00B26BF3" w14:paraId="04CF89D1" w14:textId="77777777" w:rsidTr="00B26BF3">
        <w:tc>
          <w:tcPr>
            <w:tcW w:w="1409" w:type="dxa"/>
          </w:tcPr>
          <w:p w14:paraId="2AFBE280" w14:textId="77777777" w:rsidR="00B26BF3" w:rsidRPr="00B26BF3" w:rsidRDefault="00B26BF3" w:rsidP="00B26BF3">
            <w:pPr>
              <w:bidi w:val="0"/>
              <w:jc w:val="center"/>
              <w:rPr>
                <w:b/>
                <w:bCs/>
              </w:rPr>
            </w:pPr>
            <w:r w:rsidRPr="00B26BF3">
              <w:rPr>
                <w:b/>
                <w:bCs/>
              </w:rPr>
              <w:t>KNN</w:t>
            </w:r>
          </w:p>
        </w:tc>
        <w:tc>
          <w:tcPr>
            <w:tcW w:w="749" w:type="dxa"/>
          </w:tcPr>
          <w:p w14:paraId="1C2D1946" w14:textId="77777777" w:rsidR="00B26BF3" w:rsidRDefault="00B26BF3" w:rsidP="00B26BF3">
            <w:pPr>
              <w:bidi w:val="0"/>
              <w:jc w:val="center"/>
            </w:pPr>
            <w:r>
              <w:t>0.709</w:t>
            </w:r>
          </w:p>
        </w:tc>
        <w:tc>
          <w:tcPr>
            <w:tcW w:w="1570" w:type="dxa"/>
          </w:tcPr>
          <w:p w14:paraId="092F64EE" w14:textId="77777777" w:rsidR="00B26BF3" w:rsidRDefault="00B26BF3" w:rsidP="00B26BF3">
            <w:pPr>
              <w:bidi w:val="0"/>
              <w:jc w:val="center"/>
            </w:pPr>
            <w:r w:rsidRPr="00394DCC">
              <w:t>1.195051e+16</w:t>
            </w:r>
          </w:p>
        </w:tc>
        <w:tc>
          <w:tcPr>
            <w:tcW w:w="1570" w:type="dxa"/>
          </w:tcPr>
          <w:p w14:paraId="7A3FB169" w14:textId="77777777" w:rsidR="00B26BF3" w:rsidRDefault="00B26BF3" w:rsidP="00B26BF3">
            <w:pPr>
              <w:bidi w:val="0"/>
              <w:jc w:val="center"/>
            </w:pPr>
            <w:r w:rsidRPr="00394DCC">
              <w:t>1.093184e+08</w:t>
            </w:r>
          </w:p>
        </w:tc>
        <w:tc>
          <w:tcPr>
            <w:tcW w:w="1636" w:type="dxa"/>
          </w:tcPr>
          <w:p w14:paraId="7885F6C3" w14:textId="77777777" w:rsidR="00B26BF3" w:rsidRDefault="00B26BF3" w:rsidP="00B26BF3">
            <w:pPr>
              <w:bidi w:val="0"/>
              <w:jc w:val="center"/>
            </w:pPr>
            <w:r w:rsidRPr="00394DCC">
              <w:t>3720342.997%</w:t>
            </w:r>
          </w:p>
        </w:tc>
        <w:tc>
          <w:tcPr>
            <w:tcW w:w="1570" w:type="dxa"/>
          </w:tcPr>
          <w:p w14:paraId="46588D27" w14:textId="77777777" w:rsidR="00B26BF3" w:rsidRDefault="00B26BF3" w:rsidP="00B26BF3">
            <w:pPr>
              <w:bidi w:val="0"/>
              <w:jc w:val="center"/>
            </w:pPr>
            <w:r w:rsidRPr="00394DCC">
              <w:t>5.736363e+07</w:t>
            </w:r>
          </w:p>
        </w:tc>
        <w:tc>
          <w:tcPr>
            <w:tcW w:w="1105" w:type="dxa"/>
          </w:tcPr>
          <w:p w14:paraId="4E2BE3D0" w14:textId="77777777" w:rsidR="00B26BF3" w:rsidRDefault="00B26BF3" w:rsidP="00B26BF3">
            <w:pPr>
              <w:bidi w:val="0"/>
              <w:jc w:val="center"/>
            </w:pPr>
            <w:r w:rsidRPr="00394DCC">
              <w:t>0.977</w:t>
            </w:r>
          </w:p>
        </w:tc>
      </w:tr>
      <w:tr w:rsidR="00B26BF3" w14:paraId="47429716" w14:textId="77777777" w:rsidTr="00B26BF3">
        <w:tc>
          <w:tcPr>
            <w:tcW w:w="1409" w:type="dxa"/>
          </w:tcPr>
          <w:p w14:paraId="28E6D5F1" w14:textId="55431D29" w:rsidR="00B26BF3" w:rsidRPr="00B26BF3" w:rsidRDefault="00B26BF3" w:rsidP="00B26BF3">
            <w:pPr>
              <w:bidi w:val="0"/>
              <w:jc w:val="center"/>
              <w:rPr>
                <w:b/>
                <w:bCs/>
              </w:rPr>
            </w:pPr>
            <w:r w:rsidRPr="00B26BF3">
              <w:rPr>
                <w:b/>
                <w:bCs/>
              </w:rPr>
              <w:t>L</w:t>
            </w:r>
            <w:r w:rsidRPr="00B26BF3">
              <w:rPr>
                <w:b/>
                <w:bCs/>
              </w:rPr>
              <w:t>R</w:t>
            </w:r>
          </w:p>
        </w:tc>
        <w:tc>
          <w:tcPr>
            <w:tcW w:w="749" w:type="dxa"/>
          </w:tcPr>
          <w:p w14:paraId="3AAA4F2D" w14:textId="77777777" w:rsidR="00B26BF3" w:rsidRDefault="00B26BF3" w:rsidP="00B26BF3">
            <w:pPr>
              <w:bidi w:val="0"/>
              <w:jc w:val="center"/>
            </w:pPr>
            <w:r>
              <w:t>0.694</w:t>
            </w:r>
          </w:p>
        </w:tc>
        <w:tc>
          <w:tcPr>
            <w:tcW w:w="1570" w:type="dxa"/>
          </w:tcPr>
          <w:p w14:paraId="32AC35E8" w14:textId="77777777" w:rsidR="00B26BF3" w:rsidRDefault="00B26BF3" w:rsidP="00B26BF3">
            <w:pPr>
              <w:bidi w:val="0"/>
              <w:jc w:val="center"/>
            </w:pPr>
            <w:r w:rsidRPr="00394DCC">
              <w:t>1.256332e+16</w:t>
            </w:r>
          </w:p>
        </w:tc>
        <w:tc>
          <w:tcPr>
            <w:tcW w:w="1570" w:type="dxa"/>
          </w:tcPr>
          <w:p w14:paraId="139CE6D7" w14:textId="77777777" w:rsidR="00B26BF3" w:rsidRDefault="00B26BF3" w:rsidP="00B26BF3">
            <w:pPr>
              <w:bidi w:val="0"/>
              <w:jc w:val="center"/>
            </w:pPr>
            <w:r w:rsidRPr="00394DCC">
              <w:t>1.120862e+08</w:t>
            </w:r>
          </w:p>
        </w:tc>
        <w:tc>
          <w:tcPr>
            <w:tcW w:w="1636" w:type="dxa"/>
          </w:tcPr>
          <w:p w14:paraId="05508C9E" w14:textId="77777777" w:rsidR="00B26BF3" w:rsidRDefault="00B26BF3" w:rsidP="00B26BF3">
            <w:pPr>
              <w:bidi w:val="0"/>
              <w:jc w:val="center"/>
            </w:pPr>
            <w:r w:rsidRPr="00394DCC">
              <w:t>2374022.588%</w:t>
            </w:r>
          </w:p>
        </w:tc>
        <w:tc>
          <w:tcPr>
            <w:tcW w:w="1570" w:type="dxa"/>
          </w:tcPr>
          <w:p w14:paraId="7E2F39F3" w14:textId="77777777" w:rsidR="00B26BF3" w:rsidRDefault="00B26BF3" w:rsidP="00B26BF3">
            <w:pPr>
              <w:bidi w:val="0"/>
              <w:jc w:val="center"/>
            </w:pPr>
            <w:r w:rsidRPr="00394DCC">
              <w:t>5.933177e+07</w:t>
            </w:r>
          </w:p>
        </w:tc>
        <w:tc>
          <w:tcPr>
            <w:tcW w:w="1105" w:type="dxa"/>
          </w:tcPr>
          <w:p w14:paraId="74CF1416" w14:textId="77777777" w:rsidR="00B26BF3" w:rsidRDefault="00B26BF3" w:rsidP="00B26BF3">
            <w:pPr>
              <w:bidi w:val="0"/>
              <w:jc w:val="center"/>
            </w:pPr>
            <w:r>
              <w:t>1.000</w:t>
            </w:r>
          </w:p>
        </w:tc>
      </w:tr>
      <w:tr w:rsidR="00B26BF3" w14:paraId="246BA603" w14:textId="77777777" w:rsidTr="00B26BF3">
        <w:tc>
          <w:tcPr>
            <w:tcW w:w="1409" w:type="dxa"/>
          </w:tcPr>
          <w:p w14:paraId="60AB1403" w14:textId="77777777" w:rsidR="00B26BF3" w:rsidRPr="00B26BF3" w:rsidRDefault="00B26BF3" w:rsidP="00B26BF3">
            <w:pPr>
              <w:bidi w:val="0"/>
              <w:jc w:val="center"/>
              <w:rPr>
                <w:b/>
                <w:bCs/>
              </w:rPr>
            </w:pPr>
            <w:r w:rsidRPr="00B26BF3">
              <w:rPr>
                <w:b/>
                <w:bCs/>
              </w:rPr>
              <w:t>Drop</w:t>
            </w:r>
          </w:p>
        </w:tc>
        <w:tc>
          <w:tcPr>
            <w:tcW w:w="749" w:type="dxa"/>
          </w:tcPr>
          <w:p w14:paraId="1E2B9BF2" w14:textId="77777777" w:rsidR="00B26BF3" w:rsidRDefault="00B26BF3" w:rsidP="00B26BF3">
            <w:pPr>
              <w:bidi w:val="0"/>
              <w:jc w:val="center"/>
            </w:pPr>
            <w:r>
              <w:t>0.737</w:t>
            </w:r>
          </w:p>
        </w:tc>
        <w:tc>
          <w:tcPr>
            <w:tcW w:w="1570" w:type="dxa"/>
          </w:tcPr>
          <w:p w14:paraId="0A0A5920" w14:textId="77777777" w:rsidR="00B26BF3" w:rsidRDefault="00B26BF3" w:rsidP="00B26BF3">
            <w:pPr>
              <w:bidi w:val="0"/>
              <w:jc w:val="center"/>
            </w:pPr>
            <w:r w:rsidRPr="00394DCC">
              <w:t>1.114388e+16</w:t>
            </w:r>
          </w:p>
        </w:tc>
        <w:tc>
          <w:tcPr>
            <w:tcW w:w="1570" w:type="dxa"/>
          </w:tcPr>
          <w:p w14:paraId="4A09DBAB" w14:textId="77777777" w:rsidR="00B26BF3" w:rsidRDefault="00B26BF3" w:rsidP="00B26BF3">
            <w:pPr>
              <w:bidi w:val="0"/>
              <w:jc w:val="center"/>
            </w:pPr>
            <w:r w:rsidRPr="00394DCC">
              <w:t>1.055646e+08</w:t>
            </w:r>
          </w:p>
        </w:tc>
        <w:tc>
          <w:tcPr>
            <w:tcW w:w="1636" w:type="dxa"/>
          </w:tcPr>
          <w:p w14:paraId="773D0E0D" w14:textId="77777777" w:rsidR="00B26BF3" w:rsidRDefault="00B26BF3" w:rsidP="00B26BF3">
            <w:pPr>
              <w:bidi w:val="0"/>
              <w:jc w:val="center"/>
            </w:pPr>
            <w:r w:rsidRPr="00394DCC">
              <w:t>8554331.544%</w:t>
            </w:r>
          </w:p>
        </w:tc>
        <w:tc>
          <w:tcPr>
            <w:tcW w:w="1570" w:type="dxa"/>
          </w:tcPr>
          <w:p w14:paraId="7C510E3E" w14:textId="77777777" w:rsidR="00B26BF3" w:rsidRDefault="00B26BF3" w:rsidP="00B26BF3">
            <w:pPr>
              <w:bidi w:val="0"/>
              <w:jc w:val="center"/>
            </w:pPr>
            <w:r w:rsidRPr="00394DCC">
              <w:t>5.408191e+07</w:t>
            </w:r>
          </w:p>
        </w:tc>
        <w:tc>
          <w:tcPr>
            <w:tcW w:w="1105" w:type="dxa"/>
          </w:tcPr>
          <w:p w14:paraId="4C9C54BD" w14:textId="77777777" w:rsidR="00B26BF3" w:rsidRDefault="00B26BF3" w:rsidP="00B26BF3">
            <w:pPr>
              <w:bidi w:val="0"/>
              <w:jc w:val="center"/>
            </w:pPr>
            <w:r>
              <w:t>NA</w:t>
            </w:r>
          </w:p>
        </w:tc>
      </w:tr>
    </w:tbl>
    <w:p w14:paraId="00B98D91" w14:textId="1EB91730" w:rsidR="00B26BF3" w:rsidRDefault="00B26BF3" w:rsidP="00B26BF3">
      <w:pPr>
        <w:bidi w:val="0"/>
      </w:pPr>
      <w:r>
        <w:br/>
        <w:t>As we can see, when using the random method for filling the missing values, the R^2 score is pretty low – only 0.448. However, when we're using any of the other methods the score jumps to around 0.7, which is a big improvement.</w:t>
      </w:r>
      <w:r>
        <w:br/>
        <w:t xml:space="preserve">The error scores (MSE, MAPE) are extremely high no matter what method we're using but this is due to the fact that revenue is measured in millions of dollars, and therefore every mistake is amplified. If the data was normalized, we </w:t>
      </w:r>
      <w:r w:rsidR="00A04EF6">
        <w:t>believe</w:t>
      </w:r>
      <w:r>
        <w:t xml:space="preserve"> it would be significantly smaller.</w:t>
      </w:r>
      <w:r w:rsidR="00A04EF6">
        <w:t xml:space="preserve"> The similarity score strengthen that belief because it's essentially the normalized opposite MAE. </w:t>
      </w:r>
      <w:r w:rsidR="00A04EF6">
        <w:br/>
        <w:t>The similarity score itself is pretty high in the random, which means that the budget of the data is probably distributed normally. That still, the other methods give higher similarity scores.</w:t>
      </w:r>
      <w:r w:rsidR="002F48CF">
        <w:t xml:space="preserve"> All in all, the Mean and the KNN methods gave the best results, but we usually prefer a simpler method to a complex one so the Mean method would be the one to choose.</w:t>
      </w:r>
    </w:p>
    <w:p w14:paraId="22FFA672" w14:textId="1DE46F82" w:rsidR="00256D9E" w:rsidRDefault="00256D9E" w:rsidP="00256D9E">
      <w:pPr>
        <w:bidi w:val="0"/>
        <w:rPr>
          <w:b/>
          <w:bCs/>
        </w:rPr>
      </w:pPr>
      <w:r>
        <w:rPr>
          <w:b/>
          <w:bCs/>
        </w:rPr>
        <w:t>Second Dataset: Laptop</w:t>
      </w:r>
      <w:r w:rsidR="004C6C33">
        <w:rPr>
          <w:b/>
          <w:bCs/>
        </w:rPr>
        <w:t xml:space="preserve"> Price</w:t>
      </w:r>
    </w:p>
    <w:p w14:paraId="27D61BE7" w14:textId="503CBA76" w:rsidR="00F559A0" w:rsidRDefault="00256D9E" w:rsidP="00256D9E">
      <w:pPr>
        <w:bidi w:val="0"/>
      </w:pPr>
      <w:r>
        <w:t xml:space="preserve">This dataset contains </w:t>
      </w:r>
      <w:r w:rsidR="00F559A0">
        <w:t>11 attributes</w:t>
      </w:r>
      <w:r>
        <w:t xml:space="preserve"> about laptops</w:t>
      </w:r>
      <w:r w:rsidR="00F559A0">
        <w:t xml:space="preserve"> such as Memory, Ram, Cpu etc.</w:t>
      </w:r>
      <w:r>
        <w:t xml:space="preserve"> and aims to predict the laptop's price. </w:t>
      </w:r>
    </w:p>
    <w:p w14:paraId="3077D29C" w14:textId="77777777" w:rsidR="00F559A0" w:rsidRDefault="00F559A0" w:rsidP="00F559A0">
      <w:pPr>
        <w:bidi w:val="0"/>
      </w:pPr>
      <w:r>
        <w:t>Dimensions: (1303, 11).</w:t>
      </w:r>
      <w:r>
        <w:br/>
        <w:t>Target: Price.</w:t>
      </w:r>
    </w:p>
    <w:p w14:paraId="3AEB268C" w14:textId="0DB9EAF8" w:rsidR="00256D9E" w:rsidRDefault="00256D9E" w:rsidP="00F559A0">
      <w:pPr>
        <w:bidi w:val="0"/>
      </w:pPr>
      <w:r>
        <w:t>We introduced nulls to the attributes `</w:t>
      </w:r>
      <w:r w:rsidRPr="00256D9E">
        <w:t>Cpu</w:t>
      </w:r>
      <w:r>
        <w:t>`</w:t>
      </w:r>
      <w:r w:rsidRPr="00256D9E">
        <w:t>,</w:t>
      </w:r>
      <w:r>
        <w:t xml:space="preserve"> `</w:t>
      </w:r>
      <w:r w:rsidRPr="00256D9E">
        <w:t>Company_Cpu</w:t>
      </w:r>
      <w:r>
        <w:t>`</w:t>
      </w:r>
      <w:r w:rsidRPr="00256D9E">
        <w:t>,</w:t>
      </w:r>
      <w:r>
        <w:t xml:space="preserve"> `</w:t>
      </w:r>
      <w:r w:rsidRPr="00256D9E">
        <w:t>ScreenResolution</w:t>
      </w:r>
      <w:r>
        <w:t xml:space="preserve">`with the percentages of </w:t>
      </w:r>
      <w:r w:rsidRPr="00256D9E">
        <w:t>26</w:t>
      </w:r>
      <w:r>
        <w:t>%</w:t>
      </w:r>
      <w:r w:rsidRPr="00256D9E">
        <w:t>,</w:t>
      </w:r>
      <w:r>
        <w:t xml:space="preserve"> </w:t>
      </w:r>
      <w:r w:rsidRPr="00256D9E">
        <w:t>17</w:t>
      </w:r>
      <w:r>
        <w:t xml:space="preserve">% </w:t>
      </w:r>
      <w:r w:rsidRPr="00256D9E">
        <w:t>,20</w:t>
      </w:r>
      <w:r>
        <w:t>% accordingly. Here, let's take a look at the `Company_Cpu` attribute imputations:</w:t>
      </w:r>
    </w:p>
    <w:tbl>
      <w:tblPr>
        <w:tblStyle w:val="ae"/>
        <w:tblW w:w="0" w:type="auto"/>
        <w:tblLook w:val="04A0" w:firstRow="1" w:lastRow="0" w:firstColumn="1" w:lastColumn="0" w:noHBand="0" w:noVBand="1"/>
      </w:tblPr>
      <w:tblGrid>
        <w:gridCol w:w="1175"/>
        <w:gridCol w:w="1122"/>
        <w:gridCol w:w="1337"/>
        <w:gridCol w:w="1156"/>
        <w:gridCol w:w="1165"/>
        <w:gridCol w:w="1156"/>
        <w:gridCol w:w="1185"/>
      </w:tblGrid>
      <w:tr w:rsidR="00256D9E" w14:paraId="427E7D88" w14:textId="77777777" w:rsidTr="00256D9E">
        <w:tc>
          <w:tcPr>
            <w:tcW w:w="1185" w:type="dxa"/>
          </w:tcPr>
          <w:p w14:paraId="0301F1A3" w14:textId="77777777" w:rsidR="00256D9E" w:rsidRDefault="00256D9E" w:rsidP="00256D9E">
            <w:pPr>
              <w:bidi w:val="0"/>
            </w:pPr>
          </w:p>
        </w:tc>
        <w:tc>
          <w:tcPr>
            <w:tcW w:w="1185" w:type="dxa"/>
          </w:tcPr>
          <w:p w14:paraId="7C9FA6B8" w14:textId="58537FA5" w:rsidR="00256D9E" w:rsidRDefault="00256D9E" w:rsidP="00256D9E">
            <w:pPr>
              <w:bidi w:val="0"/>
            </w:pPr>
            <w:r w:rsidRPr="00B26BF3">
              <w:rPr>
                <w:b/>
                <w:bCs/>
              </w:rPr>
              <w:t>R^2</w:t>
            </w:r>
          </w:p>
        </w:tc>
        <w:tc>
          <w:tcPr>
            <w:tcW w:w="1185" w:type="dxa"/>
          </w:tcPr>
          <w:p w14:paraId="13CBEB61" w14:textId="1654BF40" w:rsidR="00256D9E" w:rsidRDefault="00256D9E" w:rsidP="00256D9E">
            <w:pPr>
              <w:bidi w:val="0"/>
            </w:pPr>
            <w:r w:rsidRPr="00B26BF3">
              <w:rPr>
                <w:b/>
                <w:bCs/>
              </w:rPr>
              <w:t>MSE</w:t>
            </w:r>
          </w:p>
        </w:tc>
        <w:tc>
          <w:tcPr>
            <w:tcW w:w="1185" w:type="dxa"/>
          </w:tcPr>
          <w:p w14:paraId="11119653" w14:textId="4C39B9B7" w:rsidR="00256D9E" w:rsidRDefault="00256D9E" w:rsidP="00256D9E">
            <w:pPr>
              <w:bidi w:val="0"/>
            </w:pPr>
            <w:r w:rsidRPr="00B26BF3">
              <w:rPr>
                <w:b/>
                <w:bCs/>
              </w:rPr>
              <w:t>RMSE</w:t>
            </w:r>
          </w:p>
        </w:tc>
        <w:tc>
          <w:tcPr>
            <w:tcW w:w="1185" w:type="dxa"/>
          </w:tcPr>
          <w:p w14:paraId="6AC09676" w14:textId="5D96758C" w:rsidR="00256D9E" w:rsidRDefault="00256D9E" w:rsidP="00256D9E">
            <w:pPr>
              <w:bidi w:val="0"/>
            </w:pPr>
            <w:r w:rsidRPr="00B26BF3">
              <w:rPr>
                <w:b/>
                <w:bCs/>
              </w:rPr>
              <w:t>MAPE</w:t>
            </w:r>
          </w:p>
        </w:tc>
        <w:tc>
          <w:tcPr>
            <w:tcW w:w="1185" w:type="dxa"/>
          </w:tcPr>
          <w:p w14:paraId="7959226D" w14:textId="7028746B" w:rsidR="00256D9E" w:rsidRDefault="00256D9E" w:rsidP="00256D9E">
            <w:pPr>
              <w:bidi w:val="0"/>
            </w:pPr>
            <w:r w:rsidRPr="00B26BF3">
              <w:rPr>
                <w:b/>
                <w:bCs/>
              </w:rPr>
              <w:t>MAE</w:t>
            </w:r>
          </w:p>
        </w:tc>
        <w:tc>
          <w:tcPr>
            <w:tcW w:w="1186" w:type="dxa"/>
          </w:tcPr>
          <w:p w14:paraId="6B8AAF93" w14:textId="5B0710AD" w:rsidR="00256D9E" w:rsidRDefault="00256D9E" w:rsidP="00256D9E">
            <w:pPr>
              <w:bidi w:val="0"/>
            </w:pPr>
            <w:r w:rsidRPr="00B26BF3">
              <w:rPr>
                <w:b/>
                <w:bCs/>
              </w:rPr>
              <w:t>Similarity</w:t>
            </w:r>
          </w:p>
        </w:tc>
      </w:tr>
      <w:tr w:rsidR="00256D9E" w14:paraId="63899529" w14:textId="77777777" w:rsidTr="00256D9E">
        <w:tc>
          <w:tcPr>
            <w:tcW w:w="1185" w:type="dxa"/>
          </w:tcPr>
          <w:p w14:paraId="09A2B03D" w14:textId="5C57DBD4" w:rsidR="00256D9E" w:rsidRDefault="00256D9E" w:rsidP="00256D9E">
            <w:pPr>
              <w:bidi w:val="0"/>
            </w:pPr>
            <w:r w:rsidRPr="00B26BF3">
              <w:rPr>
                <w:b/>
                <w:bCs/>
              </w:rPr>
              <w:t>Random</w:t>
            </w:r>
          </w:p>
        </w:tc>
        <w:tc>
          <w:tcPr>
            <w:tcW w:w="1185" w:type="dxa"/>
          </w:tcPr>
          <w:p w14:paraId="414FC1DE" w14:textId="2E9F960E" w:rsidR="00256D9E" w:rsidRDefault="00256D9E" w:rsidP="00256D9E">
            <w:pPr>
              <w:bidi w:val="0"/>
            </w:pPr>
            <w:r>
              <w:t>0.345</w:t>
            </w:r>
          </w:p>
        </w:tc>
        <w:tc>
          <w:tcPr>
            <w:tcW w:w="1185" w:type="dxa"/>
          </w:tcPr>
          <w:p w14:paraId="2BCD33D9" w14:textId="6EA5C916" w:rsidR="00256D9E" w:rsidRDefault="00256D9E" w:rsidP="00256D9E">
            <w:pPr>
              <w:bidi w:val="0"/>
            </w:pPr>
            <w:r w:rsidRPr="00256D9E">
              <w:t>400863.157</w:t>
            </w:r>
          </w:p>
        </w:tc>
        <w:tc>
          <w:tcPr>
            <w:tcW w:w="1185" w:type="dxa"/>
          </w:tcPr>
          <w:p w14:paraId="7A4AC945" w14:textId="08310C74" w:rsidR="00256D9E" w:rsidRDefault="007F1E2B" w:rsidP="00256D9E">
            <w:pPr>
              <w:bidi w:val="0"/>
            </w:pPr>
            <w:r w:rsidRPr="007F1E2B">
              <w:t>633.138</w:t>
            </w:r>
          </w:p>
        </w:tc>
        <w:tc>
          <w:tcPr>
            <w:tcW w:w="1185" w:type="dxa"/>
          </w:tcPr>
          <w:p w14:paraId="22185A2C" w14:textId="1DCEA6A5" w:rsidR="00256D9E" w:rsidRDefault="007F1E2B" w:rsidP="00256D9E">
            <w:pPr>
              <w:bidi w:val="0"/>
            </w:pPr>
            <w:r w:rsidRPr="007F1E2B">
              <w:t>60.607%</w:t>
            </w:r>
          </w:p>
        </w:tc>
        <w:tc>
          <w:tcPr>
            <w:tcW w:w="1185" w:type="dxa"/>
          </w:tcPr>
          <w:p w14:paraId="1B481870" w14:textId="54203B7A" w:rsidR="00256D9E" w:rsidRDefault="007F1E2B" w:rsidP="00256D9E">
            <w:pPr>
              <w:bidi w:val="0"/>
            </w:pPr>
            <w:r w:rsidRPr="007F1E2B">
              <w:t>492.426</w:t>
            </w:r>
          </w:p>
        </w:tc>
        <w:tc>
          <w:tcPr>
            <w:tcW w:w="1186" w:type="dxa"/>
          </w:tcPr>
          <w:p w14:paraId="37DE3AFC" w14:textId="0921C30C" w:rsidR="00256D9E" w:rsidRDefault="007F1E2B" w:rsidP="00256D9E">
            <w:pPr>
              <w:bidi w:val="0"/>
            </w:pPr>
            <w:r w:rsidRPr="007F1E2B">
              <w:t>0.911</w:t>
            </w:r>
          </w:p>
        </w:tc>
      </w:tr>
      <w:tr w:rsidR="00256D9E" w14:paraId="5B094C64" w14:textId="77777777" w:rsidTr="00256D9E">
        <w:tc>
          <w:tcPr>
            <w:tcW w:w="1185" w:type="dxa"/>
          </w:tcPr>
          <w:p w14:paraId="302C27E7" w14:textId="31992E75" w:rsidR="00256D9E" w:rsidRDefault="00256D9E" w:rsidP="00256D9E">
            <w:pPr>
              <w:bidi w:val="0"/>
            </w:pPr>
            <w:r w:rsidRPr="00B26BF3">
              <w:rPr>
                <w:b/>
                <w:bCs/>
              </w:rPr>
              <w:t>Mean</w:t>
            </w:r>
          </w:p>
        </w:tc>
        <w:tc>
          <w:tcPr>
            <w:tcW w:w="1185" w:type="dxa"/>
          </w:tcPr>
          <w:p w14:paraId="290392E0" w14:textId="5844C28A" w:rsidR="00256D9E" w:rsidRDefault="00256D9E" w:rsidP="00256D9E">
            <w:pPr>
              <w:bidi w:val="0"/>
            </w:pPr>
            <w:r>
              <w:t>0.409</w:t>
            </w:r>
          </w:p>
        </w:tc>
        <w:tc>
          <w:tcPr>
            <w:tcW w:w="1185" w:type="dxa"/>
          </w:tcPr>
          <w:p w14:paraId="09265992" w14:textId="0D295674" w:rsidR="00256D9E" w:rsidRDefault="007F1E2B" w:rsidP="00256D9E">
            <w:pPr>
              <w:bidi w:val="0"/>
            </w:pPr>
            <w:r w:rsidRPr="007F1E2B">
              <w:t>362041.728</w:t>
            </w:r>
          </w:p>
        </w:tc>
        <w:tc>
          <w:tcPr>
            <w:tcW w:w="1185" w:type="dxa"/>
          </w:tcPr>
          <w:p w14:paraId="1F46E060" w14:textId="0EF4770B" w:rsidR="00256D9E" w:rsidRDefault="007F1E2B" w:rsidP="00256D9E">
            <w:pPr>
              <w:bidi w:val="0"/>
            </w:pPr>
            <w:r w:rsidRPr="007F1E2B">
              <w:t>601.699</w:t>
            </w:r>
          </w:p>
        </w:tc>
        <w:tc>
          <w:tcPr>
            <w:tcW w:w="1185" w:type="dxa"/>
          </w:tcPr>
          <w:p w14:paraId="7D1A8E66" w14:textId="6599B3F2" w:rsidR="00256D9E" w:rsidRDefault="007F1E2B" w:rsidP="00256D9E">
            <w:pPr>
              <w:bidi w:val="0"/>
            </w:pPr>
            <w:r w:rsidRPr="007F1E2B">
              <w:t>53.669%</w:t>
            </w:r>
          </w:p>
        </w:tc>
        <w:tc>
          <w:tcPr>
            <w:tcW w:w="1185" w:type="dxa"/>
          </w:tcPr>
          <w:p w14:paraId="7ED5E2DA" w14:textId="0DE7DA8C" w:rsidR="00256D9E" w:rsidRDefault="007F1E2B" w:rsidP="00256D9E">
            <w:pPr>
              <w:bidi w:val="0"/>
            </w:pPr>
            <w:r w:rsidRPr="007F1E2B">
              <w:t>456.028</w:t>
            </w:r>
          </w:p>
        </w:tc>
        <w:tc>
          <w:tcPr>
            <w:tcW w:w="1186" w:type="dxa"/>
          </w:tcPr>
          <w:p w14:paraId="6E6CB283" w14:textId="1C1D9A9F" w:rsidR="00256D9E" w:rsidRDefault="007F1E2B" w:rsidP="00256D9E">
            <w:pPr>
              <w:bidi w:val="0"/>
            </w:pPr>
            <w:r w:rsidRPr="007F1E2B">
              <w:t>0.972</w:t>
            </w:r>
          </w:p>
        </w:tc>
      </w:tr>
      <w:tr w:rsidR="00256D9E" w14:paraId="03609267" w14:textId="77777777" w:rsidTr="00256D9E">
        <w:tc>
          <w:tcPr>
            <w:tcW w:w="1185" w:type="dxa"/>
          </w:tcPr>
          <w:p w14:paraId="0EC47B76" w14:textId="5C97FB32" w:rsidR="00256D9E" w:rsidRDefault="00256D9E" w:rsidP="00256D9E">
            <w:pPr>
              <w:bidi w:val="0"/>
            </w:pPr>
            <w:r w:rsidRPr="00B26BF3">
              <w:rPr>
                <w:b/>
                <w:bCs/>
              </w:rPr>
              <w:t>Median</w:t>
            </w:r>
          </w:p>
        </w:tc>
        <w:tc>
          <w:tcPr>
            <w:tcW w:w="1185" w:type="dxa"/>
          </w:tcPr>
          <w:p w14:paraId="22C11D42" w14:textId="58B2F296" w:rsidR="00256D9E" w:rsidRDefault="00256D9E" w:rsidP="00256D9E">
            <w:pPr>
              <w:bidi w:val="0"/>
            </w:pPr>
            <w:r>
              <w:t>0.412</w:t>
            </w:r>
          </w:p>
        </w:tc>
        <w:tc>
          <w:tcPr>
            <w:tcW w:w="1185" w:type="dxa"/>
          </w:tcPr>
          <w:p w14:paraId="658C3A13" w14:textId="66C27BB0" w:rsidR="00256D9E" w:rsidRDefault="007F1E2B" w:rsidP="00256D9E">
            <w:pPr>
              <w:bidi w:val="0"/>
            </w:pPr>
            <w:r w:rsidRPr="007F1E2B">
              <w:t>359996.010</w:t>
            </w:r>
          </w:p>
        </w:tc>
        <w:tc>
          <w:tcPr>
            <w:tcW w:w="1185" w:type="dxa"/>
          </w:tcPr>
          <w:p w14:paraId="4F9CE795" w14:textId="26E7CF86" w:rsidR="00256D9E" w:rsidRDefault="007F1E2B" w:rsidP="00256D9E">
            <w:pPr>
              <w:bidi w:val="0"/>
            </w:pPr>
            <w:r w:rsidRPr="007F1E2B">
              <w:t>599.997</w:t>
            </w:r>
          </w:p>
        </w:tc>
        <w:tc>
          <w:tcPr>
            <w:tcW w:w="1185" w:type="dxa"/>
          </w:tcPr>
          <w:p w14:paraId="516D228F" w14:textId="13B5D9A1" w:rsidR="00256D9E" w:rsidRDefault="007F1E2B" w:rsidP="00256D9E">
            <w:pPr>
              <w:bidi w:val="0"/>
            </w:pPr>
            <w:r w:rsidRPr="007F1E2B">
              <w:t>53.63%</w:t>
            </w:r>
          </w:p>
        </w:tc>
        <w:tc>
          <w:tcPr>
            <w:tcW w:w="1185" w:type="dxa"/>
          </w:tcPr>
          <w:p w14:paraId="62D3A336" w14:textId="4B4B5E73" w:rsidR="00256D9E" w:rsidRDefault="007F1E2B" w:rsidP="00256D9E">
            <w:pPr>
              <w:bidi w:val="0"/>
            </w:pPr>
            <w:r w:rsidRPr="007F1E2B">
              <w:t>454.63</w:t>
            </w:r>
            <w:r>
              <w:t>5</w:t>
            </w:r>
          </w:p>
        </w:tc>
        <w:tc>
          <w:tcPr>
            <w:tcW w:w="1186" w:type="dxa"/>
          </w:tcPr>
          <w:p w14:paraId="6C293198" w14:textId="47486FD5" w:rsidR="00256D9E" w:rsidRDefault="007F1E2B" w:rsidP="00256D9E">
            <w:pPr>
              <w:bidi w:val="0"/>
            </w:pPr>
            <w:r>
              <w:t>0.974</w:t>
            </w:r>
          </w:p>
        </w:tc>
      </w:tr>
      <w:tr w:rsidR="00256D9E" w14:paraId="1F5EEED5" w14:textId="77777777" w:rsidTr="00256D9E">
        <w:tc>
          <w:tcPr>
            <w:tcW w:w="1185" w:type="dxa"/>
          </w:tcPr>
          <w:p w14:paraId="2ADD2866" w14:textId="4D8C8BF3" w:rsidR="00256D9E" w:rsidRDefault="00256D9E" w:rsidP="00256D9E">
            <w:pPr>
              <w:bidi w:val="0"/>
            </w:pPr>
            <w:r w:rsidRPr="00B26BF3">
              <w:rPr>
                <w:b/>
                <w:bCs/>
              </w:rPr>
              <w:t>Frequent</w:t>
            </w:r>
          </w:p>
        </w:tc>
        <w:tc>
          <w:tcPr>
            <w:tcW w:w="1185" w:type="dxa"/>
          </w:tcPr>
          <w:p w14:paraId="0163A6A0" w14:textId="0556897E" w:rsidR="00256D9E" w:rsidRDefault="00256D9E" w:rsidP="00256D9E">
            <w:pPr>
              <w:bidi w:val="0"/>
            </w:pPr>
            <w:r>
              <w:t>0.417</w:t>
            </w:r>
          </w:p>
        </w:tc>
        <w:tc>
          <w:tcPr>
            <w:tcW w:w="1185" w:type="dxa"/>
          </w:tcPr>
          <w:p w14:paraId="66FC0C3C" w14:textId="3493ABB4" w:rsidR="00256D9E" w:rsidRDefault="007F1E2B" w:rsidP="00256D9E">
            <w:pPr>
              <w:bidi w:val="0"/>
            </w:pPr>
            <w:r w:rsidRPr="007F1E2B">
              <w:t>356953.755</w:t>
            </w:r>
          </w:p>
        </w:tc>
        <w:tc>
          <w:tcPr>
            <w:tcW w:w="1185" w:type="dxa"/>
          </w:tcPr>
          <w:p w14:paraId="6E6E37E8" w14:textId="14702F11" w:rsidR="00256D9E" w:rsidRDefault="007F1E2B" w:rsidP="00256D9E">
            <w:pPr>
              <w:bidi w:val="0"/>
            </w:pPr>
            <w:r w:rsidRPr="007F1E2B">
              <w:t>597.456</w:t>
            </w:r>
          </w:p>
        </w:tc>
        <w:tc>
          <w:tcPr>
            <w:tcW w:w="1185" w:type="dxa"/>
          </w:tcPr>
          <w:p w14:paraId="1563A9FB" w14:textId="5A10B4F8" w:rsidR="00256D9E" w:rsidRDefault="007F1E2B" w:rsidP="00256D9E">
            <w:pPr>
              <w:bidi w:val="0"/>
            </w:pPr>
            <w:r w:rsidRPr="007F1E2B">
              <w:t>53.</w:t>
            </w:r>
            <w:r>
              <w:t>97</w:t>
            </w:r>
            <w:r w:rsidRPr="007F1E2B">
              <w:t>%</w:t>
            </w:r>
          </w:p>
        </w:tc>
        <w:tc>
          <w:tcPr>
            <w:tcW w:w="1185" w:type="dxa"/>
          </w:tcPr>
          <w:p w14:paraId="2B7CCED6" w14:textId="1254C1EB" w:rsidR="00256D9E" w:rsidRDefault="007F1E2B" w:rsidP="00256D9E">
            <w:pPr>
              <w:bidi w:val="0"/>
            </w:pPr>
            <w:r w:rsidRPr="007F1E2B">
              <w:t>452.950</w:t>
            </w:r>
          </w:p>
        </w:tc>
        <w:tc>
          <w:tcPr>
            <w:tcW w:w="1186" w:type="dxa"/>
          </w:tcPr>
          <w:p w14:paraId="6E17BA9C" w14:textId="182BAA55" w:rsidR="00256D9E" w:rsidRDefault="007F1E2B" w:rsidP="00256D9E">
            <w:pPr>
              <w:bidi w:val="0"/>
            </w:pPr>
            <w:r w:rsidRPr="007F1E2B">
              <w:t>0.959</w:t>
            </w:r>
          </w:p>
        </w:tc>
      </w:tr>
      <w:tr w:rsidR="00256D9E" w14:paraId="74B65909" w14:textId="77777777" w:rsidTr="00256D9E">
        <w:tc>
          <w:tcPr>
            <w:tcW w:w="1185" w:type="dxa"/>
          </w:tcPr>
          <w:p w14:paraId="264B7B4F" w14:textId="23E1BA80" w:rsidR="00256D9E" w:rsidRDefault="00256D9E" w:rsidP="00256D9E">
            <w:pPr>
              <w:bidi w:val="0"/>
            </w:pPr>
            <w:r w:rsidRPr="00B26BF3">
              <w:rPr>
                <w:b/>
                <w:bCs/>
              </w:rPr>
              <w:t>KNN</w:t>
            </w:r>
          </w:p>
        </w:tc>
        <w:tc>
          <w:tcPr>
            <w:tcW w:w="1185" w:type="dxa"/>
          </w:tcPr>
          <w:p w14:paraId="38C64E28" w14:textId="7D6E0373" w:rsidR="00256D9E" w:rsidRDefault="00256D9E" w:rsidP="00256D9E">
            <w:pPr>
              <w:bidi w:val="0"/>
            </w:pPr>
            <w:r>
              <w:t>0.409</w:t>
            </w:r>
          </w:p>
        </w:tc>
        <w:tc>
          <w:tcPr>
            <w:tcW w:w="1185" w:type="dxa"/>
          </w:tcPr>
          <w:p w14:paraId="2AB120CF" w14:textId="7D6974F5" w:rsidR="00256D9E" w:rsidRDefault="007F1E2B" w:rsidP="00256D9E">
            <w:pPr>
              <w:bidi w:val="0"/>
            </w:pPr>
            <w:r w:rsidRPr="007F1E2B">
              <w:t>362041.728</w:t>
            </w:r>
          </w:p>
        </w:tc>
        <w:tc>
          <w:tcPr>
            <w:tcW w:w="1185" w:type="dxa"/>
          </w:tcPr>
          <w:p w14:paraId="68447B97" w14:textId="488DB9F7" w:rsidR="00256D9E" w:rsidRDefault="007F1E2B" w:rsidP="00256D9E">
            <w:pPr>
              <w:bidi w:val="0"/>
            </w:pPr>
            <w:r w:rsidRPr="007F1E2B">
              <w:t>601.699</w:t>
            </w:r>
          </w:p>
        </w:tc>
        <w:tc>
          <w:tcPr>
            <w:tcW w:w="1185" w:type="dxa"/>
          </w:tcPr>
          <w:p w14:paraId="26463A41" w14:textId="4F52759C" w:rsidR="00256D9E" w:rsidRDefault="007F1E2B" w:rsidP="00256D9E">
            <w:pPr>
              <w:bidi w:val="0"/>
            </w:pPr>
            <w:r w:rsidRPr="007F1E2B">
              <w:t>53.669%</w:t>
            </w:r>
          </w:p>
        </w:tc>
        <w:tc>
          <w:tcPr>
            <w:tcW w:w="1185" w:type="dxa"/>
          </w:tcPr>
          <w:p w14:paraId="6F35A6C1" w14:textId="5E55D7FA" w:rsidR="00256D9E" w:rsidRDefault="007F1E2B" w:rsidP="00256D9E">
            <w:pPr>
              <w:bidi w:val="0"/>
            </w:pPr>
            <w:r w:rsidRPr="007F1E2B">
              <w:t>456.028</w:t>
            </w:r>
          </w:p>
        </w:tc>
        <w:tc>
          <w:tcPr>
            <w:tcW w:w="1186" w:type="dxa"/>
          </w:tcPr>
          <w:p w14:paraId="784B1D77" w14:textId="00661255" w:rsidR="00256D9E" w:rsidRDefault="007F1E2B" w:rsidP="00256D9E">
            <w:pPr>
              <w:bidi w:val="0"/>
            </w:pPr>
            <w:r w:rsidRPr="007F1E2B">
              <w:t>0.972</w:t>
            </w:r>
          </w:p>
        </w:tc>
      </w:tr>
      <w:tr w:rsidR="00256D9E" w14:paraId="562A47DA" w14:textId="77777777" w:rsidTr="00256D9E">
        <w:tc>
          <w:tcPr>
            <w:tcW w:w="1185" w:type="dxa"/>
          </w:tcPr>
          <w:p w14:paraId="6207CD78" w14:textId="25BC9672" w:rsidR="00256D9E" w:rsidRDefault="00256D9E" w:rsidP="00256D9E">
            <w:pPr>
              <w:bidi w:val="0"/>
            </w:pPr>
            <w:r w:rsidRPr="00B26BF3">
              <w:rPr>
                <w:b/>
                <w:bCs/>
              </w:rPr>
              <w:t>LR</w:t>
            </w:r>
          </w:p>
        </w:tc>
        <w:tc>
          <w:tcPr>
            <w:tcW w:w="1185" w:type="dxa"/>
          </w:tcPr>
          <w:p w14:paraId="6062613D" w14:textId="38825C98" w:rsidR="00256D9E" w:rsidRDefault="00256D9E" w:rsidP="00256D9E">
            <w:pPr>
              <w:bidi w:val="0"/>
            </w:pPr>
            <w:r>
              <w:t>0.417</w:t>
            </w:r>
          </w:p>
        </w:tc>
        <w:tc>
          <w:tcPr>
            <w:tcW w:w="1185" w:type="dxa"/>
          </w:tcPr>
          <w:p w14:paraId="39394989" w14:textId="13E52121" w:rsidR="00256D9E" w:rsidRDefault="007F1E2B" w:rsidP="00256D9E">
            <w:pPr>
              <w:bidi w:val="0"/>
            </w:pPr>
            <w:r w:rsidRPr="007F1E2B">
              <w:t>356952.813</w:t>
            </w:r>
          </w:p>
        </w:tc>
        <w:tc>
          <w:tcPr>
            <w:tcW w:w="1185" w:type="dxa"/>
          </w:tcPr>
          <w:p w14:paraId="65C6E795" w14:textId="5C4C4893" w:rsidR="00256D9E" w:rsidRDefault="007F1E2B" w:rsidP="00256D9E">
            <w:pPr>
              <w:bidi w:val="0"/>
            </w:pPr>
            <w:r w:rsidRPr="007F1E2B">
              <w:t>597.455</w:t>
            </w:r>
          </w:p>
        </w:tc>
        <w:tc>
          <w:tcPr>
            <w:tcW w:w="1185" w:type="dxa"/>
          </w:tcPr>
          <w:p w14:paraId="1AAF1EAA" w14:textId="567EEAD2" w:rsidR="00256D9E" w:rsidRDefault="007F1E2B" w:rsidP="00256D9E">
            <w:pPr>
              <w:bidi w:val="0"/>
            </w:pPr>
            <w:r w:rsidRPr="007F1E2B">
              <w:t>53.971%</w:t>
            </w:r>
          </w:p>
        </w:tc>
        <w:tc>
          <w:tcPr>
            <w:tcW w:w="1185" w:type="dxa"/>
          </w:tcPr>
          <w:p w14:paraId="4B3829F0" w14:textId="3927FA23" w:rsidR="00256D9E" w:rsidRDefault="007F1E2B" w:rsidP="00256D9E">
            <w:pPr>
              <w:bidi w:val="0"/>
            </w:pPr>
            <w:r w:rsidRPr="007F1E2B">
              <w:t>452.95</w:t>
            </w:r>
            <w:r>
              <w:t>1</w:t>
            </w:r>
          </w:p>
        </w:tc>
        <w:tc>
          <w:tcPr>
            <w:tcW w:w="1186" w:type="dxa"/>
          </w:tcPr>
          <w:p w14:paraId="44ADAF48" w14:textId="00D22433" w:rsidR="00256D9E" w:rsidRDefault="007F1E2B" w:rsidP="00256D9E">
            <w:pPr>
              <w:bidi w:val="0"/>
            </w:pPr>
            <w:r>
              <w:t>1.000</w:t>
            </w:r>
          </w:p>
        </w:tc>
      </w:tr>
      <w:tr w:rsidR="00256D9E" w14:paraId="7D05B723" w14:textId="77777777" w:rsidTr="00256D9E">
        <w:tc>
          <w:tcPr>
            <w:tcW w:w="1185" w:type="dxa"/>
          </w:tcPr>
          <w:p w14:paraId="17FD141C" w14:textId="4EE45400" w:rsidR="00256D9E" w:rsidRDefault="00256D9E" w:rsidP="00256D9E">
            <w:pPr>
              <w:bidi w:val="0"/>
            </w:pPr>
            <w:r w:rsidRPr="00B26BF3">
              <w:rPr>
                <w:b/>
                <w:bCs/>
              </w:rPr>
              <w:t>Drop</w:t>
            </w:r>
          </w:p>
        </w:tc>
        <w:tc>
          <w:tcPr>
            <w:tcW w:w="1185" w:type="dxa"/>
          </w:tcPr>
          <w:p w14:paraId="62F92886" w14:textId="4D6149F7" w:rsidR="00256D9E" w:rsidRDefault="00256D9E" w:rsidP="00256D9E">
            <w:pPr>
              <w:bidi w:val="0"/>
            </w:pPr>
            <w:r>
              <w:t>0.395</w:t>
            </w:r>
          </w:p>
        </w:tc>
        <w:tc>
          <w:tcPr>
            <w:tcW w:w="1185" w:type="dxa"/>
          </w:tcPr>
          <w:p w14:paraId="0B9478EC" w14:textId="5C241249" w:rsidR="00256D9E" w:rsidRDefault="007F1E2B" w:rsidP="00256D9E">
            <w:pPr>
              <w:bidi w:val="0"/>
            </w:pPr>
            <w:r>
              <w:t>3</w:t>
            </w:r>
            <w:r w:rsidRPr="007F1E2B">
              <w:t>82960.707</w:t>
            </w:r>
          </w:p>
        </w:tc>
        <w:tc>
          <w:tcPr>
            <w:tcW w:w="1185" w:type="dxa"/>
          </w:tcPr>
          <w:p w14:paraId="59EF99D9" w14:textId="0146EDEA" w:rsidR="00256D9E" w:rsidRDefault="007F1E2B" w:rsidP="00256D9E">
            <w:pPr>
              <w:bidi w:val="0"/>
            </w:pPr>
            <w:r w:rsidRPr="007F1E2B">
              <w:t>618.83</w:t>
            </w:r>
            <w:r>
              <w:t>8</w:t>
            </w:r>
          </w:p>
        </w:tc>
        <w:tc>
          <w:tcPr>
            <w:tcW w:w="1185" w:type="dxa"/>
          </w:tcPr>
          <w:p w14:paraId="57EE08CD" w14:textId="6AD945A0" w:rsidR="00256D9E" w:rsidRDefault="007F1E2B" w:rsidP="00256D9E">
            <w:pPr>
              <w:bidi w:val="0"/>
            </w:pPr>
            <w:r w:rsidRPr="007F1E2B">
              <w:t>52.246%</w:t>
            </w:r>
          </w:p>
        </w:tc>
        <w:tc>
          <w:tcPr>
            <w:tcW w:w="1185" w:type="dxa"/>
          </w:tcPr>
          <w:p w14:paraId="61D47AAF" w14:textId="45A33694" w:rsidR="00256D9E" w:rsidRDefault="007F1E2B" w:rsidP="00256D9E">
            <w:pPr>
              <w:bidi w:val="0"/>
            </w:pPr>
            <w:r w:rsidRPr="007F1E2B">
              <w:t>462.653</w:t>
            </w:r>
          </w:p>
        </w:tc>
        <w:tc>
          <w:tcPr>
            <w:tcW w:w="1186" w:type="dxa"/>
          </w:tcPr>
          <w:p w14:paraId="2F738017" w14:textId="77305103" w:rsidR="00256D9E" w:rsidRDefault="007F1E2B" w:rsidP="00256D9E">
            <w:pPr>
              <w:bidi w:val="0"/>
            </w:pPr>
            <w:r>
              <w:t>NA</w:t>
            </w:r>
          </w:p>
        </w:tc>
      </w:tr>
    </w:tbl>
    <w:p w14:paraId="6AEF09F4" w14:textId="61740C1B" w:rsidR="00256D9E" w:rsidRDefault="007F1E2B" w:rsidP="00256D9E">
      <w:pPr>
        <w:bidi w:val="0"/>
      </w:pPr>
      <w:r>
        <w:br/>
        <w:t xml:space="preserve">First of all, when looking at the R^2 score, we can see that the improvement from using imputation methods different than random, isn't that significant (only a 0.05 improvement). Therefore, the user can understand that using a complex method isn't the best course of action in this case. </w:t>
      </w:r>
      <w:r>
        <w:br/>
        <w:t xml:space="preserve">The random imputation does pretty well in restoring the values – we can see a similarity score of 0.911. All in all, from this table we can deduce that the preferable imputation </w:t>
      </w:r>
      <w:r>
        <w:lastRenderedPageBreak/>
        <w:t>method should be the Frequent. It is fast and simple, and gains a nice improvement while managing to predict the missing values correctly.</w:t>
      </w:r>
    </w:p>
    <w:p w14:paraId="17295004" w14:textId="674772C6" w:rsidR="007F1E2B" w:rsidRDefault="007F1E2B" w:rsidP="007F1E2B">
      <w:pPr>
        <w:bidi w:val="0"/>
        <w:rPr>
          <w:b/>
          <w:bCs/>
        </w:rPr>
      </w:pPr>
      <w:r>
        <w:rPr>
          <w:b/>
          <w:bCs/>
        </w:rPr>
        <w:t xml:space="preserve">Third Dataset: </w:t>
      </w:r>
      <w:r w:rsidR="009854D7">
        <w:rPr>
          <w:b/>
          <w:bCs/>
        </w:rPr>
        <w:t>Cars</w:t>
      </w:r>
      <w:r w:rsidR="004C6C33">
        <w:rPr>
          <w:b/>
          <w:bCs/>
        </w:rPr>
        <w:t xml:space="preserve"> Price</w:t>
      </w:r>
    </w:p>
    <w:p w14:paraId="0B7C8711" w14:textId="77777777" w:rsidR="00F559A0" w:rsidRDefault="009854D7" w:rsidP="009854D7">
      <w:pPr>
        <w:bidi w:val="0"/>
      </w:pPr>
      <w:r>
        <w:t>This dataset contains</w:t>
      </w:r>
      <w:r w:rsidR="00F559A0">
        <w:t xml:space="preserve"> 32 features</w:t>
      </w:r>
      <w:r>
        <w:t xml:space="preserve"> about cars</w:t>
      </w:r>
      <w:r w:rsidR="00F559A0">
        <w:t xml:space="preserve"> such as age, number of cylinders, brand, accident, clean title etc.</w:t>
      </w:r>
      <w:r>
        <w:t xml:space="preserve"> and aims to predict their price.</w:t>
      </w:r>
    </w:p>
    <w:p w14:paraId="565D9736" w14:textId="319014B0" w:rsidR="00F559A0" w:rsidRDefault="00F559A0" w:rsidP="00F559A0">
      <w:pPr>
        <w:bidi w:val="0"/>
      </w:pPr>
      <w:r>
        <w:t>Dimensions: (188533, 32).</w:t>
      </w:r>
      <w:r>
        <w:br/>
        <w:t>Target: Price.</w:t>
      </w:r>
    </w:p>
    <w:p w14:paraId="21DF7C36" w14:textId="53FAC4D2" w:rsidR="009854D7" w:rsidRDefault="009854D7" w:rsidP="00F559A0">
      <w:pPr>
        <w:bidi w:val="0"/>
      </w:pPr>
      <w:r>
        <w:t>We introduced null values to the attributes `milage`, `horse_power`, `brand`, `age` with the percentages of 28%, 26%, 32%, 30% accordingly. Let's observe the results we got for the `brand` attribute:</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9854D7" w14:paraId="4DB36E9A" w14:textId="77777777" w:rsidTr="009854D7">
        <w:tc>
          <w:tcPr>
            <w:tcW w:w="1185" w:type="dxa"/>
          </w:tcPr>
          <w:p w14:paraId="76A66779" w14:textId="77777777" w:rsidR="009854D7" w:rsidRDefault="009854D7" w:rsidP="009854D7">
            <w:pPr>
              <w:bidi w:val="0"/>
            </w:pPr>
          </w:p>
        </w:tc>
        <w:tc>
          <w:tcPr>
            <w:tcW w:w="1185" w:type="dxa"/>
          </w:tcPr>
          <w:p w14:paraId="68DC8118" w14:textId="10F28F27" w:rsidR="009854D7" w:rsidRDefault="009854D7" w:rsidP="009854D7">
            <w:pPr>
              <w:bidi w:val="0"/>
            </w:pPr>
            <w:r w:rsidRPr="00B26BF3">
              <w:rPr>
                <w:b/>
                <w:bCs/>
              </w:rPr>
              <w:t>R^2</w:t>
            </w:r>
          </w:p>
        </w:tc>
        <w:tc>
          <w:tcPr>
            <w:tcW w:w="1185" w:type="dxa"/>
          </w:tcPr>
          <w:p w14:paraId="6E516489" w14:textId="446A834A" w:rsidR="009854D7" w:rsidRDefault="009854D7" w:rsidP="009854D7">
            <w:pPr>
              <w:bidi w:val="0"/>
            </w:pPr>
            <w:r w:rsidRPr="00B26BF3">
              <w:rPr>
                <w:b/>
                <w:bCs/>
              </w:rPr>
              <w:t>MSE</w:t>
            </w:r>
          </w:p>
        </w:tc>
        <w:tc>
          <w:tcPr>
            <w:tcW w:w="1185" w:type="dxa"/>
          </w:tcPr>
          <w:p w14:paraId="438ACE69" w14:textId="453B8998" w:rsidR="009854D7" w:rsidRDefault="009854D7" w:rsidP="009854D7">
            <w:pPr>
              <w:bidi w:val="0"/>
            </w:pPr>
            <w:r w:rsidRPr="00B26BF3">
              <w:rPr>
                <w:b/>
                <w:bCs/>
              </w:rPr>
              <w:t>RMSE</w:t>
            </w:r>
          </w:p>
        </w:tc>
        <w:tc>
          <w:tcPr>
            <w:tcW w:w="1185" w:type="dxa"/>
          </w:tcPr>
          <w:p w14:paraId="3F1D68B0" w14:textId="181A72A6" w:rsidR="009854D7" w:rsidRDefault="009854D7" w:rsidP="009854D7">
            <w:pPr>
              <w:bidi w:val="0"/>
            </w:pPr>
            <w:r w:rsidRPr="00B26BF3">
              <w:rPr>
                <w:b/>
                <w:bCs/>
              </w:rPr>
              <w:t>MAPE</w:t>
            </w:r>
          </w:p>
        </w:tc>
        <w:tc>
          <w:tcPr>
            <w:tcW w:w="1185" w:type="dxa"/>
          </w:tcPr>
          <w:p w14:paraId="6645F9E8" w14:textId="49AD0965" w:rsidR="009854D7" w:rsidRDefault="009854D7" w:rsidP="009854D7">
            <w:pPr>
              <w:bidi w:val="0"/>
            </w:pPr>
            <w:r w:rsidRPr="00B26BF3">
              <w:rPr>
                <w:b/>
                <w:bCs/>
              </w:rPr>
              <w:t>MAE</w:t>
            </w:r>
          </w:p>
        </w:tc>
        <w:tc>
          <w:tcPr>
            <w:tcW w:w="1186" w:type="dxa"/>
          </w:tcPr>
          <w:p w14:paraId="25912E8C" w14:textId="0E4E3F49" w:rsidR="009854D7" w:rsidRDefault="009854D7" w:rsidP="009854D7">
            <w:pPr>
              <w:bidi w:val="0"/>
            </w:pPr>
            <w:r w:rsidRPr="00B26BF3">
              <w:rPr>
                <w:b/>
                <w:bCs/>
              </w:rPr>
              <w:t>Similarity</w:t>
            </w:r>
          </w:p>
        </w:tc>
      </w:tr>
      <w:tr w:rsidR="009854D7" w14:paraId="15878F09" w14:textId="77777777" w:rsidTr="009854D7">
        <w:tc>
          <w:tcPr>
            <w:tcW w:w="1185" w:type="dxa"/>
          </w:tcPr>
          <w:p w14:paraId="77A6D731" w14:textId="290A4DA1" w:rsidR="009854D7" w:rsidRDefault="009854D7" w:rsidP="009854D7">
            <w:pPr>
              <w:bidi w:val="0"/>
            </w:pPr>
            <w:r w:rsidRPr="00B26BF3">
              <w:rPr>
                <w:b/>
                <w:bCs/>
              </w:rPr>
              <w:t>Random</w:t>
            </w:r>
          </w:p>
        </w:tc>
        <w:tc>
          <w:tcPr>
            <w:tcW w:w="1185" w:type="dxa"/>
          </w:tcPr>
          <w:p w14:paraId="569A7D6B" w14:textId="7FCB87AD" w:rsidR="009854D7" w:rsidRDefault="009854D7" w:rsidP="009854D7">
            <w:pPr>
              <w:bidi w:val="0"/>
            </w:pPr>
            <w:r w:rsidRPr="009854D7">
              <w:t>0.475</w:t>
            </w:r>
          </w:p>
        </w:tc>
        <w:tc>
          <w:tcPr>
            <w:tcW w:w="1185" w:type="dxa"/>
          </w:tcPr>
          <w:p w14:paraId="7FCA4D35" w14:textId="7CBB6E5F" w:rsidR="009854D7" w:rsidRDefault="009854D7" w:rsidP="009854D7">
            <w:pPr>
              <w:bidi w:val="0"/>
            </w:pPr>
            <w:r w:rsidRPr="009854D7">
              <w:t>0.605</w:t>
            </w:r>
          </w:p>
        </w:tc>
        <w:tc>
          <w:tcPr>
            <w:tcW w:w="1185" w:type="dxa"/>
          </w:tcPr>
          <w:p w14:paraId="0F00D435" w14:textId="0429D63A" w:rsidR="009854D7" w:rsidRDefault="009854D7" w:rsidP="009854D7">
            <w:pPr>
              <w:bidi w:val="0"/>
            </w:pPr>
            <w:r w:rsidRPr="009854D7">
              <w:t>0.778</w:t>
            </w:r>
          </w:p>
        </w:tc>
        <w:tc>
          <w:tcPr>
            <w:tcW w:w="1185" w:type="dxa"/>
          </w:tcPr>
          <w:p w14:paraId="2DD9A2BD" w14:textId="139A0EFA" w:rsidR="009854D7" w:rsidRDefault="009854D7" w:rsidP="009854D7">
            <w:pPr>
              <w:bidi w:val="0"/>
            </w:pPr>
            <w:r w:rsidRPr="009854D7">
              <w:t>308.944%</w:t>
            </w:r>
          </w:p>
        </w:tc>
        <w:tc>
          <w:tcPr>
            <w:tcW w:w="1185" w:type="dxa"/>
          </w:tcPr>
          <w:p w14:paraId="1144E9F4" w14:textId="2497B7F8" w:rsidR="009854D7" w:rsidRDefault="009854D7" w:rsidP="009854D7">
            <w:pPr>
              <w:bidi w:val="0"/>
            </w:pPr>
            <w:r w:rsidRPr="009854D7">
              <w:t>0.57</w:t>
            </w:r>
            <w:r>
              <w:t>1</w:t>
            </w:r>
          </w:p>
        </w:tc>
        <w:tc>
          <w:tcPr>
            <w:tcW w:w="1186" w:type="dxa"/>
          </w:tcPr>
          <w:p w14:paraId="1BCFFF73" w14:textId="7883CCB4" w:rsidR="009854D7" w:rsidRDefault="009854D7" w:rsidP="009854D7">
            <w:pPr>
              <w:bidi w:val="0"/>
            </w:pPr>
            <w:r>
              <w:t>0.96</w:t>
            </w:r>
          </w:p>
        </w:tc>
      </w:tr>
      <w:tr w:rsidR="009854D7" w14:paraId="7BB2FDFE" w14:textId="77777777" w:rsidTr="009854D7">
        <w:tc>
          <w:tcPr>
            <w:tcW w:w="1185" w:type="dxa"/>
          </w:tcPr>
          <w:p w14:paraId="0C86FED9" w14:textId="0B50F02F" w:rsidR="009854D7" w:rsidRDefault="009854D7" w:rsidP="009854D7">
            <w:pPr>
              <w:bidi w:val="0"/>
            </w:pPr>
            <w:r w:rsidRPr="00B26BF3">
              <w:rPr>
                <w:b/>
                <w:bCs/>
              </w:rPr>
              <w:t>Mean</w:t>
            </w:r>
          </w:p>
        </w:tc>
        <w:tc>
          <w:tcPr>
            <w:tcW w:w="1185" w:type="dxa"/>
          </w:tcPr>
          <w:p w14:paraId="31EB959D" w14:textId="4BD90482" w:rsidR="009854D7" w:rsidRDefault="009854D7" w:rsidP="009854D7">
            <w:pPr>
              <w:bidi w:val="0"/>
            </w:pPr>
            <w:r w:rsidRPr="009854D7">
              <w:t>0.475</w:t>
            </w:r>
          </w:p>
        </w:tc>
        <w:tc>
          <w:tcPr>
            <w:tcW w:w="1185" w:type="dxa"/>
          </w:tcPr>
          <w:p w14:paraId="35D76627" w14:textId="76045FB7" w:rsidR="009854D7" w:rsidRDefault="009854D7" w:rsidP="009854D7">
            <w:pPr>
              <w:bidi w:val="0"/>
            </w:pPr>
            <w:r w:rsidRPr="009854D7">
              <w:t>0.605</w:t>
            </w:r>
          </w:p>
        </w:tc>
        <w:tc>
          <w:tcPr>
            <w:tcW w:w="1185" w:type="dxa"/>
          </w:tcPr>
          <w:p w14:paraId="2376AFE6" w14:textId="0E0C41CA" w:rsidR="009854D7" w:rsidRDefault="009854D7" w:rsidP="009854D7">
            <w:pPr>
              <w:bidi w:val="0"/>
            </w:pPr>
            <w:r w:rsidRPr="009854D7">
              <w:t>0.778</w:t>
            </w:r>
          </w:p>
        </w:tc>
        <w:tc>
          <w:tcPr>
            <w:tcW w:w="1185" w:type="dxa"/>
          </w:tcPr>
          <w:p w14:paraId="1B46DA35" w14:textId="2C471562" w:rsidR="009854D7" w:rsidRDefault="009854D7" w:rsidP="009854D7">
            <w:pPr>
              <w:bidi w:val="0"/>
            </w:pPr>
            <w:r w:rsidRPr="009854D7">
              <w:t>307.872%</w:t>
            </w:r>
          </w:p>
        </w:tc>
        <w:tc>
          <w:tcPr>
            <w:tcW w:w="1185" w:type="dxa"/>
          </w:tcPr>
          <w:p w14:paraId="082DD9F5" w14:textId="32D2674D" w:rsidR="009854D7" w:rsidRDefault="009854D7" w:rsidP="009854D7">
            <w:pPr>
              <w:bidi w:val="0"/>
            </w:pPr>
            <w:r w:rsidRPr="009854D7">
              <w:t>0.570</w:t>
            </w:r>
          </w:p>
        </w:tc>
        <w:tc>
          <w:tcPr>
            <w:tcW w:w="1186" w:type="dxa"/>
          </w:tcPr>
          <w:p w14:paraId="620F300B" w14:textId="7F0E73E9" w:rsidR="009854D7" w:rsidRDefault="009854D7" w:rsidP="009854D7">
            <w:pPr>
              <w:bidi w:val="0"/>
            </w:pPr>
            <w:r w:rsidRPr="009854D7">
              <w:t>0.97</w:t>
            </w:r>
          </w:p>
        </w:tc>
      </w:tr>
      <w:tr w:rsidR="009854D7" w14:paraId="770091F4" w14:textId="77777777" w:rsidTr="009854D7">
        <w:tc>
          <w:tcPr>
            <w:tcW w:w="1185" w:type="dxa"/>
          </w:tcPr>
          <w:p w14:paraId="1CC6FDF9" w14:textId="3B1AF49F" w:rsidR="009854D7" w:rsidRDefault="009854D7" w:rsidP="009854D7">
            <w:pPr>
              <w:bidi w:val="0"/>
            </w:pPr>
            <w:r w:rsidRPr="00B26BF3">
              <w:rPr>
                <w:b/>
                <w:bCs/>
              </w:rPr>
              <w:t>Median</w:t>
            </w:r>
          </w:p>
        </w:tc>
        <w:tc>
          <w:tcPr>
            <w:tcW w:w="1185" w:type="dxa"/>
          </w:tcPr>
          <w:p w14:paraId="190A074F" w14:textId="5968D9FF" w:rsidR="009854D7" w:rsidRDefault="009854D7" w:rsidP="009854D7">
            <w:pPr>
              <w:bidi w:val="0"/>
            </w:pPr>
            <w:r w:rsidRPr="009854D7">
              <w:t>0.475</w:t>
            </w:r>
          </w:p>
        </w:tc>
        <w:tc>
          <w:tcPr>
            <w:tcW w:w="1185" w:type="dxa"/>
          </w:tcPr>
          <w:p w14:paraId="30C730F9" w14:textId="15BBBB3D" w:rsidR="009854D7" w:rsidRDefault="009854D7" w:rsidP="009854D7">
            <w:pPr>
              <w:bidi w:val="0"/>
            </w:pPr>
            <w:r w:rsidRPr="009854D7">
              <w:t>0.605</w:t>
            </w:r>
          </w:p>
        </w:tc>
        <w:tc>
          <w:tcPr>
            <w:tcW w:w="1185" w:type="dxa"/>
          </w:tcPr>
          <w:p w14:paraId="64AEA10A" w14:textId="44A7DA7B" w:rsidR="009854D7" w:rsidRDefault="009854D7" w:rsidP="009854D7">
            <w:pPr>
              <w:bidi w:val="0"/>
            </w:pPr>
            <w:r w:rsidRPr="009854D7">
              <w:t>0.778</w:t>
            </w:r>
          </w:p>
        </w:tc>
        <w:tc>
          <w:tcPr>
            <w:tcW w:w="1185" w:type="dxa"/>
          </w:tcPr>
          <w:p w14:paraId="1A64DBA5" w14:textId="287D1AD7" w:rsidR="009854D7" w:rsidRDefault="009854D7" w:rsidP="009854D7">
            <w:pPr>
              <w:bidi w:val="0"/>
            </w:pPr>
            <w:r w:rsidRPr="009854D7">
              <w:t>307.87</w:t>
            </w:r>
            <w:r>
              <w:t>5</w:t>
            </w:r>
            <w:r w:rsidRPr="009854D7">
              <w:t>%</w:t>
            </w:r>
          </w:p>
        </w:tc>
        <w:tc>
          <w:tcPr>
            <w:tcW w:w="1185" w:type="dxa"/>
          </w:tcPr>
          <w:p w14:paraId="2A4B08B5" w14:textId="4C0E557B" w:rsidR="009854D7" w:rsidRDefault="009854D7" w:rsidP="009854D7">
            <w:pPr>
              <w:bidi w:val="0"/>
            </w:pPr>
            <w:r w:rsidRPr="009854D7">
              <w:t>0.570</w:t>
            </w:r>
          </w:p>
        </w:tc>
        <w:tc>
          <w:tcPr>
            <w:tcW w:w="1186" w:type="dxa"/>
          </w:tcPr>
          <w:p w14:paraId="1B99D156" w14:textId="0DB8058D" w:rsidR="009854D7" w:rsidRDefault="009854D7" w:rsidP="009854D7">
            <w:pPr>
              <w:bidi w:val="0"/>
            </w:pPr>
            <w:r w:rsidRPr="009854D7">
              <w:t>0.97</w:t>
            </w:r>
          </w:p>
        </w:tc>
      </w:tr>
      <w:tr w:rsidR="009854D7" w14:paraId="13181588" w14:textId="77777777" w:rsidTr="009854D7">
        <w:tc>
          <w:tcPr>
            <w:tcW w:w="1185" w:type="dxa"/>
          </w:tcPr>
          <w:p w14:paraId="6BEC22F1" w14:textId="14273E6C" w:rsidR="009854D7" w:rsidRDefault="009854D7" w:rsidP="009854D7">
            <w:pPr>
              <w:bidi w:val="0"/>
            </w:pPr>
            <w:r w:rsidRPr="00B26BF3">
              <w:rPr>
                <w:b/>
                <w:bCs/>
              </w:rPr>
              <w:t>Frequent</w:t>
            </w:r>
          </w:p>
        </w:tc>
        <w:tc>
          <w:tcPr>
            <w:tcW w:w="1185" w:type="dxa"/>
          </w:tcPr>
          <w:p w14:paraId="5D056791" w14:textId="0BE01FD5" w:rsidR="009854D7" w:rsidRDefault="009854D7" w:rsidP="009854D7">
            <w:pPr>
              <w:bidi w:val="0"/>
            </w:pPr>
            <w:r w:rsidRPr="009854D7">
              <w:t>0.475</w:t>
            </w:r>
          </w:p>
        </w:tc>
        <w:tc>
          <w:tcPr>
            <w:tcW w:w="1185" w:type="dxa"/>
          </w:tcPr>
          <w:p w14:paraId="336314CC" w14:textId="6DA9244B" w:rsidR="009854D7" w:rsidRDefault="009854D7" w:rsidP="009854D7">
            <w:pPr>
              <w:bidi w:val="0"/>
            </w:pPr>
            <w:r w:rsidRPr="009854D7">
              <w:t>0.605</w:t>
            </w:r>
          </w:p>
        </w:tc>
        <w:tc>
          <w:tcPr>
            <w:tcW w:w="1185" w:type="dxa"/>
          </w:tcPr>
          <w:p w14:paraId="7B2197E5" w14:textId="3EF3DA4E" w:rsidR="009854D7" w:rsidRDefault="009854D7" w:rsidP="009854D7">
            <w:pPr>
              <w:bidi w:val="0"/>
            </w:pPr>
            <w:r w:rsidRPr="009854D7">
              <w:t>0.778</w:t>
            </w:r>
          </w:p>
        </w:tc>
        <w:tc>
          <w:tcPr>
            <w:tcW w:w="1185" w:type="dxa"/>
          </w:tcPr>
          <w:p w14:paraId="52CD1876" w14:textId="125E6B71" w:rsidR="009854D7" w:rsidRDefault="009854D7" w:rsidP="009854D7">
            <w:pPr>
              <w:bidi w:val="0"/>
            </w:pPr>
            <w:r w:rsidRPr="009854D7">
              <w:t>307.8</w:t>
            </w:r>
            <w:r>
              <w:t>95</w:t>
            </w:r>
            <w:r w:rsidRPr="009854D7">
              <w:t>%</w:t>
            </w:r>
          </w:p>
        </w:tc>
        <w:tc>
          <w:tcPr>
            <w:tcW w:w="1185" w:type="dxa"/>
          </w:tcPr>
          <w:p w14:paraId="213052D7" w14:textId="66E4F485" w:rsidR="009854D7" w:rsidRDefault="009854D7" w:rsidP="009854D7">
            <w:pPr>
              <w:bidi w:val="0"/>
            </w:pPr>
            <w:r w:rsidRPr="009854D7">
              <w:t>0.570</w:t>
            </w:r>
          </w:p>
        </w:tc>
        <w:tc>
          <w:tcPr>
            <w:tcW w:w="1186" w:type="dxa"/>
          </w:tcPr>
          <w:p w14:paraId="55E6D221" w14:textId="2CEACB21" w:rsidR="009854D7" w:rsidRDefault="009854D7" w:rsidP="009854D7">
            <w:pPr>
              <w:bidi w:val="0"/>
            </w:pPr>
            <w:r w:rsidRPr="009854D7">
              <w:t>0.97</w:t>
            </w:r>
          </w:p>
        </w:tc>
      </w:tr>
      <w:tr w:rsidR="009854D7" w14:paraId="64216E02" w14:textId="77777777" w:rsidTr="009854D7">
        <w:tc>
          <w:tcPr>
            <w:tcW w:w="1185" w:type="dxa"/>
          </w:tcPr>
          <w:p w14:paraId="3D257DA7" w14:textId="409273BA" w:rsidR="009854D7" w:rsidRDefault="009854D7" w:rsidP="009854D7">
            <w:pPr>
              <w:bidi w:val="0"/>
            </w:pPr>
            <w:r w:rsidRPr="00B26BF3">
              <w:rPr>
                <w:b/>
                <w:bCs/>
              </w:rPr>
              <w:t>KNN</w:t>
            </w:r>
          </w:p>
        </w:tc>
        <w:tc>
          <w:tcPr>
            <w:tcW w:w="1185" w:type="dxa"/>
          </w:tcPr>
          <w:p w14:paraId="62523619" w14:textId="6B8FBBDE" w:rsidR="009854D7" w:rsidRDefault="009854D7" w:rsidP="009854D7">
            <w:pPr>
              <w:bidi w:val="0"/>
            </w:pPr>
            <w:r w:rsidRPr="009854D7">
              <w:t>0.475</w:t>
            </w:r>
          </w:p>
        </w:tc>
        <w:tc>
          <w:tcPr>
            <w:tcW w:w="1185" w:type="dxa"/>
          </w:tcPr>
          <w:p w14:paraId="06F25366" w14:textId="4E87F64E" w:rsidR="009854D7" w:rsidRDefault="009854D7" w:rsidP="009854D7">
            <w:pPr>
              <w:bidi w:val="0"/>
            </w:pPr>
            <w:r w:rsidRPr="009854D7">
              <w:t>0.605</w:t>
            </w:r>
          </w:p>
        </w:tc>
        <w:tc>
          <w:tcPr>
            <w:tcW w:w="1185" w:type="dxa"/>
          </w:tcPr>
          <w:p w14:paraId="19761C44" w14:textId="0A604540" w:rsidR="009854D7" w:rsidRDefault="009854D7" w:rsidP="009854D7">
            <w:pPr>
              <w:bidi w:val="0"/>
            </w:pPr>
            <w:r w:rsidRPr="009854D7">
              <w:t>0.778</w:t>
            </w:r>
          </w:p>
        </w:tc>
        <w:tc>
          <w:tcPr>
            <w:tcW w:w="1185" w:type="dxa"/>
          </w:tcPr>
          <w:p w14:paraId="6327169F" w14:textId="4401A6C2" w:rsidR="009854D7" w:rsidRDefault="009854D7" w:rsidP="009854D7">
            <w:pPr>
              <w:bidi w:val="0"/>
            </w:pPr>
            <w:r w:rsidRPr="009854D7">
              <w:t>307.872%</w:t>
            </w:r>
          </w:p>
        </w:tc>
        <w:tc>
          <w:tcPr>
            <w:tcW w:w="1185" w:type="dxa"/>
          </w:tcPr>
          <w:p w14:paraId="6D9BBB42" w14:textId="43F5087F" w:rsidR="009854D7" w:rsidRDefault="009854D7" w:rsidP="009854D7">
            <w:pPr>
              <w:bidi w:val="0"/>
            </w:pPr>
            <w:r w:rsidRPr="009854D7">
              <w:t>0.570</w:t>
            </w:r>
          </w:p>
        </w:tc>
        <w:tc>
          <w:tcPr>
            <w:tcW w:w="1186" w:type="dxa"/>
          </w:tcPr>
          <w:p w14:paraId="0A6BC997" w14:textId="7BDD78DF" w:rsidR="009854D7" w:rsidRDefault="009854D7" w:rsidP="009854D7">
            <w:pPr>
              <w:bidi w:val="0"/>
            </w:pPr>
            <w:r w:rsidRPr="009854D7">
              <w:t>0.97</w:t>
            </w:r>
          </w:p>
        </w:tc>
      </w:tr>
      <w:tr w:rsidR="009854D7" w14:paraId="6D0DE0A9" w14:textId="77777777" w:rsidTr="009854D7">
        <w:tc>
          <w:tcPr>
            <w:tcW w:w="1185" w:type="dxa"/>
          </w:tcPr>
          <w:p w14:paraId="77AD423A" w14:textId="4D6E6CC7" w:rsidR="009854D7" w:rsidRDefault="009854D7" w:rsidP="009854D7">
            <w:pPr>
              <w:bidi w:val="0"/>
            </w:pPr>
            <w:r w:rsidRPr="00B26BF3">
              <w:rPr>
                <w:b/>
                <w:bCs/>
              </w:rPr>
              <w:t>LR</w:t>
            </w:r>
          </w:p>
        </w:tc>
        <w:tc>
          <w:tcPr>
            <w:tcW w:w="1185" w:type="dxa"/>
          </w:tcPr>
          <w:p w14:paraId="4CD2A92D" w14:textId="2133963E" w:rsidR="009854D7" w:rsidRDefault="009854D7" w:rsidP="009854D7">
            <w:pPr>
              <w:bidi w:val="0"/>
            </w:pPr>
            <w:r w:rsidRPr="009854D7">
              <w:t>0.47</w:t>
            </w:r>
            <w:r>
              <w:t>2</w:t>
            </w:r>
          </w:p>
        </w:tc>
        <w:tc>
          <w:tcPr>
            <w:tcW w:w="1185" w:type="dxa"/>
          </w:tcPr>
          <w:p w14:paraId="48B0F1CC" w14:textId="1C429975" w:rsidR="009854D7" w:rsidRDefault="009854D7" w:rsidP="009854D7">
            <w:pPr>
              <w:bidi w:val="0"/>
            </w:pPr>
            <w:r w:rsidRPr="009854D7">
              <w:t>0.60</w:t>
            </w:r>
            <w:r>
              <w:t>8</w:t>
            </w:r>
          </w:p>
        </w:tc>
        <w:tc>
          <w:tcPr>
            <w:tcW w:w="1185" w:type="dxa"/>
          </w:tcPr>
          <w:p w14:paraId="4738FFC4" w14:textId="32677469" w:rsidR="009854D7" w:rsidRDefault="009854D7" w:rsidP="009854D7">
            <w:pPr>
              <w:bidi w:val="0"/>
            </w:pPr>
            <w:r w:rsidRPr="009854D7">
              <w:t>0.7</w:t>
            </w:r>
            <w:r>
              <w:t>80</w:t>
            </w:r>
          </w:p>
        </w:tc>
        <w:tc>
          <w:tcPr>
            <w:tcW w:w="1185" w:type="dxa"/>
          </w:tcPr>
          <w:p w14:paraId="70B8E82E" w14:textId="6FDF3807" w:rsidR="009854D7" w:rsidRDefault="009854D7" w:rsidP="009854D7">
            <w:pPr>
              <w:bidi w:val="0"/>
            </w:pPr>
            <w:r w:rsidRPr="009854D7">
              <w:t>309.581%</w:t>
            </w:r>
          </w:p>
        </w:tc>
        <w:tc>
          <w:tcPr>
            <w:tcW w:w="1185" w:type="dxa"/>
          </w:tcPr>
          <w:p w14:paraId="00B00EB9" w14:textId="29B3234A" w:rsidR="009854D7" w:rsidRDefault="009854D7" w:rsidP="009854D7">
            <w:pPr>
              <w:bidi w:val="0"/>
            </w:pPr>
            <w:r w:rsidRPr="009854D7">
              <w:t>0.57</w:t>
            </w:r>
            <w:r>
              <w:t>2</w:t>
            </w:r>
          </w:p>
        </w:tc>
        <w:tc>
          <w:tcPr>
            <w:tcW w:w="1186" w:type="dxa"/>
          </w:tcPr>
          <w:p w14:paraId="7D3172CB" w14:textId="1A6D915B" w:rsidR="009854D7" w:rsidRDefault="009854D7" w:rsidP="009854D7">
            <w:pPr>
              <w:bidi w:val="0"/>
            </w:pPr>
            <w:r>
              <w:t>1.000</w:t>
            </w:r>
          </w:p>
        </w:tc>
      </w:tr>
      <w:tr w:rsidR="009854D7" w14:paraId="23DBC790" w14:textId="77777777" w:rsidTr="009854D7">
        <w:tc>
          <w:tcPr>
            <w:tcW w:w="1185" w:type="dxa"/>
          </w:tcPr>
          <w:p w14:paraId="1DFEB835" w14:textId="204FEFB4" w:rsidR="009854D7" w:rsidRDefault="009854D7" w:rsidP="009854D7">
            <w:pPr>
              <w:bidi w:val="0"/>
            </w:pPr>
            <w:r w:rsidRPr="00B26BF3">
              <w:rPr>
                <w:b/>
                <w:bCs/>
              </w:rPr>
              <w:t>Drop</w:t>
            </w:r>
          </w:p>
        </w:tc>
        <w:tc>
          <w:tcPr>
            <w:tcW w:w="1185" w:type="dxa"/>
          </w:tcPr>
          <w:p w14:paraId="4FED8CC3" w14:textId="654482B8" w:rsidR="009854D7" w:rsidRDefault="009854D7" w:rsidP="009854D7">
            <w:pPr>
              <w:bidi w:val="0"/>
            </w:pPr>
            <w:r>
              <w:t>0.484</w:t>
            </w:r>
          </w:p>
        </w:tc>
        <w:tc>
          <w:tcPr>
            <w:tcW w:w="1185" w:type="dxa"/>
          </w:tcPr>
          <w:p w14:paraId="673E07ED" w14:textId="7CDE9C63" w:rsidR="009854D7" w:rsidRDefault="009854D7" w:rsidP="009854D7">
            <w:pPr>
              <w:bidi w:val="0"/>
            </w:pPr>
            <w:r>
              <w:t>0.590</w:t>
            </w:r>
          </w:p>
        </w:tc>
        <w:tc>
          <w:tcPr>
            <w:tcW w:w="1185" w:type="dxa"/>
          </w:tcPr>
          <w:p w14:paraId="51C30F4D" w14:textId="07035030" w:rsidR="009854D7" w:rsidRDefault="009854D7" w:rsidP="009854D7">
            <w:pPr>
              <w:bidi w:val="0"/>
            </w:pPr>
            <w:r w:rsidRPr="009854D7">
              <w:t>0.7</w:t>
            </w:r>
            <w:r>
              <w:t>6</w:t>
            </w:r>
            <w:r w:rsidRPr="009854D7">
              <w:t>8</w:t>
            </w:r>
          </w:p>
        </w:tc>
        <w:tc>
          <w:tcPr>
            <w:tcW w:w="1185" w:type="dxa"/>
          </w:tcPr>
          <w:p w14:paraId="432ECEA5" w14:textId="4B35ED2C" w:rsidR="009854D7" w:rsidRDefault="009854D7" w:rsidP="009854D7">
            <w:pPr>
              <w:bidi w:val="0"/>
            </w:pPr>
            <w:r w:rsidRPr="009854D7">
              <w:t>299.941%</w:t>
            </w:r>
          </w:p>
        </w:tc>
        <w:tc>
          <w:tcPr>
            <w:tcW w:w="1185" w:type="dxa"/>
          </w:tcPr>
          <w:p w14:paraId="75BA6954" w14:textId="24F1C2D5" w:rsidR="009854D7" w:rsidRDefault="009854D7" w:rsidP="009854D7">
            <w:pPr>
              <w:bidi w:val="0"/>
            </w:pPr>
            <w:r>
              <w:t>0.565</w:t>
            </w:r>
          </w:p>
        </w:tc>
        <w:tc>
          <w:tcPr>
            <w:tcW w:w="1186" w:type="dxa"/>
          </w:tcPr>
          <w:p w14:paraId="0B67B01C" w14:textId="319E3884" w:rsidR="009854D7" w:rsidRDefault="009854D7" w:rsidP="009854D7">
            <w:pPr>
              <w:bidi w:val="0"/>
            </w:pPr>
            <w:r>
              <w:t>NA</w:t>
            </w:r>
          </w:p>
        </w:tc>
      </w:tr>
    </w:tbl>
    <w:p w14:paraId="47D5F7C8" w14:textId="77777777" w:rsidR="002F48CF" w:rsidRDefault="009854D7" w:rsidP="00256D9E">
      <w:pPr>
        <w:bidi w:val="0"/>
      </w:pPr>
      <w:r>
        <w:br/>
        <w:t xml:space="preserve">Here, we can see that all methods give pretty much the same results. </w:t>
      </w:r>
      <w:r w:rsidR="00E74B1F">
        <w:t>There could be several explanations for that – the dataset might be one such that the mean and the median are the same and so imputing with one or the other generates the same results. Another important thing to consider is that the data is too complex for the Linear Regression model we're using. This is supported by the fact that the error metrics are all high, and even when using LR to impute the values, where we see a perfect restoration with a score of 1, the errors are really high (MSE of 0.6 and MAE of 0.5). This means that the imputation methods are good (the other methods have a similarity score of 0.96) and the thing that causes big errors is the complexity of data – it simply doesn't behave in a linear way. So, we actually gained insight of the way the data behaves without even having to study it – another bonus of our tool.</w:t>
      </w:r>
    </w:p>
    <w:p w14:paraId="0A5F76D4" w14:textId="6A865507" w:rsidR="009854D7" w:rsidRDefault="002F48CF" w:rsidP="002F48CF">
      <w:pPr>
        <w:bidi w:val="0"/>
        <w:rPr>
          <w:b/>
          <w:bCs/>
        </w:rPr>
      </w:pPr>
      <w:r>
        <w:rPr>
          <w:b/>
          <w:bCs/>
        </w:rPr>
        <w:t xml:space="preserve">Fourth Dataset: </w:t>
      </w:r>
      <w:r w:rsidR="00E74B1F">
        <w:t xml:space="preserve"> </w:t>
      </w:r>
      <w:r>
        <w:rPr>
          <w:b/>
          <w:bCs/>
        </w:rPr>
        <w:t>Avocado</w:t>
      </w:r>
      <w:r w:rsidR="004C6C33">
        <w:rPr>
          <w:b/>
          <w:bCs/>
        </w:rPr>
        <w:t xml:space="preserve"> Average Price</w:t>
      </w:r>
    </w:p>
    <w:p w14:paraId="20F7187E" w14:textId="77777777" w:rsidR="00F559A0" w:rsidRDefault="002F48CF" w:rsidP="002F48CF">
      <w:pPr>
        <w:bidi w:val="0"/>
      </w:pPr>
      <w:r>
        <w:t xml:space="preserve">This dataset contains </w:t>
      </w:r>
      <w:r w:rsidR="00F559A0">
        <w:t>12 features</w:t>
      </w:r>
      <w:r w:rsidR="00864834">
        <w:t xml:space="preserve"> about avocado</w:t>
      </w:r>
      <w:r w:rsidR="00F559A0">
        <w:t xml:space="preserve"> such as type, year, region etc.</w:t>
      </w:r>
      <w:r w:rsidR="00864834">
        <w:t xml:space="preserve"> and aims to predict their average price.</w:t>
      </w:r>
    </w:p>
    <w:p w14:paraId="48EBBBBF" w14:textId="77777777" w:rsidR="00F559A0" w:rsidRDefault="00F559A0" w:rsidP="00F559A0">
      <w:pPr>
        <w:bidi w:val="0"/>
      </w:pPr>
      <w:r>
        <w:t>Dimensions: (18249, 12).</w:t>
      </w:r>
      <w:r>
        <w:br/>
        <w:t>Target: AveragePrice.</w:t>
      </w:r>
    </w:p>
    <w:p w14:paraId="77549D26" w14:textId="3B47B4B1" w:rsidR="002F48CF" w:rsidRPr="002F48CF" w:rsidRDefault="00864834" w:rsidP="00F559A0">
      <w:pPr>
        <w:bidi w:val="0"/>
      </w:pPr>
      <w:r>
        <w:t>We introduced null values to the attributes `TotalBags`, `type`, `year` with the percentages 28%, 31%, 27% accordingly. Let’s observe the results for the attribute `type`:</w:t>
      </w:r>
    </w:p>
    <w:tbl>
      <w:tblPr>
        <w:tblStyle w:val="ae"/>
        <w:tblW w:w="0" w:type="auto"/>
        <w:tblLook w:val="04A0" w:firstRow="1" w:lastRow="0" w:firstColumn="1" w:lastColumn="0" w:noHBand="0" w:noVBand="1"/>
      </w:tblPr>
      <w:tblGrid>
        <w:gridCol w:w="1185"/>
        <w:gridCol w:w="1185"/>
        <w:gridCol w:w="1185"/>
        <w:gridCol w:w="1185"/>
        <w:gridCol w:w="1185"/>
        <w:gridCol w:w="1185"/>
        <w:gridCol w:w="1186"/>
      </w:tblGrid>
      <w:tr w:rsidR="009854D7" w14:paraId="62EEE4BB" w14:textId="77777777" w:rsidTr="008E7FEB">
        <w:tc>
          <w:tcPr>
            <w:tcW w:w="1185" w:type="dxa"/>
          </w:tcPr>
          <w:p w14:paraId="65BAADC4" w14:textId="77777777" w:rsidR="009854D7" w:rsidRDefault="009854D7" w:rsidP="008E7FEB">
            <w:pPr>
              <w:bidi w:val="0"/>
            </w:pPr>
          </w:p>
        </w:tc>
        <w:tc>
          <w:tcPr>
            <w:tcW w:w="1185" w:type="dxa"/>
          </w:tcPr>
          <w:p w14:paraId="45A929DF" w14:textId="77777777" w:rsidR="009854D7" w:rsidRDefault="009854D7" w:rsidP="008E7FEB">
            <w:pPr>
              <w:bidi w:val="0"/>
            </w:pPr>
            <w:r w:rsidRPr="00B26BF3">
              <w:rPr>
                <w:b/>
                <w:bCs/>
              </w:rPr>
              <w:t>R^2</w:t>
            </w:r>
          </w:p>
        </w:tc>
        <w:tc>
          <w:tcPr>
            <w:tcW w:w="1185" w:type="dxa"/>
          </w:tcPr>
          <w:p w14:paraId="05B8188C" w14:textId="77777777" w:rsidR="009854D7" w:rsidRDefault="009854D7" w:rsidP="008E7FEB">
            <w:pPr>
              <w:bidi w:val="0"/>
            </w:pPr>
            <w:r w:rsidRPr="00B26BF3">
              <w:rPr>
                <w:b/>
                <w:bCs/>
              </w:rPr>
              <w:t>MSE</w:t>
            </w:r>
          </w:p>
        </w:tc>
        <w:tc>
          <w:tcPr>
            <w:tcW w:w="1185" w:type="dxa"/>
          </w:tcPr>
          <w:p w14:paraId="02925FBF" w14:textId="77777777" w:rsidR="009854D7" w:rsidRDefault="009854D7" w:rsidP="008E7FEB">
            <w:pPr>
              <w:bidi w:val="0"/>
            </w:pPr>
            <w:r w:rsidRPr="00B26BF3">
              <w:rPr>
                <w:b/>
                <w:bCs/>
              </w:rPr>
              <w:t>RMSE</w:t>
            </w:r>
          </w:p>
        </w:tc>
        <w:tc>
          <w:tcPr>
            <w:tcW w:w="1185" w:type="dxa"/>
          </w:tcPr>
          <w:p w14:paraId="446FCE4B" w14:textId="77777777" w:rsidR="009854D7" w:rsidRDefault="009854D7" w:rsidP="008E7FEB">
            <w:pPr>
              <w:bidi w:val="0"/>
            </w:pPr>
            <w:r w:rsidRPr="00B26BF3">
              <w:rPr>
                <w:b/>
                <w:bCs/>
              </w:rPr>
              <w:t>MAPE</w:t>
            </w:r>
          </w:p>
        </w:tc>
        <w:tc>
          <w:tcPr>
            <w:tcW w:w="1185" w:type="dxa"/>
          </w:tcPr>
          <w:p w14:paraId="1049FE06" w14:textId="77777777" w:rsidR="009854D7" w:rsidRDefault="009854D7" w:rsidP="008E7FEB">
            <w:pPr>
              <w:bidi w:val="0"/>
            </w:pPr>
            <w:r w:rsidRPr="00B26BF3">
              <w:rPr>
                <w:b/>
                <w:bCs/>
              </w:rPr>
              <w:t>MAE</w:t>
            </w:r>
          </w:p>
        </w:tc>
        <w:tc>
          <w:tcPr>
            <w:tcW w:w="1186" w:type="dxa"/>
          </w:tcPr>
          <w:p w14:paraId="01A2F072" w14:textId="77777777" w:rsidR="009854D7" w:rsidRDefault="009854D7" w:rsidP="008E7FEB">
            <w:pPr>
              <w:bidi w:val="0"/>
            </w:pPr>
            <w:r w:rsidRPr="00B26BF3">
              <w:rPr>
                <w:b/>
                <w:bCs/>
              </w:rPr>
              <w:t>Similarity</w:t>
            </w:r>
          </w:p>
        </w:tc>
      </w:tr>
      <w:tr w:rsidR="009854D7" w14:paraId="428E9BE0" w14:textId="77777777" w:rsidTr="008E7FEB">
        <w:tc>
          <w:tcPr>
            <w:tcW w:w="1185" w:type="dxa"/>
          </w:tcPr>
          <w:p w14:paraId="01C9D74B" w14:textId="77777777" w:rsidR="009854D7" w:rsidRDefault="009854D7" w:rsidP="008E7FEB">
            <w:pPr>
              <w:bidi w:val="0"/>
            </w:pPr>
            <w:r w:rsidRPr="00B26BF3">
              <w:rPr>
                <w:b/>
                <w:bCs/>
              </w:rPr>
              <w:t>Random</w:t>
            </w:r>
          </w:p>
        </w:tc>
        <w:tc>
          <w:tcPr>
            <w:tcW w:w="1185" w:type="dxa"/>
          </w:tcPr>
          <w:p w14:paraId="375512C4" w14:textId="6FF48C82" w:rsidR="009854D7" w:rsidRDefault="002F48CF" w:rsidP="008E7FEB">
            <w:pPr>
              <w:bidi w:val="0"/>
            </w:pPr>
            <w:r w:rsidRPr="002F48CF">
              <w:t>0.2</w:t>
            </w:r>
            <w:r>
              <w:t>4</w:t>
            </w:r>
            <w:r w:rsidRPr="002F48CF">
              <w:t>4</w:t>
            </w:r>
          </w:p>
        </w:tc>
        <w:tc>
          <w:tcPr>
            <w:tcW w:w="1185" w:type="dxa"/>
          </w:tcPr>
          <w:p w14:paraId="55BDBDB9" w14:textId="13B85EFA" w:rsidR="009854D7" w:rsidRDefault="002F48CF" w:rsidP="008E7FEB">
            <w:pPr>
              <w:bidi w:val="0"/>
            </w:pPr>
            <w:r w:rsidRPr="002F48CF">
              <w:t>0.12</w:t>
            </w:r>
            <w:r>
              <w:t>1</w:t>
            </w:r>
          </w:p>
        </w:tc>
        <w:tc>
          <w:tcPr>
            <w:tcW w:w="1185" w:type="dxa"/>
          </w:tcPr>
          <w:p w14:paraId="6B244EDA" w14:textId="4EB8BFF5" w:rsidR="009854D7" w:rsidRDefault="002F48CF" w:rsidP="008E7FEB">
            <w:pPr>
              <w:bidi w:val="0"/>
            </w:pPr>
            <w:r w:rsidRPr="002F48CF">
              <w:t>0.348</w:t>
            </w:r>
          </w:p>
        </w:tc>
        <w:tc>
          <w:tcPr>
            <w:tcW w:w="1185" w:type="dxa"/>
          </w:tcPr>
          <w:p w14:paraId="6AF1E991" w14:textId="02923316" w:rsidR="009854D7" w:rsidRDefault="002F48CF" w:rsidP="008E7FEB">
            <w:pPr>
              <w:bidi w:val="0"/>
            </w:pPr>
            <w:r w:rsidRPr="002F48CF">
              <w:t>20.896%</w:t>
            </w:r>
          </w:p>
        </w:tc>
        <w:tc>
          <w:tcPr>
            <w:tcW w:w="1185" w:type="dxa"/>
          </w:tcPr>
          <w:p w14:paraId="5D9A60ED" w14:textId="1FD1BAEB" w:rsidR="009854D7" w:rsidRDefault="002F48CF" w:rsidP="008E7FEB">
            <w:pPr>
              <w:bidi w:val="0"/>
            </w:pPr>
            <w:r w:rsidRPr="002F48CF">
              <w:t>0.272</w:t>
            </w:r>
          </w:p>
        </w:tc>
        <w:tc>
          <w:tcPr>
            <w:tcW w:w="1186" w:type="dxa"/>
          </w:tcPr>
          <w:p w14:paraId="06854AAE" w14:textId="2974E76C" w:rsidR="009854D7" w:rsidRDefault="002F48CF" w:rsidP="008E7FEB">
            <w:pPr>
              <w:bidi w:val="0"/>
            </w:pPr>
            <w:r w:rsidRPr="002F48CF">
              <w:t>0.84</w:t>
            </w:r>
            <w:r>
              <w:t>0</w:t>
            </w:r>
          </w:p>
        </w:tc>
      </w:tr>
      <w:tr w:rsidR="009854D7" w14:paraId="6806617E" w14:textId="77777777" w:rsidTr="008E7FEB">
        <w:tc>
          <w:tcPr>
            <w:tcW w:w="1185" w:type="dxa"/>
          </w:tcPr>
          <w:p w14:paraId="73FEAFB9" w14:textId="77777777" w:rsidR="009854D7" w:rsidRDefault="009854D7" w:rsidP="008E7FEB">
            <w:pPr>
              <w:bidi w:val="0"/>
            </w:pPr>
            <w:r w:rsidRPr="00B26BF3">
              <w:rPr>
                <w:b/>
                <w:bCs/>
              </w:rPr>
              <w:t>Mean</w:t>
            </w:r>
          </w:p>
        </w:tc>
        <w:tc>
          <w:tcPr>
            <w:tcW w:w="1185" w:type="dxa"/>
          </w:tcPr>
          <w:p w14:paraId="0CA833C3" w14:textId="2D67163F" w:rsidR="009854D7" w:rsidRDefault="002F48CF" w:rsidP="008E7FEB">
            <w:pPr>
              <w:bidi w:val="0"/>
            </w:pPr>
            <w:r w:rsidRPr="002F48CF">
              <w:t>0.294</w:t>
            </w:r>
          </w:p>
        </w:tc>
        <w:tc>
          <w:tcPr>
            <w:tcW w:w="1185" w:type="dxa"/>
          </w:tcPr>
          <w:p w14:paraId="2BD67484" w14:textId="4DCDE499" w:rsidR="009854D7" w:rsidRDefault="002F48CF" w:rsidP="008E7FEB">
            <w:pPr>
              <w:bidi w:val="0"/>
            </w:pPr>
            <w:r w:rsidRPr="002F48CF">
              <w:t>0.113</w:t>
            </w:r>
          </w:p>
        </w:tc>
        <w:tc>
          <w:tcPr>
            <w:tcW w:w="1185" w:type="dxa"/>
          </w:tcPr>
          <w:p w14:paraId="5D40BA07" w14:textId="471F9369" w:rsidR="009854D7" w:rsidRDefault="002F48CF" w:rsidP="008E7FEB">
            <w:pPr>
              <w:bidi w:val="0"/>
            </w:pPr>
            <w:r w:rsidRPr="002F48CF">
              <w:t>0.336</w:t>
            </w:r>
          </w:p>
        </w:tc>
        <w:tc>
          <w:tcPr>
            <w:tcW w:w="1185" w:type="dxa"/>
          </w:tcPr>
          <w:p w14:paraId="172D82BA" w14:textId="19D177B7" w:rsidR="009854D7" w:rsidRDefault="002F48CF" w:rsidP="008E7FEB">
            <w:pPr>
              <w:bidi w:val="0"/>
            </w:pPr>
            <w:r w:rsidRPr="002F48CF">
              <w:t>20.103%</w:t>
            </w:r>
          </w:p>
        </w:tc>
        <w:tc>
          <w:tcPr>
            <w:tcW w:w="1185" w:type="dxa"/>
          </w:tcPr>
          <w:p w14:paraId="47FCC76D" w14:textId="570A2288" w:rsidR="009854D7" w:rsidRDefault="002F48CF" w:rsidP="008E7FEB">
            <w:pPr>
              <w:bidi w:val="0"/>
            </w:pPr>
            <w:r w:rsidRPr="002F48CF">
              <w:t>0.262</w:t>
            </w:r>
          </w:p>
        </w:tc>
        <w:tc>
          <w:tcPr>
            <w:tcW w:w="1186" w:type="dxa"/>
          </w:tcPr>
          <w:p w14:paraId="477B80BB" w14:textId="4A8A5C18" w:rsidR="009854D7" w:rsidRDefault="002F48CF" w:rsidP="008E7FEB">
            <w:pPr>
              <w:bidi w:val="0"/>
            </w:pPr>
            <w:r w:rsidRPr="002F48CF">
              <w:t>0.843</w:t>
            </w:r>
          </w:p>
        </w:tc>
      </w:tr>
      <w:tr w:rsidR="009854D7" w14:paraId="37AB8CAB" w14:textId="77777777" w:rsidTr="008E7FEB">
        <w:tc>
          <w:tcPr>
            <w:tcW w:w="1185" w:type="dxa"/>
          </w:tcPr>
          <w:p w14:paraId="57D71DA0" w14:textId="77777777" w:rsidR="009854D7" w:rsidRDefault="009854D7" w:rsidP="008E7FEB">
            <w:pPr>
              <w:bidi w:val="0"/>
            </w:pPr>
            <w:r w:rsidRPr="00B26BF3">
              <w:rPr>
                <w:b/>
                <w:bCs/>
              </w:rPr>
              <w:t>Median</w:t>
            </w:r>
          </w:p>
        </w:tc>
        <w:tc>
          <w:tcPr>
            <w:tcW w:w="1185" w:type="dxa"/>
          </w:tcPr>
          <w:p w14:paraId="729870D1" w14:textId="00C63EC3" w:rsidR="009854D7" w:rsidRDefault="002F48CF" w:rsidP="008E7FEB">
            <w:pPr>
              <w:bidi w:val="0"/>
            </w:pPr>
            <w:r w:rsidRPr="002F48CF">
              <w:t>0.229</w:t>
            </w:r>
          </w:p>
        </w:tc>
        <w:tc>
          <w:tcPr>
            <w:tcW w:w="1185" w:type="dxa"/>
          </w:tcPr>
          <w:p w14:paraId="5D2CFF21" w14:textId="6B957EEB" w:rsidR="009854D7" w:rsidRDefault="002F48CF" w:rsidP="008E7FEB">
            <w:pPr>
              <w:bidi w:val="0"/>
            </w:pPr>
            <w:r w:rsidRPr="002F48CF">
              <w:t>0.123</w:t>
            </w:r>
          </w:p>
        </w:tc>
        <w:tc>
          <w:tcPr>
            <w:tcW w:w="1185" w:type="dxa"/>
          </w:tcPr>
          <w:p w14:paraId="224482E9" w14:textId="4B0A8306" w:rsidR="009854D7" w:rsidRDefault="002F48CF" w:rsidP="008E7FEB">
            <w:pPr>
              <w:bidi w:val="0"/>
            </w:pPr>
            <w:r w:rsidRPr="002F48CF">
              <w:t>0.351</w:t>
            </w:r>
          </w:p>
        </w:tc>
        <w:tc>
          <w:tcPr>
            <w:tcW w:w="1185" w:type="dxa"/>
          </w:tcPr>
          <w:p w14:paraId="395EEA07" w14:textId="578B20FB" w:rsidR="009854D7" w:rsidRDefault="002F48CF" w:rsidP="008E7FEB">
            <w:pPr>
              <w:bidi w:val="0"/>
            </w:pPr>
            <w:r w:rsidRPr="002F48CF">
              <w:t>21.184%</w:t>
            </w:r>
          </w:p>
        </w:tc>
        <w:tc>
          <w:tcPr>
            <w:tcW w:w="1185" w:type="dxa"/>
          </w:tcPr>
          <w:p w14:paraId="0944F007" w14:textId="6187C690" w:rsidR="009854D7" w:rsidRDefault="002F48CF" w:rsidP="008E7FEB">
            <w:pPr>
              <w:bidi w:val="0"/>
            </w:pPr>
            <w:r w:rsidRPr="002F48CF">
              <w:t>0.273</w:t>
            </w:r>
          </w:p>
        </w:tc>
        <w:tc>
          <w:tcPr>
            <w:tcW w:w="1186" w:type="dxa"/>
          </w:tcPr>
          <w:p w14:paraId="34B8FC15" w14:textId="1443E018" w:rsidR="009854D7" w:rsidRDefault="002F48CF" w:rsidP="008E7FEB">
            <w:pPr>
              <w:bidi w:val="0"/>
            </w:pPr>
            <w:r w:rsidRPr="002F48CF">
              <w:t>0.84</w:t>
            </w:r>
            <w:r>
              <w:t>6</w:t>
            </w:r>
          </w:p>
        </w:tc>
      </w:tr>
      <w:tr w:rsidR="009854D7" w14:paraId="15ADEB71" w14:textId="77777777" w:rsidTr="008E7FEB">
        <w:tc>
          <w:tcPr>
            <w:tcW w:w="1185" w:type="dxa"/>
          </w:tcPr>
          <w:p w14:paraId="4B404A32" w14:textId="77777777" w:rsidR="009854D7" w:rsidRDefault="009854D7" w:rsidP="008E7FEB">
            <w:pPr>
              <w:bidi w:val="0"/>
            </w:pPr>
            <w:r w:rsidRPr="00B26BF3">
              <w:rPr>
                <w:b/>
                <w:bCs/>
              </w:rPr>
              <w:t>Frequent</w:t>
            </w:r>
          </w:p>
        </w:tc>
        <w:tc>
          <w:tcPr>
            <w:tcW w:w="1185" w:type="dxa"/>
          </w:tcPr>
          <w:p w14:paraId="7C6B4457" w14:textId="3C14CFAB" w:rsidR="009854D7" w:rsidRDefault="002F48CF" w:rsidP="008E7FEB">
            <w:pPr>
              <w:bidi w:val="0"/>
            </w:pPr>
            <w:r w:rsidRPr="002F48CF">
              <w:t>0.229</w:t>
            </w:r>
          </w:p>
        </w:tc>
        <w:tc>
          <w:tcPr>
            <w:tcW w:w="1185" w:type="dxa"/>
          </w:tcPr>
          <w:p w14:paraId="3A29B830" w14:textId="698FBD09" w:rsidR="009854D7" w:rsidRDefault="002F48CF" w:rsidP="008E7FEB">
            <w:pPr>
              <w:bidi w:val="0"/>
            </w:pPr>
            <w:r w:rsidRPr="002F48CF">
              <w:t>0.123</w:t>
            </w:r>
          </w:p>
        </w:tc>
        <w:tc>
          <w:tcPr>
            <w:tcW w:w="1185" w:type="dxa"/>
          </w:tcPr>
          <w:p w14:paraId="6D8BE991" w14:textId="571FD445" w:rsidR="009854D7" w:rsidRDefault="002F48CF" w:rsidP="008E7FEB">
            <w:pPr>
              <w:bidi w:val="0"/>
            </w:pPr>
            <w:r w:rsidRPr="002F48CF">
              <w:t>0.351</w:t>
            </w:r>
          </w:p>
        </w:tc>
        <w:tc>
          <w:tcPr>
            <w:tcW w:w="1185" w:type="dxa"/>
          </w:tcPr>
          <w:p w14:paraId="2B8C619A" w14:textId="1CAB441E" w:rsidR="009854D7" w:rsidRDefault="002F48CF" w:rsidP="008E7FEB">
            <w:pPr>
              <w:bidi w:val="0"/>
            </w:pPr>
            <w:r w:rsidRPr="002F48CF">
              <w:t>21.184%</w:t>
            </w:r>
          </w:p>
        </w:tc>
        <w:tc>
          <w:tcPr>
            <w:tcW w:w="1185" w:type="dxa"/>
          </w:tcPr>
          <w:p w14:paraId="43892996" w14:textId="6823C9B1" w:rsidR="009854D7" w:rsidRDefault="002F48CF" w:rsidP="008E7FEB">
            <w:pPr>
              <w:bidi w:val="0"/>
            </w:pPr>
            <w:r w:rsidRPr="002F48CF">
              <w:t>0.273</w:t>
            </w:r>
          </w:p>
        </w:tc>
        <w:tc>
          <w:tcPr>
            <w:tcW w:w="1186" w:type="dxa"/>
          </w:tcPr>
          <w:p w14:paraId="000D34C4" w14:textId="527FFA48" w:rsidR="009854D7" w:rsidRDefault="002F48CF" w:rsidP="008E7FEB">
            <w:pPr>
              <w:bidi w:val="0"/>
            </w:pPr>
            <w:r w:rsidRPr="002F48CF">
              <w:t>0.84</w:t>
            </w:r>
            <w:r>
              <w:t>6</w:t>
            </w:r>
          </w:p>
        </w:tc>
      </w:tr>
      <w:tr w:rsidR="009854D7" w14:paraId="225A975E" w14:textId="77777777" w:rsidTr="008E7FEB">
        <w:tc>
          <w:tcPr>
            <w:tcW w:w="1185" w:type="dxa"/>
          </w:tcPr>
          <w:p w14:paraId="4C2E1648" w14:textId="77777777" w:rsidR="009854D7" w:rsidRDefault="009854D7" w:rsidP="008E7FEB">
            <w:pPr>
              <w:bidi w:val="0"/>
            </w:pPr>
            <w:r w:rsidRPr="00B26BF3">
              <w:rPr>
                <w:b/>
                <w:bCs/>
              </w:rPr>
              <w:lastRenderedPageBreak/>
              <w:t>KNN</w:t>
            </w:r>
          </w:p>
        </w:tc>
        <w:tc>
          <w:tcPr>
            <w:tcW w:w="1185" w:type="dxa"/>
          </w:tcPr>
          <w:p w14:paraId="1F19B38D" w14:textId="104CAAF6" w:rsidR="009854D7" w:rsidRDefault="002F48CF" w:rsidP="008E7FEB">
            <w:pPr>
              <w:bidi w:val="0"/>
            </w:pPr>
            <w:r w:rsidRPr="002F48CF">
              <w:t>0.294</w:t>
            </w:r>
          </w:p>
        </w:tc>
        <w:tc>
          <w:tcPr>
            <w:tcW w:w="1185" w:type="dxa"/>
          </w:tcPr>
          <w:p w14:paraId="3809DEFF" w14:textId="06C6A943" w:rsidR="009854D7" w:rsidRDefault="002F48CF" w:rsidP="008E7FEB">
            <w:pPr>
              <w:bidi w:val="0"/>
            </w:pPr>
            <w:r w:rsidRPr="002F48CF">
              <w:t>0.113</w:t>
            </w:r>
          </w:p>
        </w:tc>
        <w:tc>
          <w:tcPr>
            <w:tcW w:w="1185" w:type="dxa"/>
          </w:tcPr>
          <w:p w14:paraId="6DBCAE02" w14:textId="093C74E6" w:rsidR="009854D7" w:rsidRDefault="002F48CF" w:rsidP="008E7FEB">
            <w:pPr>
              <w:bidi w:val="0"/>
            </w:pPr>
            <w:r w:rsidRPr="002F48CF">
              <w:t>0.336</w:t>
            </w:r>
          </w:p>
        </w:tc>
        <w:tc>
          <w:tcPr>
            <w:tcW w:w="1185" w:type="dxa"/>
          </w:tcPr>
          <w:p w14:paraId="7A6C669A" w14:textId="2D4A4C8F" w:rsidR="009854D7" w:rsidRDefault="002F48CF" w:rsidP="008E7FEB">
            <w:pPr>
              <w:bidi w:val="0"/>
            </w:pPr>
            <w:r w:rsidRPr="002F48CF">
              <w:t>20.103%</w:t>
            </w:r>
          </w:p>
        </w:tc>
        <w:tc>
          <w:tcPr>
            <w:tcW w:w="1185" w:type="dxa"/>
          </w:tcPr>
          <w:p w14:paraId="2BA92718" w14:textId="284A4E92" w:rsidR="009854D7" w:rsidRDefault="002F48CF" w:rsidP="008E7FEB">
            <w:pPr>
              <w:bidi w:val="0"/>
            </w:pPr>
            <w:r w:rsidRPr="002F48CF">
              <w:t>0.262</w:t>
            </w:r>
          </w:p>
        </w:tc>
        <w:tc>
          <w:tcPr>
            <w:tcW w:w="1186" w:type="dxa"/>
          </w:tcPr>
          <w:p w14:paraId="134D9505" w14:textId="2760110E" w:rsidR="009854D7" w:rsidRDefault="002F48CF" w:rsidP="008E7FEB">
            <w:pPr>
              <w:bidi w:val="0"/>
            </w:pPr>
            <w:r w:rsidRPr="002F48CF">
              <w:t>0.843</w:t>
            </w:r>
          </w:p>
        </w:tc>
      </w:tr>
      <w:tr w:rsidR="009854D7" w14:paraId="06B5F4AD" w14:textId="77777777" w:rsidTr="008E7FEB">
        <w:tc>
          <w:tcPr>
            <w:tcW w:w="1185" w:type="dxa"/>
          </w:tcPr>
          <w:p w14:paraId="086DAD9F" w14:textId="77777777" w:rsidR="009854D7" w:rsidRDefault="009854D7" w:rsidP="008E7FEB">
            <w:pPr>
              <w:bidi w:val="0"/>
            </w:pPr>
            <w:r w:rsidRPr="00B26BF3">
              <w:rPr>
                <w:b/>
                <w:bCs/>
              </w:rPr>
              <w:t>LR</w:t>
            </w:r>
          </w:p>
        </w:tc>
        <w:tc>
          <w:tcPr>
            <w:tcW w:w="1185" w:type="dxa"/>
          </w:tcPr>
          <w:p w14:paraId="72AA5046" w14:textId="59B00A52" w:rsidR="009854D7" w:rsidRDefault="002F48CF" w:rsidP="008E7FEB">
            <w:pPr>
              <w:bidi w:val="0"/>
            </w:pPr>
            <w:r>
              <w:t>0.124</w:t>
            </w:r>
          </w:p>
        </w:tc>
        <w:tc>
          <w:tcPr>
            <w:tcW w:w="1185" w:type="dxa"/>
          </w:tcPr>
          <w:p w14:paraId="0AD69162" w14:textId="7674EAC0" w:rsidR="009854D7" w:rsidRDefault="002F48CF" w:rsidP="008E7FEB">
            <w:pPr>
              <w:bidi w:val="0"/>
            </w:pPr>
            <w:r>
              <w:t>0.140</w:t>
            </w:r>
          </w:p>
        </w:tc>
        <w:tc>
          <w:tcPr>
            <w:tcW w:w="1185" w:type="dxa"/>
          </w:tcPr>
          <w:p w14:paraId="64940B21" w14:textId="60D598EA" w:rsidR="009854D7" w:rsidRDefault="002F48CF" w:rsidP="008E7FEB">
            <w:pPr>
              <w:bidi w:val="0"/>
            </w:pPr>
            <w:r w:rsidRPr="002F48CF">
              <w:t>0.374</w:t>
            </w:r>
          </w:p>
        </w:tc>
        <w:tc>
          <w:tcPr>
            <w:tcW w:w="1185" w:type="dxa"/>
          </w:tcPr>
          <w:p w14:paraId="1E7BE97A" w14:textId="54BD858A" w:rsidR="009854D7" w:rsidRDefault="002F48CF" w:rsidP="008E7FEB">
            <w:pPr>
              <w:bidi w:val="0"/>
            </w:pPr>
            <w:r>
              <w:t>2</w:t>
            </w:r>
            <w:r w:rsidRPr="002F48CF">
              <w:t>3.142%</w:t>
            </w:r>
          </w:p>
        </w:tc>
        <w:tc>
          <w:tcPr>
            <w:tcW w:w="1185" w:type="dxa"/>
          </w:tcPr>
          <w:p w14:paraId="12B8A3CC" w14:textId="179B510C" w:rsidR="009854D7" w:rsidRDefault="002F48CF" w:rsidP="008E7FEB">
            <w:pPr>
              <w:bidi w:val="0"/>
            </w:pPr>
            <w:r w:rsidRPr="002F48CF">
              <w:t>0.297</w:t>
            </w:r>
          </w:p>
        </w:tc>
        <w:tc>
          <w:tcPr>
            <w:tcW w:w="1186" w:type="dxa"/>
          </w:tcPr>
          <w:p w14:paraId="50707E9C" w14:textId="2D77ED8D" w:rsidR="009854D7" w:rsidRDefault="002F48CF" w:rsidP="008E7FEB">
            <w:pPr>
              <w:bidi w:val="0"/>
            </w:pPr>
            <w:r>
              <w:t>1.000</w:t>
            </w:r>
          </w:p>
        </w:tc>
      </w:tr>
      <w:tr w:rsidR="009854D7" w14:paraId="3824CAC1" w14:textId="77777777" w:rsidTr="008E7FEB">
        <w:tc>
          <w:tcPr>
            <w:tcW w:w="1185" w:type="dxa"/>
          </w:tcPr>
          <w:p w14:paraId="0D7847B3" w14:textId="77777777" w:rsidR="009854D7" w:rsidRDefault="009854D7" w:rsidP="008E7FEB">
            <w:pPr>
              <w:bidi w:val="0"/>
            </w:pPr>
            <w:r w:rsidRPr="00B26BF3">
              <w:rPr>
                <w:b/>
                <w:bCs/>
              </w:rPr>
              <w:t>Drop</w:t>
            </w:r>
          </w:p>
        </w:tc>
        <w:tc>
          <w:tcPr>
            <w:tcW w:w="1185" w:type="dxa"/>
          </w:tcPr>
          <w:p w14:paraId="5A635001" w14:textId="1349CFDB" w:rsidR="009854D7" w:rsidRDefault="002F48CF" w:rsidP="008E7FEB">
            <w:pPr>
              <w:bidi w:val="0"/>
            </w:pPr>
            <w:r>
              <w:t>0.403</w:t>
            </w:r>
          </w:p>
        </w:tc>
        <w:tc>
          <w:tcPr>
            <w:tcW w:w="1185" w:type="dxa"/>
          </w:tcPr>
          <w:p w14:paraId="2F01161F" w14:textId="4BBB0CBA" w:rsidR="009854D7" w:rsidRDefault="002F48CF" w:rsidP="008E7FEB">
            <w:pPr>
              <w:bidi w:val="0"/>
            </w:pPr>
            <w:r>
              <w:t>0.096</w:t>
            </w:r>
          </w:p>
        </w:tc>
        <w:tc>
          <w:tcPr>
            <w:tcW w:w="1185" w:type="dxa"/>
          </w:tcPr>
          <w:p w14:paraId="57BA8258" w14:textId="1E83C0BC" w:rsidR="009854D7" w:rsidRDefault="002F48CF" w:rsidP="008E7FEB">
            <w:pPr>
              <w:bidi w:val="0"/>
            </w:pPr>
            <w:r>
              <w:t>0.310</w:t>
            </w:r>
          </w:p>
        </w:tc>
        <w:tc>
          <w:tcPr>
            <w:tcW w:w="1185" w:type="dxa"/>
          </w:tcPr>
          <w:p w14:paraId="29275711" w14:textId="2C3BCB52" w:rsidR="009854D7" w:rsidRDefault="002F48CF" w:rsidP="008E7FEB">
            <w:pPr>
              <w:bidi w:val="0"/>
            </w:pPr>
            <w:r w:rsidRPr="002F48CF">
              <w:t>17.995%</w:t>
            </w:r>
          </w:p>
        </w:tc>
        <w:tc>
          <w:tcPr>
            <w:tcW w:w="1185" w:type="dxa"/>
          </w:tcPr>
          <w:p w14:paraId="6543ECA2" w14:textId="3877C015" w:rsidR="009854D7" w:rsidRDefault="002F48CF" w:rsidP="008E7FEB">
            <w:pPr>
              <w:bidi w:val="0"/>
            </w:pPr>
            <w:r w:rsidRPr="002F48CF">
              <w:t>0.238</w:t>
            </w:r>
          </w:p>
        </w:tc>
        <w:tc>
          <w:tcPr>
            <w:tcW w:w="1186" w:type="dxa"/>
          </w:tcPr>
          <w:p w14:paraId="79D9EB4C" w14:textId="11B47C86" w:rsidR="009854D7" w:rsidRDefault="002F48CF" w:rsidP="008E7FEB">
            <w:pPr>
              <w:bidi w:val="0"/>
            </w:pPr>
            <w:r>
              <w:t>NA</w:t>
            </w:r>
          </w:p>
        </w:tc>
      </w:tr>
    </w:tbl>
    <w:p w14:paraId="3D039321" w14:textId="59BA35B9" w:rsidR="009854D7" w:rsidRDefault="00864834" w:rsidP="009854D7">
      <w:pPr>
        <w:bidi w:val="0"/>
      </w:pPr>
      <w:r>
        <w:br/>
        <w:t>Just from a quick inspection of the table we can learn that the median and the frequent values of this attribute in the data are the same, since the scores across all metrics are the same. Also, we can gather that the Mean and the KNN imputations cause the same results, since again all scores are the same. Interestingly though, the R^2 scores are pretty low, and the lowest one is actually in the LR method, although it succeeds to perfectly restore the missing data. The highest value is at the Drop method and it's significantly higher than the rest (by at least 0.1). What we can infer from that, is that the data doesn't behave in a linear way. When the imputed data was more different than the original data we actually saw improvements, and we ignored the null samples and dropped them altogether it yielded the best results.</w:t>
      </w:r>
    </w:p>
    <w:p w14:paraId="4991496D" w14:textId="448E3448" w:rsidR="009854D7" w:rsidRDefault="00A530B6" w:rsidP="009854D7">
      <w:pPr>
        <w:bidi w:val="0"/>
      </w:pPr>
      <w:r w:rsidRPr="00A530B6">
        <w:rPr>
          <w:highlight w:val="yellow"/>
        </w:rPr>
        <w:t>Now show graphs !!</w:t>
      </w:r>
    </w:p>
    <w:p w14:paraId="7FAC0325" w14:textId="4D301B39" w:rsidR="00454F47" w:rsidRDefault="00BB7597" w:rsidP="009854D7">
      <w:pPr>
        <w:bidi w:val="0"/>
        <w:rPr>
          <w:b/>
          <w:bCs/>
        </w:rPr>
      </w:pPr>
      <w:r>
        <w:rPr>
          <w:b/>
          <w:bCs/>
        </w:rPr>
        <w:t>Related Work</w:t>
      </w:r>
    </w:p>
    <w:p w14:paraId="10F5AAAA" w14:textId="77777777" w:rsidR="00B56363" w:rsidRPr="00B56363" w:rsidRDefault="00B56363" w:rsidP="00B56363">
      <w:pPr>
        <w:bidi w:val="0"/>
      </w:pPr>
      <w:r w:rsidRPr="00B56363">
        <w:t>Several studies have explored different approaches to handling missing values in datasets. Our solution builds on existing methods while introducing key enhancements to improve usability, flexibility, and practical applicability for data scientists.</w:t>
      </w:r>
    </w:p>
    <w:p w14:paraId="3BA108DC" w14:textId="0BF1F35B" w:rsidR="00B56363" w:rsidRPr="00B56363" w:rsidRDefault="00B56363" w:rsidP="00B56363">
      <w:pPr>
        <w:bidi w:val="0"/>
      </w:pPr>
      <w:r w:rsidRPr="00B56363">
        <w:t xml:space="preserve">One relevant work is </w:t>
      </w:r>
      <w:r w:rsidRPr="00B56363">
        <w:rPr>
          <w:i/>
          <w:iCs/>
        </w:rPr>
        <w:t>“Experimental Analysis of Methods for Imputation of Missing Values in Databases”</w:t>
      </w:r>
      <w:r w:rsidR="00D74C47">
        <w:t xml:space="preserve"> [1]</w:t>
      </w:r>
      <w:r w:rsidRPr="00B56363">
        <w:t>. This paper evaluates multiple imputation algorithms, including Hot-Deck Imputation, Naïve Bayes, and Mean Imputation. Hot-Deck Imputation fills all missing values in a sample simultaneously, rather than handling each attribute separately. Since our approach focuses on per-attribute imputation, this method was not directly applicable to our problem. However, their methodology for evaluating imputation performance was insightful.</w:t>
      </w:r>
    </w:p>
    <w:p w14:paraId="2BDDB63E" w14:textId="0F99BBBA" w:rsidR="00B56363" w:rsidRPr="00B56363" w:rsidRDefault="00B56363" w:rsidP="00451BF8">
      <w:pPr>
        <w:bidi w:val="0"/>
      </w:pPr>
      <w:r w:rsidRPr="00B56363">
        <w:t xml:space="preserve">Another key reference is </w:t>
      </w:r>
      <w:r w:rsidRPr="00B56363">
        <w:rPr>
          <w:i/>
          <w:iCs/>
        </w:rPr>
        <w:t>“A Survey on Missing Data in Machine Learning”</w:t>
      </w:r>
      <w:r w:rsidRPr="00B56363">
        <w:t xml:space="preserve"> </w:t>
      </w:r>
      <w:r w:rsidR="00D74C47">
        <w:t>[2]</w:t>
      </w:r>
      <w:r w:rsidRPr="00B56363">
        <w:t>, which provides a broad overview of imputation techniques ranging from simple methods (mean, median) to more complex approaches like Expectation-Maximization (EM), Support Vector Machines (SVM), and Decision Trees. While these advanced methods can be powerful, they introduce significant computational complexity. Given that our solution is designed for practical, real-time decision-making in the data science workflow, we opted for a more interpretable and computationally efficient set of imputation techniques. For example, since we are using Linear Regression as a learning model, we deemed it excessive to use an imputation method that is more complex than the model itself.</w:t>
      </w:r>
    </w:p>
    <w:p w14:paraId="73A52596" w14:textId="77777777" w:rsidR="00B56363" w:rsidRPr="00B56363" w:rsidRDefault="00B56363" w:rsidP="00B56363">
      <w:pPr>
        <w:bidi w:val="0"/>
        <w:rPr>
          <w:b/>
          <w:bCs/>
        </w:rPr>
      </w:pPr>
      <w:r w:rsidRPr="00B56363">
        <w:rPr>
          <w:b/>
          <w:bCs/>
        </w:rPr>
        <w:t>Key Differences &amp; Contributions</w:t>
      </w:r>
    </w:p>
    <w:p w14:paraId="219FED1F" w14:textId="77777777" w:rsidR="00B56363" w:rsidRPr="00B56363" w:rsidRDefault="00B56363" w:rsidP="00B56363">
      <w:pPr>
        <w:bidi w:val="0"/>
      </w:pPr>
      <w:r w:rsidRPr="00B56363">
        <w:t xml:space="preserve">While prior research has focused on proposing and evaluating different imputation methods, our solution provides a </w:t>
      </w:r>
      <w:r w:rsidRPr="00B56363">
        <w:rPr>
          <w:b/>
          <w:bCs/>
        </w:rPr>
        <w:t>personalized and interactive</w:t>
      </w:r>
      <w:r w:rsidRPr="00B56363">
        <w:t xml:space="preserve"> approach:</w:t>
      </w:r>
    </w:p>
    <w:p w14:paraId="0F587B08" w14:textId="77777777" w:rsidR="00B56363" w:rsidRPr="00B56363" w:rsidRDefault="00B56363" w:rsidP="00B56363">
      <w:pPr>
        <w:numPr>
          <w:ilvl w:val="0"/>
          <w:numId w:val="5"/>
        </w:numPr>
        <w:bidi w:val="0"/>
      </w:pPr>
      <w:r w:rsidRPr="00B56363">
        <w:rPr>
          <w:b/>
          <w:bCs/>
        </w:rPr>
        <w:t>User-Centric Decision-Making</w:t>
      </w:r>
      <w:r w:rsidRPr="00B56363">
        <w:t xml:space="preserve"> – Unlike most existing tools that apply a single imputation strategy to the entire dataset, our solution allows users to choose which attributes to impute and provides real-time comparisons of different methods.</w:t>
      </w:r>
    </w:p>
    <w:p w14:paraId="5074A14B" w14:textId="77777777" w:rsidR="00B56363" w:rsidRPr="00B56363" w:rsidRDefault="00B56363" w:rsidP="00B56363">
      <w:pPr>
        <w:numPr>
          <w:ilvl w:val="0"/>
          <w:numId w:val="5"/>
        </w:numPr>
        <w:bidi w:val="0"/>
      </w:pPr>
      <w:r w:rsidRPr="00B56363">
        <w:rPr>
          <w:b/>
          <w:bCs/>
        </w:rPr>
        <w:lastRenderedPageBreak/>
        <w:t>Evaluation &amp; Explanation</w:t>
      </w:r>
      <w:r w:rsidRPr="00B56363">
        <w:t xml:space="preserve"> – We not only compute performance metrics for each imputation method but also provide explanations about their advantages and drawbacks, helping users make informed decisions.</w:t>
      </w:r>
    </w:p>
    <w:p w14:paraId="255CADB6" w14:textId="77777777" w:rsidR="00B56363" w:rsidRPr="00B56363" w:rsidRDefault="00B56363" w:rsidP="00B56363">
      <w:pPr>
        <w:numPr>
          <w:ilvl w:val="0"/>
          <w:numId w:val="5"/>
        </w:numPr>
        <w:bidi w:val="0"/>
      </w:pPr>
      <w:r w:rsidRPr="00B56363">
        <w:rPr>
          <w:b/>
          <w:bCs/>
        </w:rPr>
        <w:t>Automated Dataset Processing</w:t>
      </w:r>
      <w:r w:rsidRPr="00B56363">
        <w:t xml:space="preserve"> – Our tool produces a finalized, imputed dataset that users can directly use for further analysis, eliminating the need for manual data preprocessing.</w:t>
      </w:r>
    </w:p>
    <w:p w14:paraId="6F80F56F" w14:textId="77777777" w:rsidR="00B56363" w:rsidRPr="00B56363" w:rsidRDefault="00B56363" w:rsidP="00B56363">
      <w:pPr>
        <w:bidi w:val="0"/>
        <w:rPr>
          <w:b/>
          <w:bCs/>
        </w:rPr>
      </w:pPr>
      <w:r w:rsidRPr="00B56363">
        <w:rPr>
          <w:b/>
          <w:bCs/>
        </w:rPr>
        <w:t>Inspiration from Existing Work</w:t>
      </w:r>
    </w:p>
    <w:p w14:paraId="415486C1" w14:textId="36870BF5" w:rsidR="00B56363" w:rsidRPr="00B56363" w:rsidRDefault="00B56363" w:rsidP="00B56363">
      <w:pPr>
        <w:bidi w:val="0"/>
      </w:pPr>
      <w:r w:rsidRPr="00B56363">
        <w:t xml:space="preserve">One particularly valuable insight we gained from </w:t>
      </w:r>
      <w:r w:rsidRPr="00B56363">
        <w:rPr>
          <w:i/>
          <w:iCs/>
        </w:rPr>
        <w:t>“Experimental Analysis of Methods for Imputation of Missing Values in Databases”</w:t>
      </w:r>
      <w:r w:rsidRPr="00B56363">
        <w:t xml:space="preserve"> </w:t>
      </w:r>
      <w:r w:rsidR="00D74C47">
        <w:t xml:space="preserve">[1] </w:t>
      </w:r>
      <w:r w:rsidRPr="00B56363">
        <w:t xml:space="preserve">was their experimental setup. Instead of searching for datasets with naturally occurring missing values, they artificially introduced missing values using the </w:t>
      </w:r>
      <w:r w:rsidRPr="00B56363">
        <w:rPr>
          <w:i/>
          <w:iCs/>
        </w:rPr>
        <w:t>Missing Completely at Random (MCAR)</w:t>
      </w:r>
      <w:r w:rsidRPr="00B56363">
        <w:t xml:space="preserve"> model. This ensures a controlled evaluation process, allowing us to compare the imputed values with the original ones. Inspired by this approach, we adopted a similar methodology to assess the effectiveness of our imputation techniques.</w:t>
      </w:r>
    </w:p>
    <w:p w14:paraId="62C27573" w14:textId="77777777" w:rsidR="00B56363" w:rsidRPr="00B56363" w:rsidRDefault="00B56363" w:rsidP="00B56363">
      <w:pPr>
        <w:bidi w:val="0"/>
      </w:pPr>
      <w:r w:rsidRPr="00B56363">
        <w:t>By building upon existing research and integrating a user-friendly evaluation process, our solution aims to bridge the gap between theoretical advancements in missing data imputation and practical implementation in data science workflows.</w:t>
      </w:r>
    </w:p>
    <w:p w14:paraId="5652B138" w14:textId="77777777" w:rsidR="009A2705" w:rsidRDefault="009A2705" w:rsidP="009A2705">
      <w:pPr>
        <w:bidi w:val="0"/>
      </w:pPr>
    </w:p>
    <w:p w14:paraId="7F455174" w14:textId="44948DD5" w:rsidR="009A2705" w:rsidRDefault="009A2705" w:rsidP="009A2705">
      <w:pPr>
        <w:bidi w:val="0"/>
        <w:rPr>
          <w:b/>
          <w:bCs/>
        </w:rPr>
      </w:pPr>
      <w:r>
        <w:rPr>
          <w:b/>
          <w:bCs/>
        </w:rPr>
        <w:t>Conclusion</w:t>
      </w:r>
    </w:p>
    <w:p w14:paraId="121A5FE7" w14:textId="77777777" w:rsidR="004C6C33" w:rsidRDefault="004C6C33" w:rsidP="004C6C33">
      <w:pPr>
        <w:bidi w:val="0"/>
        <w:rPr>
          <w:b/>
          <w:bCs/>
        </w:rPr>
      </w:pPr>
    </w:p>
    <w:p w14:paraId="13717E1D" w14:textId="77777777" w:rsidR="004C6C33" w:rsidRDefault="004C6C33" w:rsidP="004C6C33">
      <w:pPr>
        <w:bidi w:val="0"/>
        <w:rPr>
          <w:b/>
          <w:bCs/>
        </w:rPr>
      </w:pPr>
    </w:p>
    <w:p w14:paraId="0933E2BD" w14:textId="5EB49B53" w:rsidR="004C6C33" w:rsidRDefault="00D74C47" w:rsidP="004C6C33">
      <w:pPr>
        <w:bidi w:val="0"/>
        <w:rPr>
          <w:b/>
          <w:bCs/>
        </w:rPr>
      </w:pPr>
      <w:r>
        <w:rPr>
          <w:b/>
          <w:bCs/>
        </w:rPr>
        <w:t>References</w:t>
      </w:r>
    </w:p>
    <w:p w14:paraId="0F0CF090" w14:textId="4329A484" w:rsidR="00D74C47" w:rsidRDefault="00D74C47" w:rsidP="00D74C47">
      <w:pPr>
        <w:bidi w:val="0"/>
      </w:pPr>
      <w:r>
        <w:t xml:space="preserve">[1] </w:t>
      </w:r>
      <w:r w:rsidRPr="00D74C47">
        <w:t>A</w:t>
      </w:r>
      <w:r>
        <w:t>.</w:t>
      </w:r>
      <w:r w:rsidRPr="00D74C47">
        <w:t xml:space="preserve"> Farhangfar, L</w:t>
      </w:r>
      <w:r>
        <w:t>.</w:t>
      </w:r>
      <w:r w:rsidRPr="00D74C47">
        <w:t xml:space="preserve"> Kurgan, W</w:t>
      </w:r>
      <w:r>
        <w:t>.</w:t>
      </w:r>
      <w:r w:rsidRPr="00D74C47">
        <w:t xml:space="preserve"> Pedrycz</w:t>
      </w:r>
      <w:r>
        <w:t>. "</w:t>
      </w:r>
      <w:r w:rsidRPr="00D74C47">
        <w:t>Experimental analysis of methods for imputation of missing values in databases</w:t>
      </w:r>
      <w:r>
        <w:t xml:space="preserve">". </w:t>
      </w:r>
      <w:r w:rsidRPr="00D74C47">
        <w:t>Proceedings Volume 5421, Intelligent Computing: Theory and Applications II; (2004)</w:t>
      </w:r>
      <w:r>
        <w:t>.</w:t>
      </w:r>
    </w:p>
    <w:p w14:paraId="0C1D4C87" w14:textId="09DFD9B4" w:rsidR="00D74C47" w:rsidRPr="00D74C47" w:rsidRDefault="00D74C47" w:rsidP="00D74C47">
      <w:pPr>
        <w:bidi w:val="0"/>
      </w:pPr>
      <w:r>
        <w:t xml:space="preserve">[2] T. </w:t>
      </w:r>
      <w:r w:rsidRPr="00451BF8">
        <w:t>Emmanuel</w:t>
      </w:r>
      <w:r>
        <w:t xml:space="preserve">, </w:t>
      </w:r>
      <w:r>
        <w:t xml:space="preserve">T. </w:t>
      </w:r>
      <w:r w:rsidRPr="00451BF8">
        <w:t>Maupong</w:t>
      </w:r>
      <w:r>
        <w:t xml:space="preserve">, </w:t>
      </w:r>
      <w:r>
        <w:t xml:space="preserve">D. </w:t>
      </w:r>
      <w:r w:rsidRPr="00451BF8">
        <w:t>Mpoeleng</w:t>
      </w:r>
      <w:r>
        <w:t xml:space="preserve">, </w:t>
      </w:r>
      <w:r>
        <w:t xml:space="preserve">T. </w:t>
      </w:r>
      <w:r w:rsidRPr="00D74C47">
        <w:t>Semong</w:t>
      </w:r>
      <w:r>
        <w:t xml:space="preserve">, B. </w:t>
      </w:r>
      <w:r w:rsidRPr="00451BF8">
        <w:t>Mphago</w:t>
      </w:r>
      <w:r>
        <w:t>,</w:t>
      </w:r>
      <w:r>
        <w:t xml:space="preserve"> </w:t>
      </w:r>
      <w:r>
        <w:t xml:space="preserve">O. </w:t>
      </w:r>
      <w:r w:rsidRPr="00451BF8">
        <w:t>Tabona</w:t>
      </w:r>
      <w:r>
        <w:t>. "</w:t>
      </w:r>
      <w:r w:rsidRPr="00D74C47">
        <w:t>A survey on missing data in machine learning</w:t>
      </w:r>
      <w:r>
        <w:t xml:space="preserve">". </w:t>
      </w:r>
      <w:r w:rsidRPr="00D74C47">
        <w:t>Journal of Big Data volume 8, Article number: 140 (2021)</w:t>
      </w:r>
      <w:r>
        <w:t>.</w:t>
      </w:r>
    </w:p>
    <w:sectPr w:rsidR="00D74C47" w:rsidRPr="00D74C47" w:rsidSect="00A63D8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31FAE"/>
    <w:multiLevelType w:val="multilevel"/>
    <w:tmpl w:val="28386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8C0DC1"/>
    <w:multiLevelType w:val="multilevel"/>
    <w:tmpl w:val="AA4A4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4334B"/>
    <w:multiLevelType w:val="multilevel"/>
    <w:tmpl w:val="E6F62548"/>
    <w:lvl w:ilvl="0">
      <w:start w:val="1"/>
      <w:numFmt w:val="decimal"/>
      <w:lvlText w:val="%1."/>
      <w:lvlJc w:val="left"/>
      <w:pPr>
        <w:tabs>
          <w:tab w:val="num" w:pos="502"/>
        </w:tabs>
        <w:ind w:left="502"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 w15:restartNumberingAfterBreak="0">
    <w:nsid w:val="4E2950EA"/>
    <w:multiLevelType w:val="multilevel"/>
    <w:tmpl w:val="E408A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D73958"/>
    <w:multiLevelType w:val="multilevel"/>
    <w:tmpl w:val="449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461881">
    <w:abstractNumId w:val="3"/>
  </w:num>
  <w:num w:numId="2" w16cid:durableId="286086073">
    <w:abstractNumId w:val="4"/>
  </w:num>
  <w:num w:numId="3" w16cid:durableId="1146241742">
    <w:abstractNumId w:val="2"/>
  </w:num>
  <w:num w:numId="4" w16cid:durableId="1232889817">
    <w:abstractNumId w:val="1"/>
  </w:num>
  <w:num w:numId="5" w16cid:durableId="198006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EFD"/>
    <w:rsid w:val="00151EFD"/>
    <w:rsid w:val="00256D9E"/>
    <w:rsid w:val="002736A4"/>
    <w:rsid w:val="002D125C"/>
    <w:rsid w:val="002F48CF"/>
    <w:rsid w:val="00386B7D"/>
    <w:rsid w:val="00394DCC"/>
    <w:rsid w:val="00451BF8"/>
    <w:rsid w:val="00454F47"/>
    <w:rsid w:val="004C6C33"/>
    <w:rsid w:val="004E0C2B"/>
    <w:rsid w:val="006117D9"/>
    <w:rsid w:val="0069128C"/>
    <w:rsid w:val="0069797A"/>
    <w:rsid w:val="007F1E2B"/>
    <w:rsid w:val="00864834"/>
    <w:rsid w:val="00897886"/>
    <w:rsid w:val="008E3988"/>
    <w:rsid w:val="009854D7"/>
    <w:rsid w:val="009A2705"/>
    <w:rsid w:val="00A04EF6"/>
    <w:rsid w:val="00A530B6"/>
    <w:rsid w:val="00A5645E"/>
    <w:rsid w:val="00A63D85"/>
    <w:rsid w:val="00B26BF3"/>
    <w:rsid w:val="00B56363"/>
    <w:rsid w:val="00BB7597"/>
    <w:rsid w:val="00C12224"/>
    <w:rsid w:val="00C42923"/>
    <w:rsid w:val="00CC03FD"/>
    <w:rsid w:val="00CC5354"/>
    <w:rsid w:val="00D74C47"/>
    <w:rsid w:val="00DB4FDD"/>
    <w:rsid w:val="00E74B1F"/>
    <w:rsid w:val="00EA6423"/>
    <w:rsid w:val="00F559A0"/>
    <w:rsid w:val="00F775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4B685"/>
  <w15:chartTrackingRefBased/>
  <w15:docId w15:val="{C9178261-4E29-4C03-92A6-FCFBFE5CC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6D9E"/>
    <w:pPr>
      <w:bidi/>
    </w:pPr>
  </w:style>
  <w:style w:type="paragraph" w:styleId="1">
    <w:name w:val="heading 1"/>
    <w:basedOn w:val="a"/>
    <w:next w:val="a"/>
    <w:link w:val="10"/>
    <w:uiPriority w:val="9"/>
    <w:qFormat/>
    <w:rsid w:val="00151E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151E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51E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51E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51E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51E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51E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51E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51E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151EF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151EF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151EF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151EFD"/>
    <w:rPr>
      <w:rFonts w:eastAsiaTheme="majorEastAsia" w:cstheme="majorBidi"/>
      <w:i/>
      <w:iCs/>
      <w:color w:val="0F4761" w:themeColor="accent1" w:themeShade="BF"/>
    </w:rPr>
  </w:style>
  <w:style w:type="character" w:customStyle="1" w:styleId="50">
    <w:name w:val="כותרת 5 תו"/>
    <w:basedOn w:val="a0"/>
    <w:link w:val="5"/>
    <w:uiPriority w:val="9"/>
    <w:semiHidden/>
    <w:rsid w:val="00151EFD"/>
    <w:rPr>
      <w:rFonts w:eastAsiaTheme="majorEastAsia" w:cstheme="majorBidi"/>
      <w:color w:val="0F4761" w:themeColor="accent1" w:themeShade="BF"/>
    </w:rPr>
  </w:style>
  <w:style w:type="character" w:customStyle="1" w:styleId="60">
    <w:name w:val="כותרת 6 תו"/>
    <w:basedOn w:val="a0"/>
    <w:link w:val="6"/>
    <w:uiPriority w:val="9"/>
    <w:semiHidden/>
    <w:rsid w:val="00151EFD"/>
    <w:rPr>
      <w:rFonts w:eastAsiaTheme="majorEastAsia" w:cstheme="majorBidi"/>
      <w:i/>
      <w:iCs/>
      <w:color w:val="595959" w:themeColor="text1" w:themeTint="A6"/>
    </w:rPr>
  </w:style>
  <w:style w:type="character" w:customStyle="1" w:styleId="70">
    <w:name w:val="כותרת 7 תו"/>
    <w:basedOn w:val="a0"/>
    <w:link w:val="7"/>
    <w:uiPriority w:val="9"/>
    <w:semiHidden/>
    <w:rsid w:val="00151EFD"/>
    <w:rPr>
      <w:rFonts w:eastAsiaTheme="majorEastAsia" w:cstheme="majorBidi"/>
      <w:color w:val="595959" w:themeColor="text1" w:themeTint="A6"/>
    </w:rPr>
  </w:style>
  <w:style w:type="character" w:customStyle="1" w:styleId="80">
    <w:name w:val="כותרת 8 תו"/>
    <w:basedOn w:val="a0"/>
    <w:link w:val="8"/>
    <w:uiPriority w:val="9"/>
    <w:semiHidden/>
    <w:rsid w:val="00151EFD"/>
    <w:rPr>
      <w:rFonts w:eastAsiaTheme="majorEastAsia" w:cstheme="majorBidi"/>
      <w:i/>
      <w:iCs/>
      <w:color w:val="272727" w:themeColor="text1" w:themeTint="D8"/>
    </w:rPr>
  </w:style>
  <w:style w:type="character" w:customStyle="1" w:styleId="90">
    <w:name w:val="כותרת 9 תו"/>
    <w:basedOn w:val="a0"/>
    <w:link w:val="9"/>
    <w:uiPriority w:val="9"/>
    <w:semiHidden/>
    <w:rsid w:val="00151EFD"/>
    <w:rPr>
      <w:rFonts w:eastAsiaTheme="majorEastAsia" w:cstheme="majorBidi"/>
      <w:color w:val="272727" w:themeColor="text1" w:themeTint="D8"/>
    </w:rPr>
  </w:style>
  <w:style w:type="paragraph" w:styleId="a3">
    <w:name w:val="Title"/>
    <w:basedOn w:val="a"/>
    <w:next w:val="a"/>
    <w:link w:val="a4"/>
    <w:uiPriority w:val="10"/>
    <w:qFormat/>
    <w:rsid w:val="00151E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151E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1EF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151E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151EFD"/>
    <w:pPr>
      <w:spacing w:before="160"/>
      <w:jc w:val="center"/>
    </w:pPr>
    <w:rPr>
      <w:i/>
      <w:iCs/>
      <w:color w:val="404040" w:themeColor="text1" w:themeTint="BF"/>
    </w:rPr>
  </w:style>
  <w:style w:type="character" w:customStyle="1" w:styleId="a8">
    <w:name w:val="ציטוט תו"/>
    <w:basedOn w:val="a0"/>
    <w:link w:val="a7"/>
    <w:uiPriority w:val="29"/>
    <w:rsid w:val="00151EFD"/>
    <w:rPr>
      <w:i/>
      <w:iCs/>
      <w:color w:val="404040" w:themeColor="text1" w:themeTint="BF"/>
    </w:rPr>
  </w:style>
  <w:style w:type="paragraph" w:styleId="a9">
    <w:name w:val="List Paragraph"/>
    <w:basedOn w:val="a"/>
    <w:uiPriority w:val="34"/>
    <w:qFormat/>
    <w:rsid w:val="00151EFD"/>
    <w:pPr>
      <w:ind w:left="720"/>
      <w:contextualSpacing/>
    </w:pPr>
  </w:style>
  <w:style w:type="character" w:styleId="aa">
    <w:name w:val="Intense Emphasis"/>
    <w:basedOn w:val="a0"/>
    <w:uiPriority w:val="21"/>
    <w:qFormat/>
    <w:rsid w:val="00151EFD"/>
    <w:rPr>
      <w:i/>
      <w:iCs/>
      <w:color w:val="0F4761" w:themeColor="accent1" w:themeShade="BF"/>
    </w:rPr>
  </w:style>
  <w:style w:type="paragraph" w:styleId="ab">
    <w:name w:val="Intense Quote"/>
    <w:basedOn w:val="a"/>
    <w:next w:val="a"/>
    <w:link w:val="ac"/>
    <w:uiPriority w:val="30"/>
    <w:qFormat/>
    <w:rsid w:val="00151E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151EFD"/>
    <w:rPr>
      <w:i/>
      <w:iCs/>
      <w:color w:val="0F4761" w:themeColor="accent1" w:themeShade="BF"/>
    </w:rPr>
  </w:style>
  <w:style w:type="character" w:styleId="ad">
    <w:name w:val="Intense Reference"/>
    <w:basedOn w:val="a0"/>
    <w:uiPriority w:val="32"/>
    <w:qFormat/>
    <w:rsid w:val="00151EFD"/>
    <w:rPr>
      <w:b/>
      <w:bCs/>
      <w:smallCaps/>
      <w:color w:val="0F4761" w:themeColor="accent1" w:themeShade="BF"/>
      <w:spacing w:val="5"/>
    </w:rPr>
  </w:style>
  <w:style w:type="table" w:styleId="ae">
    <w:name w:val="Table Grid"/>
    <w:basedOn w:val="a1"/>
    <w:uiPriority w:val="39"/>
    <w:rsid w:val="0039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D74C47"/>
    <w:rPr>
      <w:color w:val="467886" w:themeColor="hyperlink"/>
      <w:u w:val="single"/>
    </w:rPr>
  </w:style>
  <w:style w:type="character" w:styleId="af">
    <w:name w:val="Unresolved Mention"/>
    <w:basedOn w:val="a0"/>
    <w:uiPriority w:val="99"/>
    <w:semiHidden/>
    <w:unhideWhenUsed/>
    <w:rsid w:val="00D74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53819">
      <w:bodyDiv w:val="1"/>
      <w:marLeft w:val="0"/>
      <w:marRight w:val="0"/>
      <w:marTop w:val="0"/>
      <w:marBottom w:val="0"/>
      <w:divBdr>
        <w:top w:val="none" w:sz="0" w:space="0" w:color="auto"/>
        <w:left w:val="none" w:sz="0" w:space="0" w:color="auto"/>
        <w:bottom w:val="none" w:sz="0" w:space="0" w:color="auto"/>
        <w:right w:val="none" w:sz="0" w:space="0" w:color="auto"/>
      </w:divBdr>
    </w:div>
    <w:div w:id="451174439">
      <w:bodyDiv w:val="1"/>
      <w:marLeft w:val="0"/>
      <w:marRight w:val="0"/>
      <w:marTop w:val="0"/>
      <w:marBottom w:val="0"/>
      <w:divBdr>
        <w:top w:val="none" w:sz="0" w:space="0" w:color="auto"/>
        <w:left w:val="none" w:sz="0" w:space="0" w:color="auto"/>
        <w:bottom w:val="none" w:sz="0" w:space="0" w:color="auto"/>
        <w:right w:val="none" w:sz="0" w:space="0" w:color="auto"/>
      </w:divBdr>
    </w:div>
    <w:div w:id="462382531">
      <w:bodyDiv w:val="1"/>
      <w:marLeft w:val="0"/>
      <w:marRight w:val="0"/>
      <w:marTop w:val="0"/>
      <w:marBottom w:val="0"/>
      <w:divBdr>
        <w:top w:val="none" w:sz="0" w:space="0" w:color="auto"/>
        <w:left w:val="none" w:sz="0" w:space="0" w:color="auto"/>
        <w:bottom w:val="none" w:sz="0" w:space="0" w:color="auto"/>
        <w:right w:val="none" w:sz="0" w:space="0" w:color="auto"/>
      </w:divBdr>
      <w:divsChild>
        <w:div w:id="1570310475">
          <w:marLeft w:val="0"/>
          <w:marRight w:val="0"/>
          <w:marTop w:val="0"/>
          <w:marBottom w:val="0"/>
          <w:divBdr>
            <w:top w:val="none" w:sz="0" w:space="0" w:color="auto"/>
            <w:left w:val="none" w:sz="0" w:space="0" w:color="auto"/>
            <w:bottom w:val="none" w:sz="0" w:space="0" w:color="auto"/>
            <w:right w:val="none" w:sz="0" w:space="0" w:color="auto"/>
          </w:divBdr>
          <w:divsChild>
            <w:div w:id="572935974">
              <w:marLeft w:val="0"/>
              <w:marRight w:val="0"/>
              <w:marTop w:val="0"/>
              <w:marBottom w:val="0"/>
              <w:divBdr>
                <w:top w:val="none" w:sz="0" w:space="0" w:color="auto"/>
                <w:left w:val="none" w:sz="0" w:space="0" w:color="auto"/>
                <w:bottom w:val="none" w:sz="0" w:space="0" w:color="auto"/>
                <w:right w:val="none" w:sz="0" w:space="0" w:color="auto"/>
              </w:divBdr>
            </w:div>
            <w:div w:id="211162114">
              <w:marLeft w:val="0"/>
              <w:marRight w:val="0"/>
              <w:marTop w:val="0"/>
              <w:marBottom w:val="0"/>
              <w:divBdr>
                <w:top w:val="none" w:sz="0" w:space="0" w:color="auto"/>
                <w:left w:val="none" w:sz="0" w:space="0" w:color="auto"/>
                <w:bottom w:val="none" w:sz="0" w:space="0" w:color="auto"/>
                <w:right w:val="none" w:sz="0" w:space="0" w:color="auto"/>
              </w:divBdr>
            </w:div>
            <w:div w:id="199366763">
              <w:marLeft w:val="0"/>
              <w:marRight w:val="0"/>
              <w:marTop w:val="0"/>
              <w:marBottom w:val="0"/>
              <w:divBdr>
                <w:top w:val="none" w:sz="0" w:space="0" w:color="auto"/>
                <w:left w:val="none" w:sz="0" w:space="0" w:color="auto"/>
                <w:bottom w:val="none" w:sz="0" w:space="0" w:color="auto"/>
                <w:right w:val="none" w:sz="0" w:space="0" w:color="auto"/>
              </w:divBdr>
            </w:div>
            <w:div w:id="1405686096">
              <w:marLeft w:val="0"/>
              <w:marRight w:val="0"/>
              <w:marTop w:val="0"/>
              <w:marBottom w:val="0"/>
              <w:divBdr>
                <w:top w:val="none" w:sz="0" w:space="0" w:color="auto"/>
                <w:left w:val="none" w:sz="0" w:space="0" w:color="auto"/>
                <w:bottom w:val="none" w:sz="0" w:space="0" w:color="auto"/>
                <w:right w:val="none" w:sz="0" w:space="0" w:color="auto"/>
              </w:divBdr>
            </w:div>
            <w:div w:id="719130261">
              <w:marLeft w:val="0"/>
              <w:marRight w:val="0"/>
              <w:marTop w:val="0"/>
              <w:marBottom w:val="0"/>
              <w:divBdr>
                <w:top w:val="none" w:sz="0" w:space="0" w:color="auto"/>
                <w:left w:val="none" w:sz="0" w:space="0" w:color="auto"/>
                <w:bottom w:val="none" w:sz="0" w:space="0" w:color="auto"/>
                <w:right w:val="none" w:sz="0" w:space="0" w:color="auto"/>
              </w:divBdr>
            </w:div>
            <w:div w:id="2112356450">
              <w:marLeft w:val="0"/>
              <w:marRight w:val="0"/>
              <w:marTop w:val="0"/>
              <w:marBottom w:val="0"/>
              <w:divBdr>
                <w:top w:val="none" w:sz="0" w:space="0" w:color="auto"/>
                <w:left w:val="none" w:sz="0" w:space="0" w:color="auto"/>
                <w:bottom w:val="none" w:sz="0" w:space="0" w:color="auto"/>
                <w:right w:val="none" w:sz="0" w:space="0" w:color="auto"/>
              </w:divBdr>
            </w:div>
            <w:div w:id="621352249">
              <w:marLeft w:val="0"/>
              <w:marRight w:val="0"/>
              <w:marTop w:val="0"/>
              <w:marBottom w:val="0"/>
              <w:divBdr>
                <w:top w:val="none" w:sz="0" w:space="0" w:color="auto"/>
                <w:left w:val="none" w:sz="0" w:space="0" w:color="auto"/>
                <w:bottom w:val="none" w:sz="0" w:space="0" w:color="auto"/>
                <w:right w:val="none" w:sz="0" w:space="0" w:color="auto"/>
              </w:divBdr>
            </w:div>
            <w:div w:id="892737593">
              <w:marLeft w:val="0"/>
              <w:marRight w:val="0"/>
              <w:marTop w:val="0"/>
              <w:marBottom w:val="0"/>
              <w:divBdr>
                <w:top w:val="none" w:sz="0" w:space="0" w:color="auto"/>
                <w:left w:val="none" w:sz="0" w:space="0" w:color="auto"/>
                <w:bottom w:val="none" w:sz="0" w:space="0" w:color="auto"/>
                <w:right w:val="none" w:sz="0" w:space="0" w:color="auto"/>
              </w:divBdr>
            </w:div>
            <w:div w:id="1340741751">
              <w:marLeft w:val="0"/>
              <w:marRight w:val="0"/>
              <w:marTop w:val="0"/>
              <w:marBottom w:val="0"/>
              <w:divBdr>
                <w:top w:val="none" w:sz="0" w:space="0" w:color="auto"/>
                <w:left w:val="none" w:sz="0" w:space="0" w:color="auto"/>
                <w:bottom w:val="none" w:sz="0" w:space="0" w:color="auto"/>
                <w:right w:val="none" w:sz="0" w:space="0" w:color="auto"/>
              </w:divBdr>
            </w:div>
            <w:div w:id="165828161">
              <w:marLeft w:val="0"/>
              <w:marRight w:val="0"/>
              <w:marTop w:val="0"/>
              <w:marBottom w:val="0"/>
              <w:divBdr>
                <w:top w:val="none" w:sz="0" w:space="0" w:color="auto"/>
                <w:left w:val="none" w:sz="0" w:space="0" w:color="auto"/>
                <w:bottom w:val="none" w:sz="0" w:space="0" w:color="auto"/>
                <w:right w:val="none" w:sz="0" w:space="0" w:color="auto"/>
              </w:divBdr>
            </w:div>
            <w:div w:id="524440493">
              <w:marLeft w:val="0"/>
              <w:marRight w:val="0"/>
              <w:marTop w:val="0"/>
              <w:marBottom w:val="0"/>
              <w:divBdr>
                <w:top w:val="none" w:sz="0" w:space="0" w:color="auto"/>
                <w:left w:val="none" w:sz="0" w:space="0" w:color="auto"/>
                <w:bottom w:val="none" w:sz="0" w:space="0" w:color="auto"/>
                <w:right w:val="none" w:sz="0" w:space="0" w:color="auto"/>
              </w:divBdr>
            </w:div>
            <w:div w:id="1030766106">
              <w:marLeft w:val="0"/>
              <w:marRight w:val="0"/>
              <w:marTop w:val="0"/>
              <w:marBottom w:val="0"/>
              <w:divBdr>
                <w:top w:val="none" w:sz="0" w:space="0" w:color="auto"/>
                <w:left w:val="none" w:sz="0" w:space="0" w:color="auto"/>
                <w:bottom w:val="none" w:sz="0" w:space="0" w:color="auto"/>
                <w:right w:val="none" w:sz="0" w:space="0" w:color="auto"/>
              </w:divBdr>
            </w:div>
            <w:div w:id="2087416965">
              <w:marLeft w:val="0"/>
              <w:marRight w:val="0"/>
              <w:marTop w:val="0"/>
              <w:marBottom w:val="0"/>
              <w:divBdr>
                <w:top w:val="none" w:sz="0" w:space="0" w:color="auto"/>
                <w:left w:val="none" w:sz="0" w:space="0" w:color="auto"/>
                <w:bottom w:val="none" w:sz="0" w:space="0" w:color="auto"/>
                <w:right w:val="none" w:sz="0" w:space="0" w:color="auto"/>
              </w:divBdr>
            </w:div>
            <w:div w:id="1304577598">
              <w:marLeft w:val="0"/>
              <w:marRight w:val="0"/>
              <w:marTop w:val="0"/>
              <w:marBottom w:val="0"/>
              <w:divBdr>
                <w:top w:val="none" w:sz="0" w:space="0" w:color="auto"/>
                <w:left w:val="none" w:sz="0" w:space="0" w:color="auto"/>
                <w:bottom w:val="none" w:sz="0" w:space="0" w:color="auto"/>
                <w:right w:val="none" w:sz="0" w:space="0" w:color="auto"/>
              </w:divBdr>
            </w:div>
            <w:div w:id="1552112795">
              <w:marLeft w:val="0"/>
              <w:marRight w:val="0"/>
              <w:marTop w:val="0"/>
              <w:marBottom w:val="0"/>
              <w:divBdr>
                <w:top w:val="none" w:sz="0" w:space="0" w:color="auto"/>
                <w:left w:val="none" w:sz="0" w:space="0" w:color="auto"/>
                <w:bottom w:val="none" w:sz="0" w:space="0" w:color="auto"/>
                <w:right w:val="none" w:sz="0" w:space="0" w:color="auto"/>
              </w:divBdr>
            </w:div>
            <w:div w:id="1304121171">
              <w:marLeft w:val="0"/>
              <w:marRight w:val="0"/>
              <w:marTop w:val="0"/>
              <w:marBottom w:val="0"/>
              <w:divBdr>
                <w:top w:val="none" w:sz="0" w:space="0" w:color="auto"/>
                <w:left w:val="none" w:sz="0" w:space="0" w:color="auto"/>
                <w:bottom w:val="none" w:sz="0" w:space="0" w:color="auto"/>
                <w:right w:val="none" w:sz="0" w:space="0" w:color="auto"/>
              </w:divBdr>
            </w:div>
            <w:div w:id="954025610">
              <w:marLeft w:val="0"/>
              <w:marRight w:val="0"/>
              <w:marTop w:val="0"/>
              <w:marBottom w:val="0"/>
              <w:divBdr>
                <w:top w:val="none" w:sz="0" w:space="0" w:color="auto"/>
                <w:left w:val="none" w:sz="0" w:space="0" w:color="auto"/>
                <w:bottom w:val="none" w:sz="0" w:space="0" w:color="auto"/>
                <w:right w:val="none" w:sz="0" w:space="0" w:color="auto"/>
              </w:divBdr>
            </w:div>
            <w:div w:id="1105881257">
              <w:marLeft w:val="0"/>
              <w:marRight w:val="0"/>
              <w:marTop w:val="0"/>
              <w:marBottom w:val="0"/>
              <w:divBdr>
                <w:top w:val="none" w:sz="0" w:space="0" w:color="auto"/>
                <w:left w:val="none" w:sz="0" w:space="0" w:color="auto"/>
                <w:bottom w:val="none" w:sz="0" w:space="0" w:color="auto"/>
                <w:right w:val="none" w:sz="0" w:space="0" w:color="auto"/>
              </w:divBdr>
            </w:div>
            <w:div w:id="1078752029">
              <w:marLeft w:val="0"/>
              <w:marRight w:val="0"/>
              <w:marTop w:val="0"/>
              <w:marBottom w:val="0"/>
              <w:divBdr>
                <w:top w:val="none" w:sz="0" w:space="0" w:color="auto"/>
                <w:left w:val="none" w:sz="0" w:space="0" w:color="auto"/>
                <w:bottom w:val="none" w:sz="0" w:space="0" w:color="auto"/>
                <w:right w:val="none" w:sz="0" w:space="0" w:color="auto"/>
              </w:divBdr>
            </w:div>
            <w:div w:id="1251700739">
              <w:marLeft w:val="0"/>
              <w:marRight w:val="0"/>
              <w:marTop w:val="0"/>
              <w:marBottom w:val="0"/>
              <w:divBdr>
                <w:top w:val="none" w:sz="0" w:space="0" w:color="auto"/>
                <w:left w:val="none" w:sz="0" w:space="0" w:color="auto"/>
                <w:bottom w:val="none" w:sz="0" w:space="0" w:color="auto"/>
                <w:right w:val="none" w:sz="0" w:space="0" w:color="auto"/>
              </w:divBdr>
            </w:div>
            <w:div w:id="1449354540">
              <w:marLeft w:val="0"/>
              <w:marRight w:val="0"/>
              <w:marTop w:val="0"/>
              <w:marBottom w:val="0"/>
              <w:divBdr>
                <w:top w:val="none" w:sz="0" w:space="0" w:color="auto"/>
                <w:left w:val="none" w:sz="0" w:space="0" w:color="auto"/>
                <w:bottom w:val="none" w:sz="0" w:space="0" w:color="auto"/>
                <w:right w:val="none" w:sz="0" w:space="0" w:color="auto"/>
              </w:divBdr>
            </w:div>
            <w:div w:id="2031560571">
              <w:marLeft w:val="0"/>
              <w:marRight w:val="0"/>
              <w:marTop w:val="0"/>
              <w:marBottom w:val="0"/>
              <w:divBdr>
                <w:top w:val="none" w:sz="0" w:space="0" w:color="auto"/>
                <w:left w:val="none" w:sz="0" w:space="0" w:color="auto"/>
                <w:bottom w:val="none" w:sz="0" w:space="0" w:color="auto"/>
                <w:right w:val="none" w:sz="0" w:space="0" w:color="auto"/>
              </w:divBdr>
            </w:div>
            <w:div w:id="855845134">
              <w:marLeft w:val="0"/>
              <w:marRight w:val="0"/>
              <w:marTop w:val="0"/>
              <w:marBottom w:val="0"/>
              <w:divBdr>
                <w:top w:val="none" w:sz="0" w:space="0" w:color="auto"/>
                <w:left w:val="none" w:sz="0" w:space="0" w:color="auto"/>
                <w:bottom w:val="none" w:sz="0" w:space="0" w:color="auto"/>
                <w:right w:val="none" w:sz="0" w:space="0" w:color="auto"/>
              </w:divBdr>
            </w:div>
            <w:div w:id="184174357">
              <w:marLeft w:val="0"/>
              <w:marRight w:val="0"/>
              <w:marTop w:val="0"/>
              <w:marBottom w:val="0"/>
              <w:divBdr>
                <w:top w:val="none" w:sz="0" w:space="0" w:color="auto"/>
                <w:left w:val="none" w:sz="0" w:space="0" w:color="auto"/>
                <w:bottom w:val="none" w:sz="0" w:space="0" w:color="auto"/>
                <w:right w:val="none" w:sz="0" w:space="0" w:color="auto"/>
              </w:divBdr>
            </w:div>
            <w:div w:id="184097271">
              <w:marLeft w:val="0"/>
              <w:marRight w:val="0"/>
              <w:marTop w:val="0"/>
              <w:marBottom w:val="0"/>
              <w:divBdr>
                <w:top w:val="none" w:sz="0" w:space="0" w:color="auto"/>
                <w:left w:val="none" w:sz="0" w:space="0" w:color="auto"/>
                <w:bottom w:val="none" w:sz="0" w:space="0" w:color="auto"/>
                <w:right w:val="none" w:sz="0" w:space="0" w:color="auto"/>
              </w:divBdr>
            </w:div>
            <w:div w:id="680547789">
              <w:marLeft w:val="0"/>
              <w:marRight w:val="0"/>
              <w:marTop w:val="0"/>
              <w:marBottom w:val="0"/>
              <w:divBdr>
                <w:top w:val="none" w:sz="0" w:space="0" w:color="auto"/>
                <w:left w:val="none" w:sz="0" w:space="0" w:color="auto"/>
                <w:bottom w:val="none" w:sz="0" w:space="0" w:color="auto"/>
                <w:right w:val="none" w:sz="0" w:space="0" w:color="auto"/>
              </w:divBdr>
            </w:div>
            <w:div w:id="1075512336">
              <w:marLeft w:val="0"/>
              <w:marRight w:val="0"/>
              <w:marTop w:val="0"/>
              <w:marBottom w:val="0"/>
              <w:divBdr>
                <w:top w:val="none" w:sz="0" w:space="0" w:color="auto"/>
                <w:left w:val="none" w:sz="0" w:space="0" w:color="auto"/>
                <w:bottom w:val="none" w:sz="0" w:space="0" w:color="auto"/>
                <w:right w:val="none" w:sz="0" w:space="0" w:color="auto"/>
              </w:divBdr>
            </w:div>
            <w:div w:id="1621377707">
              <w:marLeft w:val="0"/>
              <w:marRight w:val="0"/>
              <w:marTop w:val="0"/>
              <w:marBottom w:val="0"/>
              <w:divBdr>
                <w:top w:val="none" w:sz="0" w:space="0" w:color="auto"/>
                <w:left w:val="none" w:sz="0" w:space="0" w:color="auto"/>
                <w:bottom w:val="none" w:sz="0" w:space="0" w:color="auto"/>
                <w:right w:val="none" w:sz="0" w:space="0" w:color="auto"/>
              </w:divBdr>
            </w:div>
            <w:div w:id="1052533833">
              <w:marLeft w:val="0"/>
              <w:marRight w:val="0"/>
              <w:marTop w:val="0"/>
              <w:marBottom w:val="0"/>
              <w:divBdr>
                <w:top w:val="none" w:sz="0" w:space="0" w:color="auto"/>
                <w:left w:val="none" w:sz="0" w:space="0" w:color="auto"/>
                <w:bottom w:val="none" w:sz="0" w:space="0" w:color="auto"/>
                <w:right w:val="none" w:sz="0" w:space="0" w:color="auto"/>
              </w:divBdr>
            </w:div>
            <w:div w:id="1985814329">
              <w:marLeft w:val="0"/>
              <w:marRight w:val="0"/>
              <w:marTop w:val="0"/>
              <w:marBottom w:val="0"/>
              <w:divBdr>
                <w:top w:val="none" w:sz="0" w:space="0" w:color="auto"/>
                <w:left w:val="none" w:sz="0" w:space="0" w:color="auto"/>
                <w:bottom w:val="none" w:sz="0" w:space="0" w:color="auto"/>
                <w:right w:val="none" w:sz="0" w:space="0" w:color="auto"/>
              </w:divBdr>
            </w:div>
            <w:div w:id="1746758385">
              <w:marLeft w:val="0"/>
              <w:marRight w:val="0"/>
              <w:marTop w:val="0"/>
              <w:marBottom w:val="0"/>
              <w:divBdr>
                <w:top w:val="none" w:sz="0" w:space="0" w:color="auto"/>
                <w:left w:val="none" w:sz="0" w:space="0" w:color="auto"/>
                <w:bottom w:val="none" w:sz="0" w:space="0" w:color="auto"/>
                <w:right w:val="none" w:sz="0" w:space="0" w:color="auto"/>
              </w:divBdr>
            </w:div>
            <w:div w:id="1479612302">
              <w:marLeft w:val="0"/>
              <w:marRight w:val="0"/>
              <w:marTop w:val="0"/>
              <w:marBottom w:val="0"/>
              <w:divBdr>
                <w:top w:val="none" w:sz="0" w:space="0" w:color="auto"/>
                <w:left w:val="none" w:sz="0" w:space="0" w:color="auto"/>
                <w:bottom w:val="none" w:sz="0" w:space="0" w:color="auto"/>
                <w:right w:val="none" w:sz="0" w:space="0" w:color="auto"/>
              </w:divBdr>
            </w:div>
            <w:div w:id="672031785">
              <w:marLeft w:val="0"/>
              <w:marRight w:val="0"/>
              <w:marTop w:val="0"/>
              <w:marBottom w:val="0"/>
              <w:divBdr>
                <w:top w:val="none" w:sz="0" w:space="0" w:color="auto"/>
                <w:left w:val="none" w:sz="0" w:space="0" w:color="auto"/>
                <w:bottom w:val="none" w:sz="0" w:space="0" w:color="auto"/>
                <w:right w:val="none" w:sz="0" w:space="0" w:color="auto"/>
              </w:divBdr>
            </w:div>
            <w:div w:id="534930323">
              <w:marLeft w:val="0"/>
              <w:marRight w:val="0"/>
              <w:marTop w:val="0"/>
              <w:marBottom w:val="0"/>
              <w:divBdr>
                <w:top w:val="none" w:sz="0" w:space="0" w:color="auto"/>
                <w:left w:val="none" w:sz="0" w:space="0" w:color="auto"/>
                <w:bottom w:val="none" w:sz="0" w:space="0" w:color="auto"/>
                <w:right w:val="none" w:sz="0" w:space="0" w:color="auto"/>
              </w:divBdr>
            </w:div>
            <w:div w:id="634601534">
              <w:marLeft w:val="0"/>
              <w:marRight w:val="0"/>
              <w:marTop w:val="0"/>
              <w:marBottom w:val="0"/>
              <w:divBdr>
                <w:top w:val="none" w:sz="0" w:space="0" w:color="auto"/>
                <w:left w:val="none" w:sz="0" w:space="0" w:color="auto"/>
                <w:bottom w:val="none" w:sz="0" w:space="0" w:color="auto"/>
                <w:right w:val="none" w:sz="0" w:space="0" w:color="auto"/>
              </w:divBdr>
            </w:div>
            <w:div w:id="818037451">
              <w:marLeft w:val="0"/>
              <w:marRight w:val="0"/>
              <w:marTop w:val="0"/>
              <w:marBottom w:val="0"/>
              <w:divBdr>
                <w:top w:val="none" w:sz="0" w:space="0" w:color="auto"/>
                <w:left w:val="none" w:sz="0" w:space="0" w:color="auto"/>
                <w:bottom w:val="none" w:sz="0" w:space="0" w:color="auto"/>
                <w:right w:val="none" w:sz="0" w:space="0" w:color="auto"/>
              </w:divBdr>
            </w:div>
            <w:div w:id="36973469">
              <w:marLeft w:val="0"/>
              <w:marRight w:val="0"/>
              <w:marTop w:val="0"/>
              <w:marBottom w:val="0"/>
              <w:divBdr>
                <w:top w:val="none" w:sz="0" w:space="0" w:color="auto"/>
                <w:left w:val="none" w:sz="0" w:space="0" w:color="auto"/>
                <w:bottom w:val="none" w:sz="0" w:space="0" w:color="auto"/>
                <w:right w:val="none" w:sz="0" w:space="0" w:color="auto"/>
              </w:divBdr>
            </w:div>
            <w:div w:id="1159149485">
              <w:marLeft w:val="0"/>
              <w:marRight w:val="0"/>
              <w:marTop w:val="0"/>
              <w:marBottom w:val="0"/>
              <w:divBdr>
                <w:top w:val="none" w:sz="0" w:space="0" w:color="auto"/>
                <w:left w:val="none" w:sz="0" w:space="0" w:color="auto"/>
                <w:bottom w:val="none" w:sz="0" w:space="0" w:color="auto"/>
                <w:right w:val="none" w:sz="0" w:space="0" w:color="auto"/>
              </w:divBdr>
            </w:div>
            <w:div w:id="1903641255">
              <w:marLeft w:val="0"/>
              <w:marRight w:val="0"/>
              <w:marTop w:val="0"/>
              <w:marBottom w:val="0"/>
              <w:divBdr>
                <w:top w:val="none" w:sz="0" w:space="0" w:color="auto"/>
                <w:left w:val="none" w:sz="0" w:space="0" w:color="auto"/>
                <w:bottom w:val="none" w:sz="0" w:space="0" w:color="auto"/>
                <w:right w:val="none" w:sz="0" w:space="0" w:color="auto"/>
              </w:divBdr>
            </w:div>
            <w:div w:id="213321845">
              <w:marLeft w:val="0"/>
              <w:marRight w:val="0"/>
              <w:marTop w:val="0"/>
              <w:marBottom w:val="0"/>
              <w:divBdr>
                <w:top w:val="none" w:sz="0" w:space="0" w:color="auto"/>
                <w:left w:val="none" w:sz="0" w:space="0" w:color="auto"/>
                <w:bottom w:val="none" w:sz="0" w:space="0" w:color="auto"/>
                <w:right w:val="none" w:sz="0" w:space="0" w:color="auto"/>
              </w:divBdr>
            </w:div>
            <w:div w:id="193545353">
              <w:marLeft w:val="0"/>
              <w:marRight w:val="0"/>
              <w:marTop w:val="0"/>
              <w:marBottom w:val="0"/>
              <w:divBdr>
                <w:top w:val="none" w:sz="0" w:space="0" w:color="auto"/>
                <w:left w:val="none" w:sz="0" w:space="0" w:color="auto"/>
                <w:bottom w:val="none" w:sz="0" w:space="0" w:color="auto"/>
                <w:right w:val="none" w:sz="0" w:space="0" w:color="auto"/>
              </w:divBdr>
            </w:div>
            <w:div w:id="14121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7141">
      <w:bodyDiv w:val="1"/>
      <w:marLeft w:val="0"/>
      <w:marRight w:val="0"/>
      <w:marTop w:val="0"/>
      <w:marBottom w:val="0"/>
      <w:divBdr>
        <w:top w:val="none" w:sz="0" w:space="0" w:color="auto"/>
        <w:left w:val="none" w:sz="0" w:space="0" w:color="auto"/>
        <w:bottom w:val="none" w:sz="0" w:space="0" w:color="auto"/>
        <w:right w:val="none" w:sz="0" w:space="0" w:color="auto"/>
      </w:divBdr>
    </w:div>
    <w:div w:id="750666552">
      <w:bodyDiv w:val="1"/>
      <w:marLeft w:val="0"/>
      <w:marRight w:val="0"/>
      <w:marTop w:val="0"/>
      <w:marBottom w:val="0"/>
      <w:divBdr>
        <w:top w:val="none" w:sz="0" w:space="0" w:color="auto"/>
        <w:left w:val="none" w:sz="0" w:space="0" w:color="auto"/>
        <w:bottom w:val="none" w:sz="0" w:space="0" w:color="auto"/>
        <w:right w:val="none" w:sz="0" w:space="0" w:color="auto"/>
      </w:divBdr>
    </w:div>
    <w:div w:id="1140347923">
      <w:bodyDiv w:val="1"/>
      <w:marLeft w:val="0"/>
      <w:marRight w:val="0"/>
      <w:marTop w:val="0"/>
      <w:marBottom w:val="0"/>
      <w:divBdr>
        <w:top w:val="none" w:sz="0" w:space="0" w:color="auto"/>
        <w:left w:val="none" w:sz="0" w:space="0" w:color="auto"/>
        <w:bottom w:val="none" w:sz="0" w:space="0" w:color="auto"/>
        <w:right w:val="none" w:sz="0" w:space="0" w:color="auto"/>
      </w:divBdr>
    </w:div>
    <w:div w:id="1170802017">
      <w:bodyDiv w:val="1"/>
      <w:marLeft w:val="0"/>
      <w:marRight w:val="0"/>
      <w:marTop w:val="0"/>
      <w:marBottom w:val="0"/>
      <w:divBdr>
        <w:top w:val="none" w:sz="0" w:space="0" w:color="auto"/>
        <w:left w:val="none" w:sz="0" w:space="0" w:color="auto"/>
        <w:bottom w:val="none" w:sz="0" w:space="0" w:color="auto"/>
        <w:right w:val="none" w:sz="0" w:space="0" w:color="auto"/>
      </w:divBdr>
    </w:div>
    <w:div w:id="1343892802">
      <w:bodyDiv w:val="1"/>
      <w:marLeft w:val="0"/>
      <w:marRight w:val="0"/>
      <w:marTop w:val="0"/>
      <w:marBottom w:val="0"/>
      <w:divBdr>
        <w:top w:val="none" w:sz="0" w:space="0" w:color="auto"/>
        <w:left w:val="none" w:sz="0" w:space="0" w:color="auto"/>
        <w:bottom w:val="none" w:sz="0" w:space="0" w:color="auto"/>
        <w:right w:val="none" w:sz="0" w:space="0" w:color="auto"/>
      </w:divBdr>
    </w:div>
    <w:div w:id="1507746718">
      <w:bodyDiv w:val="1"/>
      <w:marLeft w:val="0"/>
      <w:marRight w:val="0"/>
      <w:marTop w:val="0"/>
      <w:marBottom w:val="0"/>
      <w:divBdr>
        <w:top w:val="none" w:sz="0" w:space="0" w:color="auto"/>
        <w:left w:val="none" w:sz="0" w:space="0" w:color="auto"/>
        <w:bottom w:val="none" w:sz="0" w:space="0" w:color="auto"/>
        <w:right w:val="none" w:sz="0" w:space="0" w:color="auto"/>
      </w:divBdr>
      <w:divsChild>
        <w:div w:id="1971085588">
          <w:marLeft w:val="0"/>
          <w:marRight w:val="0"/>
          <w:marTop w:val="0"/>
          <w:marBottom w:val="0"/>
          <w:divBdr>
            <w:top w:val="none" w:sz="0" w:space="0" w:color="auto"/>
            <w:left w:val="none" w:sz="0" w:space="0" w:color="auto"/>
            <w:bottom w:val="none" w:sz="0" w:space="0" w:color="auto"/>
            <w:right w:val="none" w:sz="0" w:space="0" w:color="auto"/>
          </w:divBdr>
          <w:divsChild>
            <w:div w:id="1644312836">
              <w:marLeft w:val="0"/>
              <w:marRight w:val="0"/>
              <w:marTop w:val="0"/>
              <w:marBottom w:val="0"/>
              <w:divBdr>
                <w:top w:val="none" w:sz="0" w:space="0" w:color="auto"/>
                <w:left w:val="none" w:sz="0" w:space="0" w:color="auto"/>
                <w:bottom w:val="none" w:sz="0" w:space="0" w:color="auto"/>
                <w:right w:val="none" w:sz="0" w:space="0" w:color="auto"/>
              </w:divBdr>
            </w:div>
            <w:div w:id="1442450791">
              <w:marLeft w:val="0"/>
              <w:marRight w:val="0"/>
              <w:marTop w:val="0"/>
              <w:marBottom w:val="0"/>
              <w:divBdr>
                <w:top w:val="none" w:sz="0" w:space="0" w:color="auto"/>
                <w:left w:val="none" w:sz="0" w:space="0" w:color="auto"/>
                <w:bottom w:val="none" w:sz="0" w:space="0" w:color="auto"/>
                <w:right w:val="none" w:sz="0" w:space="0" w:color="auto"/>
              </w:divBdr>
            </w:div>
            <w:div w:id="999817596">
              <w:marLeft w:val="0"/>
              <w:marRight w:val="0"/>
              <w:marTop w:val="0"/>
              <w:marBottom w:val="0"/>
              <w:divBdr>
                <w:top w:val="none" w:sz="0" w:space="0" w:color="auto"/>
                <w:left w:val="none" w:sz="0" w:space="0" w:color="auto"/>
                <w:bottom w:val="none" w:sz="0" w:space="0" w:color="auto"/>
                <w:right w:val="none" w:sz="0" w:space="0" w:color="auto"/>
              </w:divBdr>
            </w:div>
            <w:div w:id="171576349">
              <w:marLeft w:val="0"/>
              <w:marRight w:val="0"/>
              <w:marTop w:val="0"/>
              <w:marBottom w:val="0"/>
              <w:divBdr>
                <w:top w:val="none" w:sz="0" w:space="0" w:color="auto"/>
                <w:left w:val="none" w:sz="0" w:space="0" w:color="auto"/>
                <w:bottom w:val="none" w:sz="0" w:space="0" w:color="auto"/>
                <w:right w:val="none" w:sz="0" w:space="0" w:color="auto"/>
              </w:divBdr>
            </w:div>
            <w:div w:id="1010257597">
              <w:marLeft w:val="0"/>
              <w:marRight w:val="0"/>
              <w:marTop w:val="0"/>
              <w:marBottom w:val="0"/>
              <w:divBdr>
                <w:top w:val="none" w:sz="0" w:space="0" w:color="auto"/>
                <w:left w:val="none" w:sz="0" w:space="0" w:color="auto"/>
                <w:bottom w:val="none" w:sz="0" w:space="0" w:color="auto"/>
                <w:right w:val="none" w:sz="0" w:space="0" w:color="auto"/>
              </w:divBdr>
            </w:div>
            <w:div w:id="900873384">
              <w:marLeft w:val="0"/>
              <w:marRight w:val="0"/>
              <w:marTop w:val="0"/>
              <w:marBottom w:val="0"/>
              <w:divBdr>
                <w:top w:val="none" w:sz="0" w:space="0" w:color="auto"/>
                <w:left w:val="none" w:sz="0" w:space="0" w:color="auto"/>
                <w:bottom w:val="none" w:sz="0" w:space="0" w:color="auto"/>
                <w:right w:val="none" w:sz="0" w:space="0" w:color="auto"/>
              </w:divBdr>
            </w:div>
            <w:div w:id="29455015">
              <w:marLeft w:val="0"/>
              <w:marRight w:val="0"/>
              <w:marTop w:val="0"/>
              <w:marBottom w:val="0"/>
              <w:divBdr>
                <w:top w:val="none" w:sz="0" w:space="0" w:color="auto"/>
                <w:left w:val="none" w:sz="0" w:space="0" w:color="auto"/>
                <w:bottom w:val="none" w:sz="0" w:space="0" w:color="auto"/>
                <w:right w:val="none" w:sz="0" w:space="0" w:color="auto"/>
              </w:divBdr>
            </w:div>
            <w:div w:id="490097011">
              <w:marLeft w:val="0"/>
              <w:marRight w:val="0"/>
              <w:marTop w:val="0"/>
              <w:marBottom w:val="0"/>
              <w:divBdr>
                <w:top w:val="none" w:sz="0" w:space="0" w:color="auto"/>
                <w:left w:val="none" w:sz="0" w:space="0" w:color="auto"/>
                <w:bottom w:val="none" w:sz="0" w:space="0" w:color="auto"/>
                <w:right w:val="none" w:sz="0" w:space="0" w:color="auto"/>
              </w:divBdr>
            </w:div>
            <w:div w:id="1509053940">
              <w:marLeft w:val="0"/>
              <w:marRight w:val="0"/>
              <w:marTop w:val="0"/>
              <w:marBottom w:val="0"/>
              <w:divBdr>
                <w:top w:val="none" w:sz="0" w:space="0" w:color="auto"/>
                <w:left w:val="none" w:sz="0" w:space="0" w:color="auto"/>
                <w:bottom w:val="none" w:sz="0" w:space="0" w:color="auto"/>
                <w:right w:val="none" w:sz="0" w:space="0" w:color="auto"/>
              </w:divBdr>
            </w:div>
            <w:div w:id="302006628">
              <w:marLeft w:val="0"/>
              <w:marRight w:val="0"/>
              <w:marTop w:val="0"/>
              <w:marBottom w:val="0"/>
              <w:divBdr>
                <w:top w:val="none" w:sz="0" w:space="0" w:color="auto"/>
                <w:left w:val="none" w:sz="0" w:space="0" w:color="auto"/>
                <w:bottom w:val="none" w:sz="0" w:space="0" w:color="auto"/>
                <w:right w:val="none" w:sz="0" w:space="0" w:color="auto"/>
              </w:divBdr>
            </w:div>
            <w:div w:id="611791762">
              <w:marLeft w:val="0"/>
              <w:marRight w:val="0"/>
              <w:marTop w:val="0"/>
              <w:marBottom w:val="0"/>
              <w:divBdr>
                <w:top w:val="none" w:sz="0" w:space="0" w:color="auto"/>
                <w:left w:val="none" w:sz="0" w:space="0" w:color="auto"/>
                <w:bottom w:val="none" w:sz="0" w:space="0" w:color="auto"/>
                <w:right w:val="none" w:sz="0" w:space="0" w:color="auto"/>
              </w:divBdr>
            </w:div>
            <w:div w:id="2080326929">
              <w:marLeft w:val="0"/>
              <w:marRight w:val="0"/>
              <w:marTop w:val="0"/>
              <w:marBottom w:val="0"/>
              <w:divBdr>
                <w:top w:val="none" w:sz="0" w:space="0" w:color="auto"/>
                <w:left w:val="none" w:sz="0" w:space="0" w:color="auto"/>
                <w:bottom w:val="none" w:sz="0" w:space="0" w:color="auto"/>
                <w:right w:val="none" w:sz="0" w:space="0" w:color="auto"/>
              </w:divBdr>
            </w:div>
            <w:div w:id="1148550779">
              <w:marLeft w:val="0"/>
              <w:marRight w:val="0"/>
              <w:marTop w:val="0"/>
              <w:marBottom w:val="0"/>
              <w:divBdr>
                <w:top w:val="none" w:sz="0" w:space="0" w:color="auto"/>
                <w:left w:val="none" w:sz="0" w:space="0" w:color="auto"/>
                <w:bottom w:val="none" w:sz="0" w:space="0" w:color="auto"/>
                <w:right w:val="none" w:sz="0" w:space="0" w:color="auto"/>
              </w:divBdr>
            </w:div>
            <w:div w:id="1833330140">
              <w:marLeft w:val="0"/>
              <w:marRight w:val="0"/>
              <w:marTop w:val="0"/>
              <w:marBottom w:val="0"/>
              <w:divBdr>
                <w:top w:val="none" w:sz="0" w:space="0" w:color="auto"/>
                <w:left w:val="none" w:sz="0" w:space="0" w:color="auto"/>
                <w:bottom w:val="none" w:sz="0" w:space="0" w:color="auto"/>
                <w:right w:val="none" w:sz="0" w:space="0" w:color="auto"/>
              </w:divBdr>
            </w:div>
            <w:div w:id="1159689569">
              <w:marLeft w:val="0"/>
              <w:marRight w:val="0"/>
              <w:marTop w:val="0"/>
              <w:marBottom w:val="0"/>
              <w:divBdr>
                <w:top w:val="none" w:sz="0" w:space="0" w:color="auto"/>
                <w:left w:val="none" w:sz="0" w:space="0" w:color="auto"/>
                <w:bottom w:val="none" w:sz="0" w:space="0" w:color="auto"/>
                <w:right w:val="none" w:sz="0" w:space="0" w:color="auto"/>
              </w:divBdr>
            </w:div>
            <w:div w:id="817041980">
              <w:marLeft w:val="0"/>
              <w:marRight w:val="0"/>
              <w:marTop w:val="0"/>
              <w:marBottom w:val="0"/>
              <w:divBdr>
                <w:top w:val="none" w:sz="0" w:space="0" w:color="auto"/>
                <w:left w:val="none" w:sz="0" w:space="0" w:color="auto"/>
                <w:bottom w:val="none" w:sz="0" w:space="0" w:color="auto"/>
                <w:right w:val="none" w:sz="0" w:space="0" w:color="auto"/>
              </w:divBdr>
            </w:div>
            <w:div w:id="671031013">
              <w:marLeft w:val="0"/>
              <w:marRight w:val="0"/>
              <w:marTop w:val="0"/>
              <w:marBottom w:val="0"/>
              <w:divBdr>
                <w:top w:val="none" w:sz="0" w:space="0" w:color="auto"/>
                <w:left w:val="none" w:sz="0" w:space="0" w:color="auto"/>
                <w:bottom w:val="none" w:sz="0" w:space="0" w:color="auto"/>
                <w:right w:val="none" w:sz="0" w:space="0" w:color="auto"/>
              </w:divBdr>
            </w:div>
            <w:div w:id="1274900039">
              <w:marLeft w:val="0"/>
              <w:marRight w:val="0"/>
              <w:marTop w:val="0"/>
              <w:marBottom w:val="0"/>
              <w:divBdr>
                <w:top w:val="none" w:sz="0" w:space="0" w:color="auto"/>
                <w:left w:val="none" w:sz="0" w:space="0" w:color="auto"/>
                <w:bottom w:val="none" w:sz="0" w:space="0" w:color="auto"/>
                <w:right w:val="none" w:sz="0" w:space="0" w:color="auto"/>
              </w:divBdr>
            </w:div>
            <w:div w:id="1145582715">
              <w:marLeft w:val="0"/>
              <w:marRight w:val="0"/>
              <w:marTop w:val="0"/>
              <w:marBottom w:val="0"/>
              <w:divBdr>
                <w:top w:val="none" w:sz="0" w:space="0" w:color="auto"/>
                <w:left w:val="none" w:sz="0" w:space="0" w:color="auto"/>
                <w:bottom w:val="none" w:sz="0" w:space="0" w:color="auto"/>
                <w:right w:val="none" w:sz="0" w:space="0" w:color="auto"/>
              </w:divBdr>
            </w:div>
            <w:div w:id="2084176087">
              <w:marLeft w:val="0"/>
              <w:marRight w:val="0"/>
              <w:marTop w:val="0"/>
              <w:marBottom w:val="0"/>
              <w:divBdr>
                <w:top w:val="none" w:sz="0" w:space="0" w:color="auto"/>
                <w:left w:val="none" w:sz="0" w:space="0" w:color="auto"/>
                <w:bottom w:val="none" w:sz="0" w:space="0" w:color="auto"/>
                <w:right w:val="none" w:sz="0" w:space="0" w:color="auto"/>
              </w:divBdr>
            </w:div>
            <w:div w:id="1371488365">
              <w:marLeft w:val="0"/>
              <w:marRight w:val="0"/>
              <w:marTop w:val="0"/>
              <w:marBottom w:val="0"/>
              <w:divBdr>
                <w:top w:val="none" w:sz="0" w:space="0" w:color="auto"/>
                <w:left w:val="none" w:sz="0" w:space="0" w:color="auto"/>
                <w:bottom w:val="none" w:sz="0" w:space="0" w:color="auto"/>
                <w:right w:val="none" w:sz="0" w:space="0" w:color="auto"/>
              </w:divBdr>
            </w:div>
            <w:div w:id="702245478">
              <w:marLeft w:val="0"/>
              <w:marRight w:val="0"/>
              <w:marTop w:val="0"/>
              <w:marBottom w:val="0"/>
              <w:divBdr>
                <w:top w:val="none" w:sz="0" w:space="0" w:color="auto"/>
                <w:left w:val="none" w:sz="0" w:space="0" w:color="auto"/>
                <w:bottom w:val="none" w:sz="0" w:space="0" w:color="auto"/>
                <w:right w:val="none" w:sz="0" w:space="0" w:color="auto"/>
              </w:divBdr>
            </w:div>
            <w:div w:id="1634754632">
              <w:marLeft w:val="0"/>
              <w:marRight w:val="0"/>
              <w:marTop w:val="0"/>
              <w:marBottom w:val="0"/>
              <w:divBdr>
                <w:top w:val="none" w:sz="0" w:space="0" w:color="auto"/>
                <w:left w:val="none" w:sz="0" w:space="0" w:color="auto"/>
                <w:bottom w:val="none" w:sz="0" w:space="0" w:color="auto"/>
                <w:right w:val="none" w:sz="0" w:space="0" w:color="auto"/>
              </w:divBdr>
            </w:div>
            <w:div w:id="1124689400">
              <w:marLeft w:val="0"/>
              <w:marRight w:val="0"/>
              <w:marTop w:val="0"/>
              <w:marBottom w:val="0"/>
              <w:divBdr>
                <w:top w:val="none" w:sz="0" w:space="0" w:color="auto"/>
                <w:left w:val="none" w:sz="0" w:space="0" w:color="auto"/>
                <w:bottom w:val="none" w:sz="0" w:space="0" w:color="auto"/>
                <w:right w:val="none" w:sz="0" w:space="0" w:color="auto"/>
              </w:divBdr>
            </w:div>
            <w:div w:id="119304090">
              <w:marLeft w:val="0"/>
              <w:marRight w:val="0"/>
              <w:marTop w:val="0"/>
              <w:marBottom w:val="0"/>
              <w:divBdr>
                <w:top w:val="none" w:sz="0" w:space="0" w:color="auto"/>
                <w:left w:val="none" w:sz="0" w:space="0" w:color="auto"/>
                <w:bottom w:val="none" w:sz="0" w:space="0" w:color="auto"/>
                <w:right w:val="none" w:sz="0" w:space="0" w:color="auto"/>
              </w:divBdr>
            </w:div>
            <w:div w:id="476456667">
              <w:marLeft w:val="0"/>
              <w:marRight w:val="0"/>
              <w:marTop w:val="0"/>
              <w:marBottom w:val="0"/>
              <w:divBdr>
                <w:top w:val="none" w:sz="0" w:space="0" w:color="auto"/>
                <w:left w:val="none" w:sz="0" w:space="0" w:color="auto"/>
                <w:bottom w:val="none" w:sz="0" w:space="0" w:color="auto"/>
                <w:right w:val="none" w:sz="0" w:space="0" w:color="auto"/>
              </w:divBdr>
            </w:div>
            <w:div w:id="637102522">
              <w:marLeft w:val="0"/>
              <w:marRight w:val="0"/>
              <w:marTop w:val="0"/>
              <w:marBottom w:val="0"/>
              <w:divBdr>
                <w:top w:val="none" w:sz="0" w:space="0" w:color="auto"/>
                <w:left w:val="none" w:sz="0" w:space="0" w:color="auto"/>
                <w:bottom w:val="none" w:sz="0" w:space="0" w:color="auto"/>
                <w:right w:val="none" w:sz="0" w:space="0" w:color="auto"/>
              </w:divBdr>
            </w:div>
            <w:div w:id="579676168">
              <w:marLeft w:val="0"/>
              <w:marRight w:val="0"/>
              <w:marTop w:val="0"/>
              <w:marBottom w:val="0"/>
              <w:divBdr>
                <w:top w:val="none" w:sz="0" w:space="0" w:color="auto"/>
                <w:left w:val="none" w:sz="0" w:space="0" w:color="auto"/>
                <w:bottom w:val="none" w:sz="0" w:space="0" w:color="auto"/>
                <w:right w:val="none" w:sz="0" w:space="0" w:color="auto"/>
              </w:divBdr>
            </w:div>
            <w:div w:id="1244146755">
              <w:marLeft w:val="0"/>
              <w:marRight w:val="0"/>
              <w:marTop w:val="0"/>
              <w:marBottom w:val="0"/>
              <w:divBdr>
                <w:top w:val="none" w:sz="0" w:space="0" w:color="auto"/>
                <w:left w:val="none" w:sz="0" w:space="0" w:color="auto"/>
                <w:bottom w:val="none" w:sz="0" w:space="0" w:color="auto"/>
                <w:right w:val="none" w:sz="0" w:space="0" w:color="auto"/>
              </w:divBdr>
            </w:div>
            <w:div w:id="418334209">
              <w:marLeft w:val="0"/>
              <w:marRight w:val="0"/>
              <w:marTop w:val="0"/>
              <w:marBottom w:val="0"/>
              <w:divBdr>
                <w:top w:val="none" w:sz="0" w:space="0" w:color="auto"/>
                <w:left w:val="none" w:sz="0" w:space="0" w:color="auto"/>
                <w:bottom w:val="none" w:sz="0" w:space="0" w:color="auto"/>
                <w:right w:val="none" w:sz="0" w:space="0" w:color="auto"/>
              </w:divBdr>
            </w:div>
            <w:div w:id="623122831">
              <w:marLeft w:val="0"/>
              <w:marRight w:val="0"/>
              <w:marTop w:val="0"/>
              <w:marBottom w:val="0"/>
              <w:divBdr>
                <w:top w:val="none" w:sz="0" w:space="0" w:color="auto"/>
                <w:left w:val="none" w:sz="0" w:space="0" w:color="auto"/>
                <w:bottom w:val="none" w:sz="0" w:space="0" w:color="auto"/>
                <w:right w:val="none" w:sz="0" w:space="0" w:color="auto"/>
              </w:divBdr>
            </w:div>
            <w:div w:id="365953456">
              <w:marLeft w:val="0"/>
              <w:marRight w:val="0"/>
              <w:marTop w:val="0"/>
              <w:marBottom w:val="0"/>
              <w:divBdr>
                <w:top w:val="none" w:sz="0" w:space="0" w:color="auto"/>
                <w:left w:val="none" w:sz="0" w:space="0" w:color="auto"/>
                <w:bottom w:val="none" w:sz="0" w:space="0" w:color="auto"/>
                <w:right w:val="none" w:sz="0" w:space="0" w:color="auto"/>
              </w:divBdr>
            </w:div>
            <w:div w:id="1155027499">
              <w:marLeft w:val="0"/>
              <w:marRight w:val="0"/>
              <w:marTop w:val="0"/>
              <w:marBottom w:val="0"/>
              <w:divBdr>
                <w:top w:val="none" w:sz="0" w:space="0" w:color="auto"/>
                <w:left w:val="none" w:sz="0" w:space="0" w:color="auto"/>
                <w:bottom w:val="none" w:sz="0" w:space="0" w:color="auto"/>
                <w:right w:val="none" w:sz="0" w:space="0" w:color="auto"/>
              </w:divBdr>
            </w:div>
            <w:div w:id="1577667959">
              <w:marLeft w:val="0"/>
              <w:marRight w:val="0"/>
              <w:marTop w:val="0"/>
              <w:marBottom w:val="0"/>
              <w:divBdr>
                <w:top w:val="none" w:sz="0" w:space="0" w:color="auto"/>
                <w:left w:val="none" w:sz="0" w:space="0" w:color="auto"/>
                <w:bottom w:val="none" w:sz="0" w:space="0" w:color="auto"/>
                <w:right w:val="none" w:sz="0" w:space="0" w:color="auto"/>
              </w:divBdr>
            </w:div>
            <w:div w:id="1966159564">
              <w:marLeft w:val="0"/>
              <w:marRight w:val="0"/>
              <w:marTop w:val="0"/>
              <w:marBottom w:val="0"/>
              <w:divBdr>
                <w:top w:val="none" w:sz="0" w:space="0" w:color="auto"/>
                <w:left w:val="none" w:sz="0" w:space="0" w:color="auto"/>
                <w:bottom w:val="none" w:sz="0" w:space="0" w:color="auto"/>
                <w:right w:val="none" w:sz="0" w:space="0" w:color="auto"/>
              </w:divBdr>
            </w:div>
            <w:div w:id="1448350012">
              <w:marLeft w:val="0"/>
              <w:marRight w:val="0"/>
              <w:marTop w:val="0"/>
              <w:marBottom w:val="0"/>
              <w:divBdr>
                <w:top w:val="none" w:sz="0" w:space="0" w:color="auto"/>
                <w:left w:val="none" w:sz="0" w:space="0" w:color="auto"/>
                <w:bottom w:val="none" w:sz="0" w:space="0" w:color="auto"/>
                <w:right w:val="none" w:sz="0" w:space="0" w:color="auto"/>
              </w:divBdr>
            </w:div>
            <w:div w:id="835609865">
              <w:marLeft w:val="0"/>
              <w:marRight w:val="0"/>
              <w:marTop w:val="0"/>
              <w:marBottom w:val="0"/>
              <w:divBdr>
                <w:top w:val="none" w:sz="0" w:space="0" w:color="auto"/>
                <w:left w:val="none" w:sz="0" w:space="0" w:color="auto"/>
                <w:bottom w:val="none" w:sz="0" w:space="0" w:color="auto"/>
                <w:right w:val="none" w:sz="0" w:space="0" w:color="auto"/>
              </w:divBdr>
            </w:div>
            <w:div w:id="683016273">
              <w:marLeft w:val="0"/>
              <w:marRight w:val="0"/>
              <w:marTop w:val="0"/>
              <w:marBottom w:val="0"/>
              <w:divBdr>
                <w:top w:val="none" w:sz="0" w:space="0" w:color="auto"/>
                <w:left w:val="none" w:sz="0" w:space="0" w:color="auto"/>
                <w:bottom w:val="none" w:sz="0" w:space="0" w:color="auto"/>
                <w:right w:val="none" w:sz="0" w:space="0" w:color="auto"/>
              </w:divBdr>
            </w:div>
            <w:div w:id="988629519">
              <w:marLeft w:val="0"/>
              <w:marRight w:val="0"/>
              <w:marTop w:val="0"/>
              <w:marBottom w:val="0"/>
              <w:divBdr>
                <w:top w:val="none" w:sz="0" w:space="0" w:color="auto"/>
                <w:left w:val="none" w:sz="0" w:space="0" w:color="auto"/>
                <w:bottom w:val="none" w:sz="0" w:space="0" w:color="auto"/>
                <w:right w:val="none" w:sz="0" w:space="0" w:color="auto"/>
              </w:divBdr>
            </w:div>
            <w:div w:id="803885022">
              <w:marLeft w:val="0"/>
              <w:marRight w:val="0"/>
              <w:marTop w:val="0"/>
              <w:marBottom w:val="0"/>
              <w:divBdr>
                <w:top w:val="none" w:sz="0" w:space="0" w:color="auto"/>
                <w:left w:val="none" w:sz="0" w:space="0" w:color="auto"/>
                <w:bottom w:val="none" w:sz="0" w:space="0" w:color="auto"/>
                <w:right w:val="none" w:sz="0" w:space="0" w:color="auto"/>
              </w:divBdr>
            </w:div>
            <w:div w:id="322465853">
              <w:marLeft w:val="0"/>
              <w:marRight w:val="0"/>
              <w:marTop w:val="0"/>
              <w:marBottom w:val="0"/>
              <w:divBdr>
                <w:top w:val="none" w:sz="0" w:space="0" w:color="auto"/>
                <w:left w:val="none" w:sz="0" w:space="0" w:color="auto"/>
                <w:bottom w:val="none" w:sz="0" w:space="0" w:color="auto"/>
                <w:right w:val="none" w:sz="0" w:space="0" w:color="auto"/>
              </w:divBdr>
            </w:div>
            <w:div w:id="209906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7</Pages>
  <Words>2670</Words>
  <Characters>13353</Characters>
  <Application>Microsoft Office Word</Application>
  <DocSecurity>0</DocSecurity>
  <Lines>111</Lines>
  <Paragraphs>31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Yael Dahari</dc:creator>
  <cp:keywords/>
  <dc:description/>
  <cp:lastModifiedBy>Yael Dahari</cp:lastModifiedBy>
  <cp:revision>4</cp:revision>
  <dcterms:created xsi:type="dcterms:W3CDTF">2025-03-02T15:44:00Z</dcterms:created>
  <dcterms:modified xsi:type="dcterms:W3CDTF">2025-03-03T17:01:00Z</dcterms:modified>
</cp:coreProperties>
</file>