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Salesforce India Pvt. Ltd.</w:t>
      </w:r>
    </w:p>
    <w:p>
      <w:r>
        <w:t>Hyderabad, India</w:t>
      </w:r>
    </w:p>
    <w:p/>
    <w:p>
      <w:r>
        <w:t>Date: January 14, 2022</w:t>
      </w:r>
    </w:p>
    <w:p>
      <w:r>
        <w:t>Dear Riya Saxena,</w:t>
      </w:r>
    </w:p>
    <w:p/>
    <w:p>
      <w:r>
        <w:t>Subject: Offer of Appointment for the position of Associate Member of Technical Staff</w:t>
      </w:r>
    </w:p>
    <w:p>
      <w:r>
        <w:t>With reference to your application and subsequent interviews, we are pleased to offer you the position of Associate Member of Technical Staff in Salesforce India Pvt. Ltd. ("Salesforce" or the "Company"). Your appointment will be governed by the terms and conditions set forth below.</w:t>
      </w:r>
    </w:p>
    <w:p>
      <w:pPr>
        <w:pStyle w:val="Heading2"/>
      </w:pPr>
      <w:r>
        <w:t>1. Appointment Details</w:t>
      </w:r>
    </w:p>
    <w:p>
      <w:r>
        <w:t>a. You are appointed to the position of Associate Member of Technical Staff in Band AMTS.</w:t>
        <w:br/>
        <w:t>b. Your date of joining will be communicated separately.</w:t>
        <w:br/>
        <w:t>c. Your initial place of posting will be Hyderabad.</w:t>
        <w:br/>
        <w:t>d. The Company reserves the right to transfer you to any other location, department, or subsidiary as business needs require.</w:t>
      </w:r>
    </w:p>
    <w:p>
      <w:pPr>
        <w:pStyle w:val="Heading2"/>
      </w:pPr>
      <w:r>
        <w:t>3. Compensation and Salary Structure</w:t>
      </w:r>
    </w:p>
    <w:p>
      <w:r>
        <w:t>Your Total Cost to Company (CTC) shall be INR 23,50,000/- (Rupees 23.5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82,250</w:t>
            </w:r>
          </w:p>
        </w:tc>
        <w:tc>
          <w:tcPr>
            <w:tcW w:type="dxa" w:w="2880"/>
          </w:tcPr>
          <w:p>
            <w:r>
              <w:t>9,87,000</w:t>
            </w:r>
          </w:p>
        </w:tc>
      </w:tr>
      <w:tr>
        <w:tc>
          <w:tcPr>
            <w:tcW w:type="dxa" w:w="2880"/>
          </w:tcPr>
          <w:p>
            <w:r>
              <w:t>House Rent Allowance</w:t>
            </w:r>
          </w:p>
        </w:tc>
        <w:tc>
          <w:tcPr>
            <w:tcW w:type="dxa" w:w="2880"/>
          </w:tcPr>
          <w:p>
            <w:r>
              <w:t>41,125</w:t>
            </w:r>
          </w:p>
        </w:tc>
        <w:tc>
          <w:tcPr>
            <w:tcW w:type="dxa" w:w="2880"/>
          </w:tcPr>
          <w:p>
            <w:r>
              <w:t>4,93,500</w:t>
            </w:r>
          </w:p>
        </w:tc>
      </w:tr>
      <w:tr>
        <w:tc>
          <w:tcPr>
            <w:tcW w:type="dxa" w:w="2880"/>
          </w:tcPr>
          <w:p>
            <w:r>
              <w:t>Special Allowance</w:t>
            </w:r>
          </w:p>
        </w:tc>
        <w:tc>
          <w:tcPr>
            <w:tcW w:type="dxa" w:w="2880"/>
          </w:tcPr>
          <w:p>
            <w:r>
              <w:t>66,702</w:t>
            </w:r>
          </w:p>
        </w:tc>
        <w:tc>
          <w:tcPr>
            <w:tcW w:type="dxa" w:w="2880"/>
          </w:tcPr>
          <w:p>
            <w:r>
              <w:t>8,00,426</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3,956</w:t>
            </w:r>
          </w:p>
        </w:tc>
        <w:tc>
          <w:tcPr>
            <w:tcW w:type="dxa" w:w="2880"/>
          </w:tcPr>
          <w:p>
            <w:r>
              <w:t>47,474</w:t>
            </w:r>
          </w:p>
        </w:tc>
      </w:tr>
      <w:tr>
        <w:tc>
          <w:tcPr>
            <w:tcW w:type="dxa" w:w="2880"/>
          </w:tcPr>
          <w:p>
            <w:r>
              <w:t>Total Fixed Compensation</w:t>
            </w:r>
          </w:p>
        </w:tc>
        <w:tc>
          <w:tcPr>
            <w:tcW w:type="dxa" w:w="2880"/>
          </w:tcPr>
          <w:p>
            <w:r>
              <w:t>1,95,833</w:t>
            </w:r>
          </w:p>
        </w:tc>
        <w:tc>
          <w:tcPr>
            <w:tcW w:type="dxa" w:w="2880"/>
          </w:tcPr>
          <w:p>
            <w:r>
              <w:t>23,50,000</w:t>
            </w:r>
          </w:p>
        </w:tc>
      </w:tr>
      <w:tr>
        <w:tc>
          <w:tcPr>
            <w:tcW w:type="dxa" w:w="2880"/>
          </w:tcPr>
          <w:p>
            <w:r>
              <w:t>Variable Pay (Target)</w:t>
            </w:r>
          </w:p>
        </w:tc>
        <w:tc>
          <w:tcPr>
            <w:tcW w:type="dxa" w:w="2880"/>
          </w:tcPr>
          <w:p>
            <w:r>
              <w:t>26,541</w:t>
            </w:r>
          </w:p>
        </w:tc>
        <w:tc>
          <w:tcPr>
            <w:tcW w:type="dxa" w:w="2880"/>
          </w:tcPr>
          <w:p>
            <w:r>
              <w:t>3,18,499</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RSU</w:t>
        <w:br/>
        <w:t xml:space="preserve">  - Wellness Reimbursement</w:t>
        <w:br/>
        <w:t xml:space="preserve">  - Volunteer Time Off</w:t>
        <w:br/>
        <w:t xml:space="preserve">  - Education Reimbursement</w:t>
        <w:br/>
        <w:t xml:space="preserve">  - Parental Leave</w:t>
        <w:br/>
        <w:br/>
        <w:t>Benefits are subject to the terms and conditions of the respective schemes and may be modified by the Company from time to time.</w:t>
      </w:r>
    </w:p>
    <w:p>
      <w:pPr>
        <w:pStyle w:val="Heading2"/>
      </w:pPr>
      <w:r>
        <w:t>5. Notice Period and Termination</w:t>
      </w:r>
    </w:p>
    <w:p>
      <w:r>
        <w:t>a. Either party may terminate the employment by giving 60 days' written notice or salary in lieu thereof.</w:t>
        <w:br/>
        <w:br/>
        <w:t>b. The Company reserves the right to pay or recover salary in lieu of the notice period.</w:t>
        <w:br/>
        <w:br/>
        <w:t>c. The Company may terminate your employment without notice in the event of misconduct, breach of company policies, fraud, or any act prejudicial to the interests of the Company.</w:t>
      </w:r>
    </w:p>
    <w:p>
      <w:pPr>
        <w:pStyle w:val="Heading2"/>
      </w:pPr>
      <w:r>
        <w:t>6. Confidentiality and Non-Disclosure</w:t>
      </w:r>
    </w:p>
    <w:p>
      <w:r>
        <w:t>a. You shall maintain the strictest confidentiality of all Confidential Information belonging to Salesforce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Salesforce.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Salesforce.</w:t>
      </w:r>
    </w:p>
    <w:p>
      <w:pPr>
        <w:pStyle w:val="Heading2"/>
      </w:pPr>
      <w:r>
        <w:t>8. General Terms</w:t>
      </w:r>
    </w:p>
    <w:p>
      <w:r>
        <w:t>a. You shall devote your full time and attention to the business of Salesforce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Hyderabad.</w:t>
      </w:r>
    </w:p>
    <w:p/>
    <w:p>
      <w:r>
        <w:t>Please sign and return a copy of this letter as your acceptance of the above terms and conditions of employment.</w:t>
      </w:r>
    </w:p>
    <w:p/>
    <w:p>
      <w:r>
        <w:t>Yours sincerely,</w:t>
      </w:r>
    </w:p>
    <w:p>
      <w:r>
        <w:t>For Salesforce India Pvt. Ltd.</w:t>
      </w:r>
    </w:p>
    <w:p>
      <w:r>
        <w:t>Authorized Signatory</w:t>
      </w:r>
    </w:p>
    <w:p>
      <w:r>
        <w:t>Vice President - Human Resources</w:t>
      </w:r>
    </w:p>
    <w:p/>
    <w:p>
      <w:r>
        <w:t>I, Riya Saxena, have read and understood the above terms and conditions and hereby accept the offer of employment.</w:t>
      </w:r>
    </w:p>
    <w:p/>
    <w:p>
      <w:r>
        <w:t>Signature: ________________</w:t>
      </w:r>
    </w:p>
    <w:p>
      <w:r>
        <w:t>Name: Riya Saxena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