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7D07F" w14:textId="77777777" w:rsidR="00C43DA0" w:rsidRDefault="00000000">
      <w:pPr>
        <w:jc w:val="center"/>
        <w:rPr>
          <w:b/>
          <w:bCs/>
          <w:sz w:val="36"/>
          <w:szCs w:val="36"/>
        </w:rPr>
      </w:pPr>
      <w:r>
        <w:t>AI FAQ Assistants API – User Acceptance Testing (UAT) Document</w:t>
      </w:r>
    </w:p>
    <w:tbl>
      <w:tblPr>
        <w:tblStyle w:val="a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C43DA0" w14:paraId="4C37D082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37D080" w14:textId="77777777" w:rsidR="00C43DA0" w:rsidRDefault="00000000">
            <w:r>
              <w:rPr>
                <w:sz w:val="18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37D081" w14:textId="77777777" w:rsidR="00C43DA0" w:rsidRDefault="00000000">
            <w:r>
              <w:rPr>
                <w:sz w:val="18"/>
              </w:rPr>
              <w:t>30 September 2026</w:t>
            </w:r>
          </w:p>
        </w:tc>
      </w:tr>
      <w:tr w:rsidR="00C43DA0" w14:paraId="4C37D085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37D083" w14:textId="77777777" w:rsidR="00C43DA0" w:rsidRDefault="00000000">
            <w:r>
              <w:rPr>
                <w:sz w:val="18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37D084" w14:textId="12138190" w:rsidR="00C43DA0" w:rsidRDefault="00777092">
            <w:r>
              <w:rPr>
                <w:sz w:val="18"/>
              </w:rPr>
              <w:t>SWTID-2026-</w:t>
            </w:r>
            <w:r w:rsidR="006E0879">
              <w:rPr>
                <w:sz w:val="18"/>
              </w:rPr>
              <w:t>9530</w:t>
            </w:r>
          </w:p>
        </w:tc>
      </w:tr>
      <w:tr w:rsidR="00C43DA0" w14:paraId="4C37D088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37D086" w14:textId="77777777" w:rsidR="00C43DA0" w:rsidRDefault="00000000">
            <w:r>
              <w:rPr>
                <w:sz w:val="18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37D087" w14:textId="77777777" w:rsidR="00C43DA0" w:rsidRDefault="00000000">
            <w:r>
              <w:rPr>
                <w:sz w:val="18"/>
              </w:rPr>
              <w:t>AI FAQ Assistants API</w:t>
            </w:r>
          </w:p>
        </w:tc>
      </w:tr>
      <w:tr w:rsidR="00C43DA0" w14:paraId="4C37D08B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37D089" w14:textId="77777777" w:rsidR="00C43DA0" w:rsidRDefault="00000000">
            <w:r>
              <w:rPr>
                <w:sz w:val="18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37D08A" w14:textId="4CC99D14" w:rsidR="00C43DA0" w:rsidRDefault="006E0879">
            <w:r>
              <w:rPr>
                <w:sz w:val="18"/>
              </w:rPr>
              <w:t>4 Marks</w:t>
            </w:r>
          </w:p>
        </w:tc>
      </w:tr>
    </w:tbl>
    <w:p w14:paraId="4C37D08C" w14:textId="77777777" w:rsidR="00C43DA0" w:rsidRDefault="00C43DA0">
      <w:pPr>
        <w:rPr>
          <w:b/>
          <w:bCs/>
          <w:sz w:val="36"/>
          <w:szCs w:val="36"/>
        </w:rPr>
      </w:pPr>
    </w:p>
    <w:p w14:paraId="4C37D08D" w14:textId="77777777" w:rsidR="00C43DA0" w:rsidRDefault="00000000">
      <w:pPr>
        <w:rPr>
          <w:b/>
          <w:bCs/>
        </w:rPr>
      </w:pPr>
      <w:r>
        <w:rPr>
          <w:b/>
          <w:bCs/>
        </w:rPr>
        <w:t>Project Overview:</w:t>
      </w:r>
    </w:p>
    <w:p w14:paraId="4C37D08E" w14:textId="77777777" w:rsidR="00C43DA0" w:rsidRDefault="00000000">
      <w:r>
        <w:t>Project Name: AI FAQ Assistants API</w:t>
      </w:r>
    </w:p>
    <w:p w14:paraId="4C37D08F" w14:textId="77777777" w:rsidR="00C43DA0" w:rsidRDefault="00000000">
      <w:r>
        <w:t>Project Description: An AI-powered FAQ assistant API that receives user questions, identifies the relevant FAQ or knowledge-base information, and returns accurate, contextual, and user-friendly answers through an API interface.</w:t>
      </w:r>
    </w:p>
    <w:p w14:paraId="4C37D090" w14:textId="77777777" w:rsidR="00C43DA0" w:rsidRDefault="00000000">
      <w:r>
        <w:t>Project Version: 1.0</w:t>
      </w:r>
    </w:p>
    <w:p w14:paraId="4C37D091" w14:textId="2D3D1108" w:rsidR="00C43DA0" w:rsidRDefault="00000000">
      <w:r>
        <w:t xml:space="preserve">Testing Period: </w:t>
      </w:r>
      <w:r w:rsidR="006E0879">
        <w:t xml:space="preserve">26 </w:t>
      </w:r>
      <w:r>
        <w:t xml:space="preserve">September 2026 to </w:t>
      </w:r>
      <w:r w:rsidR="006E0879">
        <w:t>27</w:t>
      </w:r>
      <w:r>
        <w:t xml:space="preserve"> September 2026</w:t>
      </w:r>
    </w:p>
    <w:p w14:paraId="4C37D092" w14:textId="77777777" w:rsidR="00C43DA0" w:rsidRDefault="00000000">
      <w:pPr>
        <w:rPr>
          <w:b/>
          <w:bCs/>
        </w:rPr>
      </w:pPr>
      <w:r>
        <w:rPr>
          <w:b/>
          <w:bCs/>
        </w:rPr>
        <w:t>Testing Scope:</w:t>
      </w:r>
    </w:p>
    <w:p w14:paraId="4C37D093" w14:textId="77777777" w:rsidR="00C43DA0" w:rsidRDefault="00000000">
      <w:r>
        <w:t>• API request and response handling</w:t>
      </w:r>
      <w:r>
        <w:br/>
        <w:t>• FAQ/knowledge-base retrieval</w:t>
      </w:r>
      <w:r>
        <w:br/>
        <w:t>• Natural-language question understanding</w:t>
      </w:r>
      <w:r>
        <w:br/>
        <w:t>• AI-generated FAQ responses</w:t>
      </w:r>
      <w:r>
        <w:br/>
        <w:t>• Context-aware responses</w:t>
      </w:r>
      <w:r>
        <w:br/>
        <w:t>• Invalid or unsupported question handling</w:t>
      </w:r>
      <w:r>
        <w:br/>
        <w:t>• Authentication and API access validation</w:t>
      </w:r>
      <w:r>
        <w:br/>
        <w:t>• Response format, status codes, and error handling</w:t>
      </w:r>
      <w:r>
        <w:br/>
        <w:t>• Performance and response time</w:t>
      </w:r>
    </w:p>
    <w:p w14:paraId="4C37D094" w14:textId="77777777" w:rsidR="00C43DA0" w:rsidRDefault="00000000">
      <w:r>
        <w:t>• As a user, I want to ask an FAQ question in natural language and receive a relevant answer.</w:t>
      </w:r>
      <w:r>
        <w:br/>
        <w:t>• As an application, I want to send a valid API request and receive a structured response.</w:t>
      </w:r>
      <w:r>
        <w:br/>
        <w:t>• As an administrator, I want the assistant to use approved FAQ/knowledge-base content.</w:t>
      </w:r>
      <w:r>
        <w:br/>
        <w:t>• As a user, I want clear error messages when my request is invalid or unsupported.</w:t>
      </w:r>
    </w:p>
    <w:p w14:paraId="4C37D095" w14:textId="77777777" w:rsidR="00C43DA0" w:rsidRDefault="00000000">
      <w:pPr>
        <w:rPr>
          <w:b/>
          <w:bCs/>
        </w:rPr>
      </w:pPr>
      <w:r>
        <w:rPr>
          <w:b/>
          <w:bCs/>
        </w:rPr>
        <w:t>Testing Environment:</w:t>
      </w:r>
    </w:p>
    <w:p w14:paraId="4C37D096" w14:textId="77777777" w:rsidR="00C43DA0" w:rsidRDefault="00000000">
      <w:r>
        <w:t>URL/Location: AI FAQ Assistants API endpoint / development environment</w:t>
      </w:r>
    </w:p>
    <w:p w14:paraId="4C37D097" w14:textId="77777777" w:rsidR="00C43DA0" w:rsidRDefault="00000000">
      <w:r>
        <w:t>Credentials (if required): API key or authorized test credentials</w:t>
      </w:r>
    </w:p>
    <w:p w14:paraId="4C37D098" w14:textId="77777777" w:rsidR="00C43DA0" w:rsidRDefault="00000000">
      <w:pPr>
        <w:rPr>
          <w:b/>
          <w:bCs/>
        </w:rPr>
      </w:pPr>
      <w:r>
        <w:rPr>
          <w:b/>
          <w:bCs/>
        </w:rPr>
        <w:t>Test Cases:</w:t>
      </w:r>
    </w:p>
    <w:tbl>
      <w:tblPr>
        <w:tblStyle w:val="a0"/>
        <w:tblpPr w:leftFromText="180" w:rightFromText="180" w:topFromText="180" w:bottomFromText="180" w:vertAnchor="text" w:tblpX="90"/>
        <w:tblW w:w="864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C43DA0" w14:paraId="4C37D09F" w14:textId="77777777">
        <w:tc>
          <w:tcPr>
            <w:tcW w:w="1285" w:type="dxa"/>
          </w:tcPr>
          <w:p w14:paraId="4C37D099" w14:textId="77777777" w:rsidR="00C43DA0" w:rsidRDefault="00000000">
            <w:r>
              <w:rPr>
                <w:rFonts w:ascii="Calibri" w:hAnsi="Calibri"/>
                <w:sz w:val="18"/>
              </w:rPr>
              <w:lastRenderedPageBreak/>
              <w:t>Test Case ID</w:t>
            </w:r>
          </w:p>
        </w:tc>
        <w:tc>
          <w:tcPr>
            <w:tcW w:w="1285" w:type="dxa"/>
          </w:tcPr>
          <w:p w14:paraId="4C37D09A" w14:textId="77777777" w:rsidR="00C43DA0" w:rsidRDefault="00000000">
            <w:r>
              <w:rPr>
                <w:rFonts w:ascii="Calibri" w:hAnsi="Calibri"/>
                <w:sz w:val="18"/>
              </w:rPr>
              <w:t>Test Scenario</w:t>
            </w:r>
          </w:p>
        </w:tc>
        <w:tc>
          <w:tcPr>
            <w:tcW w:w="2245" w:type="dxa"/>
          </w:tcPr>
          <w:p w14:paraId="4C37D09B" w14:textId="77777777" w:rsidR="00C43DA0" w:rsidRDefault="00000000">
            <w:r>
              <w:rPr>
                <w:rFonts w:ascii="Calibri" w:hAnsi="Calibri"/>
                <w:sz w:val="18"/>
              </w:rPr>
              <w:t>Test Steps</w:t>
            </w:r>
          </w:p>
        </w:tc>
        <w:tc>
          <w:tcPr>
            <w:tcW w:w="1276" w:type="dxa"/>
          </w:tcPr>
          <w:p w14:paraId="4C37D09C" w14:textId="77777777" w:rsidR="00C43DA0" w:rsidRDefault="00000000">
            <w:r>
              <w:rPr>
                <w:rFonts w:ascii="Calibri" w:hAnsi="Calibri"/>
                <w:sz w:val="18"/>
              </w:rPr>
              <w:t>Expected Result</w:t>
            </w:r>
          </w:p>
        </w:tc>
        <w:tc>
          <w:tcPr>
            <w:tcW w:w="1275" w:type="dxa"/>
          </w:tcPr>
          <w:p w14:paraId="4C37D09D" w14:textId="77777777" w:rsidR="00C43DA0" w:rsidRDefault="00000000">
            <w:r>
              <w:rPr>
                <w:rFonts w:ascii="Calibri" w:hAnsi="Calibri"/>
                <w:sz w:val="18"/>
              </w:rPr>
              <w:t>Actual Result</w:t>
            </w:r>
          </w:p>
        </w:tc>
        <w:tc>
          <w:tcPr>
            <w:tcW w:w="1276" w:type="dxa"/>
          </w:tcPr>
          <w:p w14:paraId="4C37D09E" w14:textId="77777777" w:rsidR="00C43DA0" w:rsidRDefault="00000000">
            <w:r>
              <w:rPr>
                <w:rFonts w:ascii="Calibri" w:hAnsi="Calibri"/>
                <w:sz w:val="18"/>
              </w:rPr>
              <w:t>Pass/Fail</w:t>
            </w:r>
          </w:p>
        </w:tc>
      </w:tr>
      <w:tr w:rsidR="00C43DA0" w14:paraId="4C37D0A6" w14:textId="77777777">
        <w:tc>
          <w:tcPr>
            <w:tcW w:w="1285" w:type="dxa"/>
          </w:tcPr>
          <w:p w14:paraId="4C37D0A0" w14:textId="77777777" w:rsidR="00C43DA0" w:rsidRDefault="00000000">
            <w:r>
              <w:rPr>
                <w:rFonts w:ascii="Calibri" w:hAnsi="Calibri"/>
                <w:sz w:val="18"/>
              </w:rPr>
              <w:t>TC-001</w:t>
            </w:r>
          </w:p>
        </w:tc>
        <w:tc>
          <w:tcPr>
            <w:tcW w:w="1285" w:type="dxa"/>
          </w:tcPr>
          <w:p w14:paraId="4C37D0A1" w14:textId="77777777" w:rsidR="00C43DA0" w:rsidRDefault="00000000">
            <w:r>
              <w:rPr>
                <w:rFonts w:ascii="Calibri" w:hAnsi="Calibri"/>
                <w:sz w:val="18"/>
              </w:rPr>
              <w:t>Valid FAQ question</w:t>
            </w:r>
          </w:p>
        </w:tc>
        <w:tc>
          <w:tcPr>
            <w:tcW w:w="2245" w:type="dxa"/>
          </w:tcPr>
          <w:p w14:paraId="4C37D0A2" w14:textId="77777777" w:rsidR="00C43DA0" w:rsidRDefault="00000000">
            <w:r>
              <w:rPr>
                <w:rFonts w:ascii="Calibri" w:hAnsi="Calibri"/>
                <w:sz w:val="18"/>
              </w:rPr>
              <w:t>1. Send a valid API request with a common FAQ question.</w:t>
            </w:r>
            <w:r>
              <w:rPr>
                <w:rFonts w:ascii="Calibri" w:hAnsi="Calibri"/>
                <w:sz w:val="18"/>
              </w:rPr>
              <w:br/>
              <w:t>2. Include valid authentication.</w:t>
            </w:r>
          </w:p>
        </w:tc>
        <w:tc>
          <w:tcPr>
            <w:tcW w:w="1276" w:type="dxa"/>
          </w:tcPr>
          <w:p w14:paraId="4C37D0A3" w14:textId="77777777" w:rsidR="00C43DA0" w:rsidRDefault="00000000">
            <w:r>
              <w:rPr>
                <w:rFonts w:ascii="Calibri" w:hAnsi="Calibri"/>
                <w:sz w:val="18"/>
              </w:rPr>
              <w:t>API returns HTTP 200 and a relevant FAQ answer in the expected response format.</w:t>
            </w:r>
          </w:p>
        </w:tc>
        <w:tc>
          <w:tcPr>
            <w:tcW w:w="1275" w:type="dxa"/>
          </w:tcPr>
          <w:p w14:paraId="4C37D0A4" w14:textId="77777777" w:rsidR="00C43DA0" w:rsidRDefault="00000000">
            <w:r>
              <w:rPr>
                <w:rFonts w:ascii="Calibri" w:hAnsi="Calibri"/>
                <w:sz w:val="18"/>
              </w:rPr>
              <w:t>To be recorded during UAT</w:t>
            </w:r>
          </w:p>
        </w:tc>
        <w:tc>
          <w:tcPr>
            <w:tcW w:w="1276" w:type="dxa"/>
          </w:tcPr>
          <w:p w14:paraId="4C37D0A5" w14:textId="77777777" w:rsidR="00C43DA0" w:rsidRDefault="00C43DA0"/>
        </w:tc>
      </w:tr>
      <w:tr w:rsidR="00C43DA0" w14:paraId="4C37D0AD" w14:textId="77777777">
        <w:tc>
          <w:tcPr>
            <w:tcW w:w="1285" w:type="dxa"/>
          </w:tcPr>
          <w:p w14:paraId="4C37D0A7" w14:textId="77777777" w:rsidR="00C43DA0" w:rsidRDefault="00000000">
            <w:r>
              <w:rPr>
                <w:rFonts w:ascii="Calibri" w:hAnsi="Calibri"/>
                <w:sz w:val="18"/>
              </w:rPr>
              <w:t>TC-002</w:t>
            </w:r>
          </w:p>
        </w:tc>
        <w:tc>
          <w:tcPr>
            <w:tcW w:w="1285" w:type="dxa"/>
          </w:tcPr>
          <w:p w14:paraId="4C37D0A8" w14:textId="77777777" w:rsidR="00C43DA0" w:rsidRDefault="00000000">
            <w:r>
              <w:rPr>
                <w:rFonts w:ascii="Calibri" w:hAnsi="Calibri"/>
                <w:sz w:val="18"/>
              </w:rPr>
              <w:t>Natural-language question</w:t>
            </w:r>
          </w:p>
        </w:tc>
        <w:tc>
          <w:tcPr>
            <w:tcW w:w="2245" w:type="dxa"/>
          </w:tcPr>
          <w:p w14:paraId="4C37D0A9" w14:textId="77777777" w:rsidR="00C43DA0" w:rsidRDefault="00000000">
            <w:r>
              <w:rPr>
                <w:rFonts w:ascii="Calibri" w:hAnsi="Calibri"/>
                <w:sz w:val="18"/>
              </w:rPr>
              <w:t>1. Send the same FAQ intent using different wording.</w:t>
            </w:r>
            <w:r>
              <w:rPr>
                <w:rFonts w:ascii="Calibri" w:hAnsi="Calibri"/>
                <w:sz w:val="18"/>
              </w:rPr>
              <w:br/>
              <w:t>2. Submit the request.</w:t>
            </w:r>
          </w:p>
        </w:tc>
        <w:tc>
          <w:tcPr>
            <w:tcW w:w="1276" w:type="dxa"/>
          </w:tcPr>
          <w:p w14:paraId="4C37D0AA" w14:textId="77777777" w:rsidR="00C43DA0" w:rsidRDefault="00000000">
            <w:r>
              <w:rPr>
                <w:rFonts w:ascii="Calibri" w:hAnsi="Calibri"/>
                <w:sz w:val="18"/>
              </w:rPr>
              <w:t>Assistant understands the intent and returns a relevant answer.</w:t>
            </w:r>
          </w:p>
        </w:tc>
        <w:tc>
          <w:tcPr>
            <w:tcW w:w="1275" w:type="dxa"/>
          </w:tcPr>
          <w:p w14:paraId="4C37D0AB" w14:textId="77777777" w:rsidR="00C43DA0" w:rsidRDefault="00000000">
            <w:r>
              <w:rPr>
                <w:rFonts w:ascii="Calibri" w:hAnsi="Calibri"/>
                <w:sz w:val="18"/>
              </w:rPr>
              <w:t>To be recorded during UAT</w:t>
            </w:r>
          </w:p>
        </w:tc>
        <w:tc>
          <w:tcPr>
            <w:tcW w:w="1276" w:type="dxa"/>
          </w:tcPr>
          <w:p w14:paraId="4C37D0AC" w14:textId="77777777" w:rsidR="00C43DA0" w:rsidRDefault="00C43DA0"/>
        </w:tc>
      </w:tr>
      <w:tr w:rsidR="00C43DA0" w14:paraId="4C37D0B4" w14:textId="77777777">
        <w:tc>
          <w:tcPr>
            <w:tcW w:w="1285" w:type="dxa"/>
          </w:tcPr>
          <w:p w14:paraId="4C37D0AE" w14:textId="77777777" w:rsidR="00C43DA0" w:rsidRDefault="00000000">
            <w:r>
              <w:rPr>
                <w:rFonts w:ascii="Calibri" w:hAnsi="Calibri"/>
                <w:sz w:val="18"/>
              </w:rPr>
              <w:t>TC-003</w:t>
            </w:r>
          </w:p>
        </w:tc>
        <w:tc>
          <w:tcPr>
            <w:tcW w:w="1285" w:type="dxa"/>
          </w:tcPr>
          <w:p w14:paraId="4C37D0AF" w14:textId="77777777" w:rsidR="00C43DA0" w:rsidRDefault="00000000">
            <w:r>
              <w:rPr>
                <w:rFonts w:ascii="Calibri" w:hAnsi="Calibri"/>
                <w:sz w:val="18"/>
              </w:rPr>
              <w:t>Irrelevant question</w:t>
            </w:r>
          </w:p>
        </w:tc>
        <w:tc>
          <w:tcPr>
            <w:tcW w:w="2245" w:type="dxa"/>
          </w:tcPr>
          <w:p w14:paraId="4C37D0B0" w14:textId="77777777" w:rsidR="00C43DA0" w:rsidRDefault="00000000">
            <w:r>
              <w:rPr>
                <w:rFonts w:ascii="Calibri" w:hAnsi="Calibri"/>
                <w:sz w:val="18"/>
              </w:rPr>
              <w:t>1. Send a question outside the configured FAQ scope.</w:t>
            </w:r>
          </w:p>
        </w:tc>
        <w:tc>
          <w:tcPr>
            <w:tcW w:w="1276" w:type="dxa"/>
          </w:tcPr>
          <w:p w14:paraId="4C37D0B1" w14:textId="77777777" w:rsidR="00C43DA0" w:rsidRDefault="00000000">
            <w:r>
              <w:rPr>
                <w:rFonts w:ascii="Calibri" w:hAnsi="Calibri"/>
                <w:sz w:val="18"/>
              </w:rPr>
              <w:t>API returns a safe, clear response indicating that the requested information is unavailable or unsupported.</w:t>
            </w:r>
          </w:p>
        </w:tc>
        <w:tc>
          <w:tcPr>
            <w:tcW w:w="1275" w:type="dxa"/>
          </w:tcPr>
          <w:p w14:paraId="4C37D0B2" w14:textId="77777777" w:rsidR="00C43DA0" w:rsidRDefault="00000000">
            <w:r>
              <w:rPr>
                <w:rFonts w:ascii="Calibri" w:hAnsi="Calibri"/>
                <w:sz w:val="18"/>
              </w:rPr>
              <w:t>To be recorded during UAT</w:t>
            </w:r>
          </w:p>
        </w:tc>
        <w:tc>
          <w:tcPr>
            <w:tcW w:w="1276" w:type="dxa"/>
          </w:tcPr>
          <w:p w14:paraId="4C37D0B3" w14:textId="77777777" w:rsidR="00C43DA0" w:rsidRDefault="00C43DA0"/>
        </w:tc>
      </w:tr>
      <w:tr w:rsidR="00C43DA0" w14:paraId="4C37D0BB" w14:textId="77777777">
        <w:tc>
          <w:tcPr>
            <w:tcW w:w="1285" w:type="dxa"/>
          </w:tcPr>
          <w:p w14:paraId="4C37D0B5" w14:textId="77777777" w:rsidR="00C43DA0" w:rsidRDefault="00000000">
            <w:r>
              <w:rPr>
                <w:rFonts w:ascii="Calibri" w:hAnsi="Calibri"/>
                <w:sz w:val="18"/>
              </w:rPr>
              <w:t>TC-004</w:t>
            </w:r>
          </w:p>
        </w:tc>
        <w:tc>
          <w:tcPr>
            <w:tcW w:w="1285" w:type="dxa"/>
          </w:tcPr>
          <w:p w14:paraId="4C37D0B6" w14:textId="77777777" w:rsidR="00C43DA0" w:rsidRDefault="00000000">
            <w:r>
              <w:rPr>
                <w:rFonts w:ascii="Calibri" w:hAnsi="Calibri"/>
                <w:sz w:val="18"/>
              </w:rPr>
              <w:t>Empty request</w:t>
            </w:r>
          </w:p>
        </w:tc>
        <w:tc>
          <w:tcPr>
            <w:tcW w:w="2245" w:type="dxa"/>
          </w:tcPr>
          <w:p w14:paraId="4C37D0B7" w14:textId="77777777" w:rsidR="00C43DA0" w:rsidRDefault="00000000">
            <w:r>
              <w:rPr>
                <w:rFonts w:ascii="Calibri" w:hAnsi="Calibri"/>
                <w:sz w:val="18"/>
              </w:rPr>
              <w:t>1. Send an empty or missing question field.</w:t>
            </w:r>
          </w:p>
        </w:tc>
        <w:tc>
          <w:tcPr>
            <w:tcW w:w="1276" w:type="dxa"/>
          </w:tcPr>
          <w:p w14:paraId="4C37D0B8" w14:textId="77777777" w:rsidR="00C43DA0" w:rsidRDefault="00000000">
            <w:r>
              <w:rPr>
                <w:rFonts w:ascii="Calibri" w:hAnsi="Calibri"/>
                <w:sz w:val="18"/>
              </w:rPr>
              <w:t>API rejects the request with an appropriate validation message and status code.</w:t>
            </w:r>
          </w:p>
        </w:tc>
        <w:tc>
          <w:tcPr>
            <w:tcW w:w="1275" w:type="dxa"/>
          </w:tcPr>
          <w:p w14:paraId="4C37D0B9" w14:textId="77777777" w:rsidR="00C43DA0" w:rsidRDefault="00000000">
            <w:r>
              <w:rPr>
                <w:rFonts w:ascii="Calibri" w:hAnsi="Calibri"/>
                <w:sz w:val="18"/>
              </w:rPr>
              <w:t>To be recorded during UAT</w:t>
            </w:r>
          </w:p>
        </w:tc>
        <w:tc>
          <w:tcPr>
            <w:tcW w:w="1276" w:type="dxa"/>
          </w:tcPr>
          <w:p w14:paraId="4C37D0BA" w14:textId="77777777" w:rsidR="00C43DA0" w:rsidRDefault="00C43DA0"/>
        </w:tc>
      </w:tr>
      <w:tr w:rsidR="00C43DA0" w14:paraId="4C37D0C2" w14:textId="77777777">
        <w:tc>
          <w:tcPr>
            <w:tcW w:w="1285" w:type="dxa"/>
          </w:tcPr>
          <w:p w14:paraId="4C37D0BC" w14:textId="77777777" w:rsidR="00C43DA0" w:rsidRDefault="00000000">
            <w:r>
              <w:rPr>
                <w:rFonts w:ascii="Calibri" w:hAnsi="Calibri"/>
                <w:sz w:val="18"/>
              </w:rPr>
              <w:t>TC-005</w:t>
            </w:r>
          </w:p>
        </w:tc>
        <w:tc>
          <w:tcPr>
            <w:tcW w:w="1285" w:type="dxa"/>
          </w:tcPr>
          <w:p w14:paraId="4C37D0BD" w14:textId="77777777" w:rsidR="00C43DA0" w:rsidRDefault="00000000">
            <w:r>
              <w:rPr>
                <w:rFonts w:ascii="Calibri" w:hAnsi="Calibri"/>
                <w:sz w:val="18"/>
              </w:rPr>
              <w:t>Invalid authentication</w:t>
            </w:r>
          </w:p>
        </w:tc>
        <w:tc>
          <w:tcPr>
            <w:tcW w:w="2245" w:type="dxa"/>
          </w:tcPr>
          <w:p w14:paraId="4C37D0BE" w14:textId="77777777" w:rsidR="00C43DA0" w:rsidRDefault="00000000">
            <w:r>
              <w:rPr>
                <w:rFonts w:ascii="Calibri" w:hAnsi="Calibri"/>
                <w:sz w:val="18"/>
              </w:rPr>
              <w:t>1. Send a request using an invalid or missing API key.</w:t>
            </w:r>
          </w:p>
        </w:tc>
        <w:tc>
          <w:tcPr>
            <w:tcW w:w="1276" w:type="dxa"/>
          </w:tcPr>
          <w:p w14:paraId="4C37D0BF" w14:textId="77777777" w:rsidR="00C43DA0" w:rsidRDefault="00000000">
            <w:r>
              <w:rPr>
                <w:rFonts w:ascii="Calibri" w:hAnsi="Calibri"/>
                <w:sz w:val="18"/>
              </w:rPr>
              <w:t>API denies access and returns the expected authentication error response.</w:t>
            </w:r>
          </w:p>
        </w:tc>
        <w:tc>
          <w:tcPr>
            <w:tcW w:w="1275" w:type="dxa"/>
          </w:tcPr>
          <w:p w14:paraId="4C37D0C0" w14:textId="77777777" w:rsidR="00C43DA0" w:rsidRDefault="00000000">
            <w:r>
              <w:rPr>
                <w:rFonts w:ascii="Calibri" w:hAnsi="Calibri"/>
                <w:sz w:val="18"/>
              </w:rPr>
              <w:t>To be recorded during UAT</w:t>
            </w:r>
          </w:p>
        </w:tc>
        <w:tc>
          <w:tcPr>
            <w:tcW w:w="1276" w:type="dxa"/>
          </w:tcPr>
          <w:p w14:paraId="4C37D0C1" w14:textId="77777777" w:rsidR="00C43DA0" w:rsidRDefault="00C43DA0"/>
        </w:tc>
      </w:tr>
      <w:tr w:rsidR="00C43DA0" w14:paraId="4C37D0C9" w14:textId="77777777">
        <w:tc>
          <w:tcPr>
            <w:tcW w:w="1285" w:type="dxa"/>
          </w:tcPr>
          <w:p w14:paraId="4C37D0C3" w14:textId="77777777" w:rsidR="00C43DA0" w:rsidRDefault="00000000">
            <w:r>
              <w:rPr>
                <w:rFonts w:ascii="Calibri" w:hAnsi="Calibri"/>
                <w:sz w:val="18"/>
              </w:rPr>
              <w:t>TC-006</w:t>
            </w:r>
          </w:p>
        </w:tc>
        <w:tc>
          <w:tcPr>
            <w:tcW w:w="1285" w:type="dxa"/>
          </w:tcPr>
          <w:p w14:paraId="4C37D0C4" w14:textId="77777777" w:rsidR="00C43DA0" w:rsidRDefault="00000000">
            <w:r>
              <w:rPr>
                <w:rFonts w:ascii="Calibri" w:hAnsi="Calibri"/>
                <w:sz w:val="18"/>
              </w:rPr>
              <w:t>Malformed API request</w:t>
            </w:r>
          </w:p>
        </w:tc>
        <w:tc>
          <w:tcPr>
            <w:tcW w:w="2245" w:type="dxa"/>
          </w:tcPr>
          <w:p w14:paraId="4C37D0C5" w14:textId="77777777" w:rsidR="00C43DA0" w:rsidRDefault="00000000">
            <w:r>
              <w:rPr>
                <w:rFonts w:ascii="Calibri" w:hAnsi="Calibri"/>
                <w:sz w:val="18"/>
              </w:rPr>
              <w:t>1. Send invalid JSON or an incorrect request structure.</w:t>
            </w:r>
          </w:p>
        </w:tc>
        <w:tc>
          <w:tcPr>
            <w:tcW w:w="1276" w:type="dxa"/>
          </w:tcPr>
          <w:p w14:paraId="4C37D0C6" w14:textId="77777777" w:rsidR="00C43DA0" w:rsidRDefault="00000000">
            <w:r>
              <w:rPr>
                <w:rFonts w:ascii="Calibri" w:hAnsi="Calibri"/>
                <w:sz w:val="18"/>
              </w:rPr>
              <w:t>API returns a clear error response without crashing the service.</w:t>
            </w:r>
          </w:p>
        </w:tc>
        <w:tc>
          <w:tcPr>
            <w:tcW w:w="1275" w:type="dxa"/>
          </w:tcPr>
          <w:p w14:paraId="4C37D0C7" w14:textId="77777777" w:rsidR="00C43DA0" w:rsidRDefault="00000000">
            <w:r>
              <w:rPr>
                <w:rFonts w:ascii="Calibri" w:hAnsi="Calibri"/>
                <w:sz w:val="18"/>
              </w:rPr>
              <w:t>To be recorded during UAT</w:t>
            </w:r>
          </w:p>
        </w:tc>
        <w:tc>
          <w:tcPr>
            <w:tcW w:w="1276" w:type="dxa"/>
          </w:tcPr>
          <w:p w14:paraId="4C37D0C8" w14:textId="77777777" w:rsidR="00C43DA0" w:rsidRDefault="00C43DA0"/>
        </w:tc>
      </w:tr>
      <w:tr w:rsidR="00C43DA0" w14:paraId="4C37D0D0" w14:textId="77777777">
        <w:tc>
          <w:tcPr>
            <w:tcW w:w="1285" w:type="dxa"/>
          </w:tcPr>
          <w:p w14:paraId="4C37D0CA" w14:textId="77777777" w:rsidR="00C43DA0" w:rsidRDefault="00000000">
            <w:r>
              <w:rPr>
                <w:rFonts w:ascii="Calibri" w:hAnsi="Calibri"/>
                <w:sz w:val="18"/>
              </w:rPr>
              <w:t>TC-007</w:t>
            </w:r>
          </w:p>
        </w:tc>
        <w:tc>
          <w:tcPr>
            <w:tcW w:w="1285" w:type="dxa"/>
          </w:tcPr>
          <w:p w14:paraId="4C37D0CB" w14:textId="77777777" w:rsidR="00C43DA0" w:rsidRDefault="00000000">
            <w:r>
              <w:rPr>
                <w:rFonts w:ascii="Calibri" w:hAnsi="Calibri"/>
                <w:sz w:val="18"/>
              </w:rPr>
              <w:t>FAQ accuracy</w:t>
            </w:r>
          </w:p>
        </w:tc>
        <w:tc>
          <w:tcPr>
            <w:tcW w:w="2245" w:type="dxa"/>
          </w:tcPr>
          <w:p w14:paraId="4C37D0CC" w14:textId="77777777" w:rsidR="00C43DA0" w:rsidRDefault="00000000">
            <w:r>
              <w:rPr>
                <w:rFonts w:ascii="Calibri" w:hAnsi="Calibri"/>
                <w:sz w:val="18"/>
              </w:rPr>
              <w:t>1. Ask a question whose answer exists in the approved FAQ knowledge base.</w:t>
            </w:r>
          </w:p>
        </w:tc>
        <w:tc>
          <w:tcPr>
            <w:tcW w:w="1276" w:type="dxa"/>
          </w:tcPr>
          <w:p w14:paraId="4C37D0CD" w14:textId="77777777" w:rsidR="00C43DA0" w:rsidRDefault="00000000">
            <w:r>
              <w:rPr>
                <w:rFonts w:ascii="Calibri" w:hAnsi="Calibri"/>
                <w:sz w:val="18"/>
              </w:rPr>
              <w:t>Returned answer matches the approved FAQ information and does not introduce unsupported facts.</w:t>
            </w:r>
          </w:p>
        </w:tc>
        <w:tc>
          <w:tcPr>
            <w:tcW w:w="1275" w:type="dxa"/>
          </w:tcPr>
          <w:p w14:paraId="4C37D0CE" w14:textId="77777777" w:rsidR="00C43DA0" w:rsidRDefault="00000000">
            <w:r>
              <w:rPr>
                <w:rFonts w:ascii="Calibri" w:hAnsi="Calibri"/>
                <w:sz w:val="18"/>
              </w:rPr>
              <w:t>To be recorded during UAT</w:t>
            </w:r>
          </w:p>
        </w:tc>
        <w:tc>
          <w:tcPr>
            <w:tcW w:w="1276" w:type="dxa"/>
          </w:tcPr>
          <w:p w14:paraId="4C37D0CF" w14:textId="77777777" w:rsidR="00C43DA0" w:rsidRDefault="00C43DA0"/>
        </w:tc>
      </w:tr>
      <w:tr w:rsidR="00C43DA0" w14:paraId="4C37D0D7" w14:textId="77777777">
        <w:tc>
          <w:tcPr>
            <w:tcW w:w="1285" w:type="dxa"/>
          </w:tcPr>
          <w:p w14:paraId="4C37D0D1" w14:textId="77777777" w:rsidR="00C43DA0" w:rsidRDefault="00000000">
            <w:r>
              <w:rPr>
                <w:rFonts w:ascii="Calibri" w:hAnsi="Calibri"/>
                <w:sz w:val="18"/>
              </w:rPr>
              <w:t>TC-008</w:t>
            </w:r>
          </w:p>
        </w:tc>
        <w:tc>
          <w:tcPr>
            <w:tcW w:w="1285" w:type="dxa"/>
          </w:tcPr>
          <w:p w14:paraId="4C37D0D2" w14:textId="77777777" w:rsidR="00C43DA0" w:rsidRDefault="00000000">
            <w:r>
              <w:rPr>
                <w:rFonts w:ascii="Calibri" w:hAnsi="Calibri"/>
                <w:sz w:val="18"/>
              </w:rPr>
              <w:t>Response format</w:t>
            </w:r>
          </w:p>
        </w:tc>
        <w:tc>
          <w:tcPr>
            <w:tcW w:w="2245" w:type="dxa"/>
          </w:tcPr>
          <w:p w14:paraId="4C37D0D3" w14:textId="77777777" w:rsidR="00C43DA0" w:rsidRDefault="00000000">
            <w:r>
              <w:rPr>
                <w:rFonts w:ascii="Calibri" w:hAnsi="Calibri"/>
                <w:sz w:val="18"/>
              </w:rPr>
              <w:t>1. Send a valid question.</w:t>
            </w:r>
            <w:r>
              <w:rPr>
                <w:rFonts w:ascii="Calibri" w:hAnsi="Calibri"/>
                <w:sz w:val="18"/>
              </w:rPr>
              <w:br/>
              <w:t>2. Inspect the API response fields and data type.</w:t>
            </w:r>
          </w:p>
        </w:tc>
        <w:tc>
          <w:tcPr>
            <w:tcW w:w="1276" w:type="dxa"/>
          </w:tcPr>
          <w:p w14:paraId="4C37D0D4" w14:textId="77777777" w:rsidR="00C43DA0" w:rsidRDefault="00000000">
            <w:r>
              <w:rPr>
                <w:rFonts w:ascii="Calibri" w:hAnsi="Calibri"/>
                <w:sz w:val="18"/>
              </w:rPr>
              <w:t>Response contains the required fields and valid JSON/API response structure.</w:t>
            </w:r>
          </w:p>
        </w:tc>
        <w:tc>
          <w:tcPr>
            <w:tcW w:w="1275" w:type="dxa"/>
          </w:tcPr>
          <w:p w14:paraId="4C37D0D5" w14:textId="77777777" w:rsidR="00C43DA0" w:rsidRDefault="00000000">
            <w:r>
              <w:rPr>
                <w:rFonts w:ascii="Calibri" w:hAnsi="Calibri"/>
                <w:sz w:val="18"/>
              </w:rPr>
              <w:t>To be recorded during UAT</w:t>
            </w:r>
          </w:p>
        </w:tc>
        <w:tc>
          <w:tcPr>
            <w:tcW w:w="1276" w:type="dxa"/>
          </w:tcPr>
          <w:p w14:paraId="4C37D0D6" w14:textId="77777777" w:rsidR="00C43DA0" w:rsidRDefault="00C43DA0"/>
        </w:tc>
      </w:tr>
      <w:tr w:rsidR="00C43DA0" w14:paraId="4C37D0DE" w14:textId="77777777">
        <w:tc>
          <w:tcPr>
            <w:tcW w:w="1285" w:type="dxa"/>
          </w:tcPr>
          <w:p w14:paraId="4C37D0D8" w14:textId="77777777" w:rsidR="00C43DA0" w:rsidRDefault="00000000">
            <w:r>
              <w:rPr>
                <w:rFonts w:ascii="Calibri" w:hAnsi="Calibri"/>
                <w:sz w:val="18"/>
              </w:rPr>
              <w:t>TC-009</w:t>
            </w:r>
          </w:p>
        </w:tc>
        <w:tc>
          <w:tcPr>
            <w:tcW w:w="1285" w:type="dxa"/>
          </w:tcPr>
          <w:p w14:paraId="4C37D0D9" w14:textId="77777777" w:rsidR="00C43DA0" w:rsidRDefault="00000000">
            <w:r>
              <w:rPr>
                <w:rFonts w:ascii="Calibri" w:hAnsi="Calibri"/>
                <w:sz w:val="18"/>
              </w:rPr>
              <w:t>Response time</w:t>
            </w:r>
          </w:p>
        </w:tc>
        <w:tc>
          <w:tcPr>
            <w:tcW w:w="2245" w:type="dxa"/>
          </w:tcPr>
          <w:p w14:paraId="4C37D0DA" w14:textId="77777777" w:rsidR="00C43DA0" w:rsidRDefault="00000000">
            <w:r>
              <w:rPr>
                <w:rFonts w:ascii="Calibri" w:hAnsi="Calibri"/>
                <w:sz w:val="18"/>
              </w:rPr>
              <w:t>1. Send multiple valid FAQ requests.</w:t>
            </w:r>
            <w:r>
              <w:rPr>
                <w:rFonts w:ascii="Calibri" w:hAnsi="Calibri"/>
                <w:sz w:val="18"/>
              </w:rPr>
              <w:br/>
              <w:t>2. Record response times.</w:t>
            </w:r>
          </w:p>
        </w:tc>
        <w:tc>
          <w:tcPr>
            <w:tcW w:w="1276" w:type="dxa"/>
          </w:tcPr>
          <w:p w14:paraId="4C37D0DB" w14:textId="77777777" w:rsidR="00C43DA0" w:rsidRDefault="00000000">
            <w:r>
              <w:rPr>
                <w:rFonts w:ascii="Calibri" w:hAnsi="Calibri"/>
                <w:sz w:val="18"/>
              </w:rPr>
              <w:t xml:space="preserve">API responds within the agreed </w:t>
            </w:r>
            <w:r>
              <w:rPr>
                <w:rFonts w:ascii="Calibri" w:hAnsi="Calibri"/>
                <w:sz w:val="18"/>
              </w:rPr>
              <w:lastRenderedPageBreak/>
              <w:t>project performance target under normal test conditions.</w:t>
            </w:r>
          </w:p>
        </w:tc>
        <w:tc>
          <w:tcPr>
            <w:tcW w:w="1275" w:type="dxa"/>
          </w:tcPr>
          <w:p w14:paraId="4C37D0DC" w14:textId="77777777" w:rsidR="00C43DA0" w:rsidRDefault="00000000">
            <w:r>
              <w:rPr>
                <w:rFonts w:ascii="Calibri" w:hAnsi="Calibri"/>
                <w:sz w:val="18"/>
              </w:rPr>
              <w:lastRenderedPageBreak/>
              <w:t>To be recorded during UAT</w:t>
            </w:r>
          </w:p>
        </w:tc>
        <w:tc>
          <w:tcPr>
            <w:tcW w:w="1276" w:type="dxa"/>
          </w:tcPr>
          <w:p w14:paraId="4C37D0DD" w14:textId="77777777" w:rsidR="00C43DA0" w:rsidRDefault="00C43DA0"/>
        </w:tc>
      </w:tr>
      <w:tr w:rsidR="00C43DA0" w14:paraId="4C37D0E5" w14:textId="77777777">
        <w:tc>
          <w:tcPr>
            <w:tcW w:w="1285" w:type="dxa"/>
          </w:tcPr>
          <w:p w14:paraId="4C37D0DF" w14:textId="77777777" w:rsidR="00C43DA0" w:rsidRDefault="00000000">
            <w:r>
              <w:rPr>
                <w:rFonts w:ascii="Calibri" w:hAnsi="Calibri"/>
                <w:sz w:val="18"/>
              </w:rPr>
              <w:t>TC-010</w:t>
            </w:r>
          </w:p>
        </w:tc>
        <w:tc>
          <w:tcPr>
            <w:tcW w:w="1285" w:type="dxa"/>
          </w:tcPr>
          <w:p w14:paraId="4C37D0E0" w14:textId="77777777" w:rsidR="00C43DA0" w:rsidRDefault="00000000">
            <w:r>
              <w:rPr>
                <w:rFonts w:ascii="Calibri" w:hAnsi="Calibri"/>
                <w:sz w:val="18"/>
              </w:rPr>
              <w:t>Conversation context</w:t>
            </w:r>
          </w:p>
        </w:tc>
        <w:tc>
          <w:tcPr>
            <w:tcW w:w="2245" w:type="dxa"/>
          </w:tcPr>
          <w:p w14:paraId="4C37D0E1" w14:textId="77777777" w:rsidR="00C43DA0" w:rsidRDefault="00000000">
            <w:r>
              <w:rPr>
                <w:rFonts w:ascii="Calibri" w:hAnsi="Calibri"/>
                <w:sz w:val="18"/>
              </w:rPr>
              <w:t>1. Ask a follow-up question related to a previous FAQ question, where context is supported.</w:t>
            </w:r>
            <w:r>
              <w:rPr>
                <w:rFonts w:ascii="Calibri" w:hAnsi="Calibri"/>
                <w:sz w:val="18"/>
              </w:rPr>
              <w:br/>
              <w:t>2. Submit the request.</w:t>
            </w:r>
          </w:p>
        </w:tc>
        <w:tc>
          <w:tcPr>
            <w:tcW w:w="1276" w:type="dxa"/>
          </w:tcPr>
          <w:p w14:paraId="4C37D0E2" w14:textId="77777777" w:rsidR="00C43DA0" w:rsidRDefault="00000000">
            <w:r>
              <w:rPr>
                <w:rFonts w:ascii="Calibri" w:hAnsi="Calibri"/>
                <w:sz w:val="18"/>
              </w:rPr>
              <w:t>Assistant uses the available context appropriately and provides a relevant follow-up response.</w:t>
            </w:r>
          </w:p>
        </w:tc>
        <w:tc>
          <w:tcPr>
            <w:tcW w:w="1275" w:type="dxa"/>
          </w:tcPr>
          <w:p w14:paraId="4C37D0E3" w14:textId="77777777" w:rsidR="00C43DA0" w:rsidRDefault="00000000">
            <w:r>
              <w:rPr>
                <w:rFonts w:ascii="Calibri" w:hAnsi="Calibri"/>
                <w:sz w:val="18"/>
              </w:rPr>
              <w:t>To be recorded during UAT</w:t>
            </w:r>
          </w:p>
        </w:tc>
        <w:tc>
          <w:tcPr>
            <w:tcW w:w="1276" w:type="dxa"/>
          </w:tcPr>
          <w:p w14:paraId="4C37D0E4" w14:textId="77777777" w:rsidR="00C43DA0" w:rsidRDefault="00C43DA0"/>
        </w:tc>
      </w:tr>
    </w:tbl>
    <w:p w14:paraId="4C37D0E6" w14:textId="77777777" w:rsidR="00C43DA0" w:rsidRDefault="00C43DA0">
      <w:pPr>
        <w:rPr>
          <w:b/>
          <w:bCs/>
        </w:rPr>
      </w:pPr>
    </w:p>
    <w:p w14:paraId="4C37D0E7" w14:textId="77777777" w:rsidR="00C43DA0" w:rsidRDefault="00000000">
      <w:pPr>
        <w:rPr>
          <w:b/>
          <w:bCs/>
        </w:rPr>
      </w:pPr>
      <w:r>
        <w:rPr>
          <w:b/>
          <w:bCs/>
        </w:rPr>
        <w:t>Bug Tracking:</w:t>
      </w:r>
    </w:p>
    <w:tbl>
      <w:tblPr>
        <w:tblStyle w:val="a1"/>
        <w:tblpPr w:leftFromText="180" w:rightFromText="180" w:topFromText="180" w:bottomFromText="180" w:vertAnchor="text" w:tblpX="90"/>
        <w:tblW w:w="86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1485"/>
        <w:gridCol w:w="2205"/>
        <w:gridCol w:w="1275"/>
        <w:gridCol w:w="1140"/>
        <w:gridCol w:w="1410"/>
      </w:tblGrid>
      <w:tr w:rsidR="00C43DA0" w14:paraId="4C37D0EE" w14:textId="77777777">
        <w:trPr>
          <w:trHeight w:val="841"/>
        </w:trPr>
        <w:tc>
          <w:tcPr>
            <w:tcW w:w="1125" w:type="dxa"/>
          </w:tcPr>
          <w:p w14:paraId="4C37D0E8" w14:textId="77777777" w:rsidR="00C43DA0" w:rsidRDefault="00000000">
            <w:r>
              <w:rPr>
                <w:rFonts w:ascii="Calibri" w:hAnsi="Calibri"/>
                <w:sz w:val="18"/>
              </w:rPr>
              <w:t>Bug ID</w:t>
            </w:r>
          </w:p>
        </w:tc>
        <w:tc>
          <w:tcPr>
            <w:tcW w:w="1485" w:type="dxa"/>
          </w:tcPr>
          <w:p w14:paraId="4C37D0E9" w14:textId="77777777" w:rsidR="00C43DA0" w:rsidRDefault="00000000">
            <w:r>
              <w:rPr>
                <w:rFonts w:ascii="Calibri" w:hAnsi="Calibri"/>
                <w:sz w:val="18"/>
              </w:rPr>
              <w:t>Bug Description</w:t>
            </w:r>
          </w:p>
        </w:tc>
        <w:tc>
          <w:tcPr>
            <w:tcW w:w="2205" w:type="dxa"/>
          </w:tcPr>
          <w:p w14:paraId="4C37D0EA" w14:textId="77777777" w:rsidR="00C43DA0" w:rsidRDefault="00000000">
            <w:r>
              <w:rPr>
                <w:rFonts w:ascii="Calibri" w:hAnsi="Calibri"/>
                <w:sz w:val="18"/>
              </w:rPr>
              <w:t>Steps to reproduce</w:t>
            </w:r>
          </w:p>
        </w:tc>
        <w:tc>
          <w:tcPr>
            <w:tcW w:w="1275" w:type="dxa"/>
          </w:tcPr>
          <w:p w14:paraId="4C37D0EB" w14:textId="77777777" w:rsidR="00C43DA0" w:rsidRDefault="00000000">
            <w:r>
              <w:rPr>
                <w:rFonts w:ascii="Calibri" w:hAnsi="Calibri"/>
                <w:sz w:val="18"/>
              </w:rPr>
              <w:t>Severity</w:t>
            </w:r>
          </w:p>
        </w:tc>
        <w:tc>
          <w:tcPr>
            <w:tcW w:w="1140" w:type="dxa"/>
          </w:tcPr>
          <w:p w14:paraId="4C37D0EC" w14:textId="77777777" w:rsidR="00C43DA0" w:rsidRDefault="00000000">
            <w:r>
              <w:rPr>
                <w:rFonts w:ascii="Calibri" w:hAnsi="Calibri"/>
                <w:sz w:val="18"/>
              </w:rPr>
              <w:t>Status</w:t>
            </w:r>
          </w:p>
        </w:tc>
        <w:tc>
          <w:tcPr>
            <w:tcW w:w="1410" w:type="dxa"/>
          </w:tcPr>
          <w:p w14:paraId="4C37D0ED" w14:textId="77777777" w:rsidR="00C43DA0" w:rsidRDefault="00000000">
            <w:r>
              <w:rPr>
                <w:rFonts w:ascii="Calibri" w:hAnsi="Calibri"/>
                <w:sz w:val="18"/>
              </w:rPr>
              <w:t>Additional feedback</w:t>
            </w:r>
          </w:p>
        </w:tc>
      </w:tr>
      <w:tr w:rsidR="00C43DA0" w14:paraId="4C37D0F5" w14:textId="77777777">
        <w:tc>
          <w:tcPr>
            <w:tcW w:w="1125" w:type="dxa"/>
          </w:tcPr>
          <w:p w14:paraId="4C37D0EF" w14:textId="77777777" w:rsidR="00C43DA0" w:rsidRDefault="00000000">
            <w:r>
              <w:rPr>
                <w:rFonts w:ascii="Calibri" w:hAnsi="Calibri"/>
                <w:sz w:val="18"/>
              </w:rPr>
              <w:t>BG-001</w:t>
            </w:r>
          </w:p>
        </w:tc>
        <w:tc>
          <w:tcPr>
            <w:tcW w:w="1485" w:type="dxa"/>
          </w:tcPr>
          <w:p w14:paraId="4C37D0F0" w14:textId="77777777" w:rsidR="00C43DA0" w:rsidRDefault="00000000">
            <w:r>
              <w:rPr>
                <w:rFonts w:ascii="Calibri" w:hAnsi="Calibri"/>
                <w:sz w:val="18"/>
              </w:rPr>
              <w:t>Example: API returns an incorrect answer for a valid FAQ question.</w:t>
            </w:r>
          </w:p>
        </w:tc>
        <w:tc>
          <w:tcPr>
            <w:tcW w:w="2205" w:type="dxa"/>
          </w:tcPr>
          <w:p w14:paraId="4C37D0F1" w14:textId="77777777" w:rsidR="00C43DA0" w:rsidRDefault="00000000">
            <w:r>
              <w:rPr>
                <w:rFonts w:ascii="Calibri" w:hAnsi="Calibri"/>
                <w:sz w:val="18"/>
              </w:rPr>
              <w:t>1. Send the affected FAQ question.</w:t>
            </w:r>
            <w:r>
              <w:rPr>
                <w:rFonts w:ascii="Calibri" w:hAnsi="Calibri"/>
                <w:sz w:val="18"/>
              </w:rPr>
              <w:br/>
              <w:t>2. Compare the response with the approved FAQ.</w:t>
            </w:r>
          </w:p>
        </w:tc>
        <w:tc>
          <w:tcPr>
            <w:tcW w:w="1275" w:type="dxa"/>
          </w:tcPr>
          <w:p w14:paraId="4C37D0F2" w14:textId="77777777" w:rsidR="00C43DA0" w:rsidRDefault="00000000">
            <w:r>
              <w:rPr>
                <w:rFonts w:ascii="Calibri" w:hAnsi="Calibri"/>
                <w:sz w:val="18"/>
              </w:rPr>
              <w:t>High</w:t>
            </w:r>
          </w:p>
        </w:tc>
        <w:tc>
          <w:tcPr>
            <w:tcW w:w="1140" w:type="dxa"/>
          </w:tcPr>
          <w:p w14:paraId="4C37D0F3" w14:textId="77777777" w:rsidR="00C43DA0" w:rsidRDefault="00000000">
            <w:r>
              <w:rPr>
                <w:rFonts w:ascii="Calibri" w:hAnsi="Calibri"/>
                <w:sz w:val="18"/>
              </w:rPr>
              <w:t>To be recorded</w:t>
            </w:r>
          </w:p>
        </w:tc>
        <w:tc>
          <w:tcPr>
            <w:tcW w:w="1410" w:type="dxa"/>
          </w:tcPr>
          <w:p w14:paraId="4C37D0F4" w14:textId="77777777" w:rsidR="00C43DA0" w:rsidRDefault="00000000">
            <w:r>
              <w:rPr>
                <w:rFonts w:ascii="Calibri" w:hAnsi="Calibri"/>
                <w:sz w:val="18"/>
              </w:rPr>
              <w:t>Record expected vs actual answer and supporting FAQ reference.</w:t>
            </w:r>
          </w:p>
        </w:tc>
      </w:tr>
      <w:tr w:rsidR="00C43DA0" w14:paraId="4C37D0FC" w14:textId="77777777">
        <w:tc>
          <w:tcPr>
            <w:tcW w:w="1125" w:type="dxa"/>
          </w:tcPr>
          <w:p w14:paraId="4C37D0F6" w14:textId="77777777" w:rsidR="00C43DA0" w:rsidRDefault="00000000">
            <w:r>
              <w:rPr>
                <w:rFonts w:ascii="Calibri" w:hAnsi="Calibri"/>
                <w:sz w:val="18"/>
              </w:rPr>
              <w:t>BG-002</w:t>
            </w:r>
          </w:p>
        </w:tc>
        <w:tc>
          <w:tcPr>
            <w:tcW w:w="1485" w:type="dxa"/>
          </w:tcPr>
          <w:p w14:paraId="4C37D0F7" w14:textId="77777777" w:rsidR="00C43DA0" w:rsidRDefault="00000000">
            <w:r>
              <w:rPr>
                <w:rFonts w:ascii="Calibri" w:hAnsi="Calibri"/>
                <w:sz w:val="18"/>
              </w:rPr>
              <w:t>Example: API returns an unexpected error for a valid request.</w:t>
            </w:r>
          </w:p>
        </w:tc>
        <w:tc>
          <w:tcPr>
            <w:tcW w:w="2205" w:type="dxa"/>
          </w:tcPr>
          <w:p w14:paraId="4C37D0F8" w14:textId="77777777" w:rsidR="00C43DA0" w:rsidRDefault="00000000">
            <w:r>
              <w:rPr>
                <w:rFonts w:ascii="Calibri" w:hAnsi="Calibri"/>
                <w:sz w:val="18"/>
              </w:rPr>
              <w:t>1. Send a valid authenticated request.</w:t>
            </w:r>
            <w:r>
              <w:rPr>
                <w:rFonts w:ascii="Calibri" w:hAnsi="Calibri"/>
                <w:sz w:val="18"/>
              </w:rPr>
              <w:br/>
              <w:t>2. Capture status code and response.</w:t>
            </w:r>
          </w:p>
        </w:tc>
        <w:tc>
          <w:tcPr>
            <w:tcW w:w="1275" w:type="dxa"/>
          </w:tcPr>
          <w:p w14:paraId="4C37D0F9" w14:textId="77777777" w:rsidR="00C43DA0" w:rsidRDefault="00000000">
            <w:r>
              <w:rPr>
                <w:rFonts w:ascii="Calibri" w:hAnsi="Calibri"/>
                <w:sz w:val="18"/>
              </w:rPr>
              <w:t>Medium</w:t>
            </w:r>
          </w:p>
        </w:tc>
        <w:tc>
          <w:tcPr>
            <w:tcW w:w="1140" w:type="dxa"/>
          </w:tcPr>
          <w:p w14:paraId="4C37D0FA" w14:textId="77777777" w:rsidR="00C43DA0" w:rsidRDefault="00000000">
            <w:r>
              <w:rPr>
                <w:rFonts w:ascii="Calibri" w:hAnsi="Calibri"/>
                <w:sz w:val="18"/>
              </w:rPr>
              <w:t>To be recorded</w:t>
            </w:r>
          </w:p>
        </w:tc>
        <w:tc>
          <w:tcPr>
            <w:tcW w:w="1410" w:type="dxa"/>
          </w:tcPr>
          <w:p w14:paraId="4C37D0FB" w14:textId="77777777" w:rsidR="00C43DA0" w:rsidRDefault="00000000">
            <w:r>
              <w:rPr>
                <w:rFonts w:ascii="Calibri" w:hAnsi="Calibri"/>
                <w:sz w:val="18"/>
              </w:rPr>
              <w:t>Include request details without exposing secrets.</w:t>
            </w:r>
          </w:p>
        </w:tc>
      </w:tr>
    </w:tbl>
    <w:p w14:paraId="4C37D0FD" w14:textId="77777777" w:rsidR="00C43DA0" w:rsidRDefault="00C43DA0"/>
    <w:p w14:paraId="4C37D0FE" w14:textId="77777777" w:rsidR="00C43DA0" w:rsidRDefault="00000000">
      <w:pPr>
        <w:rPr>
          <w:b/>
          <w:bCs/>
        </w:rPr>
      </w:pPr>
      <w:r>
        <w:rPr>
          <w:b/>
          <w:bCs/>
        </w:rPr>
        <w:t>Sign-off:</w:t>
      </w:r>
    </w:p>
    <w:p w14:paraId="4C37D0FF" w14:textId="1BEE59F5" w:rsidR="00C43DA0" w:rsidRDefault="00000000">
      <w:r>
        <w:t xml:space="preserve">Tester Name: </w:t>
      </w:r>
      <w:r w:rsidR="006E0879">
        <w:t>YAGHAVI K</w:t>
      </w:r>
    </w:p>
    <w:p w14:paraId="4C37D100" w14:textId="77777777" w:rsidR="00C43DA0" w:rsidRDefault="00000000">
      <w:r>
        <w:t>Date: 30 September 2026</w:t>
      </w:r>
    </w:p>
    <w:p w14:paraId="4C37D101" w14:textId="0AC843C1" w:rsidR="00C43DA0" w:rsidRDefault="00000000">
      <w:r>
        <w:t xml:space="preserve">Signature: </w:t>
      </w:r>
      <w:r w:rsidR="006E0879">
        <w:t>YAGHAVI K</w:t>
      </w:r>
    </w:p>
    <w:p w14:paraId="4C37D102" w14:textId="77777777" w:rsidR="00C43DA0" w:rsidRDefault="00000000">
      <w:pPr>
        <w:rPr>
          <w:b/>
          <w:bCs/>
        </w:rPr>
      </w:pPr>
      <w:r>
        <w:rPr>
          <w:b/>
          <w:bCs/>
        </w:rPr>
        <w:t>Notes:</w:t>
      </w:r>
    </w:p>
    <w:p w14:paraId="4C37D103" w14:textId="77777777" w:rsidR="00C43DA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Ensure that all AI FAQ Assistants API test cases cover both positive and negative scenarios, including valid questions, irrelevant questions, empty requests, invalid authentication, and malformed API requests.</w:t>
      </w:r>
    </w:p>
    <w:p w14:paraId="4C37D104" w14:textId="77777777" w:rsidR="00C43DA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Record feedback on answer accuracy, relevance, clarity, response time, and overall usability.</w:t>
      </w:r>
    </w:p>
    <w:p w14:paraId="4C37D105" w14:textId="77777777" w:rsidR="00C43DA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Bug tracking should include the issue description, reproduction steps, severity, status, expected result, and actual result.</w:t>
      </w:r>
    </w:p>
    <w:p w14:paraId="4C37D106" w14:textId="77777777" w:rsidR="00C43DA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Obtain sign-off from the project manager and product owner after all critical UAT issues are resolved before production deployment.</w:t>
      </w:r>
    </w:p>
    <w:p w14:paraId="4C37D107" w14:textId="77777777" w:rsidR="00C43DA0" w:rsidRDefault="00C43DA0"/>
    <w:sectPr w:rsidR="00C43DA0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65ADDD61-E3F5-4D4E-A3E7-D6F62EC72BE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6548DF1-BC4C-4816-A41D-30F8305F8D29}"/>
    <w:embedBold r:id="rId3" w:fontKey="{7B8A9B13-E8AC-4098-844C-9F1F42BB326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4" w:fontKey="{53FF37DA-6094-4D46-91D2-03A4D62309D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54FB2E9-B83D-4468-A020-C04BEA5B6A5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66B63"/>
    <w:multiLevelType w:val="multilevel"/>
    <w:tmpl w:val="0F241B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899827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DA0"/>
    <w:rsid w:val="001979B8"/>
    <w:rsid w:val="006E0879"/>
    <w:rsid w:val="00777092"/>
    <w:rsid w:val="00C43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7D07F"/>
  <w15:docId w15:val="{F2A59DB7-EBB6-483A-A158-8FE026D6B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708</Words>
  <Characters>4042</Characters>
  <Application>Microsoft Office Word</Application>
  <DocSecurity>0</DocSecurity>
  <Lines>33</Lines>
  <Paragraphs>9</Paragraphs>
  <ScaleCrop>false</ScaleCrop>
  <Company/>
  <LinksUpToDate>false</LinksUpToDate>
  <CharactersWithSpaces>4741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YUVASHREE K</cp:lastModifiedBy>
  <cp:revision>3</cp:revision>
  <dcterms:created xsi:type="dcterms:W3CDTF">2026-09-30T16:05:00Z</dcterms:created>
  <dcterms:modified xsi:type="dcterms:W3CDTF">2026-09-30T16:07:00Z</dcterms:modified>
</cp:coreProperties>
</file>