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89" w:rsidRDefault="00474CC7" w:rsidP="00474CC7">
      <w:pPr>
        <w:tabs>
          <w:tab w:val="left" w:pos="539"/>
        </w:tabs>
      </w:pPr>
      <w:r>
        <w:tab/>
      </w:r>
      <w:r>
        <w:rPr>
          <w:rFonts w:hint="eastAsia"/>
        </w:rPr>
        <w:t>レポート</w:t>
      </w:r>
      <w:r>
        <w:t>の訂正</w:t>
      </w:r>
    </w:p>
    <w:p w:rsidR="00474CC7" w:rsidRDefault="00D33D3A" w:rsidP="00D33D3A">
      <w:pPr>
        <w:tabs>
          <w:tab w:val="left" w:pos="539"/>
        </w:tabs>
        <w:ind w:left="210" w:hangingChars="100" w:hanging="210"/>
      </w:pPr>
      <w:r>
        <w:rPr>
          <w:rFonts w:hint="eastAsia"/>
        </w:rPr>
        <w:t>・</w:t>
      </w:r>
      <w:r w:rsidR="00474CC7">
        <w:t>P16</w:t>
      </w:r>
      <w:r w:rsidR="00474CC7">
        <w:rPr>
          <w:rFonts w:hint="eastAsia"/>
        </w:rPr>
        <w:t>の</w:t>
      </w:r>
      <w:r w:rsidR="00474CC7">
        <w:t>フーリエ級数展開においてω＝２</w:t>
      </w:r>
      <w:r w:rsidR="00474CC7">
        <w:rPr>
          <w:rFonts w:hint="eastAsia"/>
        </w:rPr>
        <w:t>π</w:t>
      </w:r>
      <w:r w:rsidR="00474CC7">
        <w:t>ｆ</w:t>
      </w:r>
      <w:r w:rsidR="00474CC7">
        <w:rPr>
          <w:rFonts w:hint="eastAsia"/>
        </w:rPr>
        <w:t>を</w:t>
      </w:r>
      <w:r w:rsidR="00474CC7">
        <w:t>代入しているが、</w:t>
      </w:r>
      <w:r w:rsidR="00474CC7">
        <w:rPr>
          <w:rFonts w:hint="eastAsia"/>
        </w:rPr>
        <w:t>計算過程に</w:t>
      </w:r>
      <w:r w:rsidR="00474CC7">
        <w:t>ｆ</w:t>
      </w:r>
      <w:r w:rsidR="00474CC7">
        <w:rPr>
          <w:rFonts w:hint="eastAsia"/>
        </w:rPr>
        <w:t>が</w:t>
      </w:r>
      <w:r w:rsidR="00474CC7">
        <w:t>抜けているので</w:t>
      </w:r>
      <w:r w:rsidR="00474CC7">
        <w:rPr>
          <w:rFonts w:hint="eastAsia"/>
        </w:rPr>
        <w:t>注意</w:t>
      </w:r>
      <w:r w:rsidR="00474CC7">
        <w:t>すること。</w:t>
      </w:r>
    </w:p>
    <w:p w:rsidR="00D33D3A" w:rsidRDefault="00D33D3A" w:rsidP="00D33D3A">
      <w:pPr>
        <w:tabs>
          <w:tab w:val="left" w:pos="539"/>
        </w:tabs>
        <w:ind w:left="210" w:hangingChars="100" w:hanging="210"/>
      </w:pPr>
      <w:r>
        <w:rPr>
          <w:rFonts w:hint="eastAsia"/>
        </w:rPr>
        <w:t>・</w:t>
      </w:r>
      <w:r>
        <w:t>グラフの考察はすること</w:t>
      </w:r>
    </w:p>
    <w:p w:rsidR="00D33D3A" w:rsidRPr="00D33D3A" w:rsidRDefault="00D33D3A" w:rsidP="00D33D3A">
      <w:pPr>
        <w:tabs>
          <w:tab w:val="left" w:pos="539"/>
        </w:tabs>
        <w:ind w:left="210" w:hangingChars="100" w:hanging="210"/>
        <w:rPr>
          <w:rFonts w:hint="eastAsia"/>
        </w:rPr>
      </w:pPr>
      <w:r>
        <w:rPr>
          <w:rFonts w:hint="eastAsia"/>
        </w:rPr>
        <w:t>・</w:t>
      </w:r>
      <w:r>
        <w:t>グラフを作成する際は折れ線グラフを使用</w:t>
      </w:r>
      <w:r>
        <w:rPr>
          <w:rFonts w:hint="eastAsia"/>
        </w:rPr>
        <w:t>せず</w:t>
      </w:r>
      <w:r>
        <w:t>、マーカー付き折れ線（</w:t>
      </w:r>
      <w:r>
        <w:rPr>
          <w:rFonts w:hint="eastAsia"/>
        </w:rPr>
        <w:t>または</w:t>
      </w:r>
      <w:r>
        <w:t>曲線）</w:t>
      </w:r>
      <w:r>
        <w:rPr>
          <w:rFonts w:hint="eastAsia"/>
        </w:rPr>
        <w:t>散布図</w:t>
      </w:r>
      <w:r>
        <w:t>を使用すること（</w:t>
      </w:r>
      <w:r>
        <w:rPr>
          <w:rFonts w:hint="eastAsia"/>
        </w:rPr>
        <w:t>値</w:t>
      </w:r>
      <w:r>
        <w:t>が全て等間隔になってしまうため）</w:t>
      </w:r>
      <w:bookmarkStart w:id="0" w:name="_GoBack"/>
      <w:bookmarkEnd w:id="0"/>
    </w:p>
    <w:sectPr w:rsidR="00D33D3A" w:rsidRPr="00D33D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C7"/>
    <w:rsid w:val="00474CC7"/>
    <w:rsid w:val="00B61589"/>
    <w:rsid w:val="00D3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A39023"/>
  <w15:chartTrackingRefBased/>
  <w15:docId w15:val="{07DD5F93-8FA1-4896-9230-EFDDF765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SIT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八木橋晃一</dc:creator>
  <cp:keywords/>
  <dc:description/>
  <cp:lastModifiedBy>八木橋晃一</cp:lastModifiedBy>
  <cp:revision>2</cp:revision>
  <dcterms:created xsi:type="dcterms:W3CDTF">2018-05-29T12:03:00Z</dcterms:created>
  <dcterms:modified xsi:type="dcterms:W3CDTF">2018-05-30T12:52:00Z</dcterms:modified>
</cp:coreProperties>
</file>