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qlz1adnzryz8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Grupo Garantia de qualidade de software: </w:t>
      </w:r>
      <w:r w:rsidDel="00000000" w:rsidR="00000000" w:rsidRPr="00000000">
        <w:rPr>
          <w:sz w:val="26"/>
          <w:szCs w:val="26"/>
          <w:rtl w:val="0"/>
        </w:rPr>
        <w:t xml:space="preserve">Danilo Dos Santos Dias, Vitor Paz De Barros, Yago Henrique Dos Santos Lima.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5ytouk6n28k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Elaboração de um plano de teste para o app SIGA.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upy1n4nu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Objetivo do Teste.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Avaliar a funcionalidade, usabilidade, desempenho, segurança e compatibilidade do aplicativo de gestão acadêmica, garantindo que ele atenda aos requisitos especificados e ofereça uma experiência de usuário consistente e confiável.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v4ak47dp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Escopo.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aplicativo gerencia informações acadêmicas, incluindo: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de alunos, professores e disciplinas.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Matrícula em disciplinas.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 de horários, notas e frequências.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relatórios administrativos.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Comunicação entre alunos, professores e a instituição.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Mural de informações entre Fatecs.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bjov6ep6p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Tipos de Teste.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mlj8eha4x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Testes Funcionais.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Cadastro.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Cadastro, edição e exclusão de alunos, professores e disciplinas.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Validação de campos obrigatórios e formatos de entrada.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Matrícula.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Inscrição de alunos em disciplinas com limite de vagas.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Verificação de conflitos de horário.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Consultas.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Visualização de horários, notas e frequências.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Acesso correto às informações com base no perfil do usuário.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Relatórios.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Geração de relatórios de desempenho por aluno e turma.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Exportação de relatórios.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Comunicação Interna.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Envio e recebimento de mensagens entre usuários.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Notificações de novas mensagens e eventos.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Mural de informações.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Visualização correta de todos os tipos de artigos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Notificações de novos artigos e informações do mural.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c6jbmladf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Testes de Usabilidade.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Navegação intuitiva.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responsiva para diferentes dispositivos.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Legibilidade e clareza dos textos.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kuzf6sh7ae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Testes de Desempenho.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 de resposta para ações como consulta de dados e geração de relatórios.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de carga com múltiplos usuários simultâneos.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y5eyifvc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Testes de Segurança.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Controle de acesso.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Proteção contra SQL Injection e outros ataques de injeção.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Criptografia de dados sensíveis, como senhas.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mro322lik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Testes de Compatibilidade.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Teste em diferentes dispositivos móveis com diferentes sistemas operacionais.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du32t20ss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Estratégia de Teste.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mhkwcjyg8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Ferramentas Utilizadas.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Testes:</w:t>
      </w:r>
      <w:r w:rsidDel="00000000" w:rsidR="00000000" w:rsidRPr="00000000">
        <w:rPr>
          <w:rtl w:val="0"/>
        </w:rPr>
        <w:t xml:space="preserve"> Jira ou TestRail.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Automação de Testes:</w:t>
      </w:r>
      <w:r w:rsidDel="00000000" w:rsidR="00000000" w:rsidRPr="00000000">
        <w:rPr>
          <w:rtl w:val="0"/>
        </w:rPr>
        <w:t xml:space="preserve"> Selenium (testes funcionais), JMeter (testes de desempenho).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OWASP ZAP.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jdg3h6hah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Ambientes de Teste.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Desenvolvimento:</w:t>
      </w:r>
      <w:r w:rsidDel="00000000" w:rsidR="00000000" w:rsidRPr="00000000">
        <w:rPr>
          <w:rtl w:val="0"/>
        </w:rPr>
        <w:t xml:space="preserve"> Testes iniciais pelos desenvolvedores.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Homologação:</w:t>
      </w:r>
      <w:r w:rsidDel="00000000" w:rsidR="00000000" w:rsidRPr="00000000">
        <w:rPr>
          <w:rtl w:val="0"/>
        </w:rPr>
        <w:t xml:space="preserve"> Testes realizados pela equipe de QA.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Produção:</w:t>
      </w:r>
      <w:r w:rsidDel="00000000" w:rsidR="00000000" w:rsidRPr="00000000">
        <w:rPr>
          <w:rtl w:val="0"/>
        </w:rPr>
        <w:t xml:space="preserve"> Testes finais de aceitação.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nn7tpt95q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Cronograma.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Semana 1: Testes funcionais.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Semana 2: Testes de usabilidade e desempenho.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Semana 3: Testes de segurança e compatibilidade.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Semana 4: Correção de defeitos e reteste.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twizsa36a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Critérios de Aceitação.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Taxa de sucesso nos testes funcionais acima de 95%.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 de resposta médio inferior a 2 segundos em operações comuns.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Nenhuma vulnerabilidade de alta gravidade detectada.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a pelo menos 3 navegadores e 2 sistemas operacionais.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s5trtuj3q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Riscos e Mitigações.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Risco:</w:t>
      </w:r>
      <w:r w:rsidDel="00000000" w:rsidR="00000000" w:rsidRPr="00000000">
        <w:rPr>
          <w:rtl w:val="0"/>
        </w:rPr>
        <w:t xml:space="preserve"> Falha na comunicação entre módulos.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Mitigação:</w:t>
      </w:r>
      <w:r w:rsidDel="00000000" w:rsidR="00000000" w:rsidRPr="00000000">
        <w:rPr>
          <w:rtl w:val="0"/>
        </w:rPr>
        <w:t xml:space="preserve"> Testes de integração exaustivos.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Risco:</w:t>
      </w:r>
      <w:r w:rsidDel="00000000" w:rsidR="00000000" w:rsidRPr="00000000">
        <w:rPr>
          <w:rtl w:val="0"/>
        </w:rPr>
        <w:t xml:space="preserve"> Retrabalho devido a requisitos incompletos.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Mitigação:</w:t>
      </w:r>
      <w:r w:rsidDel="00000000" w:rsidR="00000000" w:rsidRPr="00000000">
        <w:rPr>
          <w:rtl w:val="0"/>
        </w:rPr>
        <w:t xml:space="preserve"> Revisão detalhada dos requisitos antes do desenvolvimento.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yjpuiecrm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Relatório Final.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conclusão dos testes, será gerado um relatório detalhando: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Defeitos encontrados.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Ações corretivas realizadas.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Conclusões sobre a viabilidade de implantação.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