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left"/>
      </w:pPr>
      <w:bookmarkStart w:colFirst="0" w:colLast="0" w:name="h.xe61njc8vzke" w:id="0"/>
      <w:bookmarkEnd w:id="0"/>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j8rb4nnikhwj" w:id="1"/>
      <w:bookmarkEnd w:id="1"/>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dy2ges88deje" w:id="2"/>
      <w:bookmarkEnd w:id="2"/>
      <w:r w:rsidDel="00000000" w:rsidR="00000000" w:rsidRPr="00000000">
        <w:rPr>
          <w:color w:val="252525"/>
          <w:rtl w:val="0"/>
        </w:rPr>
        <w:t xml:space="preserve">Notpad</w:t>
      </w:r>
    </w:p>
    <w:p w:rsidR="00000000" w:rsidDel="00000000" w:rsidP="00000000" w:rsidRDefault="00000000" w:rsidRPr="00000000">
      <w:pPr>
        <w:pStyle w:val="Subtitle"/>
        <w:spacing w:line="360" w:lineRule="auto"/>
        <w:contextualSpacing w:val="0"/>
        <w:jc w:val="center"/>
      </w:pPr>
      <w:bookmarkStart w:colFirst="0" w:colLast="0" w:name="h.1r5g2rn2v19c" w:id="3"/>
      <w:bookmarkEnd w:id="3"/>
      <w:r w:rsidDel="00000000" w:rsidR="00000000" w:rsidRPr="00000000">
        <w:rPr>
          <w:rtl w:val="0"/>
        </w:rPr>
        <w:t xml:space="preserve">Documento para el cliente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MIEMBROS DEL GRUPO:</w:t>
        <w:tab/>
        <w:tab/>
        <w:t xml:space="preserve">Fabiola Candela Mosquera Barreira</w:t>
      </w:r>
    </w:p>
    <w:p w:rsidR="00000000" w:rsidDel="00000000" w:rsidP="00000000" w:rsidRDefault="00000000" w:rsidRPr="00000000">
      <w:pPr>
        <w:contextualSpacing w:val="0"/>
      </w:pPr>
      <w:r w:rsidDel="00000000" w:rsidR="00000000" w:rsidRPr="00000000">
        <w:rPr>
          <w:rtl w:val="0"/>
        </w:rPr>
        <w:tab/>
        <w:tab/>
        <w:tab/>
        <w:tab/>
        <w:tab/>
        <w:t xml:space="preserve">Eduardo Bautís García</w:t>
      </w:r>
    </w:p>
    <w:p w:rsidR="00000000" w:rsidDel="00000000" w:rsidP="00000000" w:rsidRDefault="00000000" w:rsidRPr="00000000">
      <w:pPr>
        <w:contextualSpacing w:val="0"/>
      </w:pPr>
      <w:r w:rsidDel="00000000" w:rsidR="00000000" w:rsidRPr="00000000">
        <w:rPr>
          <w:rtl w:val="0"/>
        </w:rPr>
        <w:tab/>
        <w:tab/>
        <w:tab/>
        <w:tab/>
        <w:tab/>
        <w:t xml:space="preserve">José Manuel Carral Ortigueira</w:t>
      </w:r>
    </w:p>
    <w:p w:rsidR="00000000" w:rsidDel="00000000" w:rsidP="00000000" w:rsidRDefault="00000000" w:rsidRPr="00000000">
      <w:pPr>
        <w:contextualSpacing w:val="0"/>
      </w:pPr>
      <w:r w:rsidDel="00000000" w:rsidR="00000000" w:rsidRPr="00000000">
        <w:rPr>
          <w:rtl w:val="0"/>
        </w:rPr>
        <w:tab/>
        <w:tab/>
        <w:tab/>
        <w:tab/>
        <w:tab/>
        <w:t xml:space="preserve">Nico Matovelle Trigo</w:t>
      </w:r>
    </w:p>
    <w:p w:rsidR="00000000" w:rsidDel="00000000" w:rsidP="00000000" w:rsidRDefault="00000000" w:rsidRPr="00000000">
      <w:pPr>
        <w:contextualSpacing w:val="0"/>
      </w:pPr>
      <w:r w:rsidDel="00000000" w:rsidR="00000000" w:rsidRPr="00000000">
        <w:rPr>
          <w:rtl w:val="0"/>
        </w:rPr>
        <w:tab/>
        <w:tab/>
        <w:tab/>
        <w:tab/>
        <w:tab/>
        <w:t xml:space="preserve">Issam Azzam López</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a5vrz5fmfsf" w:id="4"/>
      <w:bookmarkEnd w:id="4"/>
      <w:r w:rsidDel="00000000" w:rsidR="00000000" w:rsidRPr="00000000">
        <w:rPr>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6a5vrz5fmfsf">
        <w:r w:rsidDel="00000000" w:rsidR="00000000" w:rsidRPr="00000000">
          <w:rPr>
            <w:color w:val="1155cc"/>
            <w:u w:val="single"/>
            <w:rtl w:val="0"/>
          </w:rPr>
          <w:t xml:space="preserve">Índice</w:t>
        </w:r>
      </w:hyperlink>
      <w:r w:rsidDel="00000000" w:rsidR="00000000" w:rsidRPr="00000000">
        <w:rPr>
          <w:rtl w:val="0"/>
        </w:rPr>
      </w:r>
    </w:p>
    <w:p w:rsidR="00000000" w:rsidDel="00000000" w:rsidP="00000000" w:rsidRDefault="00000000" w:rsidRPr="00000000">
      <w:pPr>
        <w:ind w:left="360" w:firstLine="0"/>
        <w:contextualSpacing w:val="0"/>
      </w:pPr>
      <w:hyperlink w:anchor="h.s0p7fhfdm98j">
        <w:r w:rsidDel="00000000" w:rsidR="00000000" w:rsidRPr="00000000">
          <w:rPr>
            <w:color w:val="1155cc"/>
            <w:u w:val="single"/>
            <w:rtl w:val="0"/>
          </w:rPr>
          <w:t xml:space="preserve">Glosario</w:t>
        </w:r>
      </w:hyperlink>
      <w:r w:rsidDel="00000000" w:rsidR="00000000" w:rsidRPr="00000000">
        <w:rPr>
          <w:rtl w:val="0"/>
        </w:rPr>
      </w:r>
    </w:p>
    <w:p w:rsidR="00000000" w:rsidDel="00000000" w:rsidP="00000000" w:rsidRDefault="00000000" w:rsidRPr="00000000">
      <w:pPr>
        <w:ind w:left="720" w:firstLine="0"/>
        <w:contextualSpacing w:val="0"/>
      </w:pPr>
      <w:hyperlink w:anchor="h.gub8damvqh0h">
        <w:r w:rsidDel="00000000" w:rsidR="00000000" w:rsidRPr="00000000">
          <w:rPr>
            <w:color w:val="1155cc"/>
            <w:u w:val="single"/>
            <w:rtl w:val="0"/>
          </w:rPr>
          <w:t xml:space="preserve">Acrónimos</w:t>
        </w:r>
      </w:hyperlink>
      <w:r w:rsidDel="00000000" w:rsidR="00000000" w:rsidRPr="00000000">
        <w:rPr>
          <w:rtl w:val="0"/>
        </w:rPr>
      </w:r>
    </w:p>
    <w:p w:rsidR="00000000" w:rsidDel="00000000" w:rsidP="00000000" w:rsidRDefault="00000000" w:rsidRPr="00000000">
      <w:pPr>
        <w:ind w:left="720" w:firstLine="0"/>
        <w:contextualSpacing w:val="0"/>
      </w:pPr>
      <w:hyperlink w:anchor="h.4ebeuzbm8y4">
        <w:r w:rsidDel="00000000" w:rsidR="00000000" w:rsidRPr="00000000">
          <w:rPr>
            <w:color w:val="1155cc"/>
            <w:u w:val="single"/>
            <w:rtl w:val="0"/>
          </w:rPr>
          <w:t xml:space="preserve">Definiciones</w:t>
        </w:r>
      </w:hyperlink>
      <w:r w:rsidDel="00000000" w:rsidR="00000000" w:rsidRPr="00000000">
        <w:rPr>
          <w:rtl w:val="0"/>
        </w:rPr>
      </w:r>
    </w:p>
    <w:p w:rsidR="00000000" w:rsidDel="00000000" w:rsidP="00000000" w:rsidRDefault="00000000" w:rsidRPr="00000000">
      <w:pPr>
        <w:ind w:left="360" w:firstLine="0"/>
        <w:contextualSpacing w:val="0"/>
      </w:pPr>
      <w:hyperlink w:anchor="h.frg7c7weclbj">
        <w:r w:rsidDel="00000000" w:rsidR="00000000" w:rsidRPr="00000000">
          <w:rPr>
            <w:color w:val="1155cc"/>
            <w:u w:val="single"/>
            <w:rtl w:val="0"/>
          </w:rPr>
          <w:t xml:space="preserve">Participantes en el proyecto</w:t>
        </w:r>
      </w:hyperlink>
      <w:r w:rsidDel="00000000" w:rsidR="00000000" w:rsidRPr="00000000">
        <w:rPr>
          <w:rtl w:val="0"/>
        </w:rPr>
      </w:r>
    </w:p>
    <w:p w:rsidR="00000000" w:rsidDel="00000000" w:rsidP="00000000" w:rsidRDefault="00000000" w:rsidRPr="00000000">
      <w:pPr>
        <w:ind w:left="360" w:firstLine="0"/>
        <w:contextualSpacing w:val="0"/>
      </w:pPr>
      <w:hyperlink w:anchor="h.mfgqk7arewz2">
        <w:r w:rsidDel="00000000" w:rsidR="00000000" w:rsidRPr="00000000">
          <w:rPr>
            <w:color w:val="1155cc"/>
            <w:u w:val="single"/>
            <w:rtl w:val="0"/>
          </w:rPr>
          <w:t xml:space="preserve">Objetivos del sistema</w:t>
        </w:r>
      </w:hyperlink>
      <w:r w:rsidDel="00000000" w:rsidR="00000000" w:rsidRPr="00000000">
        <w:rPr>
          <w:rtl w:val="0"/>
        </w:rPr>
      </w:r>
    </w:p>
    <w:p w:rsidR="00000000" w:rsidDel="00000000" w:rsidP="00000000" w:rsidRDefault="00000000" w:rsidRPr="00000000">
      <w:pPr>
        <w:ind w:left="360" w:firstLine="0"/>
        <w:contextualSpacing w:val="0"/>
      </w:pPr>
      <w:hyperlink w:anchor="h.xz2n6h9o49o4">
        <w:r w:rsidDel="00000000" w:rsidR="00000000" w:rsidRPr="00000000">
          <w:rPr>
            <w:color w:val="1155cc"/>
            <w:u w:val="single"/>
            <w:rtl w:val="0"/>
          </w:rPr>
          <w:t xml:space="preserve">Enunciado del alcance del proyecto</w:t>
        </w:r>
      </w:hyperlink>
      <w:r w:rsidDel="00000000" w:rsidR="00000000" w:rsidRPr="00000000">
        <w:rPr>
          <w:rtl w:val="0"/>
        </w:rPr>
      </w:r>
    </w:p>
    <w:p w:rsidR="00000000" w:rsidDel="00000000" w:rsidP="00000000" w:rsidRDefault="00000000" w:rsidRPr="00000000">
      <w:pPr>
        <w:ind w:left="720" w:firstLine="0"/>
        <w:contextualSpacing w:val="0"/>
      </w:pPr>
      <w:hyperlink w:anchor="h.p40bcdqop32">
        <w:r w:rsidDel="00000000" w:rsidR="00000000" w:rsidRPr="00000000">
          <w:rPr>
            <w:color w:val="1155cc"/>
            <w:u w:val="single"/>
            <w:rtl w:val="0"/>
          </w:rPr>
          <w:t xml:space="preserve">Descripción del alcance del producto</w:t>
        </w:r>
      </w:hyperlink>
      <w:r w:rsidDel="00000000" w:rsidR="00000000" w:rsidRPr="00000000">
        <w:rPr>
          <w:rtl w:val="0"/>
        </w:rPr>
      </w:r>
    </w:p>
    <w:p w:rsidR="00000000" w:rsidDel="00000000" w:rsidP="00000000" w:rsidRDefault="00000000" w:rsidRPr="00000000">
      <w:pPr>
        <w:ind w:left="720" w:firstLine="0"/>
        <w:contextualSpacing w:val="0"/>
      </w:pPr>
      <w:hyperlink w:anchor="h.e30dib8jv3af">
        <w:r w:rsidDel="00000000" w:rsidR="00000000" w:rsidRPr="00000000">
          <w:rPr>
            <w:color w:val="1155cc"/>
            <w:u w:val="single"/>
            <w:rtl w:val="0"/>
          </w:rPr>
          <w:t xml:space="preserve">Entregables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gcu38j3itxu1">
        <w:r w:rsidDel="00000000" w:rsidR="00000000" w:rsidRPr="00000000">
          <w:rPr>
            <w:color w:val="1155cc"/>
            <w:u w:val="single"/>
            <w:rtl w:val="0"/>
          </w:rPr>
          <w:t xml:space="preserve">Exclusiones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pqt2bn6i6zfo">
        <w:r w:rsidDel="00000000" w:rsidR="00000000" w:rsidRPr="00000000">
          <w:rPr>
            <w:color w:val="1155cc"/>
            <w:u w:val="single"/>
            <w:rtl w:val="0"/>
          </w:rPr>
          <w:t xml:space="preserve">Supuestos del proyecto</w:t>
        </w:r>
      </w:hyperlink>
      <w:r w:rsidDel="00000000" w:rsidR="00000000" w:rsidRPr="00000000">
        <w:rPr>
          <w:rtl w:val="0"/>
        </w:rPr>
      </w:r>
    </w:p>
    <w:p w:rsidR="00000000" w:rsidDel="00000000" w:rsidP="00000000" w:rsidRDefault="00000000" w:rsidRPr="00000000">
      <w:pPr>
        <w:ind w:left="360" w:firstLine="0"/>
        <w:contextualSpacing w:val="0"/>
      </w:pPr>
      <w:hyperlink w:anchor="h.5rzak5qw9q1p">
        <w:r w:rsidDel="00000000" w:rsidR="00000000" w:rsidRPr="00000000">
          <w:rPr>
            <w:color w:val="1155cc"/>
            <w:u w:val="single"/>
            <w:rtl w:val="0"/>
          </w:rPr>
          <w:t xml:space="preserve">Ejecución del proyecto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h.s0p7fhfdm98j" w:id="5"/>
      <w:bookmarkEnd w:id="5"/>
      <w:r w:rsidDel="00000000" w:rsidR="00000000" w:rsidRPr="00000000">
        <w:rPr>
          <w:color w:val="252525"/>
          <w:rtl w:val="0"/>
        </w:rPr>
        <w:t xml:space="preserve">Glosario</w:t>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gub8damvqh0h" w:id="6"/>
      <w:bookmarkEnd w:id="6"/>
      <w:r w:rsidDel="00000000" w:rsidR="00000000" w:rsidRPr="00000000">
        <w:rPr>
          <w:color w:val="252525"/>
          <w:rtl w:val="0"/>
        </w:rPr>
        <w:t xml:space="preserve">Acrónimos</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ACT</w:t>
      </w:r>
      <w:r w:rsidDel="00000000" w:rsidR="00000000" w:rsidRPr="00000000">
        <w:rPr>
          <w:color w:val="252525"/>
          <w:sz w:val="21"/>
          <w:szCs w:val="21"/>
          <w:rtl w:val="0"/>
        </w:rPr>
        <w:t xml:space="preserve">: Actor.</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ASCII:</w:t>
      </w:r>
      <w:r w:rsidDel="00000000" w:rsidR="00000000" w:rsidRPr="00000000">
        <w:rPr>
          <w:color w:val="252525"/>
          <w:sz w:val="21"/>
          <w:szCs w:val="21"/>
          <w:rtl w:val="0"/>
        </w:rPr>
        <w:t xml:space="preserve"> American Standard Code for Information Interchange.</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CU: </w:t>
      </w:r>
      <w:r w:rsidDel="00000000" w:rsidR="00000000" w:rsidRPr="00000000">
        <w:rPr>
          <w:color w:val="252525"/>
          <w:sz w:val="21"/>
          <w:szCs w:val="21"/>
          <w:rtl w:val="0"/>
        </w:rPr>
        <w:t xml:space="preserve">Caso de uso.</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ETSE</w:t>
      </w:r>
      <w:r w:rsidDel="00000000" w:rsidR="00000000" w:rsidRPr="00000000">
        <w:rPr>
          <w:color w:val="252525"/>
          <w:sz w:val="21"/>
          <w:szCs w:val="21"/>
          <w:rtl w:val="0"/>
        </w:rPr>
        <w:t xml:space="preserve">: Escuela Técnica Superior de Enxeñaría (USC).</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GTK:</w:t>
      </w:r>
      <w:r w:rsidDel="00000000" w:rsidR="00000000" w:rsidRPr="00000000">
        <w:rPr>
          <w:color w:val="252525"/>
          <w:sz w:val="21"/>
          <w:szCs w:val="21"/>
          <w:rtl w:val="0"/>
        </w:rPr>
        <w:t xml:space="preserve"> GIMP Tool Kit</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PDF</w:t>
      </w:r>
      <w:r w:rsidDel="00000000" w:rsidR="00000000" w:rsidRPr="00000000">
        <w:rPr>
          <w:color w:val="252525"/>
          <w:sz w:val="21"/>
          <w:szCs w:val="21"/>
          <w:rtl w:val="0"/>
        </w:rPr>
        <w:t xml:space="preserve">: Portable Document Format.</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RF: </w:t>
      </w:r>
      <w:r w:rsidDel="00000000" w:rsidR="00000000" w:rsidRPr="00000000">
        <w:rPr>
          <w:color w:val="252525"/>
          <w:sz w:val="21"/>
          <w:szCs w:val="21"/>
          <w:rtl w:val="0"/>
        </w:rPr>
        <w:t xml:space="preserve">Requisito Funcional.</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RI: </w:t>
      </w:r>
      <w:r w:rsidDel="00000000" w:rsidR="00000000" w:rsidRPr="00000000">
        <w:rPr>
          <w:color w:val="252525"/>
          <w:sz w:val="21"/>
          <w:szCs w:val="21"/>
          <w:rtl w:val="0"/>
        </w:rPr>
        <w:t xml:space="preserve">Requisito de Interfaz.</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RR: </w:t>
      </w:r>
      <w:r w:rsidDel="00000000" w:rsidR="00000000" w:rsidRPr="00000000">
        <w:rPr>
          <w:color w:val="252525"/>
          <w:sz w:val="21"/>
          <w:szCs w:val="21"/>
          <w:rtl w:val="0"/>
        </w:rPr>
        <w:t xml:space="preserve">Requisito de Rendimiento.</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S.O.</w:t>
      </w:r>
      <w:r w:rsidDel="00000000" w:rsidR="00000000" w:rsidRPr="00000000">
        <w:rPr>
          <w:color w:val="252525"/>
          <w:sz w:val="21"/>
          <w:szCs w:val="21"/>
          <w:rtl w:val="0"/>
        </w:rPr>
        <w:t xml:space="preserve">: Sistema Operativo.</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USC</w:t>
      </w:r>
      <w:r w:rsidDel="00000000" w:rsidR="00000000" w:rsidRPr="00000000">
        <w:rPr>
          <w:color w:val="252525"/>
          <w:sz w:val="21"/>
          <w:szCs w:val="21"/>
          <w:rtl w:val="0"/>
        </w:rPr>
        <w:t xml:space="preserve">: Universidade de Santiago de Compostela</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UTF-8</w:t>
      </w:r>
      <w:r w:rsidDel="00000000" w:rsidR="00000000" w:rsidRPr="00000000">
        <w:rPr>
          <w:color w:val="252525"/>
          <w:sz w:val="21"/>
          <w:szCs w:val="21"/>
          <w:rtl w:val="0"/>
        </w:rPr>
        <w:t xml:space="preserve">: Unicode Transformation Format - 8 bits. </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UTF-16</w:t>
      </w:r>
      <w:r w:rsidDel="00000000" w:rsidR="00000000" w:rsidRPr="00000000">
        <w:rPr>
          <w:color w:val="252525"/>
          <w:sz w:val="21"/>
          <w:szCs w:val="21"/>
          <w:rtl w:val="0"/>
        </w:rPr>
        <w:t xml:space="preserve">: Unicode Transformation Format - 16 bits.</w:t>
      </w:r>
    </w:p>
    <w:p w:rsidR="00000000" w:rsidDel="00000000" w:rsidP="00000000" w:rsidRDefault="00000000" w:rsidRPr="00000000">
      <w:pPr>
        <w:pStyle w:val="Heading2"/>
        <w:spacing w:line="360" w:lineRule="auto"/>
        <w:contextualSpacing w:val="0"/>
        <w:jc w:val="both"/>
      </w:pPr>
      <w:bookmarkStart w:colFirst="0" w:colLast="0" w:name="h.4ebeuzbm8y4" w:id="7"/>
      <w:bookmarkEnd w:id="7"/>
      <w:r w:rsidDel="00000000" w:rsidR="00000000" w:rsidRPr="00000000">
        <w:rPr>
          <w:color w:val="252525"/>
          <w:rtl w:val="0"/>
        </w:rPr>
        <w:t xml:space="preserve">Definiciones</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Juego de caracteres</w:t>
      </w:r>
      <w:r w:rsidDel="00000000" w:rsidR="00000000" w:rsidRPr="00000000">
        <w:rPr>
          <w:color w:val="252525"/>
          <w:sz w:val="21"/>
          <w:szCs w:val="21"/>
          <w:rtl w:val="0"/>
        </w:rPr>
        <w:t xml:space="preserve">: Conjunto de caracteres, o codificación, propia de un teclado o idioma (ASCII, UTF-8).</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Entrada / Salida</w:t>
      </w:r>
      <w:r w:rsidDel="00000000" w:rsidR="00000000" w:rsidRPr="00000000">
        <w:rPr>
          <w:color w:val="252525"/>
          <w:sz w:val="21"/>
          <w:szCs w:val="21"/>
          <w:rtl w:val="0"/>
        </w:rPr>
        <w:t xml:space="preserve">: Elementos hardware que permiten la interacción de un usuario con el sistema operativo (Impresión, mostrar por pantalla…).</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Fuente</w:t>
      </w:r>
      <w:r w:rsidDel="00000000" w:rsidR="00000000" w:rsidRPr="00000000">
        <w:rPr>
          <w:color w:val="252525"/>
          <w:sz w:val="21"/>
          <w:szCs w:val="21"/>
          <w:rtl w:val="0"/>
        </w:rPr>
        <w:t xml:space="preserve">: Estilo visual determinado de un texto (Courier New, Times New Roman).</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Pestaña</w:t>
      </w:r>
      <w:r w:rsidDel="00000000" w:rsidR="00000000" w:rsidRPr="00000000">
        <w:rPr>
          <w:color w:val="252525"/>
          <w:sz w:val="21"/>
          <w:szCs w:val="21"/>
          <w:rtl w:val="0"/>
        </w:rPr>
        <w:t xml:space="preserve">: Es un elemento de la</w:t>
      </w:r>
      <w:hyperlink r:id="rId5">
        <w:r w:rsidDel="00000000" w:rsidR="00000000" w:rsidRPr="00000000">
          <w:rPr>
            <w:color w:val="252525"/>
            <w:sz w:val="21"/>
            <w:szCs w:val="21"/>
            <w:rtl w:val="0"/>
          </w:rPr>
          <w:t xml:space="preserve"> interfaz</w:t>
        </w:r>
      </w:hyperlink>
      <w:r w:rsidDel="00000000" w:rsidR="00000000" w:rsidRPr="00000000">
        <w:rPr>
          <w:color w:val="252525"/>
          <w:sz w:val="21"/>
          <w:szCs w:val="21"/>
          <w:rtl w:val="0"/>
        </w:rPr>
        <w:t xml:space="preserve"> gráfica de un programa que permite cambiar rápidamente lo que se está viendo sin cambiar de ventana.</w:t>
      </w:r>
    </w:p>
    <w:p w:rsidR="00000000" w:rsidDel="00000000" w:rsidP="00000000" w:rsidRDefault="00000000" w:rsidRPr="00000000">
      <w:pPr>
        <w:spacing w:line="360" w:lineRule="auto"/>
        <w:contextualSpacing w:val="0"/>
        <w:jc w:val="both"/>
      </w:pPr>
      <w:r w:rsidDel="00000000" w:rsidR="00000000" w:rsidRPr="00000000">
        <w:rPr>
          <w:color w:val="252525"/>
          <w:sz w:val="21"/>
          <w:szCs w:val="21"/>
          <w:u w:val="single"/>
          <w:rtl w:val="0"/>
        </w:rPr>
        <w:t xml:space="preserve">Portapapeles: </w:t>
      </w:r>
      <w:r w:rsidDel="00000000" w:rsidR="00000000" w:rsidRPr="00000000">
        <w:rPr>
          <w:color w:val="252525"/>
          <w:sz w:val="21"/>
          <w:szCs w:val="21"/>
          <w:rtl w:val="0"/>
        </w:rPr>
        <w:t xml:space="preserve">El Portapapeles es un área de almacenamiento temporal para la información que se ha copiado o movido de un lugar y que se tiene previsto usar en otra ubicación. Está implementado por el Sistema Operativo.</w:t>
      </w:r>
    </w:p>
    <w:p w:rsidR="00000000" w:rsidDel="00000000" w:rsidP="00000000" w:rsidRDefault="00000000" w:rsidRPr="00000000">
      <w:pPr>
        <w:pStyle w:val="Heading1"/>
        <w:spacing w:line="360" w:lineRule="auto"/>
        <w:contextualSpacing w:val="0"/>
        <w:jc w:val="both"/>
      </w:pPr>
      <w:bookmarkStart w:colFirst="0" w:colLast="0" w:name="h.frg7c7weclbj" w:id="8"/>
      <w:bookmarkEnd w:id="8"/>
      <w:r w:rsidDel="00000000" w:rsidR="00000000" w:rsidRPr="00000000">
        <w:rPr>
          <w:rtl w:val="0"/>
        </w:rPr>
        <w:t xml:space="preserve">Participantes en el proyecto</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Todos los posibles usuarios de la empresa (todos los stakeholders).</w:t>
      </w:r>
    </w:p>
    <w:p w:rsidR="00000000" w:rsidDel="00000000" w:rsidP="00000000" w:rsidRDefault="00000000" w:rsidRPr="00000000">
      <w:pPr>
        <w:pStyle w:val="Heading1"/>
        <w:spacing w:line="360" w:lineRule="auto"/>
        <w:contextualSpacing w:val="0"/>
        <w:jc w:val="both"/>
      </w:pPr>
      <w:bookmarkStart w:colFirst="0" w:colLast="0" w:name="h.mfgqk7arewz2" w:id="9"/>
      <w:bookmarkEnd w:id="9"/>
      <w:r w:rsidDel="00000000" w:rsidR="00000000" w:rsidRPr="00000000">
        <w:rPr>
          <w:color w:val="252525"/>
          <w:rtl w:val="0"/>
        </w:rPr>
        <w:t xml:space="preserve">Objetivos del sistema</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El objetivo del proyecto abarca unas funcionalidades concretas adaptadas a las necesidades de los trabajadores de la empresa, esto es, un editor de texto eficaz, entendiendo por eficaz que el producto solucione las necesidades de los trabajadores, ofreciendo funcionalidades que ahorren tiempo a la hora de ejecutar tareas específicas de programación en la empresa GEI-Soft.</w:t>
      </w:r>
    </w:p>
    <w:p w:rsidR="00000000" w:rsidDel="00000000" w:rsidP="00000000" w:rsidRDefault="00000000" w:rsidRPr="00000000">
      <w:pPr>
        <w:pStyle w:val="Heading1"/>
        <w:spacing w:line="360" w:lineRule="auto"/>
        <w:contextualSpacing w:val="0"/>
        <w:jc w:val="both"/>
      </w:pPr>
      <w:bookmarkStart w:colFirst="0" w:colLast="0" w:name="h.xz2n6h9o49o4" w:id="10"/>
      <w:bookmarkEnd w:id="10"/>
      <w:r w:rsidDel="00000000" w:rsidR="00000000" w:rsidRPr="00000000">
        <w:rPr>
          <w:color w:val="252525"/>
          <w:rtl w:val="0"/>
        </w:rPr>
        <w:t xml:space="preserve">Enunciado del alcance del proyecto</w:t>
      </w:r>
    </w:p>
    <w:p w:rsidR="00000000" w:rsidDel="00000000" w:rsidP="00000000" w:rsidRDefault="00000000" w:rsidRPr="00000000">
      <w:pPr>
        <w:spacing w:line="360" w:lineRule="auto"/>
        <w:contextualSpacing w:val="0"/>
        <w:jc w:val="both"/>
      </w:pPr>
      <w:r w:rsidDel="00000000" w:rsidR="00000000" w:rsidRPr="00000000">
        <w:rPr>
          <w:color w:val="252525"/>
          <w:sz w:val="21"/>
          <w:szCs w:val="21"/>
          <w:rtl w:val="0"/>
        </w:rPr>
        <w:t xml:space="preserve">El software que vamos a desarrollar es una aplicación de escritorio cuya utilidad es visualizar y editar textos.</w:t>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p40bcdqop32" w:id="11"/>
      <w:bookmarkEnd w:id="11"/>
      <w:r w:rsidDel="00000000" w:rsidR="00000000" w:rsidRPr="00000000">
        <w:rPr>
          <w:color w:val="252525"/>
          <w:rtl w:val="0"/>
        </w:rPr>
        <w:t xml:space="preserve">Descripción del alcance del producto</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La aplicación abrirá documentos de diferentes lenguajes de programación y texto plano en diferentes juegos de caracteres y permitirá modificarlos. También se podrá crear un documento desde cero o crear un nuevo documento. Los documentos, ya sean nuevos o para modificar, se almacenarán en una colección de archivos de texto basados en distintos tipos de codificación como podría ser ASCII, UTF-8, UTF-16….</w:t>
      </w:r>
    </w:p>
    <w:p w:rsidR="00000000" w:rsidDel="00000000" w:rsidP="00000000" w:rsidRDefault="00000000" w:rsidRPr="00000000">
      <w:pPr>
        <w:numPr>
          <w:ilvl w:val="0"/>
          <w:numId w:val="2"/>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Resaltará palabras clave y detectará expresiones regulares que faciliten la comprensión y creación de código. Lo conseguiremos mediante analizadores sintáctico-léxicos que reconozcan, en función del lenguaje del documento, las palabras claves y estructuras propias y las diferencie mediante el uso de colores.</w:t>
      </w:r>
    </w:p>
    <w:p w:rsidR="00000000" w:rsidDel="00000000" w:rsidP="00000000" w:rsidRDefault="00000000" w:rsidRPr="00000000">
      <w:pPr>
        <w:numPr>
          <w:ilvl w:val="0"/>
          <w:numId w:val="2"/>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Será ligero, simple y portable para poder abrir y modificar archivos en cualquier lugar y momento. El consumo de recursos de la máquina en la que se ejecute será eficiente en cuanto al consumo de recursos y tiempo de respuesta. Además la interfaz será simple e intuitiva.</w:t>
      </w:r>
    </w:p>
    <w:p w:rsidR="00000000" w:rsidDel="00000000" w:rsidP="00000000" w:rsidRDefault="00000000" w:rsidRPr="00000000">
      <w:pPr>
        <w:numPr>
          <w:ilvl w:val="0"/>
          <w:numId w:val="2"/>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Dispondrá de herramientas de edición como búsqueda por conjunto de caracteres y  línea, así como capacidad de reemplazo de una cadena por otra. Además tendrá la capacidad de mostrar o no los números de línea.</w:t>
      </w:r>
    </w:p>
    <w:p w:rsidR="00000000" w:rsidDel="00000000" w:rsidP="00000000" w:rsidRDefault="00000000" w:rsidRPr="00000000">
      <w:pPr>
        <w:numPr>
          <w:ilvl w:val="0"/>
          <w:numId w:val="2"/>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El producto será capaz de trabajar con varios documentos abiertos a la vez y mostrarlos organizados por pestañas. Será capaz de reconocer y trabajar con las fuentes del sistema. El editor podrá hacer uso del portapapeles para copiado y pegado de cadenas de caracteres.</w:t>
      </w:r>
    </w:p>
    <w:p w:rsidR="00000000" w:rsidDel="00000000" w:rsidP="00000000" w:rsidRDefault="00000000" w:rsidRPr="00000000">
      <w:pPr>
        <w:pStyle w:val="Heading2"/>
        <w:spacing w:line="360" w:lineRule="auto"/>
        <w:contextualSpacing w:val="0"/>
        <w:jc w:val="both"/>
      </w:pPr>
      <w:bookmarkStart w:colFirst="0" w:colLast="0" w:name="h.e30dib8jv3af" w:id="12"/>
      <w:bookmarkEnd w:id="12"/>
      <w:r w:rsidDel="00000000" w:rsidR="00000000" w:rsidRPr="00000000">
        <w:rPr>
          <w:color w:val="252525"/>
          <w:rtl w:val="0"/>
        </w:rPr>
        <w:t xml:space="preserve">Entregables del proyecto</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color w:val="252525"/>
          <w:sz w:val="21"/>
          <w:szCs w:val="21"/>
        </w:rPr>
      </w:pPr>
      <w:r w:rsidDel="00000000" w:rsidR="00000000" w:rsidRPr="00000000">
        <w:rPr>
          <w:color w:val="252525"/>
          <w:sz w:val="21"/>
          <w:szCs w:val="21"/>
          <w:u w:val="single"/>
          <w:rtl w:val="0"/>
        </w:rPr>
        <w:t xml:space="preserve">Programa ejecutable</w:t>
      </w:r>
      <w:r w:rsidDel="00000000" w:rsidR="00000000" w:rsidRPr="00000000">
        <w:rPr>
          <w:color w:val="252525"/>
          <w:sz w:val="21"/>
          <w:szCs w:val="21"/>
          <w:rtl w:val="0"/>
        </w:rPr>
        <w:t xml:space="preserve">: programa compilado, ejecutable en Linux con el editor de texto demandado.</w:t>
      </w:r>
    </w:p>
    <w:p w:rsidR="00000000" w:rsidDel="00000000" w:rsidP="00000000" w:rsidRDefault="00000000" w:rsidRPr="00000000">
      <w:pPr>
        <w:numPr>
          <w:ilvl w:val="0"/>
          <w:numId w:val="1"/>
        </w:numPr>
        <w:spacing w:line="360" w:lineRule="auto"/>
        <w:ind w:left="720" w:hanging="360"/>
        <w:contextualSpacing w:val="1"/>
        <w:jc w:val="both"/>
        <w:rPr>
          <w:color w:val="252525"/>
          <w:sz w:val="21"/>
          <w:szCs w:val="21"/>
        </w:rPr>
      </w:pPr>
      <w:r w:rsidDel="00000000" w:rsidR="00000000" w:rsidRPr="00000000">
        <w:rPr>
          <w:color w:val="252525"/>
          <w:sz w:val="21"/>
          <w:szCs w:val="21"/>
          <w:u w:val="single"/>
          <w:rtl w:val="0"/>
        </w:rPr>
        <w:t xml:space="preserve">Código fuente y documentación</w:t>
      </w:r>
      <w:r w:rsidDel="00000000" w:rsidR="00000000" w:rsidRPr="00000000">
        <w:rPr>
          <w:color w:val="252525"/>
          <w:sz w:val="21"/>
          <w:szCs w:val="21"/>
          <w:rtl w:val="0"/>
        </w:rPr>
        <w:t xml:space="preserve">: archivos .c, .h, librerías utilizadas, comentarios sobre el funcionamiento del código, etc.</w:t>
      </w:r>
    </w:p>
    <w:p w:rsidR="00000000" w:rsidDel="00000000" w:rsidP="00000000" w:rsidRDefault="00000000" w:rsidRPr="00000000">
      <w:pPr>
        <w:numPr>
          <w:ilvl w:val="0"/>
          <w:numId w:val="1"/>
        </w:numPr>
        <w:spacing w:line="360" w:lineRule="auto"/>
        <w:ind w:left="720" w:hanging="360"/>
        <w:contextualSpacing w:val="1"/>
        <w:jc w:val="both"/>
        <w:rPr>
          <w:color w:val="252525"/>
          <w:sz w:val="21"/>
          <w:szCs w:val="21"/>
        </w:rPr>
      </w:pPr>
      <w:r w:rsidDel="00000000" w:rsidR="00000000" w:rsidRPr="00000000">
        <w:rPr>
          <w:color w:val="252525"/>
          <w:sz w:val="21"/>
          <w:szCs w:val="21"/>
          <w:u w:val="single"/>
          <w:rtl w:val="0"/>
        </w:rPr>
        <w:t xml:space="preserve">Manual de usuario</w:t>
      </w:r>
      <w:r w:rsidDel="00000000" w:rsidR="00000000" w:rsidRPr="00000000">
        <w:rPr>
          <w:color w:val="252525"/>
          <w:sz w:val="21"/>
          <w:szCs w:val="21"/>
          <w:rtl w:val="0"/>
        </w:rPr>
        <w:t xml:space="preserve">: guía de utilización del programa, en formato PDF con la explicación de las funcionalidades demandadas y ejemplos prácticos.</w:t>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gcu38j3itxu1" w:id="13"/>
      <w:bookmarkEnd w:id="13"/>
      <w:r w:rsidDel="00000000" w:rsidR="00000000" w:rsidRPr="00000000">
        <w:rPr>
          <w:color w:val="252525"/>
          <w:rtl w:val="0"/>
        </w:rPr>
        <w:t xml:space="preserve">Exclusiones del proyecto</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La gestión de las fuentes la realizará el  sistema operativo</w:t>
      </w:r>
    </w:p>
    <w:p w:rsidR="00000000" w:rsidDel="00000000" w:rsidP="00000000" w:rsidRDefault="00000000" w:rsidRPr="00000000">
      <w:pPr>
        <w:numPr>
          <w:ilvl w:val="0"/>
          <w:numId w:val="1"/>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Manejo de dispositivos de entrada y salida (codificación del teclado, gama de colores etc.) que corresponde al S.O. y dependerá del hardware utilizado.</w:t>
      </w:r>
    </w:p>
    <w:p w:rsidR="00000000" w:rsidDel="00000000" w:rsidP="00000000" w:rsidRDefault="00000000" w:rsidRPr="00000000">
      <w:pPr>
        <w:numPr>
          <w:ilvl w:val="0"/>
          <w:numId w:val="1"/>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No se programará un portapapeles independiente sino que se usará el del sistema.</w:t>
      </w:r>
    </w:p>
    <w:p w:rsidR="00000000" w:rsidDel="00000000" w:rsidP="00000000" w:rsidRDefault="00000000" w:rsidRPr="00000000">
      <w:pPr>
        <w:numPr>
          <w:ilvl w:val="0"/>
          <w:numId w:val="1"/>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No se guardarán etiquetas de fuente, color o tamaño de texto, el editor solamente generará texto plano.</w:t>
      </w:r>
    </w:p>
    <w:p w:rsidR="00000000" w:rsidDel="00000000" w:rsidP="00000000" w:rsidRDefault="00000000" w:rsidRPr="00000000">
      <w:pPr>
        <w:pStyle w:val="Heading2"/>
        <w:spacing w:line="360" w:lineRule="auto"/>
        <w:contextualSpacing w:val="0"/>
        <w:jc w:val="both"/>
      </w:pPr>
      <w:bookmarkStart w:colFirst="0" w:colLast="0" w:name="h.pqt2bn6i6zfo" w:id="14"/>
      <w:bookmarkEnd w:id="14"/>
      <w:r w:rsidDel="00000000" w:rsidR="00000000" w:rsidRPr="00000000">
        <w:rPr>
          <w:color w:val="252525"/>
          <w:rtl w:val="0"/>
        </w:rPr>
        <w:t xml:space="preserve">Supuestos del proyecto</w:t>
      </w:r>
    </w:p>
    <w:p w:rsidR="00000000" w:rsidDel="00000000" w:rsidP="00000000" w:rsidRDefault="00000000" w:rsidRPr="00000000">
      <w:pPr>
        <w:numPr>
          <w:ilvl w:val="0"/>
          <w:numId w:val="3"/>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El cliente dispone de un ordenador personal con soporte Java. En ocasiones, le será deseable emplear una máquina externa con otro sistema operativo.</w:t>
      </w:r>
    </w:p>
    <w:p w:rsidR="00000000" w:rsidDel="00000000" w:rsidP="00000000" w:rsidRDefault="00000000" w:rsidRPr="00000000">
      <w:pPr>
        <w:numPr>
          <w:ilvl w:val="0"/>
          <w:numId w:val="3"/>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El cliente dispone de hardware de entrada y salida (teclado, ratón, monitor e impresora) correctamente configurados para su funcionamiento con Linux. En caso contrario, algunas funcionalidades podrían no realizarse, si el teclado está mal configurado podría realizarse una edición de texto errónea. En el caso del ratón (u otros dispositivos señaladores) o el monitor, de no estar disponibles o no funcionar correctamente, la utilización correcta de la aplicación sería imposible.</w:t>
      </w:r>
    </w:p>
    <w:p w:rsidR="00000000" w:rsidDel="00000000" w:rsidP="00000000" w:rsidRDefault="00000000" w:rsidRPr="00000000">
      <w:pPr>
        <w:numPr>
          <w:ilvl w:val="0"/>
          <w:numId w:val="3"/>
        </w:numPr>
        <w:spacing w:line="360" w:lineRule="auto"/>
        <w:ind w:left="720" w:hanging="360"/>
        <w:contextualSpacing w:val="1"/>
        <w:jc w:val="both"/>
        <w:rPr>
          <w:color w:val="252525"/>
          <w:sz w:val="21"/>
          <w:szCs w:val="21"/>
        </w:rPr>
      </w:pPr>
      <w:r w:rsidDel="00000000" w:rsidR="00000000" w:rsidRPr="00000000">
        <w:rPr>
          <w:color w:val="252525"/>
          <w:sz w:val="21"/>
          <w:szCs w:val="21"/>
          <w:rtl w:val="0"/>
        </w:rPr>
        <w:t xml:space="preserve">El cliente debe tener instalada la librería GTK en su sistema Linux con las funciones que usará el programa. En caso de no estar disponible, la interfaz gráfica no cargará correctamente.</w:t>
      </w:r>
    </w:p>
    <w:p w:rsidR="00000000" w:rsidDel="00000000" w:rsidP="00000000" w:rsidRDefault="00000000" w:rsidRPr="00000000">
      <w:pPr>
        <w:pStyle w:val="Heading1"/>
        <w:spacing w:line="360" w:lineRule="auto"/>
        <w:contextualSpacing w:val="0"/>
        <w:jc w:val="both"/>
      </w:pPr>
      <w:bookmarkStart w:colFirst="0" w:colLast="0" w:name="h.5rzak5qw9q1p" w:id="15"/>
      <w:bookmarkEnd w:id="15"/>
      <w:r w:rsidDel="00000000" w:rsidR="00000000" w:rsidRPr="00000000">
        <w:rPr>
          <w:rtl w:val="0"/>
        </w:rPr>
        <w:t xml:space="preserve">Ejecución del proyecto</w:t>
      </w:r>
    </w:p>
    <w:p w:rsidR="00000000" w:rsidDel="00000000" w:rsidP="00000000" w:rsidRDefault="00000000" w:rsidRPr="00000000">
      <w:pPr>
        <w:contextualSpacing w:val="0"/>
      </w:pPr>
      <w:r w:rsidDel="00000000" w:rsidR="00000000" w:rsidRPr="00000000">
        <w:rPr>
          <w:sz w:val="20"/>
          <w:szCs w:val="20"/>
          <w:rtl w:val="0"/>
        </w:rPr>
        <w:t xml:space="preserve">El proyecto empezará el día 12 de noviembre y terminará, en principio, el 4 de marzo. El precio por la ejecución del proyecto, desde el inicio de la planificación hasta la generación de un fichero ejecutable con todas las funciones deseadas será de 40.910 €.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Interfaz_gr%C3%A1fica_de_usuario" TargetMode="External"/></Relationships>
</file>