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F61" w:rsidRPr="00D40F61" w:rsidRDefault="00D40F61">
      <w:pPr>
        <w:pStyle w:val="ConsPlusTitle"/>
        <w:jc w:val="center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МИНИСТЕРСТВО ЗДРАВООХРАНЕНИЯ РОССИЙСКОЙ ФЕДЕРАЦИИ</w:t>
      </w:r>
    </w:p>
    <w:p w:rsidR="00D40F61" w:rsidRPr="00D40F61" w:rsidRDefault="00D40F61">
      <w:pPr>
        <w:pStyle w:val="ConsPlusTitle"/>
        <w:jc w:val="center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Title"/>
        <w:jc w:val="center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ПРИКАЗ</w:t>
      </w:r>
    </w:p>
    <w:p w:rsidR="00D40F61" w:rsidRPr="00D40F61" w:rsidRDefault="00D40F61">
      <w:pPr>
        <w:pStyle w:val="ConsPlusTitle"/>
        <w:jc w:val="center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от 31 июля 2020 г. N 786н</w:t>
      </w:r>
    </w:p>
    <w:p w:rsidR="00D40F61" w:rsidRPr="00D40F61" w:rsidRDefault="00D40F61">
      <w:pPr>
        <w:pStyle w:val="ConsPlusTitle"/>
        <w:jc w:val="center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Title"/>
        <w:jc w:val="center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ОБ УТВЕРЖДЕНИИ ПОРЯДКА</w:t>
      </w:r>
    </w:p>
    <w:p w:rsidR="00D40F61" w:rsidRPr="00D40F61" w:rsidRDefault="00D40F61">
      <w:pPr>
        <w:pStyle w:val="ConsPlusTitle"/>
        <w:jc w:val="center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ОКАЗАНИЯ МЕДИЦИНСКОЙ ПОМОЩИ ВЗРОСЛОМУ</w:t>
      </w:r>
    </w:p>
    <w:p w:rsidR="00D40F61" w:rsidRPr="00D40F61" w:rsidRDefault="00D40F61">
      <w:pPr>
        <w:pStyle w:val="ConsPlusTitle"/>
        <w:jc w:val="center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НАСЕЛЕНИЮ ПРИ СТОМАТОЛОГИЧЕСКИХ ЗАБОЛЕВАНИЯХ</w:t>
      </w: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 xml:space="preserve">В соответствии с </w:t>
      </w:r>
      <w:hyperlink r:id="rId4">
        <w:r w:rsidRPr="00D40F61">
          <w:rPr>
            <w:rFonts w:ascii="Times New Roman" w:hAnsi="Times New Roman" w:cs="Times New Roman"/>
            <w:color w:val="0000FF"/>
            <w:sz w:val="20"/>
          </w:rPr>
          <w:t>подпунктом 2 части 1 статьи 37</w:t>
        </w:r>
      </w:hyperlink>
      <w:r w:rsidRPr="00D40F61">
        <w:rPr>
          <w:rFonts w:ascii="Times New Roman" w:hAnsi="Times New Roman" w:cs="Times New Roman"/>
          <w:sz w:val="20"/>
        </w:rPr>
        <w:t xml:space="preserve"> Федерального закона от 21 ноября 2011 г. N 323-ФЗ "Об основах охраны здоровья граждан в Российской Федерации" (Собрание законодательства Российской Федерации, 2011, N 48, ст. 6724; 2018, N 53, ст. 8415) и </w:t>
      </w:r>
      <w:hyperlink r:id="rId5">
        <w:r w:rsidRPr="00D40F61">
          <w:rPr>
            <w:rFonts w:ascii="Times New Roman" w:hAnsi="Times New Roman" w:cs="Times New Roman"/>
            <w:color w:val="0000FF"/>
            <w:sz w:val="20"/>
          </w:rPr>
          <w:t>подпунктом 5.2.17</w:t>
        </w:r>
      </w:hyperlink>
      <w:r w:rsidRPr="00D40F61">
        <w:rPr>
          <w:rFonts w:ascii="Times New Roman" w:hAnsi="Times New Roman" w:cs="Times New Roman"/>
          <w:sz w:val="20"/>
        </w:rPr>
        <w:t xml:space="preserve"> Положения о Министерстве здравоохранения Российской Федерации, утвержденного постановлением Правительства Российской Федерации от 19 июня 2012 г. N 608 (Собрание законодательства Российской Федерации, 2012, N 26, ст. 3526), приказываю: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 xml:space="preserve">1. Утвердить прилагаемый </w:t>
      </w:r>
      <w:hyperlink w:anchor="P32">
        <w:r w:rsidRPr="00D40F61">
          <w:rPr>
            <w:rFonts w:ascii="Times New Roman" w:hAnsi="Times New Roman" w:cs="Times New Roman"/>
            <w:color w:val="0000FF"/>
            <w:sz w:val="20"/>
          </w:rPr>
          <w:t>Порядок</w:t>
        </w:r>
      </w:hyperlink>
      <w:r w:rsidRPr="00D40F61">
        <w:rPr>
          <w:rFonts w:ascii="Times New Roman" w:hAnsi="Times New Roman" w:cs="Times New Roman"/>
          <w:sz w:val="20"/>
        </w:rPr>
        <w:t xml:space="preserve"> оказания медицинской помощи взрослому населению при стоматологических заболеваниях.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2. Настоящий приказ вступает в силу с 1 января 2021 года.</w:t>
      </w: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Министр</w:t>
      </w:r>
    </w:p>
    <w:p w:rsidR="00D40F61" w:rsidRPr="00D40F61" w:rsidRDefault="00D40F61" w:rsidP="00D40F61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М.А.МУРАШКО</w:t>
      </w: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right"/>
        <w:outlineLvl w:val="0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Утвержден</w:t>
      </w:r>
    </w:p>
    <w:p w:rsidR="00D40F61" w:rsidRPr="00D40F61" w:rsidRDefault="00D40F61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приказом Министерства</w:t>
      </w:r>
    </w:p>
    <w:p w:rsidR="00D40F61" w:rsidRPr="00D40F61" w:rsidRDefault="00D40F61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здравоохранения</w:t>
      </w:r>
    </w:p>
    <w:p w:rsidR="00D40F61" w:rsidRPr="00D40F61" w:rsidRDefault="00D40F61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Российской Федерации</w:t>
      </w:r>
    </w:p>
    <w:p w:rsidR="00D40F61" w:rsidRPr="00D40F61" w:rsidRDefault="00D40F61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от 31 июля 2020 г. N 786н</w:t>
      </w: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Title"/>
        <w:jc w:val="center"/>
        <w:rPr>
          <w:rFonts w:ascii="Times New Roman" w:hAnsi="Times New Roman" w:cs="Times New Roman"/>
          <w:sz w:val="20"/>
        </w:rPr>
      </w:pPr>
      <w:bookmarkStart w:id="0" w:name="P32"/>
      <w:bookmarkEnd w:id="0"/>
      <w:r w:rsidRPr="00D40F61">
        <w:rPr>
          <w:rFonts w:ascii="Times New Roman" w:hAnsi="Times New Roman" w:cs="Times New Roman"/>
          <w:sz w:val="20"/>
        </w:rPr>
        <w:t>ПОРЯДОК</w:t>
      </w:r>
    </w:p>
    <w:p w:rsidR="00D40F61" w:rsidRPr="00D40F61" w:rsidRDefault="00D40F61">
      <w:pPr>
        <w:pStyle w:val="ConsPlusTitle"/>
        <w:jc w:val="center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ОКАЗАНИЯ МЕДИЦИНСКОЙ ПОМОЩИ ВЗРОСЛОМУ НАСЕЛЕНИЮ</w:t>
      </w:r>
    </w:p>
    <w:p w:rsidR="00D40F61" w:rsidRPr="00D40F61" w:rsidRDefault="00D40F61">
      <w:pPr>
        <w:pStyle w:val="ConsPlusTitle"/>
        <w:jc w:val="center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ПРИ СТОМАТОЛОГИЧЕСКИХ ЗАБОЛЕВАНИЯХ</w:t>
      </w: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1. Настоящий Порядок устанавливает правила организации оказания медицинской помощи взрослому населению при стоматологических заболеваниях медицинскими организациями и иными организациями, осуществляющими медицинскую деятельность (далее - медицинские организации).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2. Оказание медицинской помощи взрослому населению осуществляется при стоматологических заболеваниях зубов, пародонта, слизистой оболочки рта, языка, слюнных желез, челюстей, включающих: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 xml:space="preserve">кариозные, </w:t>
      </w:r>
      <w:proofErr w:type="spellStart"/>
      <w:r w:rsidRPr="00D40F61">
        <w:rPr>
          <w:rFonts w:ascii="Times New Roman" w:hAnsi="Times New Roman" w:cs="Times New Roman"/>
          <w:sz w:val="20"/>
        </w:rPr>
        <w:t>некариозные</w:t>
      </w:r>
      <w:proofErr w:type="spellEnd"/>
      <w:r w:rsidRPr="00D40F61">
        <w:rPr>
          <w:rFonts w:ascii="Times New Roman" w:hAnsi="Times New Roman" w:cs="Times New Roman"/>
          <w:sz w:val="20"/>
        </w:rPr>
        <w:t xml:space="preserve"> и другие поражения зубов;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острые, хронические и специфические воспалительные заболевания, острую и хроническую травму, приобретенные дефекты и деформации, онкологические заболевания пародонта, слизистой оболочки рта, языка, слюнных желез, челюстей;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аномалии и дефекты развития зубов, зубных рядов, челюстей, их предпосылки и последствия.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3. Медицинская помощь взрослому населению при стоматологических заболеваниях оказывается в виде: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первичной медико-санитарной помощи;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специализированной медицинской помощи.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4. Медицинская помощь взрослому населению при стоматологических заболеваниях оказывается в следующих условиях: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proofErr w:type="spellStart"/>
      <w:r w:rsidRPr="00D40F61">
        <w:rPr>
          <w:rFonts w:ascii="Times New Roman" w:hAnsi="Times New Roman" w:cs="Times New Roman"/>
          <w:sz w:val="20"/>
        </w:rPr>
        <w:t>амбулаторно</w:t>
      </w:r>
      <w:proofErr w:type="spellEnd"/>
      <w:r w:rsidRPr="00D40F61">
        <w:rPr>
          <w:rFonts w:ascii="Times New Roman" w:hAnsi="Times New Roman" w:cs="Times New Roman"/>
          <w:sz w:val="20"/>
        </w:rPr>
        <w:t xml:space="preserve"> (в условиях, не предусматривающих круглосуточного медицинского наблюдения и лечения);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lastRenderedPageBreak/>
        <w:t>дневного стационара (в условиях, предусматривающих медицинское наблюдение и лечение в дневное время, но не требующих круглосуточного медицинского наблюдения и лечения).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5. Медицинская помощь взрослому населению при стоматологических заболеваниях оказывается в следующих формах: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экстренная (оказываемая при внезапных острых заболеваниях, состояниях, обострении хронических заболеваний, представляющих угрозу жизни пациента);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неотложная (оказываемая при внезапных острых заболеваниях, состояниях, обострении хронических заболеваний, без явных признаков угрозы жизни пациента);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плановая (оказываемая при проведении профилактических мероприятий, при заболеваниях и состояниях, не сопровождающихся угрозой жизни пациента, не требующих экстренной и неотложной медицинской помощи, и отсрочка оказания которой на определенное время не повлечет за собой ухудшение состояния пациента, угрозу его жизни и здоровью).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6. Первичная медико-санитарная помощь взрослому населению при стоматологических заболеваниях оказывается в амбулаторных условиях.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Первичная доврачебная медико-санитарная помощь взрослому населению при стоматологических заболеваниях оказывается фельдшером &lt;1&gt;.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 xml:space="preserve">&lt;1&gt; </w:t>
      </w:r>
      <w:hyperlink r:id="rId6">
        <w:r w:rsidRPr="00D40F61">
          <w:rPr>
            <w:rFonts w:ascii="Times New Roman" w:hAnsi="Times New Roman" w:cs="Times New Roman"/>
            <w:color w:val="0000FF"/>
            <w:sz w:val="20"/>
          </w:rPr>
          <w:t>Часть 7 статьи 70</w:t>
        </w:r>
      </w:hyperlink>
      <w:r w:rsidRPr="00D40F61">
        <w:rPr>
          <w:rFonts w:ascii="Times New Roman" w:hAnsi="Times New Roman" w:cs="Times New Roman"/>
          <w:sz w:val="20"/>
        </w:rPr>
        <w:t xml:space="preserve"> Федерального закона от 21 ноября 2011 г. N 323-ФЗ "Об основах охраны здоровья граждан в Российской Федерации" (далее - Федеральный закон от 21 ноября 2011 г. N 323-ФЗ) (Собрание законодательства Российской Федерации, 2011, N 48, ст. 6724).</w:t>
      </w: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 xml:space="preserve">При наличии медицинских показаний к оказанию медицинской помощи при стоматологических заболеваниях фельдшер после проведения мероприятий, направленных на устранение боли, направляет пациента в медицинскую организацию для оказания первичной специализированной медико-санитарной помощи врачом-стоматологом, врачом - стоматологом-терапевтом, врачом - стоматологом-хирургом, врачом - стоматологом-ортопедом, </w:t>
      </w:r>
      <w:proofErr w:type="spellStart"/>
      <w:r w:rsidRPr="00D40F61">
        <w:rPr>
          <w:rFonts w:ascii="Times New Roman" w:hAnsi="Times New Roman" w:cs="Times New Roman"/>
          <w:sz w:val="20"/>
        </w:rPr>
        <w:t>врачом-ортодонтом</w:t>
      </w:r>
      <w:proofErr w:type="spellEnd"/>
      <w:r w:rsidRPr="00D40F61">
        <w:rPr>
          <w:rFonts w:ascii="Times New Roman" w:hAnsi="Times New Roman" w:cs="Times New Roman"/>
          <w:sz w:val="20"/>
        </w:rPr>
        <w:t xml:space="preserve"> (далее - врачи стоматологического профиля).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Первичная специализированная медико-санитарная помощь взрослому населению при стоматологических заболеваниях оказывается врачами стоматологического профиля, зубным врачом, гигиенистом стоматологическим, зубным техником.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7. Специализированная медицинская помощь взрослому населению при стоматологических заболеваниях оказывается в условиях дневного стационара врачами стоматологического профиля.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 xml:space="preserve">8. Медицинская помощь взрослому населению при стоматологических заболеваниях может проводиться в условиях анестезиологического пособия в соответствии с </w:t>
      </w:r>
      <w:hyperlink r:id="rId7">
        <w:r w:rsidRPr="00D40F61">
          <w:rPr>
            <w:rFonts w:ascii="Times New Roman" w:hAnsi="Times New Roman" w:cs="Times New Roman"/>
            <w:color w:val="0000FF"/>
            <w:sz w:val="20"/>
          </w:rPr>
          <w:t>Порядком</w:t>
        </w:r>
      </w:hyperlink>
      <w:r w:rsidRPr="00D40F61">
        <w:rPr>
          <w:rFonts w:ascii="Times New Roman" w:hAnsi="Times New Roman" w:cs="Times New Roman"/>
          <w:sz w:val="20"/>
        </w:rPr>
        <w:t xml:space="preserve"> оказания медицинской помощи взрослому населению по профилю "анестезиология и реаниматология" &lt;2&gt;.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 xml:space="preserve">&lt;2&gt; </w:t>
      </w:r>
      <w:hyperlink r:id="rId8">
        <w:r w:rsidRPr="00D40F61">
          <w:rPr>
            <w:rFonts w:ascii="Times New Roman" w:hAnsi="Times New Roman" w:cs="Times New Roman"/>
            <w:color w:val="0000FF"/>
            <w:sz w:val="20"/>
          </w:rPr>
          <w:t>Приказ</w:t>
        </w:r>
      </w:hyperlink>
      <w:r w:rsidRPr="00D40F61">
        <w:rPr>
          <w:rFonts w:ascii="Times New Roman" w:hAnsi="Times New Roman" w:cs="Times New Roman"/>
          <w:sz w:val="20"/>
        </w:rPr>
        <w:t xml:space="preserve"> Министерства здравоохранения Российской Федерации от 15 ноября 2012 г. N 919н "Об утверждении Порядка оказания медицинской помощи взрослому населению по профилю "анестезиология и реаниматология" (зарегистрирован Министерством юстиции Российской Федерации 29 декабря 2012 г., регистрационный N 26512), с изменениями, внесенными приказом Министерства здравоохранения Российской Федерации от 14 сентября 2018 г. N 625н (зарегистрирован Министерством юстиции Российской Федерации 31 октября 2018 г., регистрационный N 52591).</w:t>
      </w: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9. Профилактика стоматологических заболеваний осуществляется медицинскими организациями, оказывающими медицинскую помощь взрослому населению при стоматологических заболеваниях, и включает в себя профилактические мероприятия, в том числе профилактические медицинские осмотры, которые рекомендуется проводить 1 раз в 6 месяцев.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10. Медицинская помощь взрослому населению при стоматологических заболеваниях оказывается с учетом стандартов медицинской помощи и на основе клинических рекомендаций.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 xml:space="preserve">11. В случае выявления в ходе оказания медицинской помощи взрослому населению при стоматологических заболеваниях симптомов онкологического заболевания лечащий врач медицинской организации, в которой пациент проходит обследование и лечение, направляет пациента к врачу-онкологу в соответствии с </w:t>
      </w:r>
      <w:hyperlink r:id="rId9">
        <w:r w:rsidRPr="00D40F61">
          <w:rPr>
            <w:rFonts w:ascii="Times New Roman" w:hAnsi="Times New Roman" w:cs="Times New Roman"/>
            <w:color w:val="0000FF"/>
            <w:sz w:val="20"/>
          </w:rPr>
          <w:t>Порядком</w:t>
        </w:r>
      </w:hyperlink>
      <w:r w:rsidRPr="00D40F61">
        <w:rPr>
          <w:rFonts w:ascii="Times New Roman" w:hAnsi="Times New Roman" w:cs="Times New Roman"/>
          <w:sz w:val="20"/>
        </w:rPr>
        <w:t xml:space="preserve"> оказания медицинской помощи населению по профилю "онкология" &lt;3&gt;.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lastRenderedPageBreak/>
        <w:t xml:space="preserve">&lt;3&gt; </w:t>
      </w:r>
      <w:hyperlink r:id="rId10">
        <w:r w:rsidRPr="00D40F61">
          <w:rPr>
            <w:rFonts w:ascii="Times New Roman" w:hAnsi="Times New Roman" w:cs="Times New Roman"/>
            <w:color w:val="0000FF"/>
            <w:sz w:val="20"/>
          </w:rPr>
          <w:t>Приказ</w:t>
        </w:r>
      </w:hyperlink>
      <w:r w:rsidRPr="00D40F61">
        <w:rPr>
          <w:rFonts w:ascii="Times New Roman" w:hAnsi="Times New Roman" w:cs="Times New Roman"/>
          <w:sz w:val="20"/>
        </w:rPr>
        <w:t xml:space="preserve"> Министерства здравоохранения Российской Федерации от 15 ноября 2012 г. N 915н "Об утверждении Порядка оказания медицинской помощи населению по профилю "онкология" (зарегистрирован Министерством юстиции Российской Федерации 17 апреля 2013 г., регистрационный N 28163), с изменениями, внесенными приказами Министерства здравоохранения Российской Федерации от 23 августа 2016 г. N 624н (зарегистрирован Министерством юстиции Российской Федерации 7 сентября 2016 г., регистрационный N 43597), от 4 июля 2017 г. N 379н (зарегистрирован Министерством юстиции Российской Федерации 24 июля 2017 г., регистрационный N 47503) и от 5 февраля 2019 г. N 48н (зарегистрирован Министерством юстиции Российской Федерации 27 февраля 2019 г., регистрационный N 53908).</w:t>
      </w: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 xml:space="preserve">В случае выявления в ходе оказания медицинской помощи взрослому населению при стоматологических заболеваниях заболеваний (состояний) челюстно-лицевой области медицинская помощь пациенту оказывается в соответствии с </w:t>
      </w:r>
      <w:hyperlink r:id="rId11">
        <w:r w:rsidRPr="00D40F61">
          <w:rPr>
            <w:rFonts w:ascii="Times New Roman" w:hAnsi="Times New Roman" w:cs="Times New Roman"/>
            <w:color w:val="0000FF"/>
            <w:sz w:val="20"/>
          </w:rPr>
          <w:t>Порядком</w:t>
        </w:r>
      </w:hyperlink>
      <w:r w:rsidRPr="00D40F61">
        <w:rPr>
          <w:rFonts w:ascii="Times New Roman" w:hAnsi="Times New Roman" w:cs="Times New Roman"/>
          <w:sz w:val="20"/>
        </w:rPr>
        <w:t xml:space="preserve"> оказания медицинской помощи населению по профилю "челюстно-лицевая хирургия" &lt;4&gt;.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--------------------------------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 xml:space="preserve">&lt;4&gt; </w:t>
      </w:r>
      <w:hyperlink r:id="rId12">
        <w:r w:rsidRPr="00D40F61">
          <w:rPr>
            <w:rFonts w:ascii="Times New Roman" w:hAnsi="Times New Roman" w:cs="Times New Roman"/>
            <w:color w:val="0000FF"/>
            <w:sz w:val="20"/>
          </w:rPr>
          <w:t>Приказ</w:t>
        </w:r>
      </w:hyperlink>
      <w:r w:rsidRPr="00D40F61">
        <w:rPr>
          <w:rFonts w:ascii="Times New Roman" w:hAnsi="Times New Roman" w:cs="Times New Roman"/>
          <w:sz w:val="20"/>
        </w:rPr>
        <w:t xml:space="preserve"> Министерства здравоохранения Российской Федерации от 14 июня 2019 г. N 422н "Об утверждении Порядка оказания медицинской помощи по профилю "челюстно-лицевая хирургия" (зарегистрирован Министерством юстиции Российской Федерации 30 августа 2019 г., регистрационный N 55783).</w:t>
      </w: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 xml:space="preserve">12. Рентгенологические исследования взрослому населению при стоматологических заболеваниях выполняются в соответствии с </w:t>
      </w:r>
      <w:hyperlink r:id="rId13">
        <w:r w:rsidRPr="00D40F61">
          <w:rPr>
            <w:rFonts w:ascii="Times New Roman" w:hAnsi="Times New Roman" w:cs="Times New Roman"/>
            <w:color w:val="0000FF"/>
            <w:sz w:val="20"/>
          </w:rPr>
          <w:t>Правилами</w:t>
        </w:r>
      </w:hyperlink>
      <w:r w:rsidRPr="00D40F61">
        <w:rPr>
          <w:rFonts w:ascii="Times New Roman" w:hAnsi="Times New Roman" w:cs="Times New Roman"/>
          <w:sz w:val="20"/>
        </w:rPr>
        <w:t xml:space="preserve"> проведения рентгенологических исследований &lt;5&gt;.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 xml:space="preserve">&lt;5&gt; </w:t>
      </w:r>
      <w:hyperlink r:id="rId14">
        <w:r w:rsidRPr="00D40F61">
          <w:rPr>
            <w:rFonts w:ascii="Times New Roman" w:hAnsi="Times New Roman" w:cs="Times New Roman"/>
            <w:color w:val="0000FF"/>
            <w:sz w:val="20"/>
          </w:rPr>
          <w:t>Пункт 19 части 2 статьи 14</w:t>
        </w:r>
      </w:hyperlink>
      <w:r w:rsidRPr="00D40F61">
        <w:rPr>
          <w:rFonts w:ascii="Times New Roman" w:hAnsi="Times New Roman" w:cs="Times New Roman"/>
          <w:sz w:val="20"/>
        </w:rPr>
        <w:t xml:space="preserve"> Федерального закона от 21 ноября 2011 г. N 323-ФЗ (Собрание законодательства Российской Федерации, 2011, N 48, ст. 6724; 2013, N 48, ст. 6165).</w:t>
      </w: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 xml:space="preserve">Выполнение рентгенологических исследований в кабинете стоматологии общей практики, кабинете терапевтической стоматологии, кабинете хирургической стоматологии, кабинете ортопедической стоматологии, </w:t>
      </w:r>
      <w:proofErr w:type="spellStart"/>
      <w:r w:rsidRPr="00D40F61">
        <w:rPr>
          <w:rFonts w:ascii="Times New Roman" w:hAnsi="Times New Roman" w:cs="Times New Roman"/>
          <w:sz w:val="20"/>
        </w:rPr>
        <w:t>ортодонтическом</w:t>
      </w:r>
      <w:proofErr w:type="spellEnd"/>
      <w:r w:rsidRPr="00D40F61">
        <w:rPr>
          <w:rFonts w:ascii="Times New Roman" w:hAnsi="Times New Roman" w:cs="Times New Roman"/>
          <w:sz w:val="20"/>
        </w:rPr>
        <w:t xml:space="preserve"> кабинете, стоматологическом кабинете в профессиональных образовательных организациях, образовательных организациях высшего образования и дополнительного профессионального образования, призывных пунктах, на предприятиях и в организациях, мобильном стоматологическом кабинете с применением дентального рентгеновского аппарата с цифровым приемником изображения (</w:t>
      </w:r>
      <w:proofErr w:type="spellStart"/>
      <w:r w:rsidRPr="00D40F61">
        <w:rPr>
          <w:rFonts w:ascii="Times New Roman" w:hAnsi="Times New Roman" w:cs="Times New Roman"/>
          <w:sz w:val="20"/>
        </w:rPr>
        <w:t>радиовизиограф</w:t>
      </w:r>
      <w:proofErr w:type="spellEnd"/>
      <w:r w:rsidRPr="00D40F61">
        <w:rPr>
          <w:rFonts w:ascii="Times New Roman" w:hAnsi="Times New Roman" w:cs="Times New Roman"/>
          <w:sz w:val="20"/>
        </w:rPr>
        <w:t>), включенного в стандарты оснащения, предусмотренные приложениями к настоящему Порядку, не требует наличия у медицинской организации лицензии на выполнение работ (услуг) по рентгенологии.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 xml:space="preserve">13. Медицинская помощь взрослому населению при стоматологических заболеваниях может быть оказана с применением </w:t>
      </w:r>
      <w:proofErr w:type="spellStart"/>
      <w:r w:rsidRPr="00D40F61">
        <w:rPr>
          <w:rFonts w:ascii="Times New Roman" w:hAnsi="Times New Roman" w:cs="Times New Roman"/>
          <w:sz w:val="20"/>
        </w:rPr>
        <w:t>телемедицинских</w:t>
      </w:r>
      <w:proofErr w:type="spellEnd"/>
      <w:r w:rsidRPr="00D40F61">
        <w:rPr>
          <w:rFonts w:ascii="Times New Roman" w:hAnsi="Times New Roman" w:cs="Times New Roman"/>
          <w:sz w:val="20"/>
        </w:rPr>
        <w:t xml:space="preserve"> технологий путем организации и проведения консультаций и (или) участия в консилиуме врачей в соответствии с </w:t>
      </w:r>
      <w:hyperlink r:id="rId15">
        <w:r w:rsidRPr="00D40F61">
          <w:rPr>
            <w:rFonts w:ascii="Times New Roman" w:hAnsi="Times New Roman" w:cs="Times New Roman"/>
            <w:color w:val="0000FF"/>
            <w:sz w:val="20"/>
          </w:rPr>
          <w:t>Порядком</w:t>
        </w:r>
      </w:hyperlink>
      <w:r w:rsidRPr="00D40F61">
        <w:rPr>
          <w:rFonts w:ascii="Times New Roman" w:hAnsi="Times New Roman" w:cs="Times New Roman"/>
          <w:sz w:val="20"/>
        </w:rPr>
        <w:t xml:space="preserve"> организации и оказания медицинской помощи с применением </w:t>
      </w:r>
      <w:proofErr w:type="spellStart"/>
      <w:r w:rsidRPr="00D40F61">
        <w:rPr>
          <w:rFonts w:ascii="Times New Roman" w:hAnsi="Times New Roman" w:cs="Times New Roman"/>
          <w:sz w:val="20"/>
        </w:rPr>
        <w:t>телемедицинских</w:t>
      </w:r>
      <w:proofErr w:type="spellEnd"/>
      <w:r w:rsidRPr="00D40F61">
        <w:rPr>
          <w:rFonts w:ascii="Times New Roman" w:hAnsi="Times New Roman" w:cs="Times New Roman"/>
          <w:sz w:val="20"/>
        </w:rPr>
        <w:t xml:space="preserve"> технологий &lt;6&gt;.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 xml:space="preserve">&lt;6&gt; </w:t>
      </w:r>
      <w:hyperlink r:id="rId16">
        <w:r w:rsidRPr="00D40F61">
          <w:rPr>
            <w:rFonts w:ascii="Times New Roman" w:hAnsi="Times New Roman" w:cs="Times New Roman"/>
            <w:color w:val="0000FF"/>
            <w:sz w:val="20"/>
          </w:rPr>
          <w:t>Приказ</w:t>
        </w:r>
      </w:hyperlink>
      <w:r w:rsidRPr="00D40F61">
        <w:rPr>
          <w:rFonts w:ascii="Times New Roman" w:hAnsi="Times New Roman" w:cs="Times New Roman"/>
          <w:sz w:val="20"/>
        </w:rPr>
        <w:t xml:space="preserve"> Министерства здравоохранения Российской Федерации от 30 ноября 2017 г. N 965н "Об утверждении порядка организации и оказания медицинской помощи с применением </w:t>
      </w:r>
      <w:proofErr w:type="spellStart"/>
      <w:r w:rsidRPr="00D40F61">
        <w:rPr>
          <w:rFonts w:ascii="Times New Roman" w:hAnsi="Times New Roman" w:cs="Times New Roman"/>
          <w:sz w:val="20"/>
        </w:rPr>
        <w:t>телемедицинских</w:t>
      </w:r>
      <w:proofErr w:type="spellEnd"/>
      <w:r w:rsidRPr="00D40F61">
        <w:rPr>
          <w:rFonts w:ascii="Times New Roman" w:hAnsi="Times New Roman" w:cs="Times New Roman"/>
          <w:sz w:val="20"/>
        </w:rPr>
        <w:t xml:space="preserve"> технологий" (зарегистрирован Министерством юстиции Российской Федерации 9 января 2018 г., регистрационный N 49577).</w:t>
      </w: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 xml:space="preserve">14. Медицинские организации, оказывающие медицинскую помощь взрослому населению при стоматологических заболеваниях, осуществляют свою деятельность в соответствии с </w:t>
      </w:r>
      <w:hyperlink w:anchor="P103">
        <w:r w:rsidRPr="00D40F61">
          <w:rPr>
            <w:rFonts w:ascii="Times New Roman" w:hAnsi="Times New Roman" w:cs="Times New Roman"/>
            <w:color w:val="0000FF"/>
            <w:sz w:val="20"/>
          </w:rPr>
          <w:t>приложениями N 1</w:t>
        </w:r>
      </w:hyperlink>
      <w:r w:rsidRPr="00D40F61">
        <w:rPr>
          <w:rFonts w:ascii="Times New Roman" w:hAnsi="Times New Roman" w:cs="Times New Roman"/>
          <w:sz w:val="20"/>
        </w:rPr>
        <w:t xml:space="preserve"> - </w:t>
      </w:r>
      <w:hyperlink w:anchor="P3947">
        <w:r w:rsidRPr="00D40F61">
          <w:rPr>
            <w:rFonts w:ascii="Times New Roman" w:hAnsi="Times New Roman" w:cs="Times New Roman"/>
            <w:color w:val="0000FF"/>
            <w:sz w:val="20"/>
          </w:rPr>
          <w:t>15</w:t>
        </w:r>
      </w:hyperlink>
      <w:r w:rsidRPr="00D40F61">
        <w:rPr>
          <w:rFonts w:ascii="Times New Roman" w:hAnsi="Times New Roman" w:cs="Times New Roman"/>
          <w:sz w:val="20"/>
        </w:rPr>
        <w:t xml:space="preserve"> к настоящему Порядку.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15. Медицинскими показаниями к оказанию специализированной медицинской помощи взрослому населению при стоматологических заболеваниях в экстренной и неотложной формах являются воспалительные заболевания полости рта, в том числе слизистой оболочки рта, языка, слюнных желез различной этиологии и локализации.</w:t>
      </w:r>
    </w:p>
    <w:p w:rsidR="00D40F61" w:rsidRPr="00D40F61" w:rsidRDefault="00D40F61" w:rsidP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 xml:space="preserve">16. При сочетанных и комбинированных травмах, заболеваниях специализированная медицинская помощь взрослому населению при стоматологических заболеваниях оказывается врачами стоматологического профиля с привлечением с привлечением врачей-специалистов по специальностям, предусмотренным </w:t>
      </w:r>
      <w:hyperlink r:id="rId17">
        <w:r w:rsidRPr="00D40F61">
          <w:rPr>
            <w:rFonts w:ascii="Times New Roman" w:hAnsi="Times New Roman" w:cs="Times New Roman"/>
            <w:color w:val="0000FF"/>
            <w:sz w:val="20"/>
          </w:rPr>
          <w:t>Номенклатурой</w:t>
        </w:r>
      </w:hyperlink>
      <w:r w:rsidRPr="00D40F61">
        <w:rPr>
          <w:rFonts w:ascii="Times New Roman" w:hAnsi="Times New Roman" w:cs="Times New Roman"/>
          <w:sz w:val="20"/>
        </w:rPr>
        <w:t xml:space="preserve"> специальностей специалистов, имеющих высшее медицинское и фармацевтическое образование &lt;7&gt;.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 xml:space="preserve">&lt;7&gt; </w:t>
      </w:r>
      <w:hyperlink r:id="rId18">
        <w:r w:rsidRPr="00D40F61">
          <w:rPr>
            <w:rFonts w:ascii="Times New Roman" w:hAnsi="Times New Roman" w:cs="Times New Roman"/>
            <w:color w:val="0000FF"/>
            <w:sz w:val="20"/>
          </w:rPr>
          <w:t>Приказ</w:t>
        </w:r>
      </w:hyperlink>
      <w:r w:rsidRPr="00D40F61">
        <w:rPr>
          <w:rFonts w:ascii="Times New Roman" w:hAnsi="Times New Roman" w:cs="Times New Roman"/>
          <w:sz w:val="20"/>
        </w:rPr>
        <w:t xml:space="preserve"> Министерства здравоохранения Российской Федерации от 7 октября 2015 г. N 700н "О </w:t>
      </w:r>
      <w:r w:rsidRPr="00D40F61">
        <w:rPr>
          <w:rFonts w:ascii="Times New Roman" w:hAnsi="Times New Roman" w:cs="Times New Roman"/>
          <w:sz w:val="20"/>
        </w:rPr>
        <w:lastRenderedPageBreak/>
        <w:t>номенклатуре специальностей специалистов, имеющих высшее медицинское и фармацевтическое образование" (зарегистрирован Министерством юстиции Российской Федерации 12 ноября 2015 г., регистрационный N 39696), с изменениями, внесенными приказами Министерства здравоохранения Российской Федерации от 11 октября 2016 г. N 771н (зарегистрирован Министерством юстиции Российской Федерации 26 декабря 2016 г., регистрационный N 44926) и от 9 декабря 2019 г. N 996н (зарегистрирован Министерством юстиции Российской Федерации 16 января 2020 г., регистрационный N 57174).</w:t>
      </w: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right"/>
        <w:outlineLvl w:val="1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Приложение N 1</w:t>
      </w:r>
    </w:p>
    <w:p w:rsidR="00D40F61" w:rsidRPr="00D40F61" w:rsidRDefault="00D40F61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к Порядку оказания медицинской</w:t>
      </w:r>
    </w:p>
    <w:p w:rsidR="00D40F61" w:rsidRPr="00D40F61" w:rsidRDefault="00D40F61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помощи взрослому населению</w:t>
      </w:r>
    </w:p>
    <w:p w:rsidR="00D40F61" w:rsidRPr="00D40F61" w:rsidRDefault="00D40F61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при стоматологических заболеваниях,</w:t>
      </w:r>
    </w:p>
    <w:p w:rsidR="00D40F61" w:rsidRPr="00D40F61" w:rsidRDefault="00D40F61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утвержденному приказом Министерства</w:t>
      </w:r>
    </w:p>
    <w:p w:rsidR="00D40F61" w:rsidRPr="00D40F61" w:rsidRDefault="00D40F61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здравоохранения Российской Федерации</w:t>
      </w:r>
    </w:p>
    <w:p w:rsidR="00D40F61" w:rsidRPr="00D40F61" w:rsidRDefault="00D40F61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от 31 июля 2020 г. N 786н</w:t>
      </w: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Title"/>
        <w:jc w:val="center"/>
        <w:rPr>
          <w:rFonts w:ascii="Times New Roman" w:hAnsi="Times New Roman" w:cs="Times New Roman"/>
          <w:sz w:val="20"/>
        </w:rPr>
      </w:pPr>
      <w:bookmarkStart w:id="1" w:name="P103"/>
      <w:bookmarkEnd w:id="1"/>
      <w:r w:rsidRPr="00D40F61">
        <w:rPr>
          <w:rFonts w:ascii="Times New Roman" w:hAnsi="Times New Roman" w:cs="Times New Roman"/>
          <w:sz w:val="20"/>
        </w:rPr>
        <w:t>ПРАВИЛА</w:t>
      </w:r>
    </w:p>
    <w:p w:rsidR="00D40F61" w:rsidRPr="00D40F61" w:rsidRDefault="00D40F61">
      <w:pPr>
        <w:pStyle w:val="ConsPlusTitle"/>
        <w:jc w:val="center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ОРГАНИЗАЦИИ ДЕЯТЕЛЬНОСТИ СТОМАТОЛОГИЧЕСКОГО ОТДЕЛЕНИЯ</w:t>
      </w:r>
    </w:p>
    <w:p w:rsidR="00D40F61" w:rsidRPr="00D40F61" w:rsidRDefault="00D40F61">
      <w:pPr>
        <w:pStyle w:val="ConsPlusTitle"/>
        <w:jc w:val="center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(КАБИНЕТА, ЛАБОРАТОРИИ)</w:t>
      </w: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1. Настоящие Правила устанавливают порядок организации деятельности стоматологического отделения (кабинета, лаборатории), являющегося структурным подразделением медицинской организации, оказывающей первичную медико-санитарную помощь взрослому населению при стоматологических заболеваниях в амбулаторных условиях (далее соответственно - стоматологическое отделение, кабинет, лаборатория, медицинская организация).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2. Для обеспечения функций стоматологического отделения в его структуре рекомендуется предусматривать следующие подразделения: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кабинет стоматологии общей практики;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кабинет терапевтической стоматологии;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кабинет хирургической стоматологии;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кабинет ортопедической стоматологии;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стоматологическая (зуботехническая) лаборатория;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proofErr w:type="spellStart"/>
      <w:r w:rsidRPr="00D40F61">
        <w:rPr>
          <w:rFonts w:ascii="Times New Roman" w:hAnsi="Times New Roman" w:cs="Times New Roman"/>
          <w:sz w:val="20"/>
        </w:rPr>
        <w:t>ортодонтический</w:t>
      </w:r>
      <w:proofErr w:type="spellEnd"/>
      <w:r w:rsidRPr="00D40F61">
        <w:rPr>
          <w:rFonts w:ascii="Times New Roman" w:hAnsi="Times New Roman" w:cs="Times New Roman"/>
          <w:sz w:val="20"/>
        </w:rPr>
        <w:t xml:space="preserve"> кабинет;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физиотерапевтический кабинет;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рентгенологический кабинет.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Входящие в структуру стоматологического отделения кабинеты, лаборатория могут создаваться как самостоятельные структурные подразделения медицинской организации.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 xml:space="preserve">3. Структура и штатная численность стоматологического отделения, кабинета, лаборатории устанавливаются руководителем медицинской организации, в которой создается структурное подразделение, исходя из объема проводимой лечебно-диагностической работы и численности обслуживаемого населения, а также с учетом рекомендуемых штатных нормативов, предусмотренных </w:t>
      </w:r>
      <w:hyperlink w:anchor="P166">
        <w:r w:rsidRPr="00D40F61">
          <w:rPr>
            <w:rFonts w:ascii="Times New Roman" w:hAnsi="Times New Roman" w:cs="Times New Roman"/>
            <w:color w:val="0000FF"/>
            <w:sz w:val="20"/>
          </w:rPr>
          <w:t>приложением N 2</w:t>
        </w:r>
      </w:hyperlink>
      <w:r w:rsidRPr="00D40F61">
        <w:rPr>
          <w:rFonts w:ascii="Times New Roman" w:hAnsi="Times New Roman" w:cs="Times New Roman"/>
          <w:sz w:val="20"/>
        </w:rPr>
        <w:t xml:space="preserve"> к Порядку оказания медицинской помощи взрослому населению при стоматологических заболеваниях, утвержденному настоящим приказом.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Рекомендуемые штатные нормативы не распространяются на медицинские организации частной системы здравоохранения.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4. Заведующий стоматологическим отделением, кабинетом, лабораторией назначается на должность и освобождается от нее руководителем медицинской организации.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 xml:space="preserve">На должность заведующего стоматологическим отделением, кабинетом, лабораторией назначается медицинский работник, соответствующий Квалификационным </w:t>
      </w:r>
      <w:hyperlink r:id="rId19">
        <w:r w:rsidRPr="00D40F61">
          <w:rPr>
            <w:rFonts w:ascii="Times New Roman" w:hAnsi="Times New Roman" w:cs="Times New Roman"/>
            <w:color w:val="0000FF"/>
            <w:sz w:val="20"/>
          </w:rPr>
          <w:t>требованиям</w:t>
        </w:r>
      </w:hyperlink>
      <w:r w:rsidRPr="00D40F61">
        <w:rPr>
          <w:rFonts w:ascii="Times New Roman" w:hAnsi="Times New Roman" w:cs="Times New Roman"/>
          <w:sz w:val="20"/>
        </w:rPr>
        <w:t xml:space="preserve"> к медицинским и фармацевтическим работникам с высшим образованием по направлению подготовки "Здравоохранение и медицинские науки" </w:t>
      </w:r>
      <w:hyperlink w:anchor="P1519">
        <w:r w:rsidRPr="00D40F61">
          <w:rPr>
            <w:rFonts w:ascii="Times New Roman" w:hAnsi="Times New Roman" w:cs="Times New Roman"/>
            <w:color w:val="0000FF"/>
            <w:sz w:val="20"/>
          </w:rPr>
          <w:t>&lt;1&gt;</w:t>
        </w:r>
      </w:hyperlink>
      <w:r w:rsidRPr="00D40F61">
        <w:rPr>
          <w:rFonts w:ascii="Times New Roman" w:hAnsi="Times New Roman" w:cs="Times New Roman"/>
          <w:sz w:val="20"/>
        </w:rPr>
        <w:t xml:space="preserve"> (далее - Квалификационные требования) по специальностям </w:t>
      </w:r>
      <w:hyperlink r:id="rId20">
        <w:r w:rsidRPr="00D40F61">
          <w:rPr>
            <w:rFonts w:ascii="Times New Roman" w:hAnsi="Times New Roman" w:cs="Times New Roman"/>
            <w:color w:val="0000FF"/>
            <w:sz w:val="20"/>
          </w:rPr>
          <w:t>"стоматология общей практики"</w:t>
        </w:r>
      </w:hyperlink>
      <w:r w:rsidRPr="00D40F61">
        <w:rPr>
          <w:rFonts w:ascii="Times New Roman" w:hAnsi="Times New Roman" w:cs="Times New Roman"/>
          <w:sz w:val="20"/>
        </w:rPr>
        <w:t xml:space="preserve">, </w:t>
      </w:r>
      <w:hyperlink r:id="rId21">
        <w:r w:rsidRPr="00D40F61">
          <w:rPr>
            <w:rFonts w:ascii="Times New Roman" w:hAnsi="Times New Roman" w:cs="Times New Roman"/>
            <w:color w:val="0000FF"/>
            <w:sz w:val="20"/>
          </w:rPr>
          <w:t>"стоматология терапевтическая"</w:t>
        </w:r>
      </w:hyperlink>
      <w:r w:rsidRPr="00D40F61">
        <w:rPr>
          <w:rFonts w:ascii="Times New Roman" w:hAnsi="Times New Roman" w:cs="Times New Roman"/>
          <w:sz w:val="20"/>
        </w:rPr>
        <w:t xml:space="preserve">, </w:t>
      </w:r>
      <w:hyperlink r:id="rId22">
        <w:r w:rsidRPr="00D40F61">
          <w:rPr>
            <w:rFonts w:ascii="Times New Roman" w:hAnsi="Times New Roman" w:cs="Times New Roman"/>
            <w:color w:val="0000FF"/>
            <w:sz w:val="20"/>
          </w:rPr>
          <w:t>"стоматология ортопедическая"</w:t>
        </w:r>
      </w:hyperlink>
      <w:r w:rsidRPr="00D40F61">
        <w:rPr>
          <w:rFonts w:ascii="Times New Roman" w:hAnsi="Times New Roman" w:cs="Times New Roman"/>
          <w:sz w:val="20"/>
        </w:rPr>
        <w:t xml:space="preserve">, </w:t>
      </w:r>
      <w:hyperlink r:id="rId23">
        <w:r w:rsidRPr="00D40F61">
          <w:rPr>
            <w:rFonts w:ascii="Times New Roman" w:hAnsi="Times New Roman" w:cs="Times New Roman"/>
            <w:color w:val="0000FF"/>
            <w:sz w:val="20"/>
          </w:rPr>
          <w:t>"стоматология хирургическая"</w:t>
        </w:r>
      </w:hyperlink>
      <w:r w:rsidRPr="00D40F61">
        <w:rPr>
          <w:rFonts w:ascii="Times New Roman" w:hAnsi="Times New Roman" w:cs="Times New Roman"/>
          <w:sz w:val="20"/>
        </w:rPr>
        <w:t xml:space="preserve">, </w:t>
      </w:r>
      <w:hyperlink r:id="rId24">
        <w:r w:rsidRPr="00D40F61">
          <w:rPr>
            <w:rFonts w:ascii="Times New Roman" w:hAnsi="Times New Roman" w:cs="Times New Roman"/>
            <w:color w:val="0000FF"/>
            <w:sz w:val="20"/>
          </w:rPr>
          <w:t>"ортодонтия"</w:t>
        </w:r>
      </w:hyperlink>
      <w:r w:rsidRPr="00D40F61">
        <w:rPr>
          <w:rFonts w:ascii="Times New Roman" w:hAnsi="Times New Roman" w:cs="Times New Roman"/>
          <w:sz w:val="20"/>
        </w:rPr>
        <w:t xml:space="preserve">, </w:t>
      </w:r>
      <w:hyperlink r:id="rId25">
        <w:r w:rsidRPr="00D40F61">
          <w:rPr>
            <w:rFonts w:ascii="Times New Roman" w:hAnsi="Times New Roman" w:cs="Times New Roman"/>
            <w:color w:val="0000FF"/>
            <w:sz w:val="20"/>
          </w:rPr>
          <w:t>"организация здравоохранения и общественное здоровье"</w:t>
        </w:r>
      </w:hyperlink>
      <w:r w:rsidRPr="00D40F61">
        <w:rPr>
          <w:rFonts w:ascii="Times New Roman" w:hAnsi="Times New Roman" w:cs="Times New Roman"/>
          <w:sz w:val="20"/>
        </w:rPr>
        <w:t xml:space="preserve">, а также профессиональному </w:t>
      </w:r>
      <w:hyperlink r:id="rId26">
        <w:r w:rsidRPr="00D40F61">
          <w:rPr>
            <w:rFonts w:ascii="Times New Roman" w:hAnsi="Times New Roman" w:cs="Times New Roman"/>
            <w:color w:val="0000FF"/>
            <w:sz w:val="20"/>
          </w:rPr>
          <w:t>стандарту</w:t>
        </w:r>
      </w:hyperlink>
      <w:r w:rsidRPr="00D40F61">
        <w:rPr>
          <w:rFonts w:ascii="Times New Roman" w:hAnsi="Times New Roman" w:cs="Times New Roman"/>
          <w:sz w:val="20"/>
        </w:rPr>
        <w:t xml:space="preserve"> "Специалист в области здравоохранения и общественного здоровья" </w:t>
      </w:r>
      <w:hyperlink w:anchor="P1520">
        <w:r w:rsidRPr="00D40F61">
          <w:rPr>
            <w:rFonts w:ascii="Times New Roman" w:hAnsi="Times New Roman" w:cs="Times New Roman"/>
            <w:color w:val="0000FF"/>
            <w:sz w:val="20"/>
          </w:rPr>
          <w:t>&lt;2&gt;</w:t>
        </w:r>
      </w:hyperlink>
      <w:r w:rsidRPr="00D40F61">
        <w:rPr>
          <w:rFonts w:ascii="Times New Roman" w:hAnsi="Times New Roman" w:cs="Times New Roman"/>
          <w:sz w:val="20"/>
        </w:rPr>
        <w:t>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 xml:space="preserve">&lt;1&gt; </w:t>
      </w:r>
      <w:hyperlink r:id="rId27">
        <w:r w:rsidRPr="00D40F61">
          <w:rPr>
            <w:rFonts w:ascii="Times New Roman" w:hAnsi="Times New Roman" w:cs="Times New Roman"/>
            <w:color w:val="0000FF"/>
            <w:sz w:val="20"/>
          </w:rPr>
          <w:t>Приказ</w:t>
        </w:r>
      </w:hyperlink>
      <w:r w:rsidRPr="00D40F61">
        <w:rPr>
          <w:rFonts w:ascii="Times New Roman" w:hAnsi="Times New Roman" w:cs="Times New Roman"/>
          <w:sz w:val="20"/>
        </w:rPr>
        <w:t xml:space="preserve"> Министерства здравоохранения Российской Федерации от 8 октября 2015 г. N 707н "Об утверждении квалификационных требований к медицинским и фармацевтическим работникам с высшим образованием по направлению подготовки "Здравоохранение и медицинские науки" (зарегистрирован Министерством юстиции Российской Федерации 23 октября 2015 г., регистрационный N 39438), с изменениями, внесенными приказом Министерства здравоохранения Российской Федерации от 15 июня 2017 г. N 328н (зарегистрирован Министерством юстиции Российской Федерации 3 июля 2017 г., регистрационный N 47273).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 xml:space="preserve">&lt;2&gt; </w:t>
      </w:r>
      <w:hyperlink r:id="rId28">
        <w:r w:rsidRPr="00D40F61">
          <w:rPr>
            <w:rFonts w:ascii="Times New Roman" w:hAnsi="Times New Roman" w:cs="Times New Roman"/>
            <w:color w:val="0000FF"/>
            <w:sz w:val="20"/>
          </w:rPr>
          <w:t>Приказ</w:t>
        </w:r>
      </w:hyperlink>
      <w:r w:rsidRPr="00D40F61">
        <w:rPr>
          <w:rFonts w:ascii="Times New Roman" w:hAnsi="Times New Roman" w:cs="Times New Roman"/>
          <w:sz w:val="20"/>
        </w:rPr>
        <w:t xml:space="preserve"> Министерства труда и социального развития Российской Федерации от 7 ноября 2017 г. N 768н "Об утверждении профессионального стандарта "Специалист в области организации здравоохранения и общественного здоровья" (зарегистрирован Министерством юстиции Российской Федерации 29 ноября 2017 г., регистрационный N 49047).</w:t>
      </w: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 xml:space="preserve">5. На должность врача-стоматолога стоматологического отделения, кабинета, лаборатории назначается медицинский работник, соответствующий Квалификационным </w:t>
      </w:r>
      <w:hyperlink r:id="rId29">
        <w:r w:rsidRPr="00D40F61">
          <w:rPr>
            <w:rFonts w:ascii="Times New Roman" w:hAnsi="Times New Roman" w:cs="Times New Roman"/>
            <w:color w:val="0000FF"/>
            <w:sz w:val="20"/>
          </w:rPr>
          <w:t>требованиям</w:t>
        </w:r>
      </w:hyperlink>
      <w:r w:rsidRPr="00D40F61">
        <w:rPr>
          <w:rFonts w:ascii="Times New Roman" w:hAnsi="Times New Roman" w:cs="Times New Roman"/>
          <w:sz w:val="20"/>
        </w:rPr>
        <w:t xml:space="preserve"> по специальностям "стоматология", </w:t>
      </w:r>
      <w:hyperlink r:id="rId30">
        <w:r w:rsidRPr="00D40F61">
          <w:rPr>
            <w:rFonts w:ascii="Times New Roman" w:hAnsi="Times New Roman" w:cs="Times New Roman"/>
            <w:color w:val="0000FF"/>
            <w:sz w:val="20"/>
          </w:rPr>
          <w:t>"стоматология общей практики"</w:t>
        </w:r>
      </w:hyperlink>
      <w:r w:rsidRPr="00D40F61">
        <w:rPr>
          <w:rFonts w:ascii="Times New Roman" w:hAnsi="Times New Roman" w:cs="Times New Roman"/>
          <w:sz w:val="20"/>
        </w:rPr>
        <w:t xml:space="preserve">, </w:t>
      </w:r>
      <w:hyperlink r:id="rId31">
        <w:r w:rsidRPr="00D40F61">
          <w:rPr>
            <w:rFonts w:ascii="Times New Roman" w:hAnsi="Times New Roman" w:cs="Times New Roman"/>
            <w:color w:val="0000FF"/>
            <w:sz w:val="20"/>
          </w:rPr>
          <w:t>"стоматология терапевтическая"</w:t>
        </w:r>
      </w:hyperlink>
      <w:r w:rsidRPr="00D40F61">
        <w:rPr>
          <w:rFonts w:ascii="Times New Roman" w:hAnsi="Times New Roman" w:cs="Times New Roman"/>
          <w:sz w:val="20"/>
        </w:rPr>
        <w:t xml:space="preserve">, </w:t>
      </w:r>
      <w:hyperlink r:id="rId32">
        <w:r w:rsidRPr="00D40F61">
          <w:rPr>
            <w:rFonts w:ascii="Times New Roman" w:hAnsi="Times New Roman" w:cs="Times New Roman"/>
            <w:color w:val="0000FF"/>
            <w:sz w:val="20"/>
          </w:rPr>
          <w:t>"стоматология ортопедическая"</w:t>
        </w:r>
      </w:hyperlink>
      <w:r w:rsidRPr="00D40F61">
        <w:rPr>
          <w:rFonts w:ascii="Times New Roman" w:hAnsi="Times New Roman" w:cs="Times New Roman"/>
          <w:sz w:val="20"/>
        </w:rPr>
        <w:t xml:space="preserve">, </w:t>
      </w:r>
      <w:hyperlink r:id="rId33">
        <w:r w:rsidRPr="00D40F61">
          <w:rPr>
            <w:rFonts w:ascii="Times New Roman" w:hAnsi="Times New Roman" w:cs="Times New Roman"/>
            <w:color w:val="0000FF"/>
            <w:sz w:val="20"/>
          </w:rPr>
          <w:t>"стоматология хирургическая"</w:t>
        </w:r>
      </w:hyperlink>
      <w:r w:rsidRPr="00D40F61">
        <w:rPr>
          <w:rFonts w:ascii="Times New Roman" w:hAnsi="Times New Roman" w:cs="Times New Roman"/>
          <w:sz w:val="20"/>
        </w:rPr>
        <w:t xml:space="preserve">, </w:t>
      </w:r>
      <w:hyperlink r:id="rId34">
        <w:r w:rsidRPr="00D40F61">
          <w:rPr>
            <w:rFonts w:ascii="Times New Roman" w:hAnsi="Times New Roman" w:cs="Times New Roman"/>
            <w:color w:val="0000FF"/>
            <w:sz w:val="20"/>
          </w:rPr>
          <w:t>"ортодонтия"</w:t>
        </w:r>
      </w:hyperlink>
      <w:r w:rsidRPr="00D40F61">
        <w:rPr>
          <w:rFonts w:ascii="Times New Roman" w:hAnsi="Times New Roman" w:cs="Times New Roman"/>
          <w:sz w:val="20"/>
        </w:rPr>
        <w:t>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 xml:space="preserve">6. На должности специалистов со средним профессиональным (медицинским) образованием стоматологического отделения, кабинета, лаборатории назначаются медицинские работники, соответствующие Квалификационным </w:t>
      </w:r>
      <w:hyperlink r:id="rId35">
        <w:r w:rsidRPr="00D40F61">
          <w:rPr>
            <w:rFonts w:ascii="Times New Roman" w:hAnsi="Times New Roman" w:cs="Times New Roman"/>
            <w:color w:val="0000FF"/>
            <w:sz w:val="20"/>
          </w:rPr>
          <w:t>требованиям</w:t>
        </w:r>
      </w:hyperlink>
      <w:r w:rsidRPr="00D40F61">
        <w:rPr>
          <w:rFonts w:ascii="Times New Roman" w:hAnsi="Times New Roman" w:cs="Times New Roman"/>
          <w:sz w:val="20"/>
        </w:rPr>
        <w:t xml:space="preserve"> к медицинским и фармацевтическим работникам со средним медицинским и фармацевтическим образованием &lt;3&gt;, по специальностям "стоматология", </w:t>
      </w:r>
      <w:hyperlink r:id="rId36">
        <w:r w:rsidRPr="00D40F61">
          <w:rPr>
            <w:rFonts w:ascii="Times New Roman" w:hAnsi="Times New Roman" w:cs="Times New Roman"/>
            <w:color w:val="0000FF"/>
            <w:sz w:val="20"/>
          </w:rPr>
          <w:t>"стоматология ортопедическая"</w:t>
        </w:r>
      </w:hyperlink>
      <w:r w:rsidRPr="00D40F61">
        <w:rPr>
          <w:rFonts w:ascii="Times New Roman" w:hAnsi="Times New Roman" w:cs="Times New Roman"/>
          <w:sz w:val="20"/>
        </w:rPr>
        <w:t xml:space="preserve">, </w:t>
      </w:r>
      <w:hyperlink r:id="rId37">
        <w:r w:rsidRPr="00D40F61">
          <w:rPr>
            <w:rFonts w:ascii="Times New Roman" w:hAnsi="Times New Roman" w:cs="Times New Roman"/>
            <w:color w:val="0000FF"/>
            <w:sz w:val="20"/>
          </w:rPr>
          <w:t>"стоматология профилактическая"</w:t>
        </w:r>
      </w:hyperlink>
      <w:r w:rsidRPr="00D40F61">
        <w:rPr>
          <w:rFonts w:ascii="Times New Roman" w:hAnsi="Times New Roman" w:cs="Times New Roman"/>
          <w:sz w:val="20"/>
        </w:rPr>
        <w:t xml:space="preserve">, </w:t>
      </w:r>
      <w:hyperlink r:id="rId38">
        <w:r w:rsidRPr="00D40F61">
          <w:rPr>
            <w:rFonts w:ascii="Times New Roman" w:hAnsi="Times New Roman" w:cs="Times New Roman"/>
            <w:color w:val="0000FF"/>
            <w:sz w:val="20"/>
          </w:rPr>
          <w:t>"сестринское дело"</w:t>
        </w:r>
      </w:hyperlink>
      <w:r w:rsidRPr="00D40F61">
        <w:rPr>
          <w:rFonts w:ascii="Times New Roman" w:hAnsi="Times New Roman" w:cs="Times New Roman"/>
          <w:sz w:val="20"/>
        </w:rPr>
        <w:t>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 xml:space="preserve">&lt;3&gt; </w:t>
      </w:r>
      <w:hyperlink r:id="rId39">
        <w:r w:rsidRPr="00D40F61">
          <w:rPr>
            <w:rFonts w:ascii="Times New Roman" w:hAnsi="Times New Roman" w:cs="Times New Roman"/>
            <w:color w:val="0000FF"/>
            <w:sz w:val="20"/>
          </w:rPr>
          <w:t>Приказ</w:t>
        </w:r>
      </w:hyperlink>
      <w:r w:rsidRPr="00D40F61">
        <w:rPr>
          <w:rFonts w:ascii="Times New Roman" w:hAnsi="Times New Roman" w:cs="Times New Roman"/>
          <w:sz w:val="20"/>
        </w:rPr>
        <w:t xml:space="preserve"> Министерства здравоохранения Российской Федерации от 10 февраля 2016 г. N 83н "Об утверждении Квалификационных требований к медицинским и фармацевтическим работникам со средним медицинским и фармацевтическим образованием" (зарегистрирован Министерством юстиции Российской Федерации 9 марта 2016 г., регистрационный N 41337).</w:t>
      </w: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 xml:space="preserve">7. Оснащение стоматологического отделения, кабинета, лаборатории осуществляется в соответствии со стандартом оснащения, предусмотренным </w:t>
      </w:r>
      <w:hyperlink w:anchor="P263">
        <w:r w:rsidRPr="00D40F61">
          <w:rPr>
            <w:rFonts w:ascii="Times New Roman" w:hAnsi="Times New Roman" w:cs="Times New Roman"/>
            <w:color w:val="0000FF"/>
            <w:sz w:val="20"/>
          </w:rPr>
          <w:t>приложением N 3</w:t>
        </w:r>
      </w:hyperlink>
      <w:r w:rsidRPr="00D40F61">
        <w:rPr>
          <w:rFonts w:ascii="Times New Roman" w:hAnsi="Times New Roman" w:cs="Times New Roman"/>
          <w:sz w:val="20"/>
        </w:rPr>
        <w:t xml:space="preserve"> к Порядку оказания медицинской помощи взрослому населению при стоматологических заболеваниях, утвержденному настоящим приказом.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 xml:space="preserve">В медицинской организации, в структуре которой создаются стоматологические отделения, кабинеты, лаборатории, предусматривается наличие автоматического наружного дефибриллятора и укладки экстренной профилактики парентеральных инфекций для оказания первичной медико-санитарной помощи, скорой медицинской помощи, специализированной медицинской помощи и паллиативной медицинской помощи, укомплектованной в соответствии с </w:t>
      </w:r>
      <w:hyperlink r:id="rId40">
        <w:r w:rsidRPr="00D40F61">
          <w:rPr>
            <w:rFonts w:ascii="Times New Roman" w:hAnsi="Times New Roman" w:cs="Times New Roman"/>
            <w:color w:val="0000FF"/>
            <w:sz w:val="20"/>
          </w:rPr>
          <w:t>требованиями</w:t>
        </w:r>
      </w:hyperlink>
      <w:r w:rsidRPr="00D40F61">
        <w:rPr>
          <w:rFonts w:ascii="Times New Roman" w:hAnsi="Times New Roman" w:cs="Times New Roman"/>
          <w:sz w:val="20"/>
        </w:rPr>
        <w:t xml:space="preserve"> к комплектации лекарственными препаратами и медицинскими изделиями укладки экстренной профилактики парентеральных инфекций для оказания первичной медико-санитарной помощи, скорой медицинской помощи, специализированной медицинской помощи и паллиативной медицинской помощи &lt;3.1&gt;.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 xml:space="preserve">&lt;3.1&gt; </w:t>
      </w:r>
      <w:hyperlink r:id="rId41">
        <w:r w:rsidRPr="00D40F61">
          <w:rPr>
            <w:rFonts w:ascii="Times New Roman" w:hAnsi="Times New Roman" w:cs="Times New Roman"/>
            <w:color w:val="0000FF"/>
            <w:sz w:val="20"/>
          </w:rPr>
          <w:t>Приказ</w:t>
        </w:r>
      </w:hyperlink>
      <w:r w:rsidRPr="00D40F61">
        <w:rPr>
          <w:rFonts w:ascii="Times New Roman" w:hAnsi="Times New Roman" w:cs="Times New Roman"/>
          <w:sz w:val="20"/>
        </w:rPr>
        <w:t xml:space="preserve"> Министерства здравоохранения Российской Федерации от 9 января 2018 г. N 1н "Об утверждении требований к комплектации лекарственными препаратами и медицинскими изделиями укладки экстренной профилактики парентеральных инфекций для оказания первичной медико-санитарной помощи, скорой медицинской помощи, специализированной медицинской помощи и паллиативной медицинской </w:t>
      </w:r>
      <w:r w:rsidRPr="00D40F61">
        <w:rPr>
          <w:rFonts w:ascii="Times New Roman" w:hAnsi="Times New Roman" w:cs="Times New Roman"/>
          <w:sz w:val="20"/>
        </w:rPr>
        <w:lastRenderedPageBreak/>
        <w:t>помощи" (зарегистрирован Министерством юстиции Российской Федерации 12 марта 2018 г., регистрационный N 50291).</w:t>
      </w:r>
    </w:p>
    <w:p w:rsidR="00D40F61" w:rsidRPr="00D40F61" w:rsidRDefault="00D40F61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8. Основными функциями стоматологического отделения, кабинета, лаборатории являются: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оказание первичной медико-санитарной помощи взрослому населению при стоматологических заболеваниях;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организация и проведение профилактических осмотров и санации рта взрослого населения, в том числе в профессиональных образовательных организациях, образовательных организациях высшего образования и дополнительного профессионального образования, призывных пунктах, на предприятиях и в организациях;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диспансерное наблюдение за пациентами с патологией зубочелюстной системы;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выявление пациентов с зубочелюстно-лицевыми аномалиями, деформациями и предпосылками их развития, дефектами коронок зубов и зубных рядов с последующим их направлением в подразделение стоматологической поликлиники соответствующего профиля;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при наличии медицинских показаний направление пациентов на лечение в стационарных условиях в отделение челюстно-лицевой хирургии медицинской организации, а также в специализированные медицинские организации;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внедрение современных методов профилактики, диагностики и лечения стоматологических заболеваний;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 xml:space="preserve">изготовление зубных протезов, челюстно-лицевых протезов и </w:t>
      </w:r>
      <w:proofErr w:type="spellStart"/>
      <w:r w:rsidRPr="00D40F61">
        <w:rPr>
          <w:rFonts w:ascii="Times New Roman" w:hAnsi="Times New Roman" w:cs="Times New Roman"/>
          <w:sz w:val="20"/>
        </w:rPr>
        <w:t>ортодонтических</w:t>
      </w:r>
      <w:proofErr w:type="spellEnd"/>
      <w:r w:rsidRPr="00D40F61">
        <w:rPr>
          <w:rFonts w:ascii="Times New Roman" w:hAnsi="Times New Roman" w:cs="Times New Roman"/>
          <w:sz w:val="20"/>
        </w:rPr>
        <w:t xml:space="preserve"> аппаратов;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проведение санитарно-гигиенического обучения, в том числе с привлечением среднего медицинского персонала (гигиенист стоматологический);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представление отчетности по видам, формам, в сроки и в объеме, которые установлены уполномоченным федеральным органом исполнительной власти &lt;4&gt;, сбор и представление первичных данных о медицинской деятельности для информационных систем в сфере здравоохранения &lt;5&gt;.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 xml:space="preserve">&lt;4&gt; </w:t>
      </w:r>
      <w:hyperlink r:id="rId42">
        <w:r w:rsidRPr="00D40F61">
          <w:rPr>
            <w:rFonts w:ascii="Times New Roman" w:hAnsi="Times New Roman" w:cs="Times New Roman"/>
            <w:color w:val="0000FF"/>
            <w:sz w:val="20"/>
          </w:rPr>
          <w:t>Пункт 11 части 1 статьи 79</w:t>
        </w:r>
      </w:hyperlink>
      <w:r w:rsidRPr="00D40F61">
        <w:rPr>
          <w:rFonts w:ascii="Times New Roman" w:hAnsi="Times New Roman" w:cs="Times New Roman"/>
          <w:sz w:val="20"/>
        </w:rPr>
        <w:t xml:space="preserve"> Федерального закона от 21 ноября 2011 г. N 323-ФЗ "Об основах охраны здоровья граждан в Российской Федерации" (Собрание законодательства Российской Федерации, 2011, N 48, ст. 6724; 2019, N 22, ст. 2675) (далее - Федеральный закон от 21 ноября 2011 г. N 323-ФЗ).</w:t>
      </w:r>
    </w:p>
    <w:p w:rsidR="00D40F61" w:rsidRPr="00D40F61" w:rsidRDefault="00D40F6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 xml:space="preserve">&lt;5&gt; </w:t>
      </w:r>
      <w:hyperlink r:id="rId43">
        <w:r w:rsidRPr="00D40F61">
          <w:rPr>
            <w:rFonts w:ascii="Times New Roman" w:hAnsi="Times New Roman" w:cs="Times New Roman"/>
            <w:color w:val="0000FF"/>
            <w:sz w:val="20"/>
          </w:rPr>
          <w:t>Часть 1 статьи 91</w:t>
        </w:r>
      </w:hyperlink>
      <w:r w:rsidRPr="00D40F61">
        <w:rPr>
          <w:rFonts w:ascii="Times New Roman" w:hAnsi="Times New Roman" w:cs="Times New Roman"/>
          <w:sz w:val="20"/>
        </w:rPr>
        <w:t xml:space="preserve"> Федерального закона от 21 ноября 2011 г. N 323-ФЗ (Собрание законодательства Российской Федерации, 2011, N 48, ст. 6724; 2017, N 31, ст. 4791).</w:t>
      </w: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right"/>
        <w:outlineLvl w:val="1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Приложение N 2</w:t>
      </w:r>
    </w:p>
    <w:p w:rsidR="00D40F61" w:rsidRPr="00D40F61" w:rsidRDefault="00D40F61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к Порядку оказания медицинской</w:t>
      </w:r>
    </w:p>
    <w:p w:rsidR="00D40F61" w:rsidRPr="00D40F61" w:rsidRDefault="00D40F61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помощи взрослому населению</w:t>
      </w:r>
    </w:p>
    <w:p w:rsidR="00D40F61" w:rsidRPr="00D40F61" w:rsidRDefault="00D40F61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при стоматологических заболеваниях,</w:t>
      </w:r>
    </w:p>
    <w:p w:rsidR="00D40F61" w:rsidRPr="00D40F61" w:rsidRDefault="00D40F61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утвержденному приказом Министерства</w:t>
      </w:r>
    </w:p>
    <w:p w:rsidR="00D40F61" w:rsidRPr="00D40F61" w:rsidRDefault="00D40F61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здравоохранения Российской Федерации</w:t>
      </w:r>
    </w:p>
    <w:p w:rsidR="00D40F61" w:rsidRPr="00D40F61" w:rsidRDefault="00D40F61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от 31 июля 2020 г. N 786н</w:t>
      </w: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Title"/>
        <w:jc w:val="center"/>
        <w:rPr>
          <w:rFonts w:ascii="Times New Roman" w:hAnsi="Times New Roman" w:cs="Times New Roman"/>
          <w:sz w:val="20"/>
        </w:rPr>
      </w:pPr>
      <w:bookmarkStart w:id="2" w:name="P166"/>
      <w:bookmarkEnd w:id="2"/>
      <w:r w:rsidRPr="00D40F61">
        <w:rPr>
          <w:rFonts w:ascii="Times New Roman" w:hAnsi="Times New Roman" w:cs="Times New Roman"/>
          <w:sz w:val="20"/>
        </w:rPr>
        <w:t>РЕКОМЕНДУЕМЫЕ ШТАТНЫЕ НОРМАТИВЫ</w:t>
      </w:r>
    </w:p>
    <w:p w:rsidR="00D40F61" w:rsidRPr="00D40F61" w:rsidRDefault="00D40F61">
      <w:pPr>
        <w:pStyle w:val="ConsPlusTitle"/>
        <w:jc w:val="center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СТОМАТОЛОГИЧЕСКОГО ОТДЕЛЕНИЯ (КАБИНЕТА, ЛАБОРАТОРИИ)</w:t>
      </w: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672"/>
        <w:gridCol w:w="3628"/>
        <w:gridCol w:w="4762"/>
      </w:tblGrid>
      <w:tr w:rsidR="00D40F61" w:rsidRPr="00D40F61">
        <w:tc>
          <w:tcPr>
            <w:tcW w:w="672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N</w:t>
            </w:r>
          </w:p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п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>/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п</w:t>
            </w:r>
            <w:proofErr w:type="spellEnd"/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Наименование должности</w:t>
            </w:r>
          </w:p>
        </w:tc>
        <w:tc>
          <w:tcPr>
            <w:tcW w:w="4762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Количество должностей</w:t>
            </w:r>
          </w:p>
        </w:tc>
      </w:tr>
      <w:tr w:rsidR="00D40F61" w:rsidRPr="00D40F61">
        <w:tc>
          <w:tcPr>
            <w:tcW w:w="672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1.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Заведующий стоматологическим отделением - врач-специалист</w:t>
            </w:r>
          </w:p>
        </w:tc>
        <w:tc>
          <w:tcPr>
            <w:tcW w:w="4762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 на 8 должностей врачей-стоматологов всех специальностей</w:t>
            </w:r>
          </w:p>
        </w:tc>
      </w:tr>
      <w:tr w:rsidR="00D40F61" w:rsidRPr="00D40F61">
        <w:tc>
          <w:tcPr>
            <w:tcW w:w="672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2.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Заведующий ортопедическим отделением, заведующий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ортодонтическим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отделением - врач-специалист</w:t>
            </w:r>
          </w:p>
        </w:tc>
        <w:tc>
          <w:tcPr>
            <w:tcW w:w="4762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1 при наличии не менее 4-х должностей врачей - стоматологов-ортопедов и (или)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врачей-ортодонтов</w:t>
            </w:r>
            <w:proofErr w:type="spellEnd"/>
          </w:p>
        </w:tc>
      </w:tr>
      <w:tr w:rsidR="00D40F61" w:rsidRPr="00D40F61">
        <w:tc>
          <w:tcPr>
            <w:tcW w:w="672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3.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Заведующий стоматологическим кабинетом (разных профилей) - врач-специалист</w:t>
            </w:r>
          </w:p>
        </w:tc>
        <w:tc>
          <w:tcPr>
            <w:tcW w:w="4762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0,5 на кабинет при наличии не менее 2-х должностей врачей стоматологического профиля</w:t>
            </w:r>
          </w:p>
        </w:tc>
      </w:tr>
      <w:tr w:rsidR="00D40F61" w:rsidRPr="00D40F61">
        <w:tc>
          <w:tcPr>
            <w:tcW w:w="672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4.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Заведующий производством учреждений (отделов, отделений, лабораторий) зубопротезирования</w:t>
            </w:r>
          </w:p>
        </w:tc>
        <w:tc>
          <w:tcPr>
            <w:tcW w:w="4762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 (для лабораторий, в штате которых предусмотрено не менее 10 должностей зубных техников)</w:t>
            </w:r>
          </w:p>
        </w:tc>
      </w:tr>
      <w:tr w:rsidR="00D40F61" w:rsidRPr="00D40F61">
        <w:tc>
          <w:tcPr>
            <w:tcW w:w="672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5.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Старшая медицинская сестра</w:t>
            </w:r>
          </w:p>
        </w:tc>
        <w:tc>
          <w:tcPr>
            <w:tcW w:w="4762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 на 1 должность заведующего отделением, 0,5 на кабинет при наличии не менее 2-х должностей врачей стоматологического профиля</w:t>
            </w:r>
          </w:p>
        </w:tc>
      </w:tr>
      <w:tr w:rsidR="00D40F61" w:rsidRPr="00D40F61">
        <w:tc>
          <w:tcPr>
            <w:tcW w:w="672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6.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Старший зубной техник</w:t>
            </w:r>
          </w:p>
        </w:tc>
        <w:tc>
          <w:tcPr>
            <w:tcW w:w="4762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 вместо должности зубного техника (для поликлиник, в которых предусмотрено не менее 15 должностей зубных техников, а также на каждые 10 должностей зубных техников, свыше 15 должностей зубных техников)</w:t>
            </w:r>
          </w:p>
        </w:tc>
      </w:tr>
      <w:tr w:rsidR="00D40F61" w:rsidRPr="00D40F61">
        <w:tc>
          <w:tcPr>
            <w:tcW w:w="672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7.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Врач-стоматолог (врач - стоматолог-терапевт, зубной врач)</w:t>
            </w:r>
          </w:p>
        </w:tc>
        <w:tc>
          <w:tcPr>
            <w:tcW w:w="4762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5 на 10 000 человек взрослого населения</w:t>
            </w:r>
          </w:p>
        </w:tc>
      </w:tr>
      <w:tr w:rsidR="00D40F61" w:rsidRPr="00D40F61">
        <w:tc>
          <w:tcPr>
            <w:tcW w:w="672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8.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Врач - стоматолог-хирург</w:t>
            </w:r>
          </w:p>
        </w:tc>
        <w:tc>
          <w:tcPr>
            <w:tcW w:w="4762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1,5 на 10 000 человек взрослого населения</w:t>
            </w:r>
          </w:p>
        </w:tc>
      </w:tr>
      <w:tr w:rsidR="00D40F61" w:rsidRPr="00D40F61">
        <w:tc>
          <w:tcPr>
            <w:tcW w:w="672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9.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Врач - стоматолог-ортопед</w:t>
            </w:r>
          </w:p>
        </w:tc>
        <w:tc>
          <w:tcPr>
            <w:tcW w:w="4762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1,5 на 10 000 человек взрослого городского населения;</w:t>
            </w:r>
          </w:p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0,7 на 10 000 человек взрослого сельского населения;</w:t>
            </w:r>
          </w:p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0,8 на 10 000 человек взрослого населения других населенных пунктов</w:t>
            </w:r>
          </w:p>
        </w:tc>
      </w:tr>
      <w:tr w:rsidR="00D40F61" w:rsidRPr="00D40F61">
        <w:tc>
          <w:tcPr>
            <w:tcW w:w="672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10.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Врач-ортодонт</w:t>
            </w:r>
            <w:proofErr w:type="spellEnd"/>
          </w:p>
        </w:tc>
        <w:tc>
          <w:tcPr>
            <w:tcW w:w="4762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 на 10 000 человек взрослого городского населения;</w:t>
            </w:r>
          </w:p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0,5 на 10 000 человек взрослого населения других населенных пунктов</w:t>
            </w:r>
          </w:p>
        </w:tc>
      </w:tr>
      <w:tr w:rsidR="00D40F61" w:rsidRPr="00D40F61">
        <w:tc>
          <w:tcPr>
            <w:tcW w:w="672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11.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Врач - анестезиолог-реаниматолог</w:t>
            </w:r>
          </w:p>
        </w:tc>
        <w:tc>
          <w:tcPr>
            <w:tcW w:w="4762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0,25 на 10 000 человек взрослого городского населения;</w:t>
            </w:r>
          </w:p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0,12 на 10 000 человек взрослого населения других населенных пунктов</w:t>
            </w:r>
          </w:p>
        </w:tc>
      </w:tr>
      <w:tr w:rsidR="00D40F61" w:rsidRPr="00D40F61">
        <w:tc>
          <w:tcPr>
            <w:tcW w:w="672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12.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Врач-рентгенолог</w:t>
            </w:r>
          </w:p>
        </w:tc>
        <w:tc>
          <w:tcPr>
            <w:tcW w:w="4762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 на 15 000 рентгеновских снимков в год</w:t>
            </w:r>
          </w:p>
        </w:tc>
      </w:tr>
      <w:tr w:rsidR="00D40F61" w:rsidRPr="00D40F61">
        <w:tc>
          <w:tcPr>
            <w:tcW w:w="672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13.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Медицинская сестра</w:t>
            </w:r>
          </w:p>
        </w:tc>
        <w:tc>
          <w:tcPr>
            <w:tcW w:w="4762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 на 1 должность врача стоматолога-хирурга</w:t>
            </w:r>
          </w:p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 на 2 должности других врачей стоматологического профиля</w:t>
            </w:r>
          </w:p>
        </w:tc>
      </w:tr>
      <w:tr w:rsidR="00D40F61" w:rsidRPr="00D40F61">
        <w:tc>
          <w:tcPr>
            <w:tcW w:w="672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14.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Гигиенист стоматологический</w:t>
            </w:r>
          </w:p>
        </w:tc>
        <w:tc>
          <w:tcPr>
            <w:tcW w:w="4762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 на 6 должностей врача стоматологического профиля в отделении, 0,5 на кабинет при наличии не менее 2-х должностей врачей стоматологического профиля</w:t>
            </w:r>
          </w:p>
        </w:tc>
      </w:tr>
      <w:tr w:rsidR="00D40F61" w:rsidRPr="00D40F61">
        <w:tc>
          <w:tcPr>
            <w:tcW w:w="672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15.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Медицинская сестра -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анестезист</w:t>
            </w:r>
            <w:proofErr w:type="spellEnd"/>
          </w:p>
        </w:tc>
        <w:tc>
          <w:tcPr>
            <w:tcW w:w="4762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1,5 на 1 должность врача - анестезиолога-реаниматолога</w:t>
            </w:r>
          </w:p>
        </w:tc>
      </w:tr>
      <w:tr w:rsidR="00D40F61" w:rsidRPr="00D40F61">
        <w:tc>
          <w:tcPr>
            <w:tcW w:w="672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>16.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Зубной техник</w:t>
            </w:r>
          </w:p>
        </w:tc>
        <w:tc>
          <w:tcPr>
            <w:tcW w:w="4762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2,5 на 1 должность врача - стоматолога-ортопеда;</w:t>
            </w:r>
          </w:p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2 на должность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врача-ортодонта</w:t>
            </w:r>
            <w:proofErr w:type="spellEnd"/>
          </w:p>
        </w:tc>
      </w:tr>
      <w:tr w:rsidR="00D40F61" w:rsidRPr="00D40F61">
        <w:tc>
          <w:tcPr>
            <w:tcW w:w="672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17.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Рентгенолаборант</w:t>
            </w:r>
            <w:proofErr w:type="spellEnd"/>
          </w:p>
        </w:tc>
        <w:tc>
          <w:tcPr>
            <w:tcW w:w="4762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 в смену</w:t>
            </w:r>
          </w:p>
        </w:tc>
      </w:tr>
      <w:tr w:rsidR="00D40F61" w:rsidRPr="00D40F61">
        <w:tc>
          <w:tcPr>
            <w:tcW w:w="672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18.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Медицинская сестра по физиотерапии</w:t>
            </w:r>
          </w:p>
        </w:tc>
        <w:tc>
          <w:tcPr>
            <w:tcW w:w="4762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 на 15 000 условных процедурных единиц в год</w:t>
            </w:r>
          </w:p>
        </w:tc>
      </w:tr>
      <w:tr w:rsidR="00D40F61" w:rsidRPr="00D40F61">
        <w:tc>
          <w:tcPr>
            <w:tcW w:w="672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19.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Медицинский статистик</w:t>
            </w:r>
          </w:p>
        </w:tc>
        <w:tc>
          <w:tcPr>
            <w:tcW w:w="4762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 на 20 должностей врача стоматологического профиля</w:t>
            </w:r>
          </w:p>
        </w:tc>
      </w:tr>
      <w:tr w:rsidR="00D40F61" w:rsidRPr="00D40F61">
        <w:tc>
          <w:tcPr>
            <w:tcW w:w="672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20.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Медицинский регистратор</w:t>
            </w:r>
          </w:p>
        </w:tc>
        <w:tc>
          <w:tcPr>
            <w:tcW w:w="4762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 на 6 должностей врача-специалиста</w:t>
            </w:r>
          </w:p>
        </w:tc>
      </w:tr>
      <w:tr w:rsidR="00D40F61" w:rsidRPr="00D40F61">
        <w:tc>
          <w:tcPr>
            <w:tcW w:w="672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21.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Сестра-хозяйка</w:t>
            </w:r>
          </w:p>
        </w:tc>
        <w:tc>
          <w:tcPr>
            <w:tcW w:w="4762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 на отделение</w:t>
            </w:r>
          </w:p>
        </w:tc>
      </w:tr>
      <w:tr w:rsidR="00D40F61" w:rsidRPr="00D40F61">
        <w:tc>
          <w:tcPr>
            <w:tcW w:w="672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22.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Санитарка</w:t>
            </w:r>
          </w:p>
        </w:tc>
        <w:tc>
          <w:tcPr>
            <w:tcW w:w="4762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 на:</w:t>
            </w:r>
          </w:p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 должность врача - стоматолога-хирурга;</w:t>
            </w:r>
          </w:p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 должности врача-стоматолога других специальностей;</w:t>
            </w:r>
          </w:p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2 должности врача - стоматолога-ортопеда и врача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ортодонта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>;</w:t>
            </w:r>
          </w:p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 должности медицинских сестер отделения физиотерапии; регистратуру;</w:t>
            </w:r>
          </w:p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20 должностей зубных техников</w:t>
            </w:r>
          </w:p>
        </w:tc>
      </w:tr>
    </w:tbl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Normal"/>
        <w:jc w:val="right"/>
        <w:outlineLvl w:val="1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Приложение N 3</w:t>
      </w:r>
    </w:p>
    <w:p w:rsidR="00D40F61" w:rsidRPr="00D40F61" w:rsidRDefault="00D40F61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к Порядку оказания медицинской</w:t>
      </w:r>
    </w:p>
    <w:p w:rsidR="00D40F61" w:rsidRPr="00D40F61" w:rsidRDefault="00D40F61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помощи взрослому населению</w:t>
      </w:r>
    </w:p>
    <w:p w:rsidR="00D40F61" w:rsidRPr="00D40F61" w:rsidRDefault="00D40F61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при стоматологических заболеваниях,</w:t>
      </w:r>
    </w:p>
    <w:p w:rsidR="00D40F61" w:rsidRPr="00D40F61" w:rsidRDefault="00D40F61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утвержденному приказом Министерства</w:t>
      </w:r>
    </w:p>
    <w:p w:rsidR="00D40F61" w:rsidRPr="00D40F61" w:rsidRDefault="00D40F61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здравоохранения Российской Федерации</w:t>
      </w:r>
    </w:p>
    <w:p w:rsidR="00D40F61" w:rsidRPr="00D40F61" w:rsidRDefault="00D40F61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от 31 июля 2020 г. N 786н</w:t>
      </w: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Title"/>
        <w:jc w:val="center"/>
        <w:rPr>
          <w:rFonts w:ascii="Times New Roman" w:hAnsi="Times New Roman" w:cs="Times New Roman"/>
          <w:sz w:val="20"/>
        </w:rPr>
      </w:pPr>
      <w:bookmarkStart w:id="3" w:name="P263"/>
      <w:bookmarkEnd w:id="3"/>
      <w:r w:rsidRPr="00D40F61">
        <w:rPr>
          <w:rFonts w:ascii="Times New Roman" w:hAnsi="Times New Roman" w:cs="Times New Roman"/>
          <w:sz w:val="20"/>
        </w:rPr>
        <w:t>СТАНДАРТ</w:t>
      </w:r>
    </w:p>
    <w:p w:rsidR="00D40F61" w:rsidRPr="00D40F61" w:rsidRDefault="00D40F61">
      <w:pPr>
        <w:pStyle w:val="ConsPlusTitle"/>
        <w:jc w:val="center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ОСНАЩЕНИЯ СТОМАТОЛОГИЧЕСКОГО ОТДЕЛЕНИЯ</w:t>
      </w:r>
    </w:p>
    <w:p w:rsidR="00D40F61" w:rsidRPr="00D40F61" w:rsidRDefault="00D40F61">
      <w:pPr>
        <w:pStyle w:val="ConsPlusTitle"/>
        <w:jc w:val="center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(КАБИНЕТА, ЛАБОРАТОРИИ)</w:t>
      </w: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Title"/>
        <w:jc w:val="center"/>
        <w:outlineLvl w:val="2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1. Стандарт оснащения кабинета стоматологии общей практики</w:t>
      </w: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10"/>
        <w:gridCol w:w="1417"/>
        <w:gridCol w:w="2381"/>
        <w:gridCol w:w="3628"/>
        <w:gridCol w:w="1134"/>
      </w:tblGrid>
      <w:tr w:rsidR="00D40F61" w:rsidRPr="00D40F61">
        <w:tc>
          <w:tcPr>
            <w:tcW w:w="510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N</w:t>
            </w:r>
          </w:p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п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>/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п</w:t>
            </w:r>
            <w:proofErr w:type="spellEnd"/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Код вида номенклатурной </w:t>
            </w:r>
            <w:hyperlink r:id="rId44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классификации</w:t>
              </w:r>
            </w:hyperlink>
            <w:r w:rsidRPr="00D40F61">
              <w:rPr>
                <w:rFonts w:ascii="Times New Roman" w:hAnsi="Times New Roman" w:cs="Times New Roman"/>
                <w:sz w:val="20"/>
              </w:rPr>
              <w:t xml:space="preserve"> медицинских изделий </w:t>
            </w:r>
            <w:hyperlink w:anchor="P1519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&lt;1&gt;</w:t>
              </w:r>
            </w:hyperlink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Наименование вида медицинского изделия в соответствии с номенклатурной </w:t>
            </w:r>
            <w:hyperlink r:id="rId45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классификацией</w:t>
              </w:r>
            </w:hyperlink>
            <w:r w:rsidRPr="00D40F61">
              <w:rPr>
                <w:rFonts w:ascii="Times New Roman" w:hAnsi="Times New Roman" w:cs="Times New Roman"/>
                <w:sz w:val="20"/>
              </w:rPr>
              <w:t xml:space="preserve"> медицинских изделий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Наименование оснащения (оборудования)</w:t>
            </w:r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Требуемое количество, шт.</w:t>
            </w: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119630</w:t>
            </w:r>
          </w:p>
        </w:tc>
        <w:tc>
          <w:tcPr>
            <w:tcW w:w="2381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Установка стоматологическая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Место рабочее (комплект оборудования) для врача-стоматолога:</w:t>
            </w:r>
          </w:p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Установка стоматологическая (УС), включающая блок врача-стоматолога (бормашина), кресло стоматологическое, гидроблок стоматологический, светильник операционный стоматологический </w:t>
            </w:r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 xml:space="preserve">(данные части могут быть закреплены на единой несущей станине, либо крепиться взаимно, либо раздельно к несущим конструкциям (стене, мебели)) или Место рабочее универсальное врача-стоматолога (МРУ), включающее УС, оснащенную турбиной,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микромотором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диатермокоагулятором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, ультразвуковым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скалером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, пылесосом,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негатоскопом</w:t>
            </w:r>
            <w:proofErr w:type="spellEnd"/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>не менее 1</w:t>
            </w:r>
          </w:p>
        </w:tc>
      </w:tr>
      <w:tr w:rsidR="00D40F61" w:rsidRPr="00D40F61">
        <w:tc>
          <w:tcPr>
            <w:tcW w:w="510" w:type="dxa"/>
            <w:vMerge w:val="restart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 xml:space="preserve">2 </w:t>
            </w:r>
            <w:hyperlink w:anchor="P1520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&lt;2&gt;</w:t>
              </w:r>
            </w:hyperlink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122760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 газовый формальдегидный</w:t>
            </w:r>
          </w:p>
        </w:tc>
        <w:tc>
          <w:tcPr>
            <w:tcW w:w="3628" w:type="dxa"/>
            <w:vMerge w:val="restart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 для инструментов, при отсутствии централизованного стерилизационного отделения</w:t>
            </w:r>
          </w:p>
        </w:tc>
        <w:tc>
          <w:tcPr>
            <w:tcW w:w="1134" w:type="dxa"/>
            <w:vMerge w:val="restart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125800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 микроволновой для неупакованных изделий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330780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 паровой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125810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 паровой для неупакованных изделий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150480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Стерилизатор озоновый/на основе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пероксида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водорода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173090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 сухожаровой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183670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 химический жидкостный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188040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Стерилизатор-кипятильник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211070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Стерилизатор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этиленоксидный</w:t>
            </w:r>
            <w:proofErr w:type="spellEnd"/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211110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Стерилизатор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этиленоксидный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>/паровой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215790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 плазменный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237470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 газовый на основе перекиси водорода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253700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 паровой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291960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 электролитический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330770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Камера стерилизационная бактерицидная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185950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Система дистилляционной очистки воды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Аквадистиллятор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(медицинский), при отсутствии центральной стерилизационной</w:t>
            </w:r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121300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Система анализа состояния пульпы зуба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Аппарат для диагностики жизнеспособности пульпы </w:t>
            </w:r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>(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электроодонтометр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 xml:space="preserve">1 на отделение </w:t>
            </w:r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>(кабинет)</w:t>
            </w: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>6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127410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Система ультразвуковая для очистки корневых каналов/снятия зубных отложений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Аппарат для снятия зубных отложений ультразвуковой (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скейлер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>) при отсутствии в МРУ и УС</w:t>
            </w:r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не менее 1 на рабочее место врача</w:t>
            </w:r>
          </w:p>
        </w:tc>
      </w:tr>
      <w:tr w:rsidR="00D40F61" w:rsidRPr="00D40F61">
        <w:tc>
          <w:tcPr>
            <w:tcW w:w="510" w:type="dxa"/>
            <w:vMerge w:val="restart"/>
            <w:tcBorders>
              <w:bottom w:val="nil"/>
            </w:tcBorders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7 </w:t>
            </w:r>
            <w:hyperlink w:anchor="P1520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&lt;2&gt;</w:t>
              </w:r>
            </w:hyperlink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209330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Система стоматологическая рентгеновская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интраоральная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передвижная, цифровая</w:t>
            </w:r>
          </w:p>
        </w:tc>
        <w:tc>
          <w:tcPr>
            <w:tcW w:w="3628" w:type="dxa"/>
            <w:vMerge w:val="restart"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Дентальный рентгеновский аппарат с цифровым приемником изображения (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радиовизиограф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>) (при отсутствии рентгеновского кабинета либо договора с медицинской организацией, имеющей лицензию на работы (услуги) по рентгенологии)</w:t>
            </w:r>
          </w:p>
        </w:tc>
        <w:tc>
          <w:tcPr>
            <w:tcW w:w="1134" w:type="dxa"/>
            <w:vMerge w:val="restart"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не менее 1 комплекта (на отделение/кабинет)</w:t>
            </w:r>
          </w:p>
        </w:tc>
      </w:tr>
      <w:tr w:rsidR="00D40F61" w:rsidRPr="00D40F61">
        <w:tc>
          <w:tcPr>
            <w:tcW w:w="510" w:type="dxa"/>
            <w:vMerge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191300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Система стоматологическая рентгеновская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интраоральная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стационарная, цифровая</w:t>
            </w:r>
          </w:p>
        </w:tc>
        <w:tc>
          <w:tcPr>
            <w:tcW w:w="3628" w:type="dxa"/>
            <w:vMerge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191230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Система стоматологическая рентгеновская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экстраоральная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стационарная, цифровая</w:t>
            </w:r>
          </w:p>
        </w:tc>
        <w:tc>
          <w:tcPr>
            <w:tcW w:w="3628" w:type="dxa"/>
            <w:vMerge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blPrEx>
          <w:tblBorders>
            <w:insideH w:val="nil"/>
          </w:tblBorders>
        </w:tblPrEx>
        <w:tc>
          <w:tcPr>
            <w:tcW w:w="510" w:type="dxa"/>
            <w:vMerge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173230</w:t>
            </w:r>
          </w:p>
        </w:tc>
        <w:tc>
          <w:tcPr>
            <w:tcW w:w="2381" w:type="dxa"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Система стоматологическая рентгеновская переносная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интраоральная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>, цифровая</w:t>
            </w:r>
          </w:p>
        </w:tc>
        <w:tc>
          <w:tcPr>
            <w:tcW w:w="3628" w:type="dxa"/>
            <w:vMerge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 w:val="restart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8 </w:t>
            </w:r>
            <w:hyperlink w:anchor="P1520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&lt;2&gt;</w:t>
              </w:r>
            </w:hyperlink>
            <w:r w:rsidRPr="00D40F61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269850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Контейнер для системы химической дезинфекции медицинских инструментов</w:t>
            </w:r>
          </w:p>
        </w:tc>
        <w:tc>
          <w:tcPr>
            <w:tcW w:w="3628" w:type="dxa"/>
            <w:vMerge w:val="restart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Емкости для дезинфекции инструментов</w:t>
            </w:r>
          </w:p>
        </w:tc>
        <w:tc>
          <w:tcPr>
            <w:tcW w:w="1134" w:type="dxa"/>
            <w:vMerge w:val="restart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не менее 1</w:t>
            </w: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185890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Контейнер для стерилизации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127550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Ванна ультразвуковая для очистки и дезинфекции инструментов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 w:val="restart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9 </w:t>
            </w:r>
            <w:hyperlink w:anchor="P1520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&lt;2&gt;</w:t>
              </w:r>
            </w:hyperlink>
            <w:r w:rsidRPr="00D40F61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257280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Контейнер для сбора колюще-режущих медицинских отходов</w:t>
            </w:r>
          </w:p>
        </w:tc>
        <w:tc>
          <w:tcPr>
            <w:tcW w:w="3628" w:type="dxa"/>
            <w:vMerge w:val="restart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Емкость для сбора бытовых и медицинских отходов</w:t>
            </w:r>
          </w:p>
        </w:tc>
        <w:tc>
          <w:tcPr>
            <w:tcW w:w="1134" w:type="dxa"/>
            <w:vMerge w:val="restart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не менее 2</w:t>
            </w: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336200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Пакет для сбора, хранения и транспортировки медицинских отходов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123680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Контейнер для отходов с биологическими загрязнениями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10.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257280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Контейнер для сбора колюще-режущих медицинских отходов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Емкость для утилизации шприцев, игл и других одноразовых инструментов</w:t>
            </w:r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не менее 1</w:t>
            </w: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11.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118770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Шприц для дентальной анестезии, многоразового использования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Инъектор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стоматологический, для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карпульной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анестезии</w:t>
            </w:r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не менее 3 на рабочее место врача</w:t>
            </w: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>12.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113870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Компрессор воздушный для медицинских изделий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Компрессор стоматологический (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безмасляный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>), при отсутствии в МРУ и УС или централизованной системы подачи сжатого воздуха</w:t>
            </w:r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 учетом расчетной мощности</w:t>
            </w: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13.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121250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Лампа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полимеризационная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стоматологическая/хирургическая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Лампа стоматологическая для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фотополимеризации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светоотверждения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>) при отсутствии в МРУ и УС</w:t>
            </w:r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D40F61" w:rsidRPr="00D40F61">
        <w:tc>
          <w:tcPr>
            <w:tcW w:w="510" w:type="dxa"/>
            <w:vMerge w:val="restart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14 </w:t>
            </w:r>
            <w:hyperlink w:anchor="P1520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&lt;2&gt;</w:t>
              </w:r>
            </w:hyperlink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131980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Лампа ультрафиолетовая бактерицидная</w:t>
            </w:r>
          </w:p>
        </w:tc>
        <w:tc>
          <w:tcPr>
            <w:tcW w:w="3628" w:type="dxa"/>
            <w:vMerge w:val="restart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Бактерицидный облучатель/очиститель воздуха/устройство для обеззараживания и (или) фильтрации воздуха и (или) дезинфекции поверхностей</w:t>
            </w:r>
          </w:p>
        </w:tc>
        <w:tc>
          <w:tcPr>
            <w:tcW w:w="1134" w:type="dxa"/>
            <w:vMerge w:val="restart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209360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Установка для создания ламинарного потока передвижная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152690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Очиститель воздуха фильтрующий высокоэффективный, передвижной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152700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Очиститель воздуха фильтрующий высокоэффективный, стационарный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292620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Очиститель воздуха с электростатическим осаждением, передвижной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15.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282070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Мотор бормашины стоматологической с дистанционным управлением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Микромотор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стоматологический с оптикой или без оптики (при отсутствии в комплекте МРУ и УС)</w:t>
            </w:r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не менее 2</w:t>
            </w:r>
          </w:p>
        </w:tc>
      </w:tr>
      <w:tr w:rsidR="00D40F61" w:rsidRPr="00D40F61">
        <w:tc>
          <w:tcPr>
            <w:tcW w:w="510" w:type="dxa"/>
            <w:vMerge w:val="restart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16 </w:t>
            </w:r>
            <w:hyperlink w:anchor="P1520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&lt;2&gt;</w:t>
              </w:r>
            </w:hyperlink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119690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Наконечник стоматологической бормашины</w:t>
            </w:r>
          </w:p>
        </w:tc>
        <w:tc>
          <w:tcPr>
            <w:tcW w:w="3628" w:type="dxa"/>
            <w:vMerge w:val="restart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Наконечник стоматологический механический угловой для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микромотора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при отсутствии в комплекте МРУ и УС</w:t>
            </w:r>
          </w:p>
        </w:tc>
        <w:tc>
          <w:tcPr>
            <w:tcW w:w="1134" w:type="dxa"/>
            <w:vMerge w:val="restart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не менее 2 на рабочее место</w:t>
            </w: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256310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Наконечник бормашины стоматологической комбинированной с питанием от сети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282060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Наконечник бормашины стоматологической, с дистанционным управлением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17.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216740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Наконечник бормашины стоматологической, пневматический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Наконечник стоматологический турбинный без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фиброоптики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при отсутствии в комплекте МРУ и УС и установке без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фиброоптики</w:t>
            </w:r>
            <w:proofErr w:type="spellEnd"/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не менее 2 на рабочее место</w:t>
            </w:r>
          </w:p>
        </w:tc>
      </w:tr>
      <w:tr w:rsidR="00D40F61" w:rsidRPr="00D40F61">
        <w:tc>
          <w:tcPr>
            <w:tcW w:w="510" w:type="dxa"/>
            <w:vMerge w:val="restart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18. </w:t>
            </w:r>
            <w:hyperlink w:anchor="P1520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&lt;2&gt;</w:t>
              </w:r>
            </w:hyperlink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238570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Негатоскоп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медицинский, с электропитанием</w:t>
            </w:r>
          </w:p>
        </w:tc>
        <w:tc>
          <w:tcPr>
            <w:tcW w:w="3628" w:type="dxa"/>
            <w:vMerge w:val="restart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Негатоскоп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при отсутствии в комплекте МРУ и УС</w:t>
            </w:r>
          </w:p>
        </w:tc>
        <w:tc>
          <w:tcPr>
            <w:tcW w:w="1134" w:type="dxa"/>
            <w:vMerge w:val="restart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 на отделение</w:t>
            </w: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238840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Негатоскоп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медицинский, без электрического управления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 w:val="restart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 xml:space="preserve">19. </w:t>
            </w:r>
            <w:hyperlink w:anchor="P1520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&lt;2&gt;</w:t>
              </w:r>
            </w:hyperlink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146180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Светильник стоматологический светодиодный, с питанием от сети</w:t>
            </w:r>
          </w:p>
        </w:tc>
        <w:tc>
          <w:tcPr>
            <w:tcW w:w="3628" w:type="dxa"/>
            <w:vMerge w:val="restart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Светильник стоматологический при отсутствии в комплекте МРУ и УС</w:t>
            </w:r>
          </w:p>
        </w:tc>
        <w:tc>
          <w:tcPr>
            <w:tcW w:w="1134" w:type="dxa"/>
            <w:vMerge w:val="restart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 на рабочее место врача</w:t>
            </w: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151730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Светильник отраженного света стоматологический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20.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270010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Стол для хирургических инструментов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Столик стоматологический</w:t>
            </w:r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21.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121630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Табурет стоматолога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Стул врача-стоматолога при отсутствии в комплекте МРУ и УС</w:t>
            </w:r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D40F61" w:rsidRPr="00D40F61">
        <w:tc>
          <w:tcPr>
            <w:tcW w:w="510" w:type="dxa"/>
            <w:vMerge w:val="restart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23 </w:t>
            </w:r>
            <w:hyperlink w:anchor="P1520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&lt;2&gt;</w:t>
              </w:r>
            </w:hyperlink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119180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Шкаф для стоматологических инструментов</w:t>
            </w:r>
          </w:p>
        </w:tc>
        <w:tc>
          <w:tcPr>
            <w:tcW w:w="3628" w:type="dxa"/>
            <w:vMerge w:val="restart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Шкаф медицинский для хранения расходных материалов</w:t>
            </w:r>
          </w:p>
        </w:tc>
        <w:tc>
          <w:tcPr>
            <w:tcW w:w="1134" w:type="dxa"/>
            <w:vMerge w:val="restart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260470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Стеллаж общего назначения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139690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Шкаф для хранения лекарственных средств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270000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Шкаф медицинский для инструментов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24.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170630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Щипцы для удаления зубов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Щипцы стоматологические для удаления зубов и корней зубов на верхней и нижней челюстях в ассортименте</w:t>
            </w:r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не менее 15 на рабочее место врача</w:t>
            </w:r>
          </w:p>
        </w:tc>
      </w:tr>
      <w:tr w:rsidR="00D40F61" w:rsidRPr="00D40F61">
        <w:tblPrEx>
          <w:tblBorders>
            <w:insideH w:val="nil"/>
          </w:tblBorders>
        </w:tblPrEx>
        <w:tc>
          <w:tcPr>
            <w:tcW w:w="510" w:type="dxa"/>
            <w:tcBorders>
              <w:bottom w:val="nil"/>
            </w:tcBorders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25.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215850</w:t>
            </w:r>
          </w:p>
        </w:tc>
        <w:tc>
          <w:tcPr>
            <w:tcW w:w="2381" w:type="dxa"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Холодильник фармацевтический</w:t>
            </w:r>
          </w:p>
        </w:tc>
        <w:tc>
          <w:tcPr>
            <w:tcW w:w="3628" w:type="dxa"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Холодильник для хранения медикаментов</w:t>
            </w:r>
          </w:p>
        </w:tc>
        <w:tc>
          <w:tcPr>
            <w:tcW w:w="1134" w:type="dxa"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 на медицинскую организацию</w:t>
            </w: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26.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103830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Элеватор корневой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Элеваторы стоматологические для удаления корней зубов на верхней и нижней челюстях в ассортименте</w:t>
            </w:r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не менее 5 на рабочее место врача</w:t>
            </w:r>
          </w:p>
        </w:tc>
      </w:tr>
    </w:tbl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Title"/>
        <w:jc w:val="center"/>
        <w:outlineLvl w:val="2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3. Стандарт оснащения кабинета хирургической стоматологии</w:t>
      </w: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10"/>
        <w:gridCol w:w="1417"/>
        <w:gridCol w:w="2381"/>
        <w:gridCol w:w="3628"/>
        <w:gridCol w:w="1134"/>
      </w:tblGrid>
      <w:tr w:rsidR="00D40F61" w:rsidRPr="00D40F61">
        <w:tc>
          <w:tcPr>
            <w:tcW w:w="510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N</w:t>
            </w:r>
          </w:p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п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>/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п</w:t>
            </w:r>
            <w:proofErr w:type="spellEnd"/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Код вида номенклатурной </w:t>
            </w:r>
            <w:hyperlink r:id="rId46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классификации</w:t>
              </w:r>
            </w:hyperlink>
            <w:r w:rsidRPr="00D40F61">
              <w:rPr>
                <w:rFonts w:ascii="Times New Roman" w:hAnsi="Times New Roman" w:cs="Times New Roman"/>
                <w:sz w:val="20"/>
              </w:rPr>
              <w:t xml:space="preserve"> медицинских изделий </w:t>
            </w:r>
            <w:hyperlink w:anchor="P1519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&lt;1&gt;</w:t>
              </w:r>
            </w:hyperlink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Наименование вида медицинского изделия в соответствии с номенклатурной </w:t>
            </w:r>
            <w:hyperlink r:id="rId47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классификацией</w:t>
              </w:r>
            </w:hyperlink>
            <w:r w:rsidRPr="00D40F61">
              <w:rPr>
                <w:rFonts w:ascii="Times New Roman" w:hAnsi="Times New Roman" w:cs="Times New Roman"/>
                <w:sz w:val="20"/>
              </w:rPr>
              <w:t xml:space="preserve"> медицинских изделий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Наименование оснащения (оборудования)</w:t>
            </w:r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Требуемое количество, шт.</w:t>
            </w: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119630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Установка стоматологическая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Место рабочее (комплект оборудования) для врача-стоматолога:</w:t>
            </w:r>
          </w:p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Установка стоматологическая (УС), включающая блок врача-стоматолога (бормашина), кресло стоматологическое, гидроблок стоматологический, светильник операционный стоматологический.</w:t>
            </w:r>
          </w:p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Данные части могут быть закреплены на </w:t>
            </w:r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 xml:space="preserve">единой несущей станине, либо крепиться взаимно, либо раздельно к несущим конструкциям (стене, мебели) или Место рабочее универсальное врача-стоматолога (МРУ), включающее УС, оснащенную турбиной,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микромотором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диатермокоагулятором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, ультразвуковым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скалером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, пылесосом,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негатоскопом</w:t>
            </w:r>
            <w:proofErr w:type="spellEnd"/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>не менее 1</w:t>
            </w:r>
          </w:p>
        </w:tc>
      </w:tr>
      <w:tr w:rsidR="00D40F61" w:rsidRPr="00D40F61">
        <w:tc>
          <w:tcPr>
            <w:tcW w:w="510" w:type="dxa"/>
            <w:vMerge w:val="restart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 xml:space="preserve">2 </w:t>
            </w:r>
            <w:hyperlink w:anchor="P1520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&lt;2&gt;</w:t>
              </w:r>
            </w:hyperlink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122760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 газовый формальдегидный</w:t>
            </w:r>
          </w:p>
        </w:tc>
        <w:tc>
          <w:tcPr>
            <w:tcW w:w="3628" w:type="dxa"/>
            <w:vMerge w:val="restart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 для инструментов, при отсутствии централизованного стерилизационного отделения</w:t>
            </w:r>
          </w:p>
        </w:tc>
        <w:tc>
          <w:tcPr>
            <w:tcW w:w="1134" w:type="dxa"/>
            <w:vMerge w:val="restart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125800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 микроволновой для неупакованных изделий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330780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 паровой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125810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 паровой для неупакованных изделий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150480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Стерилизатор озоновый/на основе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пероксида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водорода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173090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 сухожаровой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183670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 химический жидкостный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188040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Стерилизатор-кипятильник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211070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Стерилизатор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этиленоксидный</w:t>
            </w:r>
            <w:proofErr w:type="spellEnd"/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211110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Стерилизатор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этиленоксидный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>/паровой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215790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 плазменный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237470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 газовый на основе перекиси водорода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253700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 паровой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291960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 электролитический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330770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Камера стерилизационная бактерицидная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185950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Система дистилляционной очистки воды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Аквадистиллятор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(медицинский) при отсутствии центральной стерилизационной</w:t>
            </w:r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D40F61" w:rsidRPr="00D40F61">
        <w:tc>
          <w:tcPr>
            <w:tcW w:w="510" w:type="dxa"/>
            <w:vMerge w:val="restart"/>
            <w:tcBorders>
              <w:bottom w:val="nil"/>
            </w:tcBorders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5 </w:t>
            </w:r>
            <w:hyperlink w:anchor="P1520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&lt;2&gt;</w:t>
              </w:r>
            </w:hyperlink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209330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Система стоматологическая рентгеновская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>интраоральная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передвижная, цифровая</w:t>
            </w:r>
          </w:p>
        </w:tc>
        <w:tc>
          <w:tcPr>
            <w:tcW w:w="3628" w:type="dxa"/>
            <w:vMerge w:val="restart"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>Дентальный рентгеновский аппарат с цифровым приемником изображения (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радиовизиограф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) (при отсутствии </w:t>
            </w:r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>рентгеновского кабинета либо договора с медицинской организацией, имеющей лицензию на работы (услуги) по рентгенологии)</w:t>
            </w:r>
          </w:p>
        </w:tc>
        <w:tc>
          <w:tcPr>
            <w:tcW w:w="1134" w:type="dxa"/>
            <w:vMerge w:val="restart"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>не менее 1 комплекта (отделение/</w:t>
            </w:r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>кабинет)</w:t>
            </w:r>
          </w:p>
        </w:tc>
      </w:tr>
      <w:tr w:rsidR="00D40F61" w:rsidRPr="00D40F61">
        <w:tc>
          <w:tcPr>
            <w:tcW w:w="510" w:type="dxa"/>
            <w:vMerge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191300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Система стоматологическая рентгеновская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интраоральная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стационарная, цифровая</w:t>
            </w:r>
          </w:p>
        </w:tc>
        <w:tc>
          <w:tcPr>
            <w:tcW w:w="3628" w:type="dxa"/>
            <w:vMerge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191230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Система стоматологическая рентгеновская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экстраоральная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стационарная, цифровая</w:t>
            </w:r>
          </w:p>
        </w:tc>
        <w:tc>
          <w:tcPr>
            <w:tcW w:w="3628" w:type="dxa"/>
            <w:vMerge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blPrEx>
          <w:tblBorders>
            <w:insideH w:val="nil"/>
          </w:tblBorders>
        </w:tblPrEx>
        <w:tc>
          <w:tcPr>
            <w:tcW w:w="510" w:type="dxa"/>
            <w:vMerge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173230</w:t>
            </w:r>
          </w:p>
        </w:tc>
        <w:tc>
          <w:tcPr>
            <w:tcW w:w="2381" w:type="dxa"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Система стоматологическая рентгеновская переносная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интраоральная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>, цифровая</w:t>
            </w:r>
          </w:p>
        </w:tc>
        <w:tc>
          <w:tcPr>
            <w:tcW w:w="3628" w:type="dxa"/>
            <w:vMerge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 w:val="restart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6 </w:t>
            </w:r>
            <w:hyperlink w:anchor="P1520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&lt;2&gt;</w:t>
              </w:r>
            </w:hyperlink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260500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Система электрохирургическая</w:t>
            </w:r>
          </w:p>
        </w:tc>
        <w:tc>
          <w:tcPr>
            <w:tcW w:w="3628" w:type="dxa"/>
            <w:vMerge w:val="restart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Диатермокоагулятор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хирургический, стоматологический при отсутствии в МРУ и УС</w:t>
            </w:r>
          </w:p>
        </w:tc>
        <w:tc>
          <w:tcPr>
            <w:tcW w:w="1134" w:type="dxa"/>
            <w:vMerge w:val="restart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 на рабочее место</w:t>
            </w: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119890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Система диатермической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электрохирургии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стоматологическая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 w:val="restart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7 </w:t>
            </w:r>
            <w:hyperlink w:anchor="P1520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&lt;2&gt;</w:t>
              </w:r>
            </w:hyperlink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269850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Контейнер для системы химической дезинфекции медицинских инструментов</w:t>
            </w:r>
          </w:p>
        </w:tc>
        <w:tc>
          <w:tcPr>
            <w:tcW w:w="3628" w:type="dxa"/>
            <w:vMerge w:val="restart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Емкости для дезинфекции инструментов</w:t>
            </w:r>
          </w:p>
        </w:tc>
        <w:tc>
          <w:tcPr>
            <w:tcW w:w="1134" w:type="dxa"/>
            <w:vMerge w:val="restart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не менее 1</w:t>
            </w: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185890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Контейнер для стерилизации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127550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Ванна ультразвуковая для очистки и дезинфекции инструментов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 w:val="restart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8 </w:t>
            </w:r>
            <w:hyperlink w:anchor="P1520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&lt;2&gt;</w:t>
              </w:r>
            </w:hyperlink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257280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Контейнер для сбора колюще-режущих медицинских отходов</w:t>
            </w:r>
          </w:p>
        </w:tc>
        <w:tc>
          <w:tcPr>
            <w:tcW w:w="3628" w:type="dxa"/>
            <w:vMerge w:val="restart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Емкость для сбора бытовых и медицинских отходов</w:t>
            </w:r>
          </w:p>
        </w:tc>
        <w:tc>
          <w:tcPr>
            <w:tcW w:w="1134" w:type="dxa"/>
            <w:vMerge w:val="restart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не менее 2</w:t>
            </w: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336200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Пакет для сбора, хранения и транспортировки медицинских отходов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123680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Контейнер для отходов с биологическими загрязнениями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9.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257280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Контейнер для сбора колюще-режущих медицинских отходов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Емкость для утилизации шприцев, игл и других одноразовых инструментов</w:t>
            </w:r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не менее 1</w:t>
            </w:r>
          </w:p>
        </w:tc>
      </w:tr>
      <w:tr w:rsidR="00D40F61" w:rsidRPr="00D40F61">
        <w:tc>
          <w:tcPr>
            <w:tcW w:w="510" w:type="dxa"/>
            <w:vMerge w:val="restart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10 </w:t>
            </w:r>
            <w:hyperlink w:anchor="P1520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&lt;2&gt;</w:t>
              </w:r>
            </w:hyperlink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249380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Зажим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гемостатический</w:t>
            </w:r>
            <w:proofErr w:type="spellEnd"/>
          </w:p>
        </w:tc>
        <w:tc>
          <w:tcPr>
            <w:tcW w:w="3628" w:type="dxa"/>
            <w:vMerge w:val="restart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Зажим кровоостанавливающий в ассортименте</w:t>
            </w:r>
          </w:p>
        </w:tc>
        <w:tc>
          <w:tcPr>
            <w:tcW w:w="1134" w:type="dxa"/>
            <w:vMerge w:val="restart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не менее 3 наименований</w:t>
            </w: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249460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Зажим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гемостатический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>, для мелких сосудов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338120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Зажим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гемостатический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для наружного </w:t>
            </w:r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>применения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>11.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256810</w:t>
            </w:r>
          </w:p>
        </w:tc>
        <w:tc>
          <w:tcPr>
            <w:tcW w:w="2381" w:type="dxa"/>
            <w:vAlign w:val="bottom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Зонд глазной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Зонды глазные в ассортименте, для зондирования протока слюнных желез</w:t>
            </w:r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не менее 3 на кабинет</w:t>
            </w: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12.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118770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Шприц для дентальной анестезии, многоразового использования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Инъектор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стоматологический, для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карпульной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анестезии</w:t>
            </w:r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не менее 3 на рабочее место врача</w:t>
            </w: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13.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282070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Мотор бормашины стоматологической с дистанционным управлением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Микромотор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стоматологический с оптикой или без оптики при отсутствии в комплекте МРУ и УС</w:t>
            </w:r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 на рабочее место</w:t>
            </w:r>
          </w:p>
        </w:tc>
      </w:tr>
      <w:tr w:rsidR="00D40F61" w:rsidRPr="00D40F61">
        <w:tc>
          <w:tcPr>
            <w:tcW w:w="510" w:type="dxa"/>
            <w:vMerge w:val="restart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14 </w:t>
            </w:r>
            <w:hyperlink w:anchor="P1520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&lt;2&gt;</w:t>
              </w:r>
            </w:hyperlink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238570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Негатоскоп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медицинский, с электропитанием</w:t>
            </w:r>
          </w:p>
        </w:tc>
        <w:tc>
          <w:tcPr>
            <w:tcW w:w="3628" w:type="dxa"/>
            <w:vMerge w:val="restart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Негатоскоп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при отсутствии в комплекте МРУ и УС</w:t>
            </w:r>
          </w:p>
        </w:tc>
        <w:tc>
          <w:tcPr>
            <w:tcW w:w="1134" w:type="dxa"/>
            <w:vMerge w:val="restart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 на отделение</w:t>
            </w: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238840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Негатоскоп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медицинский, без электрического управления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blPrEx>
          <w:tblBorders>
            <w:insideH w:val="nil"/>
          </w:tblBorders>
        </w:tblPrEx>
        <w:tc>
          <w:tcPr>
            <w:tcW w:w="510" w:type="dxa"/>
            <w:tcBorders>
              <w:bottom w:val="nil"/>
            </w:tcBorders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15.</w:t>
            </w:r>
          </w:p>
        </w:tc>
        <w:tc>
          <w:tcPr>
            <w:tcW w:w="8560" w:type="dxa"/>
            <w:gridSpan w:val="4"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Утратил силу. - </w:t>
            </w:r>
            <w:hyperlink r:id="rId48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Приказ</w:t>
              </w:r>
            </w:hyperlink>
            <w:r w:rsidRPr="00D40F61">
              <w:rPr>
                <w:rFonts w:ascii="Times New Roman" w:hAnsi="Times New Roman" w:cs="Times New Roman"/>
                <w:sz w:val="20"/>
              </w:rPr>
              <w:t xml:space="preserve"> Минздрава России от 18.02.2021 N 109н</w:t>
            </w:r>
          </w:p>
        </w:tc>
      </w:tr>
      <w:tr w:rsidR="00D40F61" w:rsidRPr="00D40F61">
        <w:tc>
          <w:tcPr>
            <w:tcW w:w="510" w:type="dxa"/>
            <w:vMerge w:val="restart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16 </w:t>
            </w:r>
            <w:hyperlink w:anchor="P1520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&lt;2&gt;</w:t>
              </w:r>
            </w:hyperlink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146180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Светильник стоматологический светодиодный, с питанием от сети</w:t>
            </w:r>
          </w:p>
        </w:tc>
        <w:tc>
          <w:tcPr>
            <w:tcW w:w="3628" w:type="dxa"/>
            <w:vMerge w:val="restart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Светильник стоматологический при отсутствии в комплекте МРУ и УС</w:t>
            </w:r>
          </w:p>
        </w:tc>
        <w:tc>
          <w:tcPr>
            <w:tcW w:w="1134" w:type="dxa"/>
            <w:vMerge w:val="restart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 на рабочее место врача</w:t>
            </w: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151730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Светильник отраженного света стоматологический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17.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270010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Стол для хирургических инструментов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Столик стоматологический</w:t>
            </w:r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18.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121630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Табурет стоматолога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Стул для врача-стоматолога при отсутствии в комплекте МРУ и УС</w:t>
            </w:r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19.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215850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Холодильник фармацевтический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Холодильник для медикаментов</w:t>
            </w:r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не менее 1 на кабинет</w:t>
            </w: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20.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170630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Щипцы для удаления зубов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Щипцы стоматологические для удаления зубов и корней зубов на верхней и нижней челюстях в ассортименте</w:t>
            </w:r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не менее 15 на рабочее место врача</w:t>
            </w: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21.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103830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Элеватор корневой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Элеваторы стоматологические для удаления корней зубов на верхней и нижней челюстях в ассортименте</w:t>
            </w:r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не менее 5 на рабочее место врача</w:t>
            </w:r>
          </w:p>
        </w:tc>
      </w:tr>
    </w:tbl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p w:rsidR="00D40F61" w:rsidRPr="00D40F61" w:rsidRDefault="00D40F61">
      <w:pPr>
        <w:pStyle w:val="ConsPlusTitle"/>
        <w:jc w:val="center"/>
        <w:outlineLvl w:val="2"/>
        <w:rPr>
          <w:rFonts w:ascii="Times New Roman" w:hAnsi="Times New Roman" w:cs="Times New Roman"/>
          <w:sz w:val="20"/>
        </w:rPr>
      </w:pPr>
      <w:r w:rsidRPr="00D40F61">
        <w:rPr>
          <w:rFonts w:ascii="Times New Roman" w:hAnsi="Times New Roman" w:cs="Times New Roman"/>
          <w:sz w:val="20"/>
        </w:rPr>
        <w:t>4. Стандарт оснащения кабинета ортопедической стоматологии</w:t>
      </w:r>
    </w:p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10"/>
        <w:gridCol w:w="1417"/>
        <w:gridCol w:w="2381"/>
        <w:gridCol w:w="3628"/>
        <w:gridCol w:w="1134"/>
      </w:tblGrid>
      <w:tr w:rsidR="00D40F61" w:rsidRPr="00D40F61">
        <w:tc>
          <w:tcPr>
            <w:tcW w:w="510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N</w:t>
            </w:r>
          </w:p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п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>/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п</w:t>
            </w:r>
            <w:proofErr w:type="spellEnd"/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Код вида номенклатурной </w:t>
            </w:r>
            <w:hyperlink r:id="rId49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классификации</w:t>
              </w:r>
            </w:hyperlink>
            <w:r w:rsidRPr="00D40F61">
              <w:rPr>
                <w:rFonts w:ascii="Times New Roman" w:hAnsi="Times New Roman" w:cs="Times New Roman"/>
                <w:sz w:val="20"/>
              </w:rPr>
              <w:t xml:space="preserve"> медицинских изделий </w:t>
            </w:r>
            <w:hyperlink w:anchor="P1519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&lt;1&gt;</w:t>
              </w:r>
            </w:hyperlink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Наименование вида медицинского изделия в соответствии с номенклатурной </w:t>
            </w:r>
            <w:hyperlink r:id="rId50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классификацией</w:t>
              </w:r>
            </w:hyperlink>
            <w:r w:rsidRPr="00D40F61">
              <w:rPr>
                <w:rFonts w:ascii="Times New Roman" w:hAnsi="Times New Roman" w:cs="Times New Roman"/>
                <w:sz w:val="20"/>
              </w:rPr>
              <w:t xml:space="preserve"> медицинских изделий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Наименование оснащения (оборудования)</w:t>
            </w:r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Требуемое количество, шт.</w:t>
            </w: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119630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Установка </w:t>
            </w:r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>стоматологическая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 xml:space="preserve">Место рабочее (комплект оборудования) </w:t>
            </w:r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>для врача-стоматолога:</w:t>
            </w:r>
          </w:p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Установка стоматологическая (УС), включающая блок врача-стоматолога (бормашина), кресло стоматологическое, гидроблок стоматологический, светильник операционный стоматологический (данные части могут быть закреплены на единой несущей станине либо крепиться взаимно либо раздельно к несущим конструкциям (стене, мебели)) или Место рабочее универсальное врача-стоматолога (МРУ), включающее УС, оснащенную турбиной,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микромотором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диатермокоагулятором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, ультразвуковым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скалером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, пылесосом,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негатоскопом</w:t>
            </w:r>
            <w:proofErr w:type="spellEnd"/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>не менее 1</w:t>
            </w:r>
          </w:p>
        </w:tc>
      </w:tr>
      <w:tr w:rsidR="00D40F61" w:rsidRPr="00D40F61">
        <w:tc>
          <w:tcPr>
            <w:tcW w:w="510" w:type="dxa"/>
            <w:vMerge w:val="restart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 xml:space="preserve">2 </w:t>
            </w:r>
            <w:hyperlink w:anchor="P1520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&lt;2&gt;</w:t>
              </w:r>
            </w:hyperlink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122760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 газовый формальдегидный</w:t>
            </w:r>
          </w:p>
        </w:tc>
        <w:tc>
          <w:tcPr>
            <w:tcW w:w="3628" w:type="dxa"/>
            <w:vMerge w:val="restart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 для инструментов, при отсутствии централизованного стерилизационного отделения</w:t>
            </w:r>
          </w:p>
        </w:tc>
        <w:tc>
          <w:tcPr>
            <w:tcW w:w="1134" w:type="dxa"/>
            <w:vMerge w:val="restart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125800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 микроволновой для неупакованных изделий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330780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 паровой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125810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 паровой для неупакованных изделий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150480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Стерилизатор озоновый/на основе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пероксида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водорода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173090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 сухожаровой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183670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 химический жидкостный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188040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Стерилизатор-кипятильник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211070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Стерилизатор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этиленоксидный</w:t>
            </w:r>
            <w:proofErr w:type="spellEnd"/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211110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Стерилизатор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этиленоксидный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>/паровой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215790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 плазменный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237470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 газовый на основе перекиси водорода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253700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 паровой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291960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Стерилизатор электролитический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330770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Камера стерилизационная бактерицидная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>4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185950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Система дистилляционной очистки воды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Аквадистиллятор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(медицинский) при отсутствии центральной стерилизационной</w:t>
            </w:r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D40F61" w:rsidRPr="00D40F61">
        <w:tc>
          <w:tcPr>
            <w:tcW w:w="510" w:type="dxa"/>
            <w:vMerge w:val="restart"/>
            <w:tcBorders>
              <w:bottom w:val="nil"/>
            </w:tcBorders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5 </w:t>
            </w:r>
            <w:hyperlink w:anchor="P1520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&lt;2&gt;</w:t>
              </w:r>
            </w:hyperlink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209330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Система стоматологическая рентгеновская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интраоральная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передвижная, цифровая</w:t>
            </w:r>
          </w:p>
        </w:tc>
        <w:tc>
          <w:tcPr>
            <w:tcW w:w="3628" w:type="dxa"/>
            <w:vMerge w:val="restart"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Дентальный рентгеновский аппарат с цифровым приемником изображения (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радиовизиограф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>) (при отсутствии рентгеновского кабинета либо договора с медицинской организацией, имеющей лицензию на работы (услуги) по рентгенологии)</w:t>
            </w:r>
          </w:p>
        </w:tc>
        <w:tc>
          <w:tcPr>
            <w:tcW w:w="1134" w:type="dxa"/>
            <w:vMerge w:val="restart"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не менее 1 комплекта (на отделение/кабинет)</w:t>
            </w:r>
          </w:p>
        </w:tc>
      </w:tr>
      <w:tr w:rsidR="00D40F61" w:rsidRPr="00D40F61">
        <w:tc>
          <w:tcPr>
            <w:tcW w:w="510" w:type="dxa"/>
            <w:vMerge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191300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Система стоматологическая рентгеновская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интраоральная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стационарная, цифровая</w:t>
            </w:r>
          </w:p>
        </w:tc>
        <w:tc>
          <w:tcPr>
            <w:tcW w:w="3628" w:type="dxa"/>
            <w:vMerge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191230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Система стоматологическая рентгеновская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экстраоральная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стационарная, цифровая</w:t>
            </w:r>
          </w:p>
        </w:tc>
        <w:tc>
          <w:tcPr>
            <w:tcW w:w="3628" w:type="dxa"/>
            <w:vMerge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blPrEx>
          <w:tblBorders>
            <w:insideH w:val="nil"/>
          </w:tblBorders>
        </w:tblPrEx>
        <w:tc>
          <w:tcPr>
            <w:tcW w:w="510" w:type="dxa"/>
            <w:vMerge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173230</w:t>
            </w:r>
          </w:p>
        </w:tc>
        <w:tc>
          <w:tcPr>
            <w:tcW w:w="2381" w:type="dxa"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Система стоматологическая рентгеновская переносная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интраоральная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>, цифровая</w:t>
            </w:r>
          </w:p>
        </w:tc>
        <w:tc>
          <w:tcPr>
            <w:tcW w:w="3628" w:type="dxa"/>
            <w:vMerge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 w:val="restart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6 </w:t>
            </w:r>
            <w:hyperlink w:anchor="P1520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&lt;2&gt;</w:t>
              </w:r>
            </w:hyperlink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269850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Контейнер для системы химической дезинфекции медицинских инструментов</w:t>
            </w:r>
          </w:p>
        </w:tc>
        <w:tc>
          <w:tcPr>
            <w:tcW w:w="3628" w:type="dxa"/>
            <w:vMerge w:val="restart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Емкости для дезинфекции инструментов</w:t>
            </w:r>
          </w:p>
        </w:tc>
        <w:tc>
          <w:tcPr>
            <w:tcW w:w="1134" w:type="dxa"/>
            <w:vMerge w:val="restart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не менее 1</w:t>
            </w: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185890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Контейнер для стерилизации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127550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Ванна ультразвуковая для очистки и дезинфекции инструментов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 w:val="restart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7 </w:t>
            </w:r>
            <w:hyperlink w:anchor="P1520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&lt;2&gt;</w:t>
              </w:r>
            </w:hyperlink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257280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Контейнер для сбора колюще-режущих медицинских отходов</w:t>
            </w:r>
          </w:p>
        </w:tc>
        <w:tc>
          <w:tcPr>
            <w:tcW w:w="3628" w:type="dxa"/>
            <w:vMerge w:val="restart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Емкость для сбора бытовых и медицинских отходов</w:t>
            </w:r>
          </w:p>
        </w:tc>
        <w:tc>
          <w:tcPr>
            <w:tcW w:w="1134" w:type="dxa"/>
            <w:vMerge w:val="restart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не менее 2</w:t>
            </w: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336200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Пакет для сбора, хранения и транспортировки медицинских отходов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123680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Контейнер для отходов с биологическими загрязнениями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8.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257280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Контейнер для сбора колюще-режущих медицинских отходов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Емкость для утилизации шприцев, игл и других одноразовых инструментов</w:t>
            </w:r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не менее 1</w:t>
            </w: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9.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113870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Компрессор воздушный для медицинских изделий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Компрессор стоматологический (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безмасляный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>), при отсутствии в МРУ и УС или централизованной системы подачи сжатого воздуха</w:t>
            </w:r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по расчетной мощности</w:t>
            </w:r>
          </w:p>
        </w:tc>
      </w:tr>
      <w:tr w:rsidR="00D40F61" w:rsidRPr="00D40F61">
        <w:tc>
          <w:tcPr>
            <w:tcW w:w="510" w:type="dxa"/>
            <w:vMerge w:val="restart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10 </w:t>
            </w:r>
            <w:hyperlink w:anchor="P1520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&lt;2&gt;</w:t>
              </w:r>
            </w:hyperlink>
            <w:r w:rsidRPr="00D40F61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131980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Лампа ультрафиолетовая бактерицидная</w:t>
            </w:r>
          </w:p>
        </w:tc>
        <w:tc>
          <w:tcPr>
            <w:tcW w:w="3628" w:type="dxa"/>
            <w:vMerge w:val="restart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Бактерицидный облучатель/очиститель воздуха/устройство для </w:t>
            </w:r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>обеззараживания и (или) фильтрации воздуха и (или) дезинфекции поверхностей</w:t>
            </w:r>
          </w:p>
        </w:tc>
        <w:tc>
          <w:tcPr>
            <w:tcW w:w="1134" w:type="dxa"/>
            <w:vMerge w:val="restart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>1</w:t>
            </w: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209360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Установка для создания ламинарного потока передвижная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152690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Очиститель воздуха фильтрующий высокоэффективный, передвижной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152700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Очиститель воздуха фильтрующий высокоэффективный, стационарный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292620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Очиститель воздуха с электростатическим осаждением, передвижной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11.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121250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Лампа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полимеризационная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стоматологическая/хирургическая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Лампа стоматологическая для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фотополимеризации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светоотверждения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>) при отсутствии в МРУ и УС</w:t>
            </w:r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282070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Мотор бормашины стоматологической с дистанционным управлением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Микромотор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стоматологический с оптикой или без оптики при отсутствии в комплекте МРУ и УС</w:t>
            </w:r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не менее 2</w:t>
            </w:r>
          </w:p>
        </w:tc>
      </w:tr>
      <w:tr w:rsidR="00D40F61" w:rsidRPr="00D40F61">
        <w:tc>
          <w:tcPr>
            <w:tcW w:w="510" w:type="dxa"/>
            <w:vMerge w:val="restart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13 </w:t>
            </w:r>
            <w:hyperlink w:anchor="P1520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&lt;2&gt;</w:t>
              </w:r>
            </w:hyperlink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119690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Наконечник стоматологической бормашины</w:t>
            </w:r>
          </w:p>
        </w:tc>
        <w:tc>
          <w:tcPr>
            <w:tcW w:w="3628" w:type="dxa"/>
            <w:vMerge w:val="restart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Наконечник стоматологический механический прямой для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микромотора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при отсутствии в комплекте МРУ и УС</w:t>
            </w:r>
          </w:p>
        </w:tc>
        <w:tc>
          <w:tcPr>
            <w:tcW w:w="1134" w:type="dxa"/>
            <w:vMerge w:val="restart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не менее 2 на рабочее место</w:t>
            </w: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256310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Наконечник бормашины стоматологической комбинированной с питанием от сети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282060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Наконечник бормашины стоматологической, с дистанционным управлением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 w:val="restart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14 </w:t>
            </w:r>
            <w:hyperlink w:anchor="P1520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&lt;2&gt;</w:t>
              </w:r>
            </w:hyperlink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119690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Наконечник стоматологической бормашины</w:t>
            </w:r>
          </w:p>
        </w:tc>
        <w:tc>
          <w:tcPr>
            <w:tcW w:w="3628" w:type="dxa"/>
            <w:vMerge w:val="restart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Наконечник стоматологический механический угловой для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микромотора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при отсутствии в комплекте МРУ и УС</w:t>
            </w:r>
          </w:p>
        </w:tc>
        <w:tc>
          <w:tcPr>
            <w:tcW w:w="1134" w:type="dxa"/>
            <w:vMerge w:val="restart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не менее 2 на рабочее место</w:t>
            </w: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256310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Наконечник бормашины стоматологической комбинированной с питанием от сети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282060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Наконечник бормашины стоматологической, с дистанционным управлением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15.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216740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Наконечник бормашины стоматологической, пневматический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Наконечник стоматологический турбинный без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фиброоптики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при отсутствии в комплекте МРУ и УС и установке без </w:t>
            </w: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фиброоптики</w:t>
            </w:r>
            <w:proofErr w:type="spellEnd"/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не менее 2 на рабочее место</w:t>
            </w:r>
          </w:p>
        </w:tc>
      </w:tr>
      <w:tr w:rsidR="00D40F61" w:rsidRPr="00D40F61">
        <w:tc>
          <w:tcPr>
            <w:tcW w:w="510" w:type="dxa"/>
            <w:vMerge w:val="restart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16 </w:t>
            </w:r>
            <w:hyperlink w:anchor="P1520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&lt;2&gt;</w:t>
              </w:r>
            </w:hyperlink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>238570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Негатоскоп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медицинский, </w:t>
            </w:r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>с электропитанием</w:t>
            </w:r>
          </w:p>
        </w:tc>
        <w:tc>
          <w:tcPr>
            <w:tcW w:w="3628" w:type="dxa"/>
            <w:vMerge w:val="restart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>Негатоскоп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при отсутствии в комплекте </w:t>
            </w:r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>МРУ и УС</w:t>
            </w:r>
          </w:p>
        </w:tc>
        <w:tc>
          <w:tcPr>
            <w:tcW w:w="1134" w:type="dxa"/>
            <w:vMerge w:val="restart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 xml:space="preserve">1 на </w:t>
            </w:r>
            <w:r w:rsidRPr="00D40F61">
              <w:rPr>
                <w:rFonts w:ascii="Times New Roman" w:hAnsi="Times New Roman" w:cs="Times New Roman"/>
                <w:sz w:val="20"/>
              </w:rPr>
              <w:lastRenderedPageBreak/>
              <w:t>отделение</w:t>
            </w: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238840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40F61">
              <w:rPr>
                <w:rFonts w:ascii="Times New Roman" w:hAnsi="Times New Roman" w:cs="Times New Roman"/>
                <w:sz w:val="20"/>
              </w:rPr>
              <w:t>Негатоскоп</w:t>
            </w:r>
            <w:proofErr w:type="spellEnd"/>
            <w:r w:rsidRPr="00D40F61">
              <w:rPr>
                <w:rFonts w:ascii="Times New Roman" w:hAnsi="Times New Roman" w:cs="Times New Roman"/>
                <w:sz w:val="20"/>
              </w:rPr>
              <w:t xml:space="preserve"> медицинский, без электрического управления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 w:val="restart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17 </w:t>
            </w:r>
            <w:hyperlink w:anchor="P1520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&lt;2&gt;</w:t>
              </w:r>
            </w:hyperlink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146180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Светильник стоматологический светодиодный, с питанием от сети</w:t>
            </w:r>
          </w:p>
        </w:tc>
        <w:tc>
          <w:tcPr>
            <w:tcW w:w="3628" w:type="dxa"/>
            <w:vMerge w:val="restart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Светильник стоматологический при отсутствии в комплекте МРУ и УС</w:t>
            </w:r>
          </w:p>
        </w:tc>
        <w:tc>
          <w:tcPr>
            <w:tcW w:w="1134" w:type="dxa"/>
            <w:vMerge w:val="restart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 на рабочее место врача</w:t>
            </w: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151730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Светильник отраженного света стоматологический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18.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270010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Стол для хирургических инструментов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Столик стоматологический</w:t>
            </w:r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D40F61" w:rsidRPr="00D40F61">
        <w:tc>
          <w:tcPr>
            <w:tcW w:w="510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19.</w:t>
            </w: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121630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Табурет стоматолога</w:t>
            </w:r>
          </w:p>
        </w:tc>
        <w:tc>
          <w:tcPr>
            <w:tcW w:w="3628" w:type="dxa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Стул для врача-стоматолога при отсутствии в комплекте МРУ и УС</w:t>
            </w:r>
          </w:p>
        </w:tc>
        <w:tc>
          <w:tcPr>
            <w:tcW w:w="1134" w:type="dxa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D40F61" w:rsidRPr="00D40F61">
        <w:tc>
          <w:tcPr>
            <w:tcW w:w="510" w:type="dxa"/>
            <w:vMerge w:val="restart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 xml:space="preserve">20 </w:t>
            </w:r>
            <w:hyperlink w:anchor="P1520">
              <w:r w:rsidRPr="00D40F61">
                <w:rPr>
                  <w:rFonts w:ascii="Times New Roman" w:hAnsi="Times New Roman" w:cs="Times New Roman"/>
                  <w:color w:val="0000FF"/>
                  <w:sz w:val="20"/>
                </w:rPr>
                <w:t>&lt;2&gt;</w:t>
              </w:r>
            </w:hyperlink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119180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Шкаф для стоматологических инструментов</w:t>
            </w:r>
          </w:p>
        </w:tc>
        <w:tc>
          <w:tcPr>
            <w:tcW w:w="3628" w:type="dxa"/>
            <w:vMerge w:val="restart"/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Шкаф медицинский для хранения расходных материалов</w:t>
            </w:r>
          </w:p>
        </w:tc>
        <w:tc>
          <w:tcPr>
            <w:tcW w:w="1134" w:type="dxa"/>
            <w:vMerge w:val="restart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260470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Стеллаж общего назначения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139690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Шкаф для хранения лекарственных средств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 w:rsidTr="00D40F61">
        <w:tc>
          <w:tcPr>
            <w:tcW w:w="510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270000</w:t>
            </w:r>
          </w:p>
        </w:tc>
        <w:tc>
          <w:tcPr>
            <w:tcW w:w="2381" w:type="dxa"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Шкаф медицинский для инструментов</w:t>
            </w:r>
          </w:p>
        </w:tc>
        <w:tc>
          <w:tcPr>
            <w:tcW w:w="3628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D40F61" w:rsidRPr="00D40F61" w:rsidTr="00D40F61">
        <w:tblPrEx>
          <w:tblBorders>
            <w:insideH w:val="nil"/>
          </w:tblBorders>
        </w:tblPrEx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21.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215850</w:t>
            </w:r>
          </w:p>
        </w:tc>
        <w:tc>
          <w:tcPr>
            <w:tcW w:w="2381" w:type="dxa"/>
            <w:tcBorders>
              <w:bottom w:val="single" w:sz="4" w:space="0" w:color="auto"/>
            </w:tcBorders>
          </w:tcPr>
          <w:p w:rsidR="00D40F61" w:rsidRPr="00D40F61" w:rsidRDefault="00D40F61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Холодильник фармацевтический</w:t>
            </w:r>
          </w:p>
        </w:tc>
        <w:tc>
          <w:tcPr>
            <w:tcW w:w="3628" w:type="dxa"/>
            <w:tcBorders>
              <w:bottom w:val="single" w:sz="4" w:space="0" w:color="auto"/>
            </w:tcBorders>
          </w:tcPr>
          <w:p w:rsidR="00D40F61" w:rsidRPr="00D40F61" w:rsidRDefault="00D40F61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Холодильник для хранения медикаментов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40F61" w:rsidRPr="00D40F61" w:rsidRDefault="00D40F61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40F61">
              <w:rPr>
                <w:rFonts w:ascii="Times New Roman" w:hAnsi="Times New Roman" w:cs="Times New Roman"/>
                <w:sz w:val="20"/>
              </w:rPr>
              <w:t>1 на медицинскую организацию</w:t>
            </w:r>
          </w:p>
        </w:tc>
      </w:tr>
    </w:tbl>
    <w:p w:rsidR="00D40F61" w:rsidRPr="00D40F61" w:rsidRDefault="00D40F61">
      <w:pPr>
        <w:pStyle w:val="ConsPlusNormal"/>
        <w:jc w:val="both"/>
        <w:rPr>
          <w:rFonts w:ascii="Times New Roman" w:hAnsi="Times New Roman" w:cs="Times New Roman"/>
          <w:sz w:val="20"/>
        </w:rPr>
      </w:pPr>
    </w:p>
    <w:sectPr w:rsidR="00D40F61" w:rsidRPr="00D40F61" w:rsidSect="00F31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D40F61"/>
    <w:rsid w:val="007F0BD4"/>
    <w:rsid w:val="00D40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B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0F61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Nonformat">
    <w:name w:val="ConsPlusNonformat"/>
    <w:rsid w:val="00D40F61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Title">
    <w:name w:val="ConsPlusTitle"/>
    <w:rsid w:val="00D40F61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Cell">
    <w:name w:val="ConsPlusCell"/>
    <w:rsid w:val="00D40F61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DocList">
    <w:name w:val="ConsPlusDocList"/>
    <w:rsid w:val="00D40F61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Page">
    <w:name w:val="ConsPlusTitlePage"/>
    <w:rsid w:val="00D40F61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  <w:style w:type="paragraph" w:customStyle="1" w:styleId="ConsPlusJurTerm">
    <w:name w:val="ConsPlusJurTerm"/>
    <w:rsid w:val="00D40F61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6"/>
      <w:lang w:eastAsia="ru-RU"/>
    </w:rPr>
  </w:style>
  <w:style w:type="paragraph" w:customStyle="1" w:styleId="ConsPlusTextList">
    <w:name w:val="ConsPlusTextList"/>
    <w:rsid w:val="00D40F61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sz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consultant.ru/link/?req=doc&amp;base=LAW&amp;n=383854&amp;dst=100010" TargetMode="External"/><Relationship Id="rId18" Type="http://schemas.openxmlformats.org/officeDocument/2006/relationships/hyperlink" Target="https://login.consultant.ru/link/?req=doc&amp;base=LAW&amp;n=343261" TargetMode="External"/><Relationship Id="rId26" Type="http://schemas.openxmlformats.org/officeDocument/2006/relationships/hyperlink" Target="https://login.consultant.ru/link/?req=doc&amp;base=LAW&amp;n=284077&amp;dst=100009" TargetMode="External"/><Relationship Id="rId39" Type="http://schemas.openxmlformats.org/officeDocument/2006/relationships/hyperlink" Target="https://login.consultant.ru/link/?req=doc&amp;base=LAW&amp;n=19525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ogin.consultant.ru/link/?req=doc&amp;base=LAW&amp;n=447390&amp;dst=100629" TargetMode="External"/><Relationship Id="rId34" Type="http://schemas.openxmlformats.org/officeDocument/2006/relationships/hyperlink" Target="https://login.consultant.ru/link/?req=doc&amp;base=LAW&amp;n=447390&amp;dst=100384" TargetMode="External"/><Relationship Id="rId42" Type="http://schemas.openxmlformats.org/officeDocument/2006/relationships/hyperlink" Target="https://login.consultant.ru/link/?req=doc&amp;base=LAW&amp;n=481289&amp;dst=100793" TargetMode="External"/><Relationship Id="rId47" Type="http://schemas.openxmlformats.org/officeDocument/2006/relationships/hyperlink" Target="https://login.consultant.ru/link/?req=doc&amp;base=LAW&amp;n=359764&amp;dst=2" TargetMode="External"/><Relationship Id="rId50" Type="http://schemas.openxmlformats.org/officeDocument/2006/relationships/hyperlink" Target="https://login.consultant.ru/link/?req=doc&amp;base=LAW&amp;n=359764&amp;dst=2" TargetMode="External"/><Relationship Id="rId7" Type="http://schemas.openxmlformats.org/officeDocument/2006/relationships/hyperlink" Target="https://login.consultant.ru/link/?req=doc&amp;base=LAW&amp;n=310341&amp;dst=100010" TargetMode="External"/><Relationship Id="rId12" Type="http://schemas.openxmlformats.org/officeDocument/2006/relationships/hyperlink" Target="https://login.consultant.ru/link/?req=doc&amp;base=LAW&amp;n=332656" TargetMode="External"/><Relationship Id="rId17" Type="http://schemas.openxmlformats.org/officeDocument/2006/relationships/hyperlink" Target="https://login.consultant.ru/link/?req=doc&amp;base=LAW&amp;n=343261&amp;dst=100013" TargetMode="External"/><Relationship Id="rId25" Type="http://schemas.openxmlformats.org/officeDocument/2006/relationships/hyperlink" Target="https://login.consultant.ru/link/?req=doc&amp;base=LAW&amp;n=447390&amp;dst=100375" TargetMode="External"/><Relationship Id="rId33" Type="http://schemas.openxmlformats.org/officeDocument/2006/relationships/hyperlink" Target="https://login.consultant.ru/link/?req=doc&amp;base=LAW&amp;n=447390&amp;dst=100638" TargetMode="External"/><Relationship Id="rId38" Type="http://schemas.openxmlformats.org/officeDocument/2006/relationships/hyperlink" Target="https://login.consultant.ru/link/?req=doc&amp;base=LAW&amp;n=195259&amp;dst=100184" TargetMode="External"/><Relationship Id="rId46" Type="http://schemas.openxmlformats.org/officeDocument/2006/relationships/hyperlink" Target="https://login.consultant.ru/link/?req=doc&amp;base=LAW&amp;n=359764&amp;dst=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LAW&amp;n=287515" TargetMode="External"/><Relationship Id="rId20" Type="http://schemas.openxmlformats.org/officeDocument/2006/relationships/hyperlink" Target="https://login.consultant.ru/link/?req=doc&amp;base=LAW&amp;n=447390&amp;dst=100603" TargetMode="External"/><Relationship Id="rId29" Type="http://schemas.openxmlformats.org/officeDocument/2006/relationships/hyperlink" Target="https://login.consultant.ru/link/?req=doc&amp;base=LAW&amp;n=447390&amp;dst=100012" TargetMode="External"/><Relationship Id="rId41" Type="http://schemas.openxmlformats.org/officeDocument/2006/relationships/hyperlink" Target="https://login.consultant.ru/link/?req=doc&amp;base=LAW&amp;n=292836" TargetMode="Externa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481289&amp;dst=100702" TargetMode="External"/><Relationship Id="rId11" Type="http://schemas.openxmlformats.org/officeDocument/2006/relationships/hyperlink" Target="https://login.consultant.ru/link/?req=doc&amp;base=LAW&amp;n=332656&amp;dst=100010" TargetMode="External"/><Relationship Id="rId24" Type="http://schemas.openxmlformats.org/officeDocument/2006/relationships/hyperlink" Target="https://login.consultant.ru/link/?req=doc&amp;base=LAW&amp;n=447390&amp;dst=100384" TargetMode="External"/><Relationship Id="rId32" Type="http://schemas.openxmlformats.org/officeDocument/2006/relationships/hyperlink" Target="https://login.consultant.ru/link/?req=doc&amp;base=LAW&amp;n=447390&amp;dst=100620" TargetMode="External"/><Relationship Id="rId37" Type="http://schemas.openxmlformats.org/officeDocument/2006/relationships/hyperlink" Target="https://login.consultant.ru/link/?req=doc&amp;base=LAW&amp;n=195259&amp;dst=100223" TargetMode="External"/><Relationship Id="rId40" Type="http://schemas.openxmlformats.org/officeDocument/2006/relationships/hyperlink" Target="https://login.consultant.ru/link/?req=doc&amp;base=LAW&amp;n=292836&amp;dst=100009" TargetMode="External"/><Relationship Id="rId45" Type="http://schemas.openxmlformats.org/officeDocument/2006/relationships/hyperlink" Target="https://login.consultant.ru/link/?req=doc&amp;base=LAW&amp;n=359764&amp;dst=2" TargetMode="External"/><Relationship Id="rId5" Type="http://schemas.openxmlformats.org/officeDocument/2006/relationships/hyperlink" Target="https://login.consultant.ru/link/?req=doc&amp;base=LAW&amp;n=489240&amp;dst=100035" TargetMode="External"/><Relationship Id="rId15" Type="http://schemas.openxmlformats.org/officeDocument/2006/relationships/hyperlink" Target="https://login.consultant.ru/link/?req=doc&amp;base=LAW&amp;n=287515&amp;dst=100009" TargetMode="External"/><Relationship Id="rId23" Type="http://schemas.openxmlformats.org/officeDocument/2006/relationships/hyperlink" Target="https://login.consultant.ru/link/?req=doc&amp;base=LAW&amp;n=447390&amp;dst=100638" TargetMode="External"/><Relationship Id="rId28" Type="http://schemas.openxmlformats.org/officeDocument/2006/relationships/hyperlink" Target="https://login.consultant.ru/link/?req=doc&amp;base=LAW&amp;n=284077" TargetMode="External"/><Relationship Id="rId36" Type="http://schemas.openxmlformats.org/officeDocument/2006/relationships/hyperlink" Target="https://login.consultant.ru/link/?req=doc&amp;base=LAW&amp;n=447390&amp;dst=100620" TargetMode="External"/><Relationship Id="rId49" Type="http://schemas.openxmlformats.org/officeDocument/2006/relationships/hyperlink" Target="https://login.consultant.ru/link/?req=doc&amp;base=LAW&amp;n=359764&amp;dst=2" TargetMode="External"/><Relationship Id="rId10" Type="http://schemas.openxmlformats.org/officeDocument/2006/relationships/hyperlink" Target="https://login.consultant.ru/link/?req=doc&amp;base=LAW&amp;n=319282" TargetMode="External"/><Relationship Id="rId19" Type="http://schemas.openxmlformats.org/officeDocument/2006/relationships/hyperlink" Target="https://login.consultant.ru/link/?req=doc&amp;base=LAW&amp;n=447390&amp;dst=100012" TargetMode="External"/><Relationship Id="rId31" Type="http://schemas.openxmlformats.org/officeDocument/2006/relationships/hyperlink" Target="https://login.consultant.ru/link/?req=doc&amp;base=LAW&amp;n=447390&amp;dst=100629" TargetMode="External"/><Relationship Id="rId44" Type="http://schemas.openxmlformats.org/officeDocument/2006/relationships/hyperlink" Target="https://login.consultant.ru/link/?req=doc&amp;base=LAW&amp;n=359764&amp;dst=2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login.consultant.ru/link/?req=doc&amp;base=LAW&amp;n=481289&amp;dst=354" TargetMode="External"/><Relationship Id="rId9" Type="http://schemas.openxmlformats.org/officeDocument/2006/relationships/hyperlink" Target="https://login.consultant.ru/link/?req=doc&amp;base=LAW&amp;n=319282&amp;dst=100010" TargetMode="External"/><Relationship Id="rId14" Type="http://schemas.openxmlformats.org/officeDocument/2006/relationships/hyperlink" Target="https://login.consultant.ru/link/?req=doc&amp;base=LAW&amp;n=481289&amp;dst=101138" TargetMode="External"/><Relationship Id="rId22" Type="http://schemas.openxmlformats.org/officeDocument/2006/relationships/hyperlink" Target="https://login.consultant.ru/link/?req=doc&amp;base=LAW&amp;n=447390&amp;dst=100620" TargetMode="External"/><Relationship Id="rId27" Type="http://schemas.openxmlformats.org/officeDocument/2006/relationships/hyperlink" Target="https://login.consultant.ru/link/?req=doc&amp;base=LAW&amp;n=447390" TargetMode="External"/><Relationship Id="rId30" Type="http://schemas.openxmlformats.org/officeDocument/2006/relationships/hyperlink" Target="https://login.consultant.ru/link/?req=doc&amp;base=LAW&amp;n=447390&amp;dst=100603" TargetMode="External"/><Relationship Id="rId35" Type="http://schemas.openxmlformats.org/officeDocument/2006/relationships/hyperlink" Target="https://login.consultant.ru/link/?req=doc&amp;base=LAW&amp;n=195259&amp;dst=100009" TargetMode="External"/><Relationship Id="rId43" Type="http://schemas.openxmlformats.org/officeDocument/2006/relationships/hyperlink" Target="https://login.consultant.ru/link/?req=doc&amp;base=LAW&amp;n=481289&amp;dst=245" TargetMode="External"/><Relationship Id="rId48" Type="http://schemas.openxmlformats.org/officeDocument/2006/relationships/hyperlink" Target="https://login.consultant.ru/link/?req=doc&amp;base=LAW&amp;n=379567&amp;dst=100032" TargetMode="External"/><Relationship Id="rId8" Type="http://schemas.openxmlformats.org/officeDocument/2006/relationships/hyperlink" Target="https://login.consultant.ru/link/?req=doc&amp;base=LAW&amp;n=310341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6724</Words>
  <Characters>38333</Characters>
  <Application>Microsoft Office Word</Application>
  <DocSecurity>0</DocSecurity>
  <Lines>319</Lines>
  <Paragraphs>89</Paragraphs>
  <ScaleCrop>false</ScaleCrop>
  <Company>slider999</Company>
  <LinksUpToDate>false</LinksUpToDate>
  <CharactersWithSpaces>44968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user173</dc:creator>
  <cp:lastModifiedBy>user173</cp:lastModifiedBy>
  <cp:revision>1</cp:revision>
  <dcterms:created xsi:type="dcterms:W3CDTF">2025-04-15T02:18:00Z</dcterms:created>
  <dcterms:modified xsi:type="dcterms:W3CDTF">2025-04-15T02:24:00Z</dcterms:modified>
</cp:coreProperties>
</file>