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Fraunces" w:cs="Fraunces" w:eastAsia="Fraunces" w:hAnsi="Fraunces"/>
          <w:color w:val="D4886A"/>
          <w:sz w:val="56"/>
          <w:szCs w:val="56"/>
        </w:rPr>
        <w:t xml:space="preserve">Henri. Code Quality &amp;</w:t>
      </w:r>
    </w:p>
    <w:p>
      <w:pPr>
        <w:spacing w:after="400"/>
        <w:jc w:val="center"/>
      </w:pPr>
      <w:r>
        <w:rPr>
          <w:rFonts w:ascii="Fraunces" w:cs="Fraunces" w:eastAsia="Fraunces" w:hAnsi="Fraunces"/>
          <w:color w:val="D4886A"/>
          <w:sz w:val="56"/>
          <w:szCs w:val="56"/>
        </w:rPr>
        <w:t xml:space="preserve">Architecture Audit</w:t>
      </w:r>
    </w:p>
    <w:p>
      <w:pPr>
        <w:spacing w:after="100"/>
        <w:jc w:val="center"/>
      </w:pPr>
      <w:r>
        <w:rPr>
          <w:rFonts w:ascii="DM Sans" w:cs="DM Sans" w:eastAsia="DM Sans" w:hAnsi="DM Sans"/>
          <w:color w:val="666666"/>
          <w:sz w:val="24"/>
          <w:szCs w:val="24"/>
        </w:rPr>
        <w:t xml:space="preserve">Comprehensive Security, Reliability, Performance &amp; Maintainability Review</w:t>
      </w:r>
    </w:p>
    <w:p>
      <w:pPr>
        <w:spacing w:after="600"/>
        <w:jc w:val="center"/>
      </w:pPr>
      <w:r>
        <w:rPr>
          <w:rFonts w:ascii="DM Sans" w:cs="DM Sans" w:eastAsia="DM Sans" w:hAnsi="DM Sans"/>
          <w:color w:val="666666"/>
          <w:sz w:val="22"/>
          <w:szCs w:val="22"/>
        </w:rPr>
        <w:t xml:space="preserve">April 22, 2026  |  Confidential</w:t>
      </w:r>
    </w:p>
    <w:p>
      <w:pPr>
        <w:pBdr>
          <w:bottom w:val="single" w:color="D4886A" w:sz="6" w:space="1"/>
        </w:pBdr>
        <w:spacing w:after="400"/>
        <w:jc w:val="center"/>
      </w:pPr>
    </w:p>
    <w:p>
      <w:pPr>
        <w:spacing w:after="200" w:before="200"/>
        <w:jc w:val="center"/>
      </w:pPr>
      <w:r>
        <w:rPr>
          <w:rFonts w:ascii="Fraunces" w:cs="Fraunces" w:eastAsia="Fraunces" w:hAnsi="Fraunces"/>
          <w:color w:val="2D2D2D"/>
          <w:sz w:val="28"/>
          <w:szCs w:val="28"/>
        </w:rPr>
        <w:t xml:space="preserve">Audit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2D2D2D"/>
                <w:sz w:val="22"/>
                <w:szCs w:val="22"/>
              </w:rPr>
              <w:t xml:space="preserve">API Routes Audited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D2D"/>
                <w:sz w:val="22"/>
                <w:szCs w:val="22"/>
              </w:rPr>
              <w:t xml:space="preserve">88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2D2D2D"/>
                <w:sz w:val="22"/>
                <w:szCs w:val="22"/>
              </w:rPr>
              <w:t xml:space="preserve">Database Migrations Reviewed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D2D"/>
                <w:sz w:val="22"/>
                <w:szCs w:val="22"/>
              </w:rPr>
              <w:t xml:space="preserve">36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2D2D2D"/>
                <w:sz w:val="22"/>
                <w:szCs w:val="22"/>
              </w:rPr>
              <w:t xml:space="preserve">Cron Jobs Analyzed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D2D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2D2D2D"/>
                <w:sz w:val="22"/>
                <w:szCs w:val="22"/>
              </w:rPr>
              <w:t xml:space="preserve">Test Files Found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D2D"/>
                <w:sz w:val="22"/>
                <w:szCs w:val="22"/>
              </w:rPr>
              <w:t xml:space="preserve">6 (of ~600 source files)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2D2D2D"/>
                <w:sz w:val="22"/>
                <w:szCs w:val="22"/>
              </w:rPr>
              <w:t xml:space="preserve">Critical Findings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D2D"/>
                <w:sz w:val="22"/>
                <w:szCs w:val="22"/>
              </w:rPr>
              <w:t xml:space="preserve">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2D2D2D"/>
                <w:sz w:val="22"/>
                <w:szCs w:val="22"/>
              </w:rPr>
              <w:t xml:space="preserve">High Findings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D2D"/>
                <w:sz w:val="22"/>
                <w:szCs w:val="22"/>
              </w:rPr>
              <w:t xml:space="preserve">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2D2D2D"/>
                <w:sz w:val="22"/>
                <w:szCs w:val="22"/>
              </w:rPr>
              <w:t xml:space="preserve">Medium Findings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D2D"/>
                <w:sz w:val="22"/>
                <w:szCs w:val="22"/>
              </w:rPr>
              <w:t xml:space="preserve">19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2D2D2D"/>
                <w:sz w:val="22"/>
                <w:szCs w:val="22"/>
              </w:rPr>
              <w:t xml:space="preserve">Low Findings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D2D"/>
                <w:sz w:val="22"/>
                <w:szCs w:val="22"/>
              </w:rPr>
              <w:t xml:space="preserve">12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 w:before="60"/>
      </w:pPr>
      <w:r>
        <w:rPr>
          <w:rFonts w:ascii="DM Sans" w:cs="DM Sans" w:eastAsia="DM Sans" w:hAnsi="DM Sans"/>
          <w:color w:val="2D2D2D"/>
          <w:sz w:val="22"/>
          <w:szCs w:val="22"/>
        </w:rPr>
        <w:t xml:space="preserve">This audit reviewed the Henri. SaaS platform across six dimensions: security, API patterns, database migrations, performance, background jobs, and testing. The codebase demonstrates strong architectural foundations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(well-structured types, good caching patterns, clean TypeScript with near-zero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any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 usage, and idiomatic React patterns). However, the audit uncovered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11 critical and 14 high-severity findings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 that require immediate attention, primarily centered on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unauthenticated API routes, webhook bypass vulnerabilities, race conditions in cron jobs, and near-zero test coverage.</w:t>
      </w:r>
    </w:p>
    <w:p>
      <w:pPr>
        <w:spacing w:after="120" w:before="60"/>
      </w:pPr>
      <w:r>
        <w:rPr>
          <w:rFonts w:ascii="DM Sans" w:cs="DM Sans" w:eastAsia="DM Sans" w:hAnsi="DM Sans"/>
          <w:color w:val="2D2D2D"/>
          <w:sz w:val="22"/>
          <w:szCs w:val="22"/>
        </w:rPr>
        <w:t xml:space="preserve">The most urgent issue: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5 API routes with admin-level database access have zero authentication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, meaning any anonymous caller on the internet can manipulate territories, trigger scraping, score leads, query all permit data, and consume OpenAI credits. These should be patched before any other work.</w:t>
      </w:r>
    </w:p>
    <w:p>
      <w:r>
        <w:br w:type="page"/>
      </w:r>
    </w:p>
    <w:p>
      <w:pPr>
        <w:pStyle w:val="Heading1"/>
      </w:pPr>
      <w:r>
        <w:t xml:space="preserve">1. Security Vulnerabilities</w:t>
      </w:r>
    </w:p>
    <w:p>
      <w:pPr>
        <w:spacing w:after="120" w:before="60"/>
      </w:pPr>
      <w:r>
        <w:rPr>
          <w:rFonts w:ascii="DM Sans" w:cs="DM Sans" w:eastAsia="DM Sans" w:hAnsi="DM Sans"/>
          <w:color w:val="2D2D2D"/>
          <w:sz w:val="22"/>
          <w:szCs w:val="22"/>
        </w:rPr>
        <w:t xml:space="preserve">The security audit found 3 critical, 7 high, 4 medium, and 3 low severity issues. The attack surface is primarily unauthenticated API routes and webhook bypass patterns.</w:t>
      </w:r>
    </w:p>
    <w:p>
      <w:pPr>
        <w:pStyle w:val="Heading2"/>
      </w:pPr>
      <w:r>
        <w:t xml:space="preserve">1.1 Critical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2600"/>
        <w:gridCol w:w="2200"/>
        <w:gridCol w:w="28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88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88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88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88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88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18"/>
                <w:szCs w:val="18"/>
              </w:rPr>
              <w:t xml:space="preserve">S-1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B91C1C"/>
                <w:sz w:val="20"/>
                <w:szCs w:val="20"/>
              </w:rPr>
              <w:t xml:space="preserve"> [CRITICAL] 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D2D"/>
                <w:sz w:val="22"/>
                <w:szCs w:val="22"/>
              </w:rPr>
              <w:t xml:space="preserve">Service role key in .env.local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.env.local:4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2D2D2D"/>
                <w:sz w:val="18"/>
                <w:szCs w:val="18"/>
              </w:rPr>
              <w:t xml:space="preserve">If committed to git history, full DB bypass. Rotate immediately.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18"/>
                <w:szCs w:val="18"/>
              </w:rPr>
              <w:t xml:space="preserve">S-2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B91C1C"/>
                <w:sz w:val="20"/>
                <w:szCs w:val="20"/>
              </w:rPr>
              <w:t xml:space="preserve"> [CRITICAL] 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D2D"/>
                <w:sz w:val="22"/>
                <w:szCs w:val="22"/>
              </w:rPr>
              <w:t xml:space="preserve">Hardcoded dev passwords in 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api/dev/auto-login/route.ts:20-21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2D2D2D"/>
                <w:sz w:val="18"/>
                <w:szCs w:val="18"/>
              </w:rPr>
              <w:t xml:space="preserve">DevLogin!2026 and DevContractor!2026 in checked-in code. NEXT_PUBLIC_ gate is client-visible.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18"/>
                <w:szCs w:val="18"/>
              </w:rPr>
              <w:t xml:space="preserve">S-3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B91C1C"/>
                <w:sz w:val="20"/>
                <w:szCs w:val="20"/>
              </w:rPr>
              <w:t xml:space="preserve"> [CRITICAL] 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D2D"/>
                <w:sz w:val="22"/>
                <w:szCs w:val="22"/>
              </w:rPr>
              <w:t xml:space="preserve">Ziplock: unauthenticated territory manipulation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api/agents/ziplock/route.ts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2D2D2D"/>
                <w:sz w:val="18"/>
                <w:szCs w:val="18"/>
              </w:rPr>
              <w:t xml:space="preserve">Uses browser client (not server). Zero auth. Anyone can claim/release any territory.</w:t>
            </w:r>
          </w:p>
        </w:tc>
      </w:tr>
    </w:tbl>
    <w:p>
      <w:pPr>
        <w:pStyle w:val="Heading2"/>
      </w:pPr>
      <w:r>
        <w:t xml:space="preserve">1.2 High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2600"/>
        <w:gridCol w:w="2200"/>
        <w:gridCol w:w="28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88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88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88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88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88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18"/>
                <w:szCs w:val="18"/>
              </w:rPr>
              <w:t xml:space="preserve">S-4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DC2626"/>
                <w:sz w:val="20"/>
                <w:szCs w:val="20"/>
              </w:rPr>
              <w:t xml:space="preserve"> [HIGH] 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D2D"/>
                <w:sz w:val="22"/>
                <w:szCs w:val="22"/>
              </w:rPr>
              <w:t xml:space="preserve">Permit scraper + lead scorer: no 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api/agents/permit-scraper, lead-scorer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2D2D2D"/>
                <w:sz w:val="18"/>
                <w:szCs w:val="18"/>
              </w:rPr>
              <w:t xml:space="preserve">Anyone can trigger scraping (burning API quota) and view scored leads.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18"/>
                <w:szCs w:val="18"/>
              </w:rPr>
              <w:t xml:space="preserve">S-5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DC2626"/>
                <w:sz w:val="20"/>
                <w:szCs w:val="20"/>
              </w:rPr>
              <w:t xml:space="preserve"> [HIGH] 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D2D"/>
                <w:sz w:val="22"/>
                <w:szCs w:val="22"/>
              </w:rPr>
              <w:t xml:space="preserve">Permits overlay: unauthenticated admin 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api/overlays/permits/route.ts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2D2D2D"/>
                <w:sz w:val="18"/>
                <w:szCs w:val="18"/>
              </w:rPr>
              <w:t xml:space="preserve">Exposes all permit data (addresses, values, locations) to anonymous users.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18"/>
                <w:szCs w:val="18"/>
              </w:rPr>
              <w:t xml:space="preserve">S-6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DC2626"/>
                <w:sz w:val="20"/>
                <w:szCs w:val="20"/>
              </w:rPr>
              <w:t xml:space="preserve"> [HIGH] 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D2D"/>
                <w:sz w:val="22"/>
                <w:szCs w:val="22"/>
              </w:rPr>
              <w:t xml:space="preserve">Blast estimate: unauthenticated admin 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api/blast/estimate/route.ts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2D2D2D"/>
                <w:sz w:val="18"/>
                <w:szCs w:val="18"/>
              </w:rPr>
              <w:t xml:space="preserve">Exposes lead count data by geography to anonymous callers.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18"/>
                <w:szCs w:val="18"/>
              </w:rPr>
              <w:t xml:space="preserve">S-7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DC2626"/>
                <w:sz w:val="20"/>
                <w:szCs w:val="20"/>
              </w:rPr>
              <w:t xml:space="preserve"> [HIGH] 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D2D"/>
                <w:sz w:val="22"/>
                <w:szCs w:val="22"/>
              </w:rPr>
              <w:t xml:space="preserve">Property enrichment: no auth, potential SSRF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api/enrichment/property/route.ts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2D2D2D"/>
                <w:sz w:val="18"/>
                <w:szCs w:val="18"/>
              </w:rPr>
              <w:t xml:space="preserve">Unauthenticated. Makes outbound HTTP calls with user-supplied addresses.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18"/>
                <w:szCs w:val="18"/>
              </w:rPr>
              <w:t xml:space="preserve">S-8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DC2626"/>
                <w:sz w:val="20"/>
                <w:szCs w:val="20"/>
              </w:rPr>
              <w:t xml:space="preserve"> [HIGH] 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D2D"/>
                <w:sz w:val="22"/>
                <w:szCs w:val="22"/>
              </w:rPr>
              <w:t xml:space="preserve">Referral validate: unauthenticated admin DB write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api/referrals/validate/route.ts:51-84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2D2D2D"/>
                <w:sz w:val="18"/>
                <w:szCs w:val="18"/>
              </w:rPr>
              <w:t xml:space="preserve">POST accepts userId/email/role, passes to RPC via admin client. No auth.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18"/>
                <w:szCs w:val="18"/>
              </w:rPr>
              <w:t xml:space="preserve">S-9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DC2626"/>
                <w:sz w:val="20"/>
                <w:szCs w:val="20"/>
              </w:rPr>
              <w:t xml:space="preserve"> [HIGH] 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D2D"/>
                <w:sz w:val="22"/>
                <w:szCs w:val="22"/>
              </w:rPr>
              <w:t xml:space="preserve">Supabase webhook secret bypass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api/webhooks/supabase/route.ts:21-27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2D2D2D"/>
                <w:sz w:val="18"/>
                <w:szCs w:val="18"/>
              </w:rPr>
              <w:t xml:space="preserve">If SUPABASE_WEBHOOK_SECRET is unset, ALL requests pass. Creates profiles.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18"/>
                <w:szCs w:val="18"/>
              </w:rPr>
              <w:t xml:space="preserve">S-10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DC2626"/>
                <w:sz w:val="20"/>
                <w:szCs w:val="20"/>
              </w:rPr>
              <w:t xml:space="preserve"> [HIGH] 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D2D"/>
                <w:sz w:val="22"/>
                <w:szCs w:val="22"/>
              </w:rPr>
              <w:t xml:space="preserve">Twilio webhook: no signature verification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api/webhooks/twilio-missed-call/route.ts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2D2D2D"/>
                <w:sz w:val="18"/>
                <w:szCs w:val="18"/>
              </w:rPr>
              <w:t xml:space="preserve">Anyone can spoof events, triggering SMS to arbitrary phone numbers.</w:t>
            </w:r>
          </w:p>
        </w:tc>
      </w:tr>
    </w:tbl>
    <w:p>
      <w:pPr>
        <w:pStyle w:val="Heading2"/>
      </w:pPr>
      <w:r>
        <w:t xml:space="preserve">1.3 Medium &amp; Low Findings</w:t>
      </w:r>
    </w:p>
    <w:p>
      <w:pPr>
        <w:spacing w:after="120" w:before="60"/>
      </w:pP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S-11 [MEDIUM] XSS in review email: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User-supplied reviewer_name/title/body interpolated into HTML email without escaping (api/reviews/route.ts:258-266).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S-12 [MEDIUM] ilike wildcard injection: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Unsanitized trade param in contractors/search (line 77) and leads/map (line 302).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S-13 [MEDIUM] God-mode email hardcoded: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y.abismuth@gmail.com as DEFAULT_ALLOWLIST in lib/auth/god-mode.ts:17 when env var is unset.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S-14 [MEDIUM] Weak CRON_SECRET in dev: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local_preview_secret_not_for_prod in .env.local.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S-15 [LOW] Middleware skips all /api/ routes: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Per-route auth is the design, but forgotten auth checks become critical (see S-3 through S-8).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S-16 [LOW] Admin client in public routes: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6 unauthenticated routes use RLS-bypassing admin client with no defense-in-depth.</w:t>
      </w:r>
    </w:p>
    <w:p>
      <w:r>
        <w:br w:type="page"/>
      </w:r>
    </w:p>
    <w:p>
      <w:pPr>
        <w:pStyle w:val="Heading1"/>
      </w:pPr>
      <w:r>
        <w:t xml:space="preserve">2. API Route Patterns &amp; Error Handling</w:t>
      </w:r>
    </w:p>
    <w:p>
      <w:pPr>
        <w:spacing w:after="120" w:before="60"/>
      </w:pPr>
      <w:r>
        <w:rPr>
          <w:rFonts w:ascii="DM Sans" w:cs="DM Sans" w:eastAsia="DM Sans" w:hAnsi="DM Sans"/>
          <w:color w:val="2D2D2D"/>
          <w:sz w:val="22"/>
          <w:szCs w:val="22"/>
        </w:rPr>
        <w:t xml:space="preserve">88 API routes were audited for consistency, validation, error handling, and rate limiting.</w:t>
      </w:r>
    </w:p>
    <w:p>
      <w:pPr>
        <w:pStyle w:val="Heading2"/>
      </w:pPr>
      <w:r>
        <w:t xml:space="preserve">2.1 Authentication Consistency</w:t>
      </w:r>
    </w:p>
    <w:p>
      <w:pPr>
        <w:spacing w:after="120" w:before="60"/>
      </w:pPr>
      <w:r>
        <w:rPr>
          <w:rFonts w:ascii="DM Sans" w:cs="DM Sans" w:eastAsia="DM Sans" w:hAnsi="DM Sans"/>
          <w:color w:val="2D2D2D"/>
          <w:sz w:val="22"/>
          <w:szCs w:val="22"/>
        </w:rPr>
        <w:t xml:space="preserve">Only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12 of 88 routes use requireContractor()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. Many contractor-facing routes do inline getUser() + session check but skip role verification: outreach, estimates, intelligence, compliance, notifications, billing/change-plan, billing/extra-zip, messages/send, leads/[id], benchmarks.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5 routes have zero auth checks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 (the agent routes + property enrichment + chat/refine).</w:t>
      </w:r>
    </w:p>
    <w:p>
      <w:pPr>
        <w:pStyle w:val="Heading2"/>
      </w:pPr>
      <w:r>
        <w:t xml:space="preserve">2.2 Input Validation</w:t>
      </w:r>
    </w:p>
    <w:p>
      <w:pPr>
        <w:spacing w:after="120" w:before="60"/>
      </w:pP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Only 5 of 88 routes use Zod validation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 (capacity, feedback, exclusivity, interviews, outreach/auto-fire). The vast majority use raw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await req.json()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 with type assertions like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as { plan?: string }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 providing zero runtime safety. The notifications route has no upper bound on its limit parameter.</w:t>
      </w:r>
    </w:p>
    <w:p>
      <w:pPr>
        <w:pStyle w:val="Heading2"/>
      </w:pPr>
      <w:r>
        <w:t xml:space="preserve">2.3 Error Handling</w:t>
      </w:r>
    </w:p>
    <w:p>
      <w:pPr>
        <w:spacing w:after="120" w:before="60"/>
      </w:pPr>
      <w:r>
        <w:rPr>
          <w:rFonts w:ascii="DM Sans" w:cs="DM Sans" w:eastAsia="DM Sans" w:hAnsi="DM Sans"/>
          <w:color w:val="2D2D2D"/>
          <w:sz w:val="22"/>
          <w:szCs w:val="22"/>
        </w:rPr>
        <w:t xml:space="preserve">Multiple routes leak Supabase error.message to clients (leads/[id], ziplock, geocode-backfill, enrich, blast-worker, webhooks/supabase, dev/login), exposing table schema details. Two separate logging utilities exist (lib/log.ts and lib/logger.ts) plus many routes use raw console.error(). No centralized error reporting service (Sentry, etc.) is configured.</w:t>
      </w:r>
    </w:p>
    <w:p>
      <w:pPr>
        <w:pStyle w:val="Heading2"/>
      </w:pPr>
      <w:r>
        <w:t xml:space="preserve">2.4 Rate Limiting</w:t>
      </w:r>
    </w:p>
    <w:p>
      <w:pPr>
        <w:spacing w:after="120" w:before="60"/>
      </w:pP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Only 5 of 88 routes have rate limiting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 (contractors/search 30/min, permits/live 20/min, intake 5/hr, feedback, referrals/validate). The in-memory rate limiter resets on cold starts. All authenticated routes, cron routes, and webhook routes lack rate limiting.</w:t>
      </w:r>
    </w:p>
    <w:p>
      <w:r>
        <w:br w:type="page"/>
      </w:r>
    </w:p>
    <w:p>
      <w:pPr>
        <w:pStyle w:val="Heading1"/>
      </w:pPr>
      <w:r>
        <w:t xml:space="preserve">3. Database Migration Health</w:t>
      </w:r>
    </w:p>
    <w:p>
      <w:pPr>
        <w:spacing w:after="120" w:before="60"/>
      </w:pPr>
      <w:r>
        <w:rPr>
          <w:rFonts w:ascii="DM Sans" w:cs="DM Sans" w:eastAsia="DM Sans" w:hAnsi="DM Sans"/>
          <w:color w:val="2D2D2D"/>
          <w:sz w:val="22"/>
          <w:szCs w:val="22"/>
        </w:rPr>
        <w:t xml:space="preserve">36 migration files (00001-00036) were reviewed for idempotency, schema conflicts, missing constraints, and performance risks.</w:t>
      </w:r>
    </w:p>
    <w:p>
      <w:pPr>
        <w:pStyle w:val="Heading2"/>
      </w:pPr>
      <w:r>
        <w:t xml:space="preserve">3.1 Schema Conflicts</w:t>
      </w:r>
    </w:p>
    <w:p>
      <w:pPr>
        <w:spacing w:after="120" w:before="60"/>
      </w:pP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Estimates table defined twice with different types: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00009 uses bigint for subtotal/total; 00011 uses numeric(12,2). Whichever runs first wins.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Profiles.role type conflict: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00010 adds role as text with CHECK; 00012 adds role as user_role enum. The second ADD COLUMN IF NOT EXISTS is a no-op, leaving a type mismatch with handle_new_user() which casts to ::user_role.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notification_type enum missing 'referral':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process_referral_signup() in 00015 inserts 'referral' but this value was never added to the enum. This function fails at runtime.</w:t>
      </w:r>
    </w:p>
    <w:p>
      <w:pPr>
        <w:pStyle w:val="Heading2"/>
      </w:pPr>
      <w:r>
        <w:t xml:space="preserve">3.2 RLS Gaps</w:t>
      </w:r>
    </w:p>
    <w:p>
      <w:pPr>
        <w:spacing w:after="120" w:before="60"/>
      </w:pP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zip_demand_scores and cost_benchmarks have NO RLS enabled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 (00016). Any authenticated user can read/write directly. permits has only a SELECT policy. permit_sources has only SELECT. address_permit_history has SELECT but no INSERT/UPDATE policy.</w:t>
      </w:r>
    </w:p>
    <w:p>
      <w:pPr>
        <w:pStyle w:val="Heading2"/>
      </w:pPr>
      <w:r>
        <w:t xml:space="preserve">3.3 Missing Constraints &amp; Triggers</w:t>
      </w:r>
    </w:p>
    <w:p>
      <w:pPr>
        <w:spacing w:after="120" w:before="60"/>
      </w:pPr>
      <w:r>
        <w:rPr>
          <w:rFonts w:ascii="DM Sans" w:cs="DM Sans" w:eastAsia="DM Sans" w:hAnsi="DM Sans"/>
          <w:color w:val="2D2D2D"/>
          <w:sz w:val="22"/>
          <w:szCs w:val="22"/>
        </w:rPr>
        <w:t xml:space="preserve">11 tables missing updated_at or created_at columns. 5 tables with updated_at but no moddatetime trigger (permit_sources, review_responses, financing_requests). 11 foreign keys default to ON DELETE NO ACTION, blocking parent deletion. follow_up_sequences dedup index is NOT UNIQUE despite comment claiming it prevents duplicates (00017:23).</w:t>
      </w:r>
    </w:p>
    <w:p>
      <w:pPr>
        <w:pStyle w:val="Heading2"/>
      </w:pPr>
      <w:r>
        <w:t xml:space="preserve">3.4 Non-Idempotent Migrations</w:t>
      </w:r>
    </w:p>
    <w:p>
      <w:pPr>
        <w:spacing w:after="120" w:before="60"/>
      </w:pPr>
      <w:r>
        <w:rPr>
          <w:rFonts w:ascii="DM Sans" w:cs="DM Sans" w:eastAsia="DM Sans" w:hAnsi="DM Sans"/>
          <w:color w:val="2D2D2D"/>
          <w:sz w:val="22"/>
          <w:szCs w:val="22"/>
        </w:rPr>
        <w:t xml:space="preserve">Bare CREATE TRIGGER in 00011 (no IF NOT EXISTS). Bare ALTER TABLE ADD CONSTRAINT in 00020. Bare CREATE POLICY in 00027, 00028, 00032. Re-running any of these migrations will fail.</w:t>
      </w:r>
    </w:p>
    <w:p>
      <w:pPr>
        <w:pStyle w:val="Heading2"/>
      </w:pPr>
      <w:r>
        <w:t xml:space="preserve">3.5 Performance Risks</w:t>
      </w:r>
    </w:p>
    <w:p>
      <w:pPr>
        <w:spacing w:after="120" w:before="60"/>
      </w:pPr>
      <w:r>
        <w:rPr>
          <w:rFonts w:ascii="DM Sans" w:cs="DM Sans" w:eastAsia="DM Sans" w:hAnsi="DM Sans"/>
          <w:color w:val="2D2D2D"/>
          <w:sz w:val="22"/>
          <w:szCs w:val="22"/>
        </w:rPr>
        <w:t xml:space="preserve">TRUNCATE market_intel_zip in refresh function acquires ACCESS EXCLUSIVE lock (00034:70). Index creation on 925k-row permits table without CONCURRENTLY (00029, 00036). Full-table UPDATE on permits in 00019 affecting potentially all 925k rows.</w:t>
      </w:r>
    </w:p>
    <w:p>
      <w:r>
        <w:br w:type="page"/>
      </w:r>
    </w:p>
    <w:p>
      <w:pPr>
        <w:pStyle w:val="Heading1"/>
      </w:pPr>
      <w:r>
        <w:t xml:space="preserve">4. Performance &amp; TypeScript Quality</w:t>
      </w:r>
    </w:p>
    <w:p>
      <w:pPr>
        <w:pStyle w:val="Heading2"/>
      </w:pPr>
      <w:r>
        <w:t xml:space="preserve">4.1 N+1 Query Patterns</w:t>
      </w:r>
    </w:p>
    <w:p>
      <w:pPr>
        <w:spacing w:after="120" w:before="60"/>
      </w:pP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/api/leads/[id]/activity: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4 sequential Supabase queries that should be parallelized with Promise.all (3-4x latency reduction).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/api/territories/analytics: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4 sequential queries + O(zips * leads) iteration where a Map would be O(leads). Compare to /api/intelligence which already uses Promise.all correctly.</w:t>
      </w:r>
    </w:p>
    <w:p>
      <w:pPr>
        <w:pStyle w:val="Heading2"/>
      </w:pPr>
      <w:r>
        <w:t xml:space="preserve">4.2 Client Bundle</w:t>
      </w:r>
    </w:p>
    <w:p>
      <w:pPr>
        <w:spacing w:after="120" w:before="60"/>
      </w:pPr>
      <w:r>
        <w:rPr>
          <w:rFonts w:ascii="DM Sans" w:cs="DM Sans" w:eastAsia="DM Sans" w:hAnsi="DM Sans"/>
          <w:color w:val="2D2D2D"/>
          <w:sz w:val="22"/>
          <w:szCs w:val="22"/>
        </w:rPr>
        <w:t xml:space="preserve">Good: MapLibre is dynamically imported. Concern: recharts (~200KB) is statically imported in LeadTrendChart.tsx. 166 'use client' files total. openai and twilio packages are production dependencies that should be verified as tree-shaken from client bundles.</w:t>
      </w:r>
    </w:p>
    <w:p>
      <w:pPr>
        <w:pStyle w:val="Heading2"/>
      </w:pPr>
      <w:r>
        <w:t xml:space="preserve">4.3 React Rendering</w:t>
      </w:r>
    </w:p>
    <w:p>
      <w:pPr>
        <w:spacing w:after="120" w:before="60"/>
      </w:pP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Zero React.memo usage across the entire codebase.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 KanbanBoard cards, LeadCard in LeadsPanel, and the dashboard page would all benefit from memoization. useMemo/useCallback are used well (204 occurrences) but without React.memo on leaf components, the optimization is partially wasted.</w:t>
      </w:r>
    </w:p>
    <w:p>
      <w:pPr>
        <w:pStyle w:val="Heading2"/>
      </w:pPr>
      <w:r>
        <w:t xml:space="preserve">4.4 TypeScript Health</w:t>
      </w:r>
    </w:p>
    <w:p>
      <w:pPr>
        <w:spacing w:after="120" w:before="60"/>
      </w:pP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Excellent: only 6 'as any' in all of src/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 (5 are MapLibre workarounds). Zero @ts-ignore/@ts-expect-error. However,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database.ts is empty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 (no Supabase generated types), forcing 98 Record&lt;string, unknown&gt; casts and 149 'as' assertions across 86 files. Running 'supabase gen types typescript' would eliminate most of these.</w:t>
      </w:r>
    </w:p>
    <w:p>
      <w:r>
        <w:br w:type="page"/>
      </w:r>
    </w:p>
    <w:p>
      <w:pPr>
        <w:pStyle w:val="Heading1"/>
      </w:pPr>
      <w:r>
        <w:t xml:space="preserve">5. Background Jobs &amp; Cron Resilience</w:t>
      </w:r>
    </w:p>
    <w:p>
      <w:pPr>
        <w:spacing w:after="120" w:before="60"/>
      </w:pPr>
      <w:r>
        <w:rPr>
          <w:rFonts w:ascii="DM Sans" w:cs="DM Sans" w:eastAsia="DM Sans" w:hAnsi="DM Sans"/>
          <w:color w:val="2D2D2D"/>
          <w:sz w:val="22"/>
          <w:szCs w:val="22"/>
        </w:rPr>
        <w:t xml:space="preserve">15 Vercel Cron jobs were audited. No external queue systems, standalone agents, or scripts directory exist. All background work runs through HTTP-triggered cron routes.</w:t>
      </w:r>
    </w:p>
    <w:p>
      <w:pPr>
        <w:pStyle w:val="Heading2"/>
      </w:pPr>
      <w:r>
        <w:t xml:space="preserve">5.1 Critical: Race Conditions</w:t>
      </w:r>
    </w:p>
    <w:p>
      <w:pPr>
        <w:spacing w:after="120" w:before="60"/>
      </w:pP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Blast worker (every 5min):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No row locking on campaign processing. Two overlapping runs can send duplicate SMS/emails to customers. Needs SELECT ... FOR UPDATE SKIP LOCKED or atomic status transition.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Follow-ups outreach queue (every 15min):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Same problem. Both runs fetch status='queued' items simultaneously, risking double-sends.</w:t>
      </w:r>
    </w:p>
    <w:p>
      <w:pPr>
        <w:pStyle w:val="Heading2"/>
      </w:pPr>
      <w:r>
        <w:t xml:space="preserve">5.2 High: Functional Gaps</w:t>
      </w:r>
    </w:p>
    <w:p>
      <w:pPr>
        <w:spacing w:after="120" w:before="60"/>
      </w:pP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License check is a no-op: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recheckLicense() always returns 'pending'. The CLAUDE.md requirement 'verified daily, leads paused if expired' is not enforced.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No dedup on digest emails: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Manual re-triggers send duplicate daily/weekly digests to all contractors.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Fire-and-forget SMS in score cron: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Promise.allSettled not awaited; Vercel may kill the process before delivery completes.</w:t>
      </w:r>
    </w:p>
    <w:p>
      <w:pPr>
        <w:pStyle w:val="Heading2"/>
      </w:pPr>
      <w:r>
        <w:t xml:space="preserve">5.3 Medium: Scaling Concerns</w:t>
      </w:r>
    </w:p>
    <w:p>
      <w:pPr>
        <w:spacing w:after="120" w:before="60"/>
      </w:pPr>
      <w:r>
        <w:rPr>
          <w:rFonts w:ascii="DM Sans" w:cs="DM Sans" w:eastAsia="DM Sans" w:hAnsi="DM Sans"/>
          <w:color w:val="2D2D2D"/>
          <w:sz w:val="22"/>
          <w:szCs w:val="22"/>
        </w:rPr>
        <w:t xml:space="preserve">Weekly digest runs ~10 queries per contractor (N+1). license-check missing maxDuration export. Two overlapping permit ingestion crons (permits + scrape) could double-ingest. scrape and permits routes always return HTTP 200 even on total failure (monitoring blind spot). No retry logic anywhere.</w:t>
      </w:r>
    </w:p>
    <w:p>
      <w:r>
        <w:br w:type="page"/>
      </w:r>
    </w:p>
    <w:p>
      <w:pPr>
        <w:pStyle w:val="Heading1"/>
      </w:pPr>
      <w:r>
        <w:t xml:space="preserve">6. Testing &amp; Code Quality</w:t>
      </w:r>
    </w:p>
    <w:p>
      <w:pPr>
        <w:pStyle w:val="Heading2"/>
      </w:pPr>
      <w:r>
        <w:t xml:space="preserve">6.1 Test Coverage</w:t>
      </w:r>
    </w:p>
    <w:p>
      <w:pPr>
        <w:spacing w:after="120" w:before="60"/>
      </w:pP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6 test files exist out of ~600 source files.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 Covered: scoring engine (12 tests), sequence interpolation (12 tests), rate limiting (11 tests), env validation (10 tests), permit normalization (30+ tests), Stripe webhook (10 tests).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Not covered: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auth/middleware, all leads operations, territory management, exclusivity, enrichment pipeline, all 15 cron jobs, checkout/billing, 97 of 98 API routes, all React components and hooks, matching engine. No E2E testing framework (Playwright/Cypress) is configured.</w:t>
      </w:r>
    </w:p>
    <w:p>
      <w:pPr>
        <w:pStyle w:val="Heading2"/>
      </w:pPr>
      <w:r>
        <w:t xml:space="preserve">6.2 Dead Code &amp; Tech Debt</w:t>
      </w:r>
    </w:p>
    <w:p>
      <w:pPr>
        <w:spacing w:after="120" w:before="60"/>
      </w:pP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Unused dependency: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cobe (3D globe library) is in production dependencies, imported nowhere.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Duplicate API routes: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/api/billing-portal AND /api/billing/portal (both do Stripe portal sessions). /api/license/verify AND /api/licenses/verify (both do license verification).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Console statements: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145 raw console.log/warn/error across 73 files despite structured loggers existing.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Large files: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contractors/page.tsx (983 lines), map/page.tsx (829), LeadDetailDrawer.tsx (784), score/route.ts (615).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65 scripts in scripts/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 including 4 deprecated underscore-prefixed files.</w:t>
      </w:r>
    </w:p>
    <w:p>
      <w:r>
        <w:br w:type="page"/>
      </w:r>
    </w:p>
    <w:p>
      <w:pPr>
        <w:pStyle w:val="Heading1"/>
      </w:pPr>
      <w:r>
        <w:t xml:space="preserve">7. Prioritized Remediation Plan</w:t>
      </w:r>
    </w:p>
    <w:p>
      <w:pPr>
        <w:pStyle w:val="Heading2"/>
      </w:pPr>
      <w:r>
        <w:t xml:space="preserve">7.1 Immediate (This Week)</w:t>
      </w:r>
    </w:p>
    <w:p>
      <w:pPr>
        <w:spacing w:after="120" w:before="60"/>
      </w:pP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1.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Add auth to 5 unauthenticated routes: ziplock, permit-scraper, lead-scorer, property enrichment, chat/refine. Fix ziplock to use server client, not browser client.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2.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Fix Supabase webhook secret bypass: reject when env var is unset.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3.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Implement Twilio webhook signature verification.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4.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Add row locking to blast-worker and follow-ups cron to prevent duplicate sends.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5.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Rotate Supabase service role key if it was ever committed to git.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6.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Remove hardcoded dev passwords from source code.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7.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Fix notification_type enum: add 'referral' value.</w:t>
      </w:r>
    </w:p>
    <w:p>
      <w:pPr>
        <w:pStyle w:val="Heading2"/>
      </w:pPr>
      <w:r>
        <w:t xml:space="preserve">7.2 Short-term (2-4 Weeks)</w:t>
      </w:r>
    </w:p>
    <w:p>
      <w:pPr>
        <w:spacing w:after="120" w:before="60"/>
      </w:pP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8.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Enable RLS on zip_demand_scores and cost_benchmarks.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9.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Stop leaking error.message to clients across all API routes.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10.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Run 'supabase gen types typescript' to generate database.ts and eliminate unsafe casts.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11.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Add Zod validation to top-20 most-trafficked API routes.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12.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Parallelize N+1 queries in leads/[id]/activity and territories/analytics.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13.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Add React.memo to KanbanBoard cards and LeadCard components.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14.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Implement license verification (currently a stub).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15.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Add dedup guards to digest and weekly-digest crons.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16.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Resolve duplicate API route pairs (billing-portal, license-verify).</w:t>
      </w:r>
    </w:p>
    <w:p>
      <w:pPr>
        <w:pStyle w:val="Heading2"/>
      </w:pPr>
      <w:r>
        <w:t xml:space="preserve">7.3 Medium-term (1-3 Months)</w:t>
      </w:r>
    </w:p>
    <w:p>
      <w:pPr>
        <w:spacing w:after="120" w:before="60"/>
      </w:pP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17.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Add tests for auth middleware, leads API, territory management, and exclusivity system.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18.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Set up Playwright E2E testing for critical contractor flows.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19.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Centralize error reporting with Sentry or equivalent.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20.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Consolidate to single logging utility (retire lib/log.ts or lib/logger.ts).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21.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Add ON DELETE behavior to all foreign keys. Fix non-idempotent migrations.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22.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Use CONCURRENTLY for large-table index creation. Replace TRUNCATE with staging-table swap in market_intel refresh.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23.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Extend rate limiting to all authenticated routes.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24.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Remove cobe from dependencies. Clean up deprecated scripts. </w:t>
      </w:r>
      <w:r>
        <w:rPr>
          <w:rFonts w:ascii="DM Sans" w:cs="DM Sans" w:eastAsia="DM Sans" w:hAnsi="DM Sans"/>
          <w:b/>
          <w:bCs/>
          <w:color w:val="2D2D2D"/>
          <w:sz w:val="22"/>
          <w:szCs w:val="22"/>
        </w:rPr>
        <w:t xml:space="preserve">25. </w:t>
      </w:r>
      <w:r>
        <w:rPr>
          <w:rFonts w:ascii="DM Sans" w:cs="DM Sans" w:eastAsia="DM Sans" w:hAnsi="DM Sans"/>
          <w:color w:val="2D2D2D"/>
          <w:sz w:val="22"/>
          <w:szCs w:val="22"/>
        </w:rPr>
        <w:t xml:space="preserve">Break up files over 500 lines (especially contractors/page.tsx and LeadDetailDrawer.tsx).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M Sans" w:cs="DM Sans" w:eastAsia="DM Sans" w:hAnsi="DM Sans"/>
        <w:color w:val="666666"/>
        <w:sz w:val="16"/>
        <w:szCs w:val="16"/>
      </w:rPr>
      <w:t xml:space="preserve">Page </w:t>
    </w:r>
    <w:r>
      <w:rPr>
        <w:rFonts w:ascii="DM Sans" w:cs="DM Sans" w:eastAsia="DM Sans" w:hAnsi="DM Sans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DM Sans" w:cs="DM Sans" w:eastAsia="DM Sans" w:hAnsi="DM Sans"/>
        <w:i/>
        <w:iCs/>
        <w:color w:val="666666"/>
        <w:sz w:val="16"/>
        <w:szCs w:val="16"/>
      </w:rPr>
      <w:t xml:space="preserve">Henri. Architecture Audit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Fraunces" w:cs="Fraunces" w:eastAsia="Fraunces" w:hAnsi="Fraunces"/>
      <w:color w:val="D4886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Fraunces" w:cs="Fraunces" w:eastAsia="Fraunces" w:hAnsi="Fraunces"/>
      <w:color w:val="2D2D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DM Sans" w:cs="DM Sans" w:eastAsia="DM Sans" w:hAnsi="DM Sans"/>
      <w:b/>
      <w:bCs/>
      <w:color w:val="2D2D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2026-04-22T21:45:02.629Z</dcterms:created>
  <dcterms:modified xsi:type="dcterms:W3CDTF">2026-04-22T21:45:02.629Z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