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>Installation instructions of Arduino IDE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>is shown in the following picture:</w:t>
      </w:r>
    </w:p>
    <w:p>
      <w:pPr>
        <w:jc w:val="left"/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Arial" w:hAnsi="Arial" w:cs="Arial" w:eastAsiaTheme="minorEastAsia"/>
          <w:sz w:val="24"/>
          <w:szCs w:val="24"/>
          <w:lang w:val="en-US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 xml:space="preserve">1.Open setup package to find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>arduino-1.7.8.org-windows.exe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0500" cy="1838960"/>
            <wp:effectExtent l="0" t="0" r="6350" b="889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2.</w:t>
      </w:r>
      <w:r>
        <w:rPr>
          <w:rFonts w:hint="default" w:ascii="Arial" w:hAnsi="Arial" w:cs="Arial"/>
          <w:sz w:val="24"/>
          <w:szCs w:val="24"/>
          <w:lang w:val="en-US" w:eastAsia="zh-CN"/>
        </w:rPr>
        <w:t>D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 xml:space="preserve">ouble click to open the installation package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>arduino-1.7.8.org-windows.exe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040" cy="1626870"/>
            <wp:effectExtent l="0" t="0" r="3810" b="1143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3.</w:t>
      </w:r>
      <w:r>
        <w:rPr>
          <w:rFonts w:hint="default" w:ascii="Arial" w:hAnsi="Arial" w:cs="Arial"/>
          <w:sz w:val="24"/>
          <w:szCs w:val="24"/>
          <w:lang w:val="en-US" w:eastAsia="zh-CN"/>
        </w:rPr>
        <w:t>C</w:t>
      </w:r>
      <w:r>
        <w:rPr>
          <w:rFonts w:hint="default" w:ascii="Arial" w:hAnsi="Arial" w:cs="Arial" w:eastAsiaTheme="minorEastAsia"/>
          <w:sz w:val="24"/>
          <w:szCs w:val="24"/>
        </w:rPr>
        <w:t>lick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I Agree.</w:t>
      </w:r>
    </w:p>
    <w:p>
      <w:pPr>
        <w:jc w:val="left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065905" cy="2774950"/>
            <wp:effectExtent l="0" t="0" r="10795" b="635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 w:eastAsiaTheme="minorEastAsia"/>
          <w:sz w:val="24"/>
          <w:szCs w:val="24"/>
        </w:rPr>
      </w:pPr>
    </w:p>
    <w:p>
      <w:pPr>
        <w:jc w:val="left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3. </w:t>
      </w:r>
      <w:r>
        <w:rPr>
          <w:rFonts w:hint="default" w:ascii="Arial" w:hAnsi="Arial" w:cs="Arial"/>
          <w:sz w:val="24"/>
          <w:szCs w:val="24"/>
          <w:lang w:val="en-US" w:eastAsia="zh-CN"/>
        </w:rPr>
        <w:t>A</w:t>
      </w:r>
      <w:r>
        <w:rPr>
          <w:rFonts w:hint="default" w:ascii="Arial" w:hAnsi="Arial" w:cs="Arial" w:eastAsiaTheme="minorEastAsia"/>
          <w:sz w:val="24"/>
          <w:szCs w:val="24"/>
        </w:rPr>
        <w:t>ccording to the default tick installation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189095" cy="2860040"/>
            <wp:effectExtent l="0" t="0" r="1905" b="1651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jc w:val="left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Select the installation directory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224655" cy="2884170"/>
            <wp:effectExtent l="0" t="0" r="4445" b="1143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5.</w:t>
      </w:r>
      <w:r>
        <w:rPr>
          <w:rFonts w:hint="default" w:ascii="Arial" w:hAnsi="Arial" w:cs="Arial"/>
          <w:sz w:val="24"/>
          <w:szCs w:val="24"/>
          <w:lang w:val="en-US" w:eastAsia="zh-CN"/>
        </w:rPr>
        <w:t>Wait for the progress bar to complete，</w:t>
      </w:r>
      <w:r>
        <w:rPr>
          <w:rFonts w:hint="default" w:ascii="Arial" w:hAnsi="Arial" w:cs="Arial"/>
          <w:sz w:val="24"/>
          <w:szCs w:val="24"/>
          <w:lang w:val="en-US" w:eastAsia="zh-CN"/>
        </w:rPr>
        <w:t>and o</w:t>
      </w:r>
      <w:r>
        <w:rPr>
          <w:rFonts w:hint="default" w:ascii="Arial" w:hAnsi="Arial" w:cs="Arial"/>
          <w:sz w:val="24"/>
          <w:szCs w:val="24"/>
          <w:lang w:val="en-US" w:eastAsia="zh-CN"/>
        </w:rPr>
        <w:t>perate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as shown in the following figure.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933315" cy="3370580"/>
            <wp:effectExtent l="0" t="0" r="635" b="127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762500" cy="3657600"/>
            <wp:effectExtent l="0" t="0" r="0" b="0"/>
            <wp:docPr id="3" name="图片 1" descr="1561628522112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156162852211275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4"/>
          <w:szCs w:val="24"/>
          <w:lang w:eastAsia="zh-CN"/>
        </w:rPr>
        <w:drawing>
          <wp:inline distT="0" distB="0" distL="114300" distR="114300">
            <wp:extent cx="4733925" cy="3648075"/>
            <wp:effectExtent l="0" t="0" r="9525" b="9525"/>
            <wp:docPr id="2" name="图片 2" descr="]1Y6PTEJ57X20`(P$4J8R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1Y6PTEJ57X20`(P$4J8RB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 xml:space="preserve">After the steps above, the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Arduino 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IDE is successfully installed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00250" cy="304800"/>
          <wp:effectExtent l="0" t="0" r="0" b="0"/>
          <wp:docPr id="1" name="图片 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25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0F795"/>
    <w:multiLevelType w:val="singleLevel"/>
    <w:tmpl w:val="4700F79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3168"/>
    <w:rsid w:val="062E7A25"/>
    <w:rsid w:val="07FF7B7A"/>
    <w:rsid w:val="0A9356DB"/>
    <w:rsid w:val="0E342668"/>
    <w:rsid w:val="0F1A67D5"/>
    <w:rsid w:val="10D006C0"/>
    <w:rsid w:val="12CE5B1C"/>
    <w:rsid w:val="13A727F8"/>
    <w:rsid w:val="15951355"/>
    <w:rsid w:val="1A3242B9"/>
    <w:rsid w:val="1B4B453E"/>
    <w:rsid w:val="1DC70B15"/>
    <w:rsid w:val="20FE380E"/>
    <w:rsid w:val="26E045C8"/>
    <w:rsid w:val="29802FDD"/>
    <w:rsid w:val="2A6327D3"/>
    <w:rsid w:val="2C6C447F"/>
    <w:rsid w:val="2C7023D2"/>
    <w:rsid w:val="310A2178"/>
    <w:rsid w:val="3218542F"/>
    <w:rsid w:val="3305408A"/>
    <w:rsid w:val="36474482"/>
    <w:rsid w:val="383638BA"/>
    <w:rsid w:val="389D6868"/>
    <w:rsid w:val="38B96A32"/>
    <w:rsid w:val="39B16C54"/>
    <w:rsid w:val="3BF80AAB"/>
    <w:rsid w:val="3E20327B"/>
    <w:rsid w:val="3E51755A"/>
    <w:rsid w:val="3FFF4F9C"/>
    <w:rsid w:val="44AE7F7B"/>
    <w:rsid w:val="49F23CBD"/>
    <w:rsid w:val="4A843979"/>
    <w:rsid w:val="50503CA7"/>
    <w:rsid w:val="53EE01F9"/>
    <w:rsid w:val="54E5054B"/>
    <w:rsid w:val="56726EDB"/>
    <w:rsid w:val="58E96ABC"/>
    <w:rsid w:val="5E6C2477"/>
    <w:rsid w:val="5E79508B"/>
    <w:rsid w:val="60051D0F"/>
    <w:rsid w:val="653D30B4"/>
    <w:rsid w:val="65C2149B"/>
    <w:rsid w:val="66CA7B04"/>
    <w:rsid w:val="68BF60B2"/>
    <w:rsid w:val="6CD422F6"/>
    <w:rsid w:val="6D8E4F8C"/>
    <w:rsid w:val="742F5548"/>
    <w:rsid w:val="75554DEB"/>
    <w:rsid w:val="78A06406"/>
    <w:rsid w:val="7AF560C3"/>
    <w:rsid w:val="7C7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2019-06-27T09:42:53Z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