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heat sink of Raspberry Pi 3B is 1 copper and 1 aluminum, which is mounted in the Raspberry Pi position as shown below. The heat sink can not be reused after removing from the Raspberry Pi board.</w:t>
      </w:r>
    </w:p>
    <w:p>
      <w:pPr>
        <w:jc w:val="center"/>
      </w:pPr>
      <w:r>
        <w:drawing>
          <wp:inline distT="0" distB="0" distL="114300" distR="114300">
            <wp:extent cx="4899025" cy="4176395"/>
            <wp:effectExtent l="0" t="0" r="1587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417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982845" cy="3535680"/>
            <wp:effectExtent l="0" t="0" r="825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0-1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47340" cy="1247775"/>
            <wp:effectExtent l="0" t="0" r="1016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C4AC9"/>
    <w:rsid w:val="1AEF2B57"/>
    <w:rsid w:val="2E061514"/>
    <w:rsid w:val="3530679F"/>
    <w:rsid w:val="3CF92C14"/>
    <w:rsid w:val="418152F3"/>
    <w:rsid w:val="4A2C4AC9"/>
    <w:rsid w:val="4FB92F70"/>
    <w:rsid w:val="5CCD5543"/>
    <w:rsid w:val="60E3415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2018-05-11T07:12:00Z</dcterms:created>
  <dc:creator>公孙绿萼</dc:creator>
  <cp:lastModifiedBy>Administrator</cp:lastModifiedBy>
  <dcterms:modified xsi:type="dcterms:W3CDTF">2018-08-28T03:58:07Z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