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default" w:ascii="Calibri" w:hAnsi="Calibri" w:eastAsia="微软雅黑" w:cs="Calibri"/>
          <w:sz w:val="24"/>
          <w:szCs w:val="24"/>
          <w:lang w:eastAsia="zh-CN"/>
        </w:rPr>
      </w:pPr>
      <w:r>
        <w:rPr>
          <w:rFonts w:hint="default" w:ascii="Calibri" w:hAnsi="Calibri" w:eastAsia="微软雅黑" w:cs="Calibri"/>
          <w:sz w:val="24"/>
          <w:szCs w:val="24"/>
          <w:lang w:val="en-US" w:eastAsia="zh-CN"/>
        </w:rPr>
        <w:t>Broadcast English text</w:t>
      </w:r>
    </w:p>
    <w:p>
      <w:pPr>
        <w:pStyle w:val="2"/>
        <w:pageBreakBefore w:val="0"/>
        <w:widowControl w:val="0"/>
        <w:numPr>
          <w:ilvl w:val="0"/>
          <w:numId w:val="0"/>
        </w:numPr>
        <w:kinsoku/>
        <w:wordWrap/>
        <w:overflowPunct/>
        <w:topLinePunct w:val="0"/>
        <w:autoSpaceDE/>
        <w:autoSpaceDN/>
        <w:bidi w:val="0"/>
        <w:adjustRightInd/>
        <w:snapToGrid/>
        <w:spacing w:before="0" w:after="0" w:line="240" w:lineRule="auto"/>
        <w:ind w:leftChars="0" w:right="0" w:rightChars="0"/>
        <w:textAlignment w:val="auto"/>
        <w:rPr>
          <w:rFonts w:hint="default" w:ascii="Calibri" w:hAnsi="Calibri" w:eastAsia="微软雅黑" w:cs="Calibri"/>
          <w:sz w:val="24"/>
          <w:szCs w:val="24"/>
        </w:rPr>
      </w:pPr>
      <w:r>
        <w:rPr>
          <w:rFonts w:hint="default" w:ascii="Calibri" w:hAnsi="Calibri" w:eastAsia="微软雅黑" w:cs="Calibri"/>
          <w:sz w:val="24"/>
          <w:szCs w:val="24"/>
        </w:rPr>
        <w:t xml:space="preserve">1. </w:t>
      </w:r>
      <w:r>
        <w:rPr>
          <w:rFonts w:hint="default" w:ascii="Calibri" w:hAnsi="Calibri" w:eastAsia="微软雅黑" w:cs="Calibri"/>
          <w:sz w:val="24"/>
          <w:szCs w:val="24"/>
          <w:lang w:val="en-US" w:eastAsia="zh-CN"/>
        </w:rPr>
        <w:t>P</w:t>
      </w:r>
      <w:r>
        <w:rPr>
          <w:rFonts w:hint="default" w:ascii="Calibri" w:hAnsi="Calibri" w:eastAsia="微软雅黑" w:cs="Calibri"/>
          <w:sz w:val="24"/>
          <w:szCs w:val="24"/>
        </w:rPr>
        <w:t>urpose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In this lesson, we will learn how to use micro:bit to drive the speech synthesis module to realize the English broadcast function.</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2. Programming method</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1 online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First, we need to connect the micro:bit to the computer by USB cable. The computer will pop up a USB flash drive and click on the URL in the USB flash drive: http://microbit.org/ to enter the programming interface. Add the Yahboom package: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to start programming.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 xml:space="preserve">Mode 2 offline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We need to open the offline programming software. After the installation is complete, enter the programming interface, click[New Project]. Add Yahboom package:</w:t>
      </w:r>
      <w:r>
        <w:rPr>
          <w:rFonts w:hint="default" w:ascii="Calibri" w:hAnsi="Calibri" w:eastAsia="微软雅黑" w:cs="Calibri"/>
          <w:color w:val="0000FF"/>
          <w:sz w:val="24"/>
          <w:szCs w:val="24"/>
          <w:lang w:val="en-US" w:eastAsia="zh-CN"/>
        </w:rPr>
        <w:t xml:space="preserve"> </w:t>
      </w:r>
      <w:r>
        <w:rPr>
          <w:rFonts w:hint="default" w:ascii="Calibri" w:hAnsi="Calibri" w:eastAsia="微软雅黑" w:cs="Calibri"/>
          <w:color w:val="0000FF"/>
          <w:sz w:val="24"/>
          <w:szCs w:val="24"/>
        </w:rPr>
        <w:t>https://github.com/YahboomTechnology/Speech</w:t>
      </w:r>
      <w:r>
        <w:rPr>
          <w:rFonts w:hint="default" w:ascii="Calibri" w:hAnsi="Calibri" w:eastAsia="微软雅黑" w:cs="Calibri"/>
          <w:sz w:val="24"/>
          <w:szCs w:val="24"/>
          <w:lang w:val="en-US" w:eastAsia="zh-CN"/>
        </w:rPr>
        <w:t xml:space="preserve">, you can start programming. </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3. About wiring</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The I2C communication used by this module.</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tbl>
      <w:tblPr>
        <w:tblStyle w:val="8"/>
        <w:tblW w:w="5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2"/>
        <w:gridCol w:w="2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lang w:val="en-US" w:eastAsia="zh-CN"/>
              </w:rPr>
              <w:t>Speech synthesis m</w:t>
            </w:r>
            <w:r>
              <w:rPr>
                <w:rFonts w:hint="default" w:ascii="Calibri" w:hAnsi="Calibri" w:eastAsia="微软雅黑" w:cs="Calibri"/>
                <w:sz w:val="24"/>
                <w:szCs w:val="24"/>
                <w:vertAlign w:val="baseline"/>
                <w:lang w:val="en-US" w:eastAsia="zh-CN"/>
              </w:rPr>
              <w:t>odule</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Micro:bit board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SCL</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SDA</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VCC</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5V/3.3V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c>
          <w:tcPr>
            <w:tcW w:w="2852" w:type="dxa"/>
          </w:tcPr>
          <w:p>
            <w:pPr>
              <w:pageBreakBefore w:val="0"/>
              <w:widowControl w:val="0"/>
              <w:kinsoku/>
              <w:wordWrap/>
              <w:overflowPunct/>
              <w:topLinePunct w:val="0"/>
              <w:autoSpaceDE/>
              <w:autoSpaceDN/>
              <w:bidi w:val="0"/>
              <w:adjustRightInd/>
              <w:snapToGrid/>
              <w:spacing w:line="240" w:lineRule="auto"/>
              <w:ind w:right="0" w:rightChars="0"/>
              <w:jc w:val="center"/>
              <w:textAlignment w:val="auto"/>
              <w:rPr>
                <w:rFonts w:hint="default" w:ascii="Calibri" w:hAnsi="Calibri" w:eastAsia="微软雅黑" w:cs="Calibri"/>
                <w:sz w:val="24"/>
                <w:szCs w:val="24"/>
                <w:vertAlign w:val="baseline"/>
                <w:lang w:val="en-US" w:eastAsia="zh-CN"/>
              </w:rPr>
            </w:pPr>
            <w:r>
              <w:rPr>
                <w:rFonts w:hint="default" w:ascii="Calibri" w:hAnsi="Calibri" w:eastAsia="微软雅黑" w:cs="Calibri"/>
                <w:sz w:val="24"/>
                <w:szCs w:val="24"/>
                <w:vertAlign w:val="baseline"/>
                <w:lang w:val="en-US" w:eastAsia="zh-CN"/>
              </w:rPr>
              <w:t>GND</w:t>
            </w:r>
          </w:p>
        </w:tc>
      </w:tr>
    </w:tbl>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5273675" cy="4443095"/>
            <wp:effectExtent l="9525" t="9525" r="12700" b="24130"/>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6"/>
                    <a:stretch>
                      <a:fillRect/>
                    </a:stretch>
                  </pic:blipFill>
                  <pic:spPr>
                    <a:xfrm>
                      <a:off x="0" y="0"/>
                      <a:ext cx="5273675" cy="4443095"/>
                    </a:xfrm>
                    <a:prstGeom prst="rect">
                      <a:avLst/>
                    </a:prstGeom>
                    <a:noFill/>
                    <a:ln w="9525">
                      <a:solidFill>
                        <a:schemeClr val="bg1">
                          <a:lumMod val="65000"/>
                        </a:schemeClr>
                      </a:solidFill>
                      <a:miter/>
                    </a:ln>
                  </pic:spPr>
                </pic:pic>
              </a:graphicData>
            </a:graphic>
          </wp:inline>
        </w:drawing>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b/>
          <w:bCs/>
          <w:sz w:val="24"/>
          <w:szCs w:val="24"/>
          <w:lang w:val="en-US" w:eastAsia="zh-CN"/>
        </w:rPr>
      </w:pPr>
      <w:r>
        <w:rPr>
          <w:rFonts w:hint="default" w:ascii="Calibri" w:hAnsi="Calibri" w:cs="Calibri"/>
          <w:b/>
          <w:bCs/>
          <w:sz w:val="24"/>
          <w:szCs w:val="24"/>
          <w:lang w:val="en-US" w:eastAsia="zh-CN"/>
        </w:rPr>
        <w:t>4. Combine building blocks</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rPr>
          <w:rFonts w:hint="default" w:ascii="Calibri" w:hAnsi="Calibri" w:cs="Calibri"/>
          <w:sz w:val="24"/>
          <w:szCs w:val="24"/>
        </w:rPr>
      </w:pPr>
      <w:r>
        <w:rPr>
          <w:rFonts w:hint="default" w:ascii="Calibri" w:hAnsi="Calibri" w:cs="Calibri"/>
          <w:sz w:val="24"/>
          <w:szCs w:val="24"/>
          <w:lang w:val="en-US" w:eastAsia="zh-CN"/>
        </w:rPr>
        <w:t>The summary program is shown below:</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Fonts w:hint="default" w:ascii="Calibri" w:hAnsi="Calibri" w:cs="Calibri"/>
          <w:sz w:val="24"/>
          <w:szCs w:val="24"/>
        </w:rPr>
      </w:pPr>
      <w:r>
        <w:rPr>
          <w:rFonts w:hint="default" w:ascii="Calibri" w:hAnsi="Calibri" w:cs="Calibri"/>
          <w:sz w:val="24"/>
          <w:szCs w:val="24"/>
        </w:rPr>
        <w:drawing>
          <wp:inline distT="0" distB="0" distL="114300" distR="114300">
            <wp:extent cx="4228465" cy="3453765"/>
            <wp:effectExtent l="0" t="0" r="63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228465" cy="3453765"/>
                    </a:xfrm>
                    <a:prstGeom prst="rect">
                      <a:avLst/>
                    </a:prstGeom>
                    <a:noFill/>
                    <a:ln w="9525">
                      <a:noFill/>
                      <a:miter/>
                    </a:ln>
                  </pic:spPr>
                </pic:pic>
              </a:graphicData>
            </a:graphic>
          </wp:inline>
        </w:drawing>
      </w:r>
      <w:bookmarkStart w:id="0" w:name="_GoBack"/>
      <w:bookmarkEnd w:id="0"/>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After broadcasting the finally content, we need to call and wait for the chip state to return to the idle state before adding other content.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rPr>
          <w:rFonts w:hint="default" w:ascii="Calibri" w:hAnsi="Calibri" w:eastAsia="微软雅黑" w:cs="Calibri"/>
          <w:sz w:val="24"/>
          <w:szCs w:val="24"/>
          <w:lang w:val="en-US" w:eastAsia="zh-CN"/>
        </w:rPr>
      </w:pPr>
      <w:r>
        <w:rPr>
          <w:rFonts w:hint="default" w:ascii="Calibri" w:hAnsi="Calibri" w:eastAsia="微软雅黑" w:cs="Calibri"/>
          <w:sz w:val="24"/>
          <w:szCs w:val="24"/>
          <w:lang w:val="en-US" w:eastAsia="zh-CN"/>
        </w:rPr>
        <w:t>Before the broadcast of the current text is completed, if you call the voice broadcast building block, the broadcast of the current content will be interrupted when other content is broadcast.</w:t>
      </w: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sz w:val="24"/>
          <w:szCs w:val="24"/>
          <w:lang w:val="en-US" w:eastAsia="zh-CN"/>
        </w:rPr>
      </w:pPr>
    </w:p>
    <w:p>
      <w:pPr>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default" w:ascii="Calibri" w:hAnsi="Calibri" w:eastAsia="微软雅黑" w:cs="Calibri"/>
          <w:b/>
          <w:bCs/>
          <w:sz w:val="24"/>
          <w:szCs w:val="24"/>
          <w:lang w:val="en-US" w:eastAsia="zh-CN"/>
        </w:rPr>
      </w:pPr>
      <w:r>
        <w:rPr>
          <w:rFonts w:hint="default" w:ascii="Calibri" w:hAnsi="Calibri" w:eastAsia="微软雅黑" w:cs="Calibri"/>
          <w:b/>
          <w:bCs/>
          <w:sz w:val="24"/>
          <w:szCs w:val="24"/>
          <w:lang w:val="en-US" w:eastAsia="zh-CN"/>
        </w:rPr>
        <w:t>5. Experimental phenomenon</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After the program is downloaded successfully, Xiaoping will broadcast "hello Yahboom ".</w:t>
      </w:r>
    </w:p>
    <w:p>
      <w:pPr>
        <w:jc w:val="left"/>
        <w:rPr>
          <w:rFonts w:hint="default" w:ascii="Calibri" w:hAnsi="Calibri" w:eastAsia="微软雅黑" w:cs="Calibri"/>
          <w:kern w:val="2"/>
          <w:sz w:val="24"/>
          <w:szCs w:val="24"/>
          <w:lang w:val="en-US" w:eastAsia="zh-CN" w:bidi="ar-SA"/>
        </w:rPr>
      </w:pPr>
      <w:r>
        <w:rPr>
          <w:rFonts w:hint="default" w:ascii="Calibri" w:hAnsi="Calibri" w:eastAsia="微软雅黑" w:cs="Calibri"/>
          <w:kern w:val="2"/>
          <w:sz w:val="24"/>
          <w:szCs w:val="24"/>
          <w:lang w:val="en-US" w:eastAsia="zh-CN" w:bidi="ar-SA"/>
        </w:rPr>
        <w:t>Then, Xujiu will broadcast "Welcome to use speech synthesis module" will be broadcast by a long time.</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思源宋体 CN Light">
    <w:panose1 w:val="02020300000000000000"/>
    <w:charset w:val="86"/>
    <w:family w:val="auto"/>
    <w:pitch w:val="default"/>
    <w:sig w:usb0="20000083" w:usb1="2ADF3C10" w:usb2="00000016" w:usb3="00000000" w:csb0="60060107"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ascii="微软雅黑" w:hAnsi="微软雅黑" w:eastAsia="微软雅黑"/>
      </w:rPr>
    </w:pPr>
    <w:r>
      <w:rPr>
        <w:rFonts w:ascii="微软雅黑" w:hAnsi="微软雅黑" w:eastAsia="微软雅黑"/>
      </w:rPr>
      <w:t>www.yahboom.com</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inline distT="0" distB="0" distL="0" distR="0">
          <wp:extent cx="1637665" cy="248920"/>
          <wp:effectExtent l="0" t="0" r="635" b="177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D61BF"/>
    <w:rsid w:val="02A9642F"/>
    <w:rsid w:val="034C7256"/>
    <w:rsid w:val="0362649B"/>
    <w:rsid w:val="07F5195E"/>
    <w:rsid w:val="09224FD7"/>
    <w:rsid w:val="09FD1D13"/>
    <w:rsid w:val="0A1C764F"/>
    <w:rsid w:val="0CCA0CE3"/>
    <w:rsid w:val="0D446B8D"/>
    <w:rsid w:val="0E47114C"/>
    <w:rsid w:val="0EB926D9"/>
    <w:rsid w:val="0EFE28D8"/>
    <w:rsid w:val="10952963"/>
    <w:rsid w:val="1187029C"/>
    <w:rsid w:val="124876AE"/>
    <w:rsid w:val="12BE56EE"/>
    <w:rsid w:val="12FA1550"/>
    <w:rsid w:val="13A07FC8"/>
    <w:rsid w:val="15C64261"/>
    <w:rsid w:val="15D17840"/>
    <w:rsid w:val="1604406B"/>
    <w:rsid w:val="168B66C0"/>
    <w:rsid w:val="18C762AF"/>
    <w:rsid w:val="1B2F1523"/>
    <w:rsid w:val="1BB618D0"/>
    <w:rsid w:val="1BE14567"/>
    <w:rsid w:val="1CA43242"/>
    <w:rsid w:val="1CD31A38"/>
    <w:rsid w:val="1DEF66ED"/>
    <w:rsid w:val="1ED40069"/>
    <w:rsid w:val="20314D51"/>
    <w:rsid w:val="2102159F"/>
    <w:rsid w:val="223E6B38"/>
    <w:rsid w:val="22AF5BFF"/>
    <w:rsid w:val="249B0C99"/>
    <w:rsid w:val="25F670AF"/>
    <w:rsid w:val="2618120A"/>
    <w:rsid w:val="26D952C7"/>
    <w:rsid w:val="270C589F"/>
    <w:rsid w:val="28B84F7C"/>
    <w:rsid w:val="29DF6CB2"/>
    <w:rsid w:val="2A645913"/>
    <w:rsid w:val="2C8259A5"/>
    <w:rsid w:val="2C8B2F3C"/>
    <w:rsid w:val="2CB31207"/>
    <w:rsid w:val="2DA846BB"/>
    <w:rsid w:val="2E8A77BE"/>
    <w:rsid w:val="2EB643DF"/>
    <w:rsid w:val="2F40102B"/>
    <w:rsid w:val="31040858"/>
    <w:rsid w:val="34A37143"/>
    <w:rsid w:val="357555EF"/>
    <w:rsid w:val="358D269A"/>
    <w:rsid w:val="35D960C9"/>
    <w:rsid w:val="3761191A"/>
    <w:rsid w:val="383D67F8"/>
    <w:rsid w:val="39194148"/>
    <w:rsid w:val="39416820"/>
    <w:rsid w:val="3B231830"/>
    <w:rsid w:val="3B53793B"/>
    <w:rsid w:val="3B874A53"/>
    <w:rsid w:val="3B8A4A14"/>
    <w:rsid w:val="3C7F5666"/>
    <w:rsid w:val="3D1A179C"/>
    <w:rsid w:val="3D8E1E47"/>
    <w:rsid w:val="3DBE5203"/>
    <w:rsid w:val="3E0C3626"/>
    <w:rsid w:val="3EDE2C29"/>
    <w:rsid w:val="3F913D91"/>
    <w:rsid w:val="40394F39"/>
    <w:rsid w:val="42CF1D97"/>
    <w:rsid w:val="43563C6A"/>
    <w:rsid w:val="46091753"/>
    <w:rsid w:val="46CC75E6"/>
    <w:rsid w:val="46D62457"/>
    <w:rsid w:val="478E75F2"/>
    <w:rsid w:val="47BA1A7C"/>
    <w:rsid w:val="47F41EA4"/>
    <w:rsid w:val="48DA38C0"/>
    <w:rsid w:val="493F0230"/>
    <w:rsid w:val="49725519"/>
    <w:rsid w:val="499F647C"/>
    <w:rsid w:val="4A7F2F18"/>
    <w:rsid w:val="4ABA6FAE"/>
    <w:rsid w:val="4D6211C3"/>
    <w:rsid w:val="4E782B50"/>
    <w:rsid w:val="4EA80A77"/>
    <w:rsid w:val="4EF718D9"/>
    <w:rsid w:val="4F491C11"/>
    <w:rsid w:val="50213205"/>
    <w:rsid w:val="51787AEA"/>
    <w:rsid w:val="51E070F7"/>
    <w:rsid w:val="528063D1"/>
    <w:rsid w:val="55344851"/>
    <w:rsid w:val="56402B4A"/>
    <w:rsid w:val="5AA778E5"/>
    <w:rsid w:val="5F465945"/>
    <w:rsid w:val="5F7433A0"/>
    <w:rsid w:val="5FF06E39"/>
    <w:rsid w:val="60925774"/>
    <w:rsid w:val="60E31236"/>
    <w:rsid w:val="626A1939"/>
    <w:rsid w:val="64586520"/>
    <w:rsid w:val="64910814"/>
    <w:rsid w:val="64F10193"/>
    <w:rsid w:val="6569383F"/>
    <w:rsid w:val="65E13EEF"/>
    <w:rsid w:val="66E26A1B"/>
    <w:rsid w:val="67F22182"/>
    <w:rsid w:val="68485C05"/>
    <w:rsid w:val="68CD194C"/>
    <w:rsid w:val="69355491"/>
    <w:rsid w:val="697303C9"/>
    <w:rsid w:val="6CA9720F"/>
    <w:rsid w:val="6D9A39A4"/>
    <w:rsid w:val="6DEE1B8F"/>
    <w:rsid w:val="6E023D39"/>
    <w:rsid w:val="6E4B52E2"/>
    <w:rsid w:val="6EB16B5A"/>
    <w:rsid w:val="6FFE4693"/>
    <w:rsid w:val="7073278F"/>
    <w:rsid w:val="70BA1FBB"/>
    <w:rsid w:val="70E37EEB"/>
    <w:rsid w:val="72490673"/>
    <w:rsid w:val="724E070E"/>
    <w:rsid w:val="7275574D"/>
    <w:rsid w:val="72F35BD8"/>
    <w:rsid w:val="73CE5FED"/>
    <w:rsid w:val="749C402C"/>
    <w:rsid w:val="749E4420"/>
    <w:rsid w:val="74CC7C1E"/>
    <w:rsid w:val="79A04363"/>
    <w:rsid w:val="79C32260"/>
    <w:rsid w:val="7A8A484A"/>
    <w:rsid w:val="7BB271DF"/>
    <w:rsid w:val="7DF10C59"/>
    <w:rsid w:val="7E1B52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character" w:styleId="6">
    <w:name w:val="Hyperlink"/>
    <w:basedOn w:val="5"/>
    <w:qFormat/>
    <w:uiPriority w:val="0"/>
    <w:rPr>
      <w:color w:val="0000FF"/>
      <w:u w:val="single"/>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2020-10-14T03:54:30Z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