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rFonts w:ascii="Times New Roman" w:cs="Times New Roman" w:eastAsia="Times New Roman" w:hAnsi="Times New Roman"/>
        </w:rPr>
      </w:pPr>
      <w:bookmarkStart w:colFirst="0" w:colLast="0" w:name="_9zqg1pqdlaic" w:id="0"/>
      <w:bookmarkEnd w:id="0"/>
      <w:r w:rsidDel="00000000" w:rsidR="00000000" w:rsidRPr="00000000">
        <w:rPr>
          <w:rtl w:val="0"/>
        </w:rPr>
      </w:r>
    </w:p>
    <w:p w:rsidR="00000000" w:rsidDel="00000000" w:rsidP="00000000" w:rsidRDefault="00000000" w:rsidRPr="00000000" w14:paraId="00000002">
      <w:pPr>
        <w:pStyle w:val="Subtitle"/>
        <w:jc w:val="center"/>
        <w:rPr>
          <w:rFonts w:ascii="Times New Roman" w:cs="Times New Roman" w:eastAsia="Times New Roman" w:hAnsi="Times New Roman"/>
        </w:rPr>
      </w:pPr>
      <w:bookmarkStart w:colFirst="0" w:colLast="0" w:name="_779005rbnq3y" w:id="1"/>
      <w:bookmarkEnd w:id="1"/>
      <w:r w:rsidDel="00000000" w:rsidR="00000000" w:rsidRPr="00000000">
        <w:rPr>
          <w:rtl w:val="0"/>
        </w:rPr>
      </w:r>
    </w:p>
    <w:p w:rsidR="00000000" w:rsidDel="00000000" w:rsidP="00000000" w:rsidRDefault="00000000" w:rsidRPr="00000000" w14:paraId="00000003">
      <w:pPr>
        <w:pStyle w:val="Subtitle"/>
        <w:jc w:val="left"/>
        <w:rPr>
          <w:rFonts w:ascii="Times New Roman" w:cs="Times New Roman" w:eastAsia="Times New Roman" w:hAnsi="Times New Roman"/>
        </w:rPr>
      </w:pPr>
      <w:bookmarkStart w:colFirst="0" w:colLast="0" w:name="_52r3uc4ibxr1" w:id="2"/>
      <w:bookmarkEnd w:id="2"/>
      <w:r w:rsidDel="00000000" w:rsidR="00000000" w:rsidRPr="00000000">
        <w:rPr>
          <w:rtl w:val="0"/>
        </w:rPr>
      </w:r>
    </w:p>
    <w:p w:rsidR="00000000" w:rsidDel="00000000" w:rsidP="00000000" w:rsidRDefault="00000000" w:rsidRPr="00000000" w14:paraId="00000004">
      <w:pPr>
        <w:pStyle w:val="Subtitle"/>
        <w:jc w:val="left"/>
        <w:rPr>
          <w:rFonts w:ascii="Times New Roman" w:cs="Times New Roman" w:eastAsia="Times New Roman" w:hAnsi="Times New Roman"/>
        </w:rPr>
      </w:pPr>
      <w:bookmarkStart w:colFirst="0" w:colLast="0" w:name="_429cifdenh53" w:id="3"/>
      <w:bookmarkEnd w:id="3"/>
      <w:r w:rsidDel="00000000" w:rsidR="00000000" w:rsidRPr="00000000">
        <w:rPr>
          <w:rtl w:val="0"/>
        </w:rPr>
      </w:r>
    </w:p>
    <w:p w:rsidR="00000000" w:rsidDel="00000000" w:rsidP="00000000" w:rsidRDefault="00000000" w:rsidRPr="00000000" w14:paraId="00000005">
      <w:pPr>
        <w:pStyle w:val="Title"/>
        <w:jc w:val="center"/>
        <w:rPr>
          <w:i w:val="0"/>
          <w:u w:val="none"/>
        </w:rPr>
      </w:pPr>
      <w:bookmarkStart w:colFirst="0" w:colLast="0" w:name="_7suztmndxce5" w:id="4"/>
      <w:bookmarkEnd w:id="4"/>
      <w:r w:rsidDel="00000000" w:rsidR="00000000" w:rsidRPr="00000000">
        <w:rPr>
          <w:i w:val="0"/>
          <w:u w:val="none"/>
          <w:rtl w:val="0"/>
        </w:rPr>
        <w:t xml:space="preserve">Spam Email Detection</w:t>
      </w:r>
    </w:p>
    <w:p w:rsidR="00000000" w:rsidDel="00000000" w:rsidP="00000000" w:rsidRDefault="00000000" w:rsidRPr="00000000" w14:paraId="00000006">
      <w:pPr>
        <w:pStyle w:val="Subtitle"/>
        <w:jc w:val="center"/>
        <w:rPr>
          <w:rFonts w:ascii="Times New Roman" w:cs="Times New Roman" w:eastAsia="Times New Roman" w:hAnsi="Times New Roman"/>
        </w:rPr>
      </w:pPr>
      <w:bookmarkStart w:colFirst="0" w:colLast="0" w:name="_72p0ldmk8qhi" w:id="5"/>
      <w:bookmarkEnd w:id="5"/>
      <w:r w:rsidDel="00000000" w:rsidR="00000000" w:rsidRPr="00000000">
        <w:rPr>
          <w:rtl w:val="0"/>
        </w:rPr>
      </w:r>
    </w:p>
    <w:p w:rsidR="00000000" w:rsidDel="00000000" w:rsidP="00000000" w:rsidRDefault="00000000" w:rsidRPr="00000000" w14:paraId="00000007">
      <w:pPr>
        <w:pStyle w:val="Subtitle"/>
        <w:jc w:val="center"/>
        <w:rPr>
          <w:rFonts w:ascii="Times New Roman" w:cs="Times New Roman" w:eastAsia="Times New Roman" w:hAnsi="Times New Roman"/>
        </w:rPr>
      </w:pPr>
      <w:bookmarkStart w:colFirst="0" w:colLast="0" w:name="_r3wki4bxws8r" w:id="6"/>
      <w:bookmarkEnd w:id="6"/>
      <w:r w:rsidDel="00000000" w:rsidR="00000000" w:rsidRPr="00000000">
        <w:rPr>
          <w:rFonts w:ascii="Times New Roman" w:cs="Times New Roman" w:eastAsia="Times New Roman" w:hAnsi="Times New Roman"/>
          <w:rtl w:val="0"/>
        </w:rPr>
        <w:t xml:space="preserve">CDS 303: Scientific Data Mining</w:t>
      </w:r>
    </w:p>
    <w:p w:rsidR="00000000" w:rsidDel="00000000" w:rsidP="00000000" w:rsidRDefault="00000000" w:rsidRPr="00000000" w14:paraId="00000008">
      <w:pPr>
        <w:pStyle w:val="Subtitle"/>
        <w:jc w:val="center"/>
        <w:rPr>
          <w:rFonts w:ascii="Times New Roman" w:cs="Times New Roman" w:eastAsia="Times New Roman" w:hAnsi="Times New Roman"/>
        </w:rPr>
      </w:pPr>
      <w:bookmarkStart w:colFirst="0" w:colLast="0" w:name="_zdhgkl7nttpw" w:id="7"/>
      <w:bookmarkEnd w:id="7"/>
      <w:r w:rsidDel="00000000" w:rsidR="00000000" w:rsidRPr="00000000">
        <w:rPr>
          <w:rFonts w:ascii="Times New Roman" w:cs="Times New Roman" w:eastAsia="Times New Roman" w:hAnsi="Times New Roman"/>
          <w:rtl w:val="0"/>
        </w:rPr>
        <w:t xml:space="preserve">Project Group 3</w:t>
      </w:r>
    </w:p>
    <w:p w:rsidR="00000000" w:rsidDel="00000000" w:rsidP="00000000" w:rsidRDefault="00000000" w:rsidRPr="00000000" w14:paraId="00000009">
      <w:pPr>
        <w:pStyle w:val="Heading6"/>
        <w:jc w:val="left"/>
        <w:rPr>
          <w:rFonts w:ascii="Times New Roman" w:cs="Times New Roman" w:eastAsia="Times New Roman" w:hAnsi="Times New Roman"/>
        </w:rPr>
      </w:pPr>
      <w:bookmarkStart w:colFirst="0" w:colLast="0" w:name="_399gonsqvbya" w:id="8"/>
      <w:bookmarkEnd w:id="8"/>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Yahya Haroon</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Daniel Kelly</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Charles Oteng Mensah</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Charlie Nguyen</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Dhyeya Padhya</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Jacob Snyder</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Heading3"/>
        <w:rPr>
          <w:rFonts w:ascii="Times New Roman" w:cs="Times New Roman" w:eastAsia="Times New Roman" w:hAnsi="Times New Roman"/>
          <w:b w:val="1"/>
          <w:i w:val="1"/>
        </w:rPr>
      </w:pPr>
      <w:bookmarkStart w:colFirst="0" w:colLast="0" w:name="_dm1b5x9gmb1l" w:id="9"/>
      <w:bookmarkEnd w:id="9"/>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3"/>
        <w:rPr>
          <w:rFonts w:ascii="Times New Roman" w:cs="Times New Roman" w:eastAsia="Times New Roman" w:hAnsi="Times New Roman"/>
          <w:b w:val="1"/>
        </w:rPr>
      </w:pPr>
      <w:bookmarkStart w:colFirst="0" w:colLast="0" w:name="_h0ckyai4bctb" w:id="10"/>
      <w:bookmarkEnd w:id="10"/>
      <w:r w:rsidDel="00000000" w:rsidR="00000000" w:rsidRPr="00000000">
        <w:rPr>
          <w:rtl w:val="0"/>
        </w:rPr>
      </w:r>
    </w:p>
    <w:p w:rsidR="00000000" w:rsidDel="00000000" w:rsidP="00000000" w:rsidRDefault="00000000" w:rsidRPr="00000000" w14:paraId="0000001B">
      <w:pPr>
        <w:pStyle w:val="Heading3"/>
        <w:rPr>
          <w:rFonts w:ascii="Times New Roman" w:cs="Times New Roman" w:eastAsia="Times New Roman" w:hAnsi="Times New Roman"/>
          <w:b w:val="1"/>
        </w:rPr>
      </w:pPr>
      <w:bookmarkStart w:colFirst="0" w:colLast="0" w:name="_u61xeoiem6d5" w:id="11"/>
      <w:bookmarkEnd w:id="11"/>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61xeoiem6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ab4tqt7kif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Question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ab4tqt7kif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ab4tqt7kif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Significance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h0enjc1e4q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lr02v0xrg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Fishbone Diagram</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19gf6n1qt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Black Box Diagram</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ep82vf0g8v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and Rationale</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9mzxfedwim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Limitations and Assumptions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1e8wwbkvn1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selection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udlxb55h0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Choice</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ys23xh9fe7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Features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3cdjvllpqf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preparation</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aajaepvpo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integration</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x3pnhd0mh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Observations and features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xm9ye6ahg9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Exploratory data analysis (EDA)</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0947k9cwot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Modeling</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mkiy8bjk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Type Selection</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2x5lgf0an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Logistic Regression</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z2myajnv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Alternative Models</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95jvqkykh1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Approach</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g9sywgmvm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Hyperparameter Tuning</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o15ecjrjf3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Cross-Validation</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8st0qain2q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f1bzw6t4ec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3"/>
        <w:pBdr>
          <w:top w:color="auto" w:space="0" w:sz="0" w:val="none"/>
          <w:bottom w:color="auto" w:space="0" w:sz="0" w:val="none"/>
          <w:right w:color="auto" w:space="0" w:sz="0" w:val="none"/>
          <w:between w:color="auto" w:space="0" w:sz="0" w:val="none"/>
        </w:pBdr>
        <w:spacing w:after="240" w:before="240" w:line="276" w:lineRule="auto"/>
        <w:rPr>
          <w:rFonts w:ascii="Times New Roman" w:cs="Times New Roman" w:eastAsia="Times New Roman" w:hAnsi="Times New Roman"/>
          <w:b w:val="1"/>
          <w:i w:val="1"/>
        </w:rPr>
      </w:pPr>
      <w:bookmarkStart w:colFirst="0" w:colLast="0" w:name="_oj6m9v7u8ox9" w:id="12"/>
      <w:bookmarkEnd w:id="12"/>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3"/>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b w:val="1"/>
          <w:i w:val="1"/>
        </w:rPr>
      </w:pPr>
      <w:bookmarkStart w:colFirst="0" w:colLast="0" w:name="_a8ph0s3te7rx" w:id="13"/>
      <w:bookmarkEnd w:id="13"/>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3"/>
        <w:pBdr>
          <w:top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b w:val="1"/>
          <w:i w:val="1"/>
        </w:rPr>
      </w:pPr>
      <w:bookmarkStart w:colFirst="0" w:colLast="0" w:name="_iab4tqt7kifl" w:id="14"/>
      <w:bookmarkEnd w:id="14"/>
      <w:r w:rsidDel="00000000" w:rsidR="00000000" w:rsidRPr="00000000">
        <w:rPr>
          <w:rFonts w:ascii="Times New Roman" w:cs="Times New Roman" w:eastAsia="Times New Roman" w:hAnsi="Times New Roman"/>
          <w:b w:val="1"/>
          <w:i w:val="1"/>
          <w:rtl w:val="0"/>
        </w:rPr>
        <w:t xml:space="preserve">Business Question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a business flag potentially Fraudulent Phishing and Malicious Spam, in order to protect clients and keep their inboxes clean?"</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3"/>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b w:val="1"/>
          <w:i w:val="1"/>
        </w:rPr>
      </w:pPr>
      <w:bookmarkStart w:colFirst="0" w:colLast="0" w:name="_iab4tqt7kifl" w:id="14"/>
      <w:bookmarkEnd w:id="14"/>
      <w:r w:rsidDel="00000000" w:rsidR="00000000" w:rsidRPr="00000000">
        <w:rPr>
          <w:rFonts w:ascii="Times New Roman" w:cs="Times New Roman" w:eastAsia="Times New Roman" w:hAnsi="Times New Roman"/>
          <w:b w:val="1"/>
          <w:i w:val="1"/>
          <w:rtl w:val="0"/>
        </w:rPr>
        <w:t xml:space="preserve">Background</w:t>
      </w: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we mean by “Phishing Emails” and “Malicious Spam”?</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are unsolicited emails. Here, we consider Phishing Emails to be unsolicited emails sent by actors with malicious intent disguised as legitimate emails.  Malicious Spam is not necessarily disguised, but is aggressive and unsavory marketing from non-reputable sources. </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is mainly a psychological game. Malicious actors try to deceive victims into revealing sensitive information through seemingly legitimate emails or communications that are, in fact, fraudulent. These messages often appear to come from a trusted source, sometimes conveying a sense of urgency to prompt immediate action.</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emails are meant to trick users into clicking on a link to install malware, visit a website to steal login information, or engage with spam emails, we are looking to create a model to classify emails as harmful or not.</w:t>
      </w:r>
    </w:p>
    <w:p w:rsidR="00000000" w:rsidDel="00000000" w:rsidP="00000000" w:rsidRDefault="00000000" w:rsidRPr="00000000" w14:paraId="00000044">
      <w:pPr>
        <w:pStyle w:val="Heading3"/>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i w:val="1"/>
          <w:sz w:val="24"/>
          <w:szCs w:val="24"/>
        </w:rPr>
      </w:pPr>
      <w:bookmarkStart w:colFirst="0" w:colLast="0" w:name="_iab4tqt7kifl" w:id="14"/>
      <w:bookmarkEnd w:id="14"/>
      <w:r w:rsidDel="00000000" w:rsidR="00000000" w:rsidRPr="00000000">
        <w:rPr>
          <w:rFonts w:ascii="Times New Roman" w:cs="Times New Roman" w:eastAsia="Times New Roman" w:hAnsi="Times New Roman"/>
          <w:b w:val="1"/>
          <w:i w:val="1"/>
          <w:rtl w:val="0"/>
        </w:rPr>
        <w:t xml:space="preserve">Significance</w:t>
      </w: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Electronic m</w:t>
      </w:r>
      <w:r w:rsidDel="00000000" w:rsidR="00000000" w:rsidRPr="00000000">
        <w:rPr>
          <w:rFonts w:ascii="Times New Roman" w:cs="Times New Roman" w:eastAsia="Times New Roman" w:hAnsi="Times New Roman"/>
          <w:sz w:val="24"/>
          <w:szCs w:val="24"/>
          <w:rtl w:val="0"/>
        </w:rPr>
        <w:t xml:space="preserve">ail providers have filters that seek to automatically throw malicious or spam emails in the spam folder for a better user experience. But email filtering is also a matter of safety. An effective filter should catch both malicious spam and phishing emails. </w:t>
        <w:br w:type="textWrapping"/>
        <w:t xml:space="preserve">While a multi-billion-dollar email provider is better equipped to gain insights into this problem with their access to private user data, this team would like to build an email filter that could potentially be scaled from a single enterprise to an email service provider with millions of customers.</w:t>
      </w:r>
      <w:r w:rsidDel="00000000" w:rsidR="00000000" w:rsidRPr="00000000">
        <w:rPr>
          <w:rtl w:val="0"/>
        </w:rPr>
      </w:r>
    </w:p>
    <w:p w:rsidR="00000000" w:rsidDel="00000000" w:rsidP="00000000" w:rsidRDefault="00000000" w:rsidRPr="00000000" w14:paraId="00000046">
      <w:pPr>
        <w:pStyle w:val="Heading3"/>
        <w:pBdr>
          <w:top w:color="auto" w:space="0" w:sz="0" w:val="none"/>
          <w:bottom w:color="auto" w:space="0" w:sz="0" w:val="none"/>
          <w:right w:color="auto" w:space="0" w:sz="0" w:val="none"/>
          <w:between w:color="auto" w:space="0" w:sz="0" w:val="none"/>
        </w:pBdr>
        <w:spacing w:after="200" w:before="0" w:line="240" w:lineRule="auto"/>
        <w:rPr>
          <w:rFonts w:ascii="Times New Roman" w:cs="Times New Roman" w:eastAsia="Times New Roman" w:hAnsi="Times New Roman"/>
          <w:sz w:val="24"/>
          <w:szCs w:val="24"/>
        </w:rPr>
      </w:pPr>
      <w:bookmarkStart w:colFirst="0" w:colLast="0" w:name="_dqgw3zsp4piu" w:id="15"/>
      <w:bookmarkEnd w:id="15"/>
      <w:r w:rsidDel="00000000" w:rsidR="00000000" w:rsidRPr="00000000">
        <w:rPr>
          <w:rtl w:val="0"/>
        </w:rPr>
      </w:r>
    </w:p>
    <w:p w:rsidR="00000000" w:rsidDel="00000000" w:rsidP="00000000" w:rsidRDefault="00000000" w:rsidRPr="00000000" w14:paraId="00000047">
      <w:pPr>
        <w:pStyle w:val="Heading3"/>
        <w:rPr>
          <w:rFonts w:ascii="Times New Roman" w:cs="Times New Roman" w:eastAsia="Times New Roman" w:hAnsi="Times New Roman"/>
          <w:b w:val="1"/>
          <w:i w:val="1"/>
        </w:rPr>
      </w:pPr>
      <w:bookmarkStart w:colFirst="0" w:colLast="0" w:name="_5h0enjc1e4qb" w:id="16"/>
      <w:bookmarkEnd w:id="16"/>
      <w:r w:rsidDel="00000000" w:rsidR="00000000" w:rsidRPr="00000000">
        <w:rPr>
          <w:rFonts w:ascii="Times New Roman" w:cs="Times New Roman" w:eastAsia="Times New Roman" w:hAnsi="Times New Roman"/>
          <w:b w:val="1"/>
          <w:i w:val="1"/>
          <w:rtl w:val="0"/>
        </w:rPr>
        <w:t xml:space="preserve">Diagrams</w:t>
      </w:r>
      <w:r w:rsidDel="00000000" w:rsidR="00000000" w:rsidRPr="00000000">
        <w:rPr>
          <w:rtl w:val="0"/>
        </w:rPr>
      </w:r>
    </w:p>
    <w:p w:rsidR="00000000" w:rsidDel="00000000" w:rsidP="00000000" w:rsidRDefault="00000000" w:rsidRPr="00000000" w14:paraId="00000048">
      <w:pPr>
        <w:pStyle w:val="Heading4"/>
        <w:pBdr>
          <w:top w:color="auto" w:space="0" w:sz="0" w:val="none"/>
          <w:bottom w:color="auto" w:space="0" w:sz="0" w:val="none"/>
          <w:right w:color="auto" w:space="0" w:sz="0" w:val="none"/>
          <w:between w:color="auto" w:space="0" w:sz="0" w:val="none"/>
        </w:pBdr>
        <w:spacing w:after="0" w:before="0" w:line="240" w:lineRule="auto"/>
        <w:rPr>
          <w:i w:val="1"/>
        </w:rPr>
      </w:pPr>
      <w:bookmarkStart w:colFirst="0" w:colLast="0" w:name="_celr02v0xrgu" w:id="17"/>
      <w:bookmarkEnd w:id="17"/>
      <w:r w:rsidDel="00000000" w:rsidR="00000000" w:rsidRPr="00000000">
        <w:rPr>
          <w:i w:val="1"/>
          <w:rtl w:val="0"/>
        </w:rPr>
        <w:t xml:space="preserve">Fishbone Diagram</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fishbone diagram depicted below lays out a hypothesis of all the potential factors that would play into our model to help identify malicious emails. The main categories are Grammar, Text Content, Topic, and Sentiment Analysis. Grammar is important because bad actors may not be as motivated to edit their text as those seeking to legitimately communicate. We might use the frequency of punctuation and capitalization to proxy grammar. Text content is sometimes structured. Hyperlinks are especially worth extracting as a semi-structured piece of text content that might reveal promising patterns. The topics of phishing and spam emails could frequently have similar words or phrases. Finally, if we can figure out a way to analyze the sentiment of the body of each email for tone and urgency, that might have some predictive power.</w:t>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4694" cy="2716374"/>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044694" cy="271637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after="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 Fishbone Diagram for our business problem</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4"/>
        <w:pBdr>
          <w:top w:color="auto" w:space="0" w:sz="0" w:val="none"/>
          <w:bottom w:color="auto" w:space="0" w:sz="0" w:val="none"/>
          <w:right w:color="auto" w:space="0" w:sz="0" w:val="none"/>
          <w:between w:color="auto" w:space="0" w:sz="0" w:val="none"/>
        </w:pBdr>
        <w:spacing w:after="0" w:before="0" w:line="240" w:lineRule="auto"/>
        <w:rPr>
          <w:i w:val="1"/>
        </w:rPr>
      </w:pPr>
      <w:bookmarkStart w:colFirst="0" w:colLast="0" w:name="_yn19gf6n1qtb" w:id="18"/>
      <w:bookmarkEnd w:id="18"/>
      <w:r w:rsidDel="00000000" w:rsidR="00000000" w:rsidRPr="00000000">
        <w:rPr>
          <w:i w:val="1"/>
          <w:rtl w:val="0"/>
        </w:rPr>
        <w:t xml:space="preserve">Black Box Diagram</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 is summarized in the Black Box model below. The model will partly be based on symbol frequency. Capitalization and punctuation are the features most immediately accessible. Sentiment analysis is also a key input. By tokenizing the email text and then using the NLTK Vader tool to perform sentiment analysis. This method searches the email text for key positive and negative words and returns a sentiment score. Finally, the more unusual features are the Keywords, Key Phrases, or Hyperlink Statistics. We have written the code to tokenize the emails and find and store the URLs, but how that fits into the model is not yet clear. We think that information might be promising.</w:t>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3963" cy="3032829"/>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33963" cy="303282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2: Blackbox diagram for our business problem</w:t>
      </w:r>
    </w:p>
    <w:p w:rsidR="00000000" w:rsidDel="00000000" w:rsidP="00000000" w:rsidRDefault="00000000" w:rsidRPr="00000000" w14:paraId="00000051">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bookmarkStart w:colFirst="0" w:colLast="0" w:name="_oep82vf0g8v5" w:id="19"/>
      <w:bookmarkEnd w:id="19"/>
      <w:r w:rsidDel="00000000" w:rsidR="00000000" w:rsidRPr="00000000">
        <w:rPr>
          <w:rFonts w:ascii="Times New Roman" w:cs="Times New Roman" w:eastAsia="Times New Roman" w:hAnsi="Times New Roman"/>
          <w:b w:val="1"/>
          <w:i w:val="1"/>
          <w:rtl w:val="0"/>
        </w:rPr>
        <w:t xml:space="preserve">Problem and Rationale</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identify or provide a risk score for phishing and malicious spam emails. We create a model using labeled data, meaning we are undergoing a supervised learning task. We should be able to take the text of an email, extract features, and then output a risk score or classify, depending on how our modeling stage goes.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z9mzxfedwimh" w:id="20"/>
      <w:bookmarkEnd w:id="20"/>
      <w:r w:rsidDel="00000000" w:rsidR="00000000" w:rsidRPr="00000000">
        <w:rPr>
          <w:rFonts w:ascii="Times New Roman" w:cs="Times New Roman" w:eastAsia="Times New Roman" w:hAnsi="Times New Roman"/>
          <w:b w:val="1"/>
          <w:i w:val="1"/>
          <w:rtl w:val="0"/>
        </w:rPr>
        <w:t xml:space="preserve">Limitations and Assumptions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primary limitation is the data available to us. Since emails frequently contain personally identifiable information, there are very few publicly available datasets. We are relying on the creators of these datasets to create a representative data set and label it correctly.</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y1e8wwbkvn1u" w:id="21"/>
      <w:bookmarkEnd w:id="21"/>
      <w:r w:rsidDel="00000000" w:rsidR="00000000" w:rsidRPr="00000000">
        <w:rPr>
          <w:rFonts w:ascii="Times New Roman" w:cs="Times New Roman" w:eastAsia="Times New Roman" w:hAnsi="Times New Roman"/>
          <w:b w:val="1"/>
          <w:i w:val="1"/>
          <w:rtl w:val="0"/>
        </w:rPr>
        <w:t xml:space="preserve">Data selection</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criteria for selecting a dataset were based on size and scope. The dataset needed to be large enough to capture a diverse set of phishing and malicious spam emails, otherwise, we might overfit or underfit, leading to biased results. A balance between safe and unsafe emails is also a plus and would make model training simpler. The scope of our business question is geared towards phishing attempts but also malicious spam. Our dataset needs to capture both of these.</w:t>
      </w: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3"/>
        <w:spacing w:after="0" w:before="0" w:line="240" w:lineRule="auto"/>
        <w:rPr>
          <w:rFonts w:ascii="Times New Roman" w:cs="Times New Roman" w:eastAsia="Times New Roman" w:hAnsi="Times New Roman"/>
          <w:b w:val="1"/>
          <w:i w:val="1"/>
        </w:rPr>
      </w:pPr>
      <w:bookmarkStart w:colFirst="0" w:colLast="0" w:name="_3zudlxb55h0e" w:id="22"/>
      <w:bookmarkEnd w:id="22"/>
      <w:r w:rsidDel="00000000" w:rsidR="00000000" w:rsidRPr="00000000">
        <w:rPr>
          <w:rFonts w:ascii="Times New Roman" w:cs="Times New Roman" w:eastAsia="Times New Roman" w:hAnsi="Times New Roman"/>
          <w:b w:val="1"/>
          <w:i w:val="1"/>
          <w:rtl w:val="0"/>
        </w:rPr>
        <w:t xml:space="preserve">Dataset Choice</w:t>
      </w:r>
    </w:p>
    <w:p w:rsidR="00000000" w:rsidDel="00000000" w:rsidP="00000000" w:rsidRDefault="00000000" w:rsidRPr="00000000" w14:paraId="0000005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dataset we have selected for this project was obtained from Kaggle. It is called “Phishing Email Detection” created by Subhadeep Chakraborty under the Kaggle username ‘Cyber cop’ (Chakraborty, 2023). It can be found </w:t>
      </w:r>
      <w:hyperlink r:id="rId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The dataset contains 18,650 instances of emails in a text format and these records contain a mixture of emails classified as either “Safe Emails or “Phishing Emails” with 11322 instances of “Safe Emails” and 7328 instances of “Phishing emails”, giving us a healthy amount of data points to train our model to be able to classify any new emails as either a safe email or a phishing email.</w:t>
      </w:r>
    </w:p>
    <w:p w:rsidR="00000000" w:rsidDel="00000000" w:rsidP="00000000" w:rsidRDefault="00000000" w:rsidRPr="00000000" w14:paraId="0000005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was chosen simply because of the vast amount of information we can extract from emails of both types. As an example, an instance of the safe email from the dataset looks something like this:</w:t>
      </w:r>
    </w:p>
    <w:p w:rsidR="00000000" w:rsidDel="00000000" w:rsidP="00000000" w:rsidRDefault="00000000" w:rsidRPr="00000000" w14:paraId="0000005E">
      <w:pPr>
        <w:spacing w:after="0" w:before="0" w:line="240" w:lineRule="auto"/>
        <w:ind w:left="720.000000000000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other side of * galicismos * * galicismo * is a Spanish term which names the improper introduction of French words which are Spanish sounding and thus very deceptive to the ear. * galicismo * is often considered to be a * barbarismo * . What would be the term which designates the opposite phenomenon, that is unlawful words of Spanish origin which may have crept into French? can someone provide examples? thank you</w:t>
      </w:r>
    </w:p>
    <w:p w:rsidR="00000000" w:rsidDel="00000000" w:rsidP="00000000" w:rsidRDefault="00000000" w:rsidRPr="00000000" w14:paraId="0000005F">
      <w:pPr>
        <w:spacing w:after="0" w:before="0" w:line="240" w:lineRule="auto"/>
        <w:ind w:left="720.000000000000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joseph m kozono &lt; kozonoj @ gunet . georgetown . edu &gt;”</w:t>
      </w:r>
    </w:p>
    <w:p w:rsidR="00000000" w:rsidDel="00000000" w:rsidP="00000000" w:rsidRDefault="00000000" w:rsidRPr="00000000" w14:paraId="0000006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a phishing email from the dataset looks like this:</w:t>
      </w:r>
    </w:p>
    <w:p w:rsidR="00000000" w:rsidDel="00000000" w:rsidP="00000000" w:rsidRDefault="00000000" w:rsidRPr="00000000" w14:paraId="00000062">
      <w:pPr>
        <w:spacing w:after="0" w:before="0" w:line="240" w:lineRule="auto"/>
        <w:ind w:left="720.0000000000001"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“software at incredibly low prices ( 86 % lower ). drapery seventeen terms represent any sing. feet wild breakable build. tail, send subtract represent. job cow student inch gave. let still warm, family draw, land book. glass plan includes. the sentence is that silent nothing. order, wild famous long their. inch such, saw, person, save. face, especially sentence science. certain, cry does. two depend yes, written carry .”</w:t>
      </w:r>
    </w:p>
    <w:p w:rsidR="00000000" w:rsidDel="00000000" w:rsidP="00000000" w:rsidRDefault="00000000" w:rsidRPr="00000000" w14:paraId="00000063">
      <w:pPr>
        <w:spacing w:after="0" w:before="0" w:line="240" w:lineRule="auto"/>
        <w:ind w:left="720.00000000000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just some examples from the dataset, which contains many more examples of such emails in varying levels of length, character variations, tones, and levels of sophistication. The varieties of emails available to us in our dataset will allow us to train our model to identify whether a new email would be classified as a phishing or safe email.</w:t>
      </w:r>
    </w:p>
    <w:p w:rsidR="00000000" w:rsidDel="00000000" w:rsidP="00000000" w:rsidRDefault="00000000" w:rsidRPr="00000000" w14:paraId="00000065">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3"/>
        <w:spacing w:after="0" w:before="0" w:line="240" w:lineRule="auto"/>
        <w:rPr>
          <w:rFonts w:ascii="Times New Roman" w:cs="Times New Roman" w:eastAsia="Times New Roman" w:hAnsi="Times New Roman"/>
        </w:rPr>
      </w:pPr>
      <w:bookmarkStart w:colFirst="0" w:colLast="0" w:name="_gys23xh9fe7d" w:id="23"/>
      <w:bookmarkEnd w:id="23"/>
      <w:r w:rsidDel="00000000" w:rsidR="00000000" w:rsidRPr="00000000">
        <w:rPr>
          <w:rFonts w:ascii="Times New Roman" w:cs="Times New Roman" w:eastAsia="Times New Roman" w:hAnsi="Times New Roman"/>
          <w:b w:val="1"/>
          <w:i w:val="1"/>
          <w:rtl w:val="0"/>
        </w:rPr>
        <w:t xml:space="preserve">Dataset Features</w:t>
      </w:r>
      <w:r w:rsidDel="00000000" w:rsidR="00000000" w:rsidRPr="00000000">
        <w:rPr>
          <w:rtl w:val="0"/>
        </w:rPr>
      </w:r>
    </w:p>
    <w:p w:rsidR="00000000" w:rsidDel="00000000" w:rsidP="00000000" w:rsidRDefault="00000000" w:rsidRPr="00000000" w14:paraId="0000006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chosen dataset has 3 columns:</w:t>
      </w:r>
    </w:p>
    <w:p w:rsidR="00000000" w:rsidDel="00000000" w:rsidP="00000000" w:rsidRDefault="00000000" w:rsidRPr="00000000" w14:paraId="00000068">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 Number</w:t>
      </w:r>
    </w:p>
    <w:p w:rsidR="00000000" w:rsidDel="00000000" w:rsidP="00000000" w:rsidRDefault="00000000" w:rsidRPr="00000000" w14:paraId="00000069">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Text</w:t>
      </w:r>
    </w:p>
    <w:p w:rsidR="00000000" w:rsidDel="00000000" w:rsidP="00000000" w:rsidRDefault="00000000" w:rsidRPr="00000000" w14:paraId="0000006A">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Type</w:t>
      </w:r>
    </w:p>
    <w:p w:rsidR="00000000" w:rsidDel="00000000" w:rsidP="00000000" w:rsidRDefault="00000000" w:rsidRPr="00000000" w14:paraId="0000006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‘Serial Number’ column has integers ranging from [0,18649] (inclusive) to keep track of all the email texts. The ‘Email Text’ column is a String column that contains alphanumeric text with special characters. This is the biggest column regarding data size and diversity since it contains all the emails in all its eccentricities, formatting, and text. Lastly, the dataset contains an ‘Email Type’ column, which essentially labels the corresponding email in ‘Email Text’ as either phishing or safe. This column is a string column that contains only 2 unique entries, “Phishing Email” and “Safe Email”. Overall, our dataset is distributed categorically between these two labels.</w:t>
      </w:r>
    </w:p>
    <w:p w:rsidR="00000000" w:rsidDel="00000000" w:rsidP="00000000" w:rsidRDefault="00000000" w:rsidRPr="00000000" w14:paraId="0000006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bookmarkStart w:colFirst="0" w:colLast="0" w:name="_83cdjvllpqfc" w:id="24"/>
      <w:bookmarkEnd w:id="24"/>
      <w:r w:rsidDel="00000000" w:rsidR="00000000" w:rsidRPr="00000000">
        <w:rPr>
          <w:rFonts w:ascii="Times New Roman" w:cs="Times New Roman" w:eastAsia="Times New Roman" w:hAnsi="Times New Roman"/>
          <w:b w:val="1"/>
          <w:i w:val="1"/>
          <w:rtl w:val="0"/>
        </w:rPr>
        <w:t xml:space="preserve">Data preparation</w:t>
      </w:r>
      <w:r w:rsidDel="00000000" w:rsidR="00000000" w:rsidRPr="00000000">
        <w:rPr>
          <w:rtl w:val="0"/>
        </w:rPr>
      </w:r>
    </w:p>
    <w:p w:rsidR="00000000" w:rsidDel="00000000" w:rsidP="00000000" w:rsidRDefault="00000000" w:rsidRPr="00000000" w14:paraId="0000006E">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our dataset, we first removed any null rows from the dataset.  Next, we decided to remove emails that had no text in the email contents.  This decision was made due to inconsistencies with marking empty emails as Phishing or Safe.  The most likely source of this inconsistency would be emails that only contained some attachments, and thus would be marked Safe or Phishing based on the attachment.  However, since our dataset lacked this information, we removed all empty emails.  Furthermore, due to how limited our dataset was in terms of features, we added features that would be extracted from the email contents.  We extracted email length, if the email is a reply, if the email has a weblink, the number of ‘#’ symbols in an email, the number of ‘?’ symbols in an email, the number of ‘!’ symbols in an email, the number of ‘@’ symbols in an email, the number of ‘.’ symbols in an email, and the number of ‘-’ symbols in an email. </w:t>
      </w:r>
    </w:p>
    <w:p w:rsidR="00000000" w:rsidDel="00000000" w:rsidP="00000000" w:rsidRDefault="00000000" w:rsidRPr="00000000" w14:paraId="0000006F">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eaajaepvpoyc" w:id="25"/>
      <w:bookmarkEnd w:id="25"/>
      <w:r w:rsidDel="00000000" w:rsidR="00000000" w:rsidRPr="00000000">
        <w:rPr>
          <w:rFonts w:ascii="Times New Roman" w:cs="Times New Roman" w:eastAsia="Times New Roman" w:hAnsi="Times New Roman"/>
          <w:b w:val="1"/>
          <w:i w:val="1"/>
          <w:rtl w:val="0"/>
        </w:rPr>
        <w:t xml:space="preserve">Data integration</w:t>
      </w:r>
    </w:p>
    <w:p w:rsidR="00000000" w:rsidDel="00000000" w:rsidP="00000000" w:rsidRDefault="00000000" w:rsidRPr="00000000" w14:paraId="00000071">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While we are not using more than one dataset, we took inspiration for what features to include from another dataset, namely the count of non-alphabet symbols (Anjali, 2024). We brainstormed other features to extract. We made a dummy variable signifying if emails contained “re:”, which </w:t>
      </w:r>
      <w:r w:rsidDel="00000000" w:rsidR="00000000" w:rsidRPr="00000000">
        <w:rPr>
          <w:rFonts w:ascii="Times New Roman" w:cs="Times New Roman" w:eastAsia="Times New Roman" w:hAnsi="Times New Roman"/>
          <w:sz w:val="24"/>
          <w:szCs w:val="24"/>
          <w:rtl w:val="0"/>
        </w:rPr>
        <w:t xml:space="preserve">helped</w:t>
      </w:r>
      <w:r w:rsidDel="00000000" w:rsidR="00000000" w:rsidRPr="00000000">
        <w:rPr>
          <w:rFonts w:ascii="Times New Roman" w:cs="Times New Roman" w:eastAsia="Times New Roman" w:hAnsi="Times New Roman"/>
          <w:sz w:val="24"/>
          <w:szCs w:val="24"/>
          <w:rtl w:val="0"/>
        </w:rPr>
        <w:t xml:space="preserve"> us to see whether an email was a reply or forwarded email. Some of the emails contained web links and for that, so we created a dummy variable for that as well. </w:t>
      </w:r>
      <w:r w:rsidDel="00000000" w:rsidR="00000000" w:rsidRPr="00000000">
        <w:rPr>
          <w:rtl w:val="0"/>
        </w:rPr>
      </w:r>
    </w:p>
    <w:p w:rsidR="00000000" w:rsidDel="00000000" w:rsidP="00000000" w:rsidRDefault="00000000" w:rsidRPr="00000000" w14:paraId="00000072">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b w:val="1"/>
          <w:i w:val="1"/>
        </w:rPr>
      </w:pPr>
      <w:bookmarkStart w:colFirst="0" w:colLast="0" w:name="_sqx3pnhd0mh2" w:id="26"/>
      <w:bookmarkEnd w:id="26"/>
      <w:r w:rsidDel="00000000" w:rsidR="00000000" w:rsidRPr="00000000">
        <w:rPr>
          <w:rFonts w:ascii="Times New Roman" w:cs="Times New Roman" w:eastAsia="Times New Roman" w:hAnsi="Times New Roman"/>
          <w:b w:val="1"/>
          <w:i w:val="1"/>
          <w:rtl w:val="0"/>
        </w:rPr>
        <w:t xml:space="preserve">Observations and features</w:t>
      </w:r>
    </w:p>
    <w:p w:rsidR="00000000" w:rsidDel="00000000" w:rsidP="00000000" w:rsidRDefault="00000000" w:rsidRPr="00000000" w14:paraId="0000007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observation about the raw dataset we acquired was good, but we noticed some empty emails with the type specified as safe email and phishing email with a total amount of 18649 emails grouped in either safe emails or phishing emails. We cleared out a total of 533 empty and null emails. </w:t>
      </w:r>
    </w:p>
    <w:p w:rsidR="00000000" w:rsidDel="00000000" w:rsidP="00000000" w:rsidRDefault="00000000" w:rsidRPr="00000000" w14:paraId="00000075">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19575" cy="2556532"/>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219575" cy="255653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3: Proportion of Empty and Null Emails vs. Non-Empty and Non-Null emails</w:t>
      </w:r>
    </w:p>
    <w:p w:rsidR="00000000" w:rsidDel="00000000" w:rsidP="00000000" w:rsidRDefault="00000000" w:rsidRPr="00000000" w14:paraId="0000007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in this pie chart, the total proportion of empty emails is very small compared to non-empty and non-null emails, with the proportion of null emails being even smaller. Removing this small chunk of data allowed us to clean up our dataset and avoid any noise they could potentially generate when training our model. In its raw form, our data had 18649 rows and 3 columns; 1 for index of emails, 1 for email text itself, and 1 for label columns. After we were done processing and analyzing our data, we were left with 18,101 rows and 19 columns. These additional columns in the dataset contained information about all the features we extracted from the emails in the dataset, including whether the email has a reply, a weblink, the counts of each special character we analyzed, and the percent of special characters compared to the actual text and the percentage of capital letters in each email. We include some more charts below to show the features of these features.</w:t>
      </w:r>
    </w:p>
    <w:p w:rsidR="00000000" w:rsidDel="00000000" w:rsidP="00000000" w:rsidRDefault="00000000" w:rsidRPr="00000000" w14:paraId="00000078">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bookmarkStart w:colFirst="0" w:colLast="0" w:name="_uxm9ye6ahg9w" w:id="27"/>
      <w:bookmarkEnd w:id="27"/>
      <w:r w:rsidDel="00000000" w:rsidR="00000000" w:rsidRPr="00000000">
        <w:rPr>
          <w:rFonts w:ascii="Times New Roman" w:cs="Times New Roman" w:eastAsia="Times New Roman" w:hAnsi="Times New Roman"/>
          <w:b w:val="1"/>
          <w:i w:val="1"/>
          <w:rtl w:val="0"/>
        </w:rPr>
        <w:t xml:space="preserve">Exploratory data analysis (EDA)</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features were extracted from the dataset:</w:t>
      </w:r>
    </w:p>
    <w:p w:rsidR="00000000" w:rsidDel="00000000" w:rsidP="00000000" w:rsidRDefault="00000000" w:rsidRPr="00000000" w14:paraId="0000007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Emails with a reply, i.e. emails with the keyword ‘re:’</w:t>
      </w:r>
    </w:p>
    <w:p w:rsidR="00000000" w:rsidDel="00000000" w:rsidP="00000000" w:rsidRDefault="00000000" w:rsidRPr="00000000" w14:paraId="0000007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Emails with hyperlinks in them (https:// or https://)</w:t>
      </w:r>
    </w:p>
    <w:p w:rsidR="00000000" w:rsidDel="00000000" w:rsidP="00000000" w:rsidRDefault="00000000" w:rsidRPr="00000000" w14:paraId="0000007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emails</w:t>
      </w:r>
    </w:p>
    <w:p w:rsidR="00000000" w:rsidDel="00000000" w:rsidP="00000000" w:rsidRDefault="00000000" w:rsidRPr="00000000" w14:paraId="0000007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Characters in Emails and Their Frequency</w:t>
      </w:r>
    </w:p>
    <w:p w:rsidR="00000000" w:rsidDel="00000000" w:rsidP="00000000" w:rsidRDefault="00000000" w:rsidRPr="00000000" w14:paraId="0000007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All-Capital characters in emails</w:t>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Sentiment/Tone of Emails</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showcase some plots that explain these features</w:t>
      </w:r>
    </w:p>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261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57500" cy="26193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95613" cy="260985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95613"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highlight w:val="white"/>
          <w:rtl w:val="0"/>
        </w:rPr>
        <w:t xml:space="preserve">Chart 4: Scatter Plot of Email Length of Individual Emails     </w:t>
      </w:r>
      <w:r w:rsidDel="00000000" w:rsidR="00000000" w:rsidRPr="00000000">
        <w:rPr>
          <w:rFonts w:ascii="Times New Roman" w:cs="Times New Roman" w:eastAsia="Times New Roman" w:hAnsi="Times New Roman"/>
          <w:b w:val="1"/>
          <w:sz w:val="18"/>
          <w:szCs w:val="18"/>
          <w:rtl w:val="0"/>
        </w:rPr>
        <w:t xml:space="preserve">Chart 5: Scatter Plot of Email Lengths excluding the outlier</w:t>
      </w:r>
    </w:p>
    <w:p w:rsidR="00000000" w:rsidDel="00000000" w:rsidP="00000000" w:rsidRDefault="00000000" w:rsidRPr="00000000" w14:paraId="00000084">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The initial drawing of the scatter plot in Chart 4 shows that we have an outlier, which blasts the range of the plot into 10^7. This has diminished the effectiveness of this visualization, so in the next visualization (Chart 5), we will be redrawing that plot without that outlier. However, as this is a part of our data, we will not drop that data point.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However, in the plot without the outlier, the vast majority of the emails in the dataset are under 25000 characters in length, while we have comparatively few emails larger than that. This can be seen even more clearly through a histogram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9875" cy="25146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09875" cy="2514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38450" cy="2514600"/>
            <wp:effectExtent b="0" l="0" r="0" t="0"/>
            <wp:docPr id="1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838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6: Histogram of email spread including outliers             Chart 7: Histogram of email lengths excluding outliers</w:t>
      </w:r>
    </w:p>
    <w:p w:rsidR="00000000" w:rsidDel="00000000" w:rsidP="00000000" w:rsidRDefault="00000000" w:rsidRPr="00000000" w14:paraId="00000088">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4"/>
          <w:szCs w:val="24"/>
          <w:rtl w:val="0"/>
        </w:rPr>
        <w:t xml:space="preserve">These histograms show the skew of email lengths (excluding the massive 0.2e7 length email). As noted in the scatter plot, we see that most of our emails are under 25,000 characters. The histogram in Chart 6 has a massive left skew. However, by setting an upper bound, we get a new histogram. This histogram in Chart 7 shows the frequency distribution of the most commonly occurring lengths of emails by excluding emails that are longer than 20000 characters. This gives us a more accurate and nuanced view of how long the emails in the dataset are. While we do see a heavy skew towards the left with a majority of the emails being less than 2500 characters, this histogram can highlight the diversity of email lengths in the dataset.</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correlation matrix in Chart 8a with a heatmap displays the strength of the correlation between the pairs of features. Values closer to 0 represent a weaker relationship. A Pearson correlation coefficient that equals 1 indicates a perfect positive correlation. A value of -1 is perfectly negatively correlated.</w:t>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51625" cy="5681596"/>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51625" cy="568159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8a: Heatmap showing correlation matrix between different features</w:t>
      </w:r>
    </w:p>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strongest correlations exist between “Email_Length” and the symbol “Count” features. These values are between 0.7 and 1.0. This makes sense intuitively since the length of the email is a great predictor of how often symbols show up in the text. We made the “Percentage” feature to measure the frequency of symbols so that it is no longer just a proxy for the length of the email. Dropping the “Count” features creates a much cooler correlation matrix (see Chart 8b).</w:t>
      </w:r>
    </w:p>
    <w:p w:rsidR="00000000" w:rsidDel="00000000" w:rsidP="00000000" w:rsidRDefault="00000000" w:rsidRPr="00000000" w14:paraId="0000008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26609" cy="4208145"/>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926609" cy="420814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8b: Heatmap showing correlation matrix between different features</w:t>
      </w:r>
    </w:p>
    <w:p w:rsidR="00000000" w:rsidDel="00000000" w:rsidP="00000000" w:rsidRDefault="00000000" w:rsidRPr="00000000" w14:paraId="00000090">
      <w:pPr>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9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0677" cy="2718435"/>
            <wp:effectExtent b="0" l="0" r="0" t="0"/>
            <wp:docPr id="1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360677" cy="271843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9: Counts of special characters in the emails</w:t>
      </w:r>
    </w:p>
    <w:p w:rsidR="00000000" w:rsidDel="00000000" w:rsidP="00000000" w:rsidRDefault="00000000" w:rsidRPr="00000000" w14:paraId="00000093">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hart 9 shows that the period is the most popular special punctuation character, followed by the hyphen.</w:t>
      </w:r>
    </w:p>
    <w:p w:rsidR="00000000" w:rsidDel="00000000" w:rsidP="00000000" w:rsidRDefault="00000000" w:rsidRPr="00000000" w14:paraId="00000094">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57724"/>
            <wp:effectExtent b="0" l="0" r="0" t="0"/>
            <wp:docPr id="2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35772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10: Box Plot showcasing percentage of special characters by Email Type</w:t>
      </w:r>
    </w:p>
    <w:p w:rsidR="00000000" w:rsidDel="00000000" w:rsidP="00000000" w:rsidRDefault="00000000" w:rsidRPr="00000000" w14:paraId="00000096">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Chart 10) we have the special character percentage, which is calculated by counting the number of characters multiplied by 100 in the email and dividing by the email length.</w:t>
      </w:r>
    </w:p>
    <w:p w:rsidR="00000000" w:rsidDel="00000000" w:rsidP="00000000" w:rsidRDefault="00000000" w:rsidRPr="00000000" w14:paraId="00000097">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Notably, there is extreme skewness in the spread of the frequency of some symbols across the emails. The spread is comparable between safe and unsafe emails, except for a difference in the extreme outliers.</w:t>
      </w:r>
    </w:p>
    <w:p w:rsidR="00000000" w:rsidDel="00000000" w:rsidP="00000000" w:rsidRDefault="00000000" w:rsidRPr="00000000" w14:paraId="00000098">
      <w:pPr>
        <w:shd w:fill="ffffff" w:val="clear"/>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capitalization percentage (see Chart 11) has a wider range for the phishing emails, but both have an extreme left skew. </w:t>
      </w:r>
      <w:r w:rsidDel="00000000" w:rsidR="00000000" w:rsidRPr="00000000">
        <w:rPr>
          <w:rtl w:val="0"/>
        </w:rPr>
      </w:r>
    </w:p>
    <w:p w:rsidR="00000000" w:rsidDel="00000000" w:rsidP="00000000" w:rsidRDefault="00000000" w:rsidRPr="00000000" w14:paraId="00000099">
      <w:pPr>
        <w:spacing w:after="0" w:before="0" w:lineRule="auto"/>
        <w:ind w:left="18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2800" cy="2214563"/>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352800"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11: Percentage of Capitalization in Safe and Phishing emails</w:t>
      </w:r>
    </w:p>
    <w:p w:rsidR="00000000" w:rsidDel="00000000" w:rsidP="00000000" w:rsidRDefault="00000000" w:rsidRPr="00000000" w14:paraId="0000009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used the Natural Language Toolkit (nltk) library tools to tokenize the text. Each email was “tokenized,” meaning they were separated into lists of simplified root words for processing.</w:t>
      </w:r>
    </w:p>
    <w:p w:rsidR="00000000" w:rsidDel="00000000" w:rsidP="00000000" w:rsidRDefault="00000000" w:rsidRPr="00000000" w14:paraId="0000009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 common content across the emails, we created word clouds to compare the phishing and safe emails (see Charts 12 &amp; 13). The key takeaway and promising finding is that there are all sorts of look-a-like special characters inside the phishing emails that are not present in the safe emails. We need more features.</w:t>
      </w:r>
    </w:p>
    <w:p w:rsidR="00000000" w:rsidDel="00000000" w:rsidP="00000000" w:rsidRDefault="00000000" w:rsidRPr="00000000" w14:paraId="0000009D">
      <w:pPr>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8288" cy="2571750"/>
            <wp:effectExtent b="0" l="0" r="0" t="0"/>
            <wp:docPr id="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34828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12: Wordcloud of commonly occurring characters in Phishing emails</w:t>
      </w:r>
    </w:p>
    <w:p w:rsidR="00000000" w:rsidDel="00000000" w:rsidP="00000000" w:rsidRDefault="00000000" w:rsidRPr="00000000" w14:paraId="000000A0">
      <w:pPr>
        <w:spacing w:after="0" w:before="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1">
      <w:pPr>
        <w:spacing w:after="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2575" cy="2571750"/>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3625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13: Wordcloud of occurring characters in Safe/Non-Phishing emails</w:t>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counts of special characters look high, but this is contributed by a small amount of emails. After further investigation, there are 331 emails with one of the following characters: </w:t>
      </w:r>
      <w:r w:rsidDel="00000000" w:rsidR="00000000" w:rsidRPr="00000000">
        <w:rPr>
          <w:rFonts w:ascii="Times New Roman" w:cs="Times New Roman" w:eastAsia="Times New Roman" w:hAnsi="Times New Roman"/>
          <w:sz w:val="24"/>
          <w:szCs w:val="24"/>
          <w:rtl w:val="0"/>
        </w:rPr>
        <w:t xml:space="preserve">àáâãäåæçèéêëìíîïðñòóôõöøùúûüýÿ. This is quite underwhelming, despite the appearance of the word cloud. This finding highlights the weakness of word clouds as an analytical tool.</w:t>
      </w:r>
      <w:r w:rsidDel="00000000" w:rsidR="00000000" w:rsidRPr="00000000">
        <w:rPr>
          <w:rtl w:val="0"/>
        </w:rPr>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7675" cy="2871788"/>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25767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14: Wordcloud showing the frequency of most occurring characters in Safe/Non-Phishing emails</w:t>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Sentiment Analysis Score does not show much difference in the spread between phishing and safe emails (see Chart 14). There is a right skew. Most emails are relatively positive according to the NLTK Vader tool.</w:t>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3"/>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rPr>
      </w:pPr>
      <w:bookmarkStart w:colFirst="0" w:colLast="0" w:name="_q0947k9cwot6" w:id="28"/>
      <w:bookmarkEnd w:id="28"/>
      <w:r w:rsidDel="00000000" w:rsidR="00000000" w:rsidRPr="00000000">
        <w:rPr>
          <w:rFonts w:ascii="Times New Roman" w:cs="Times New Roman" w:eastAsia="Times New Roman" w:hAnsi="Times New Roman"/>
          <w:b w:val="1"/>
          <w:i w:val="1"/>
          <w:rtl w:val="0"/>
        </w:rPr>
        <w:t xml:space="preserve">Data Modeling</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lot of machine learning algorithms to create the best model we could for our classification. We used the </w:t>
      </w:r>
      <w:r w:rsidDel="00000000" w:rsidR="00000000" w:rsidRPr="00000000">
        <w:rPr>
          <w:rFonts w:ascii="Times New Roman" w:cs="Times New Roman" w:eastAsia="Times New Roman" w:hAnsi="Times New Roman"/>
          <w:sz w:val="24"/>
          <w:szCs w:val="24"/>
          <w:rtl w:val="0"/>
        </w:rPr>
        <w:t xml:space="preserve">features we extracted from the original email dataset for our initial classification model testing. </w:t>
      </w:r>
      <w:r w:rsidDel="00000000" w:rsidR="00000000" w:rsidRPr="00000000">
        <w:rPr>
          <w:rFonts w:ascii="Times New Roman" w:cs="Times New Roman" w:eastAsia="Times New Roman" w:hAnsi="Times New Roman"/>
          <w:sz w:val="24"/>
          <w:szCs w:val="24"/>
          <w:rtl w:val="0"/>
        </w:rPr>
        <w:t xml:space="preserve">These included: email length, number of special characters, hyperlink presence, special character frequency, and sentiment score. Our target was whether a given email is “Safe” or “Unsafe”, essentially a 1 or 0 respectively. </w:t>
      </w:r>
    </w:p>
    <w:p w:rsidR="00000000" w:rsidDel="00000000" w:rsidP="00000000" w:rsidRDefault="00000000" w:rsidRPr="00000000" w14:paraId="000000AD">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preliminary analysis and EDA, we hypothesized that the features mentioned above </w:t>
      </w:r>
      <w:r w:rsidDel="00000000" w:rsidR="00000000" w:rsidRPr="00000000">
        <w:rPr>
          <w:rFonts w:ascii="Times New Roman" w:cs="Times New Roman" w:eastAsia="Times New Roman" w:hAnsi="Times New Roman"/>
          <w:sz w:val="24"/>
          <w:szCs w:val="24"/>
          <w:rtl w:val="0"/>
        </w:rPr>
        <w:t xml:space="preserve">were </w:t>
      </w:r>
      <w:r w:rsidDel="00000000" w:rsidR="00000000" w:rsidRPr="00000000">
        <w:rPr>
          <w:rFonts w:ascii="Times New Roman" w:cs="Times New Roman" w:eastAsia="Times New Roman" w:hAnsi="Times New Roman"/>
          <w:sz w:val="24"/>
          <w:szCs w:val="24"/>
          <w:rtl w:val="0"/>
        </w:rPr>
        <w:t xml:space="preserve">good for </w:t>
      </w:r>
      <w:r w:rsidDel="00000000" w:rsidR="00000000" w:rsidRPr="00000000">
        <w:rPr>
          <w:rFonts w:ascii="Times New Roman" w:cs="Times New Roman" w:eastAsia="Times New Roman" w:hAnsi="Times New Roman"/>
          <w:sz w:val="24"/>
          <w:szCs w:val="24"/>
          <w:rtl w:val="0"/>
        </w:rPr>
        <w:t xml:space="preserve">predicting</w:t>
      </w:r>
      <w:r w:rsidDel="00000000" w:rsidR="00000000" w:rsidRPr="00000000">
        <w:rPr>
          <w:rFonts w:ascii="Times New Roman" w:cs="Times New Roman" w:eastAsia="Times New Roman" w:hAnsi="Times New Roman"/>
          <w:sz w:val="24"/>
          <w:szCs w:val="24"/>
          <w:rtl w:val="0"/>
        </w:rPr>
        <w:t xml:space="preserve"> phishing and spam emails. Unfortunately, fitting a variety of models (Logistic Regression, K Nearest Neighbor or KNN, Support Vector Machine, Decision Tree Classifier, Random Forest Classifier, Multi-Layer Perceptron Classifier) on data with these features proved that our hypothesis failed. We ran a whole host of models on that data, with the best model having accuracy, precision, and recall scores in the low to mid 80 percent range  (see chart 15). Our best-performing models were K-Nearest Neighbor (knn in the table), </w:t>
      </w:r>
      <w:r w:rsidDel="00000000" w:rsidR="00000000" w:rsidRPr="00000000">
        <w:rPr>
          <w:rFonts w:ascii="Times New Roman" w:cs="Times New Roman" w:eastAsia="Times New Roman" w:hAnsi="Times New Roman"/>
          <w:sz w:val="24"/>
          <w:szCs w:val="24"/>
          <w:rtl w:val="0"/>
        </w:rPr>
        <w:t xml:space="preserve">which</w:t>
      </w:r>
      <w:r w:rsidDel="00000000" w:rsidR="00000000" w:rsidRPr="00000000">
        <w:rPr>
          <w:rFonts w:ascii="Times New Roman" w:cs="Times New Roman" w:eastAsia="Times New Roman" w:hAnsi="Times New Roman"/>
          <w:sz w:val="24"/>
          <w:szCs w:val="24"/>
          <w:highlight w:val="white"/>
          <w:rtl w:val="0"/>
        </w:rPr>
        <w:t xml:space="preserve"> categorizes points by the category of whichever group has the most points near it given some number of nearest points, </w:t>
      </w:r>
      <w:r w:rsidDel="00000000" w:rsidR="00000000" w:rsidRPr="00000000">
        <w:rPr>
          <w:rFonts w:ascii="Times New Roman" w:cs="Times New Roman" w:eastAsia="Times New Roman" w:hAnsi="Times New Roman"/>
          <w:sz w:val="24"/>
          <w:szCs w:val="24"/>
          <w:rtl w:val="0"/>
        </w:rPr>
        <w:t xml:space="preserve">and Multi-Layer Perceptron (mlp in the table), which is an artificial neural network where every node is fully connected to the nodes in adjacent layers. </w:t>
      </w:r>
      <w:r w:rsidDel="00000000" w:rsidR="00000000" w:rsidRPr="00000000">
        <w:rPr>
          <w:rFonts w:ascii="Times New Roman" w:cs="Times New Roman" w:eastAsia="Times New Roman" w:hAnsi="Times New Roman"/>
          <w:sz w:val="24"/>
          <w:szCs w:val="24"/>
          <w:highlight w:val="white"/>
          <w:rtl w:val="0"/>
        </w:rPr>
        <w:t xml:space="preserve"> KNN is considered a "lazy learner," so we will avoid selecting that model, as it would be impractical long term with little room for improvement.</w:t>
      </w:r>
      <w:r w:rsidDel="00000000" w:rsidR="00000000" w:rsidRPr="00000000">
        <w:rPr>
          <w:rFonts w:ascii="Times New Roman" w:cs="Times New Roman" w:eastAsia="Times New Roman" w:hAnsi="Times New Roman"/>
          <w:sz w:val="24"/>
          <w:szCs w:val="24"/>
          <w:rtl w:val="0"/>
        </w:rPr>
        <w:t xml:space="preserve"> In order to test the performance of the models, we split the data into 70% training data and 30% testing data. We generated a confusion matrix to analyze the weaknesses of our classification model and as seen in Chart 16, our models, while good at predicting true positives, struggled to predict true negatives and overpredicted false positives and false negatives.</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3815417"/>
            <wp:effectExtent b="0" l="0" r="0" t="0"/>
            <wp:docPr id="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095875" cy="381541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15: Best Performing Models from the First Approach</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5695" cy="3005138"/>
            <wp:effectExtent b="0" l="0" r="0" t="0"/>
            <wp:docPr id="1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445695"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Chart 16: Confusion Matrix visualizing rates of true and false positives and negatives </w:t>
      </w:r>
      <w:r w:rsidDel="00000000" w:rsidR="00000000" w:rsidRPr="00000000">
        <w:rPr>
          <w:rtl w:val="0"/>
        </w:rPr>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shortcomings, we implemented a slightly different approach than originally planned. This approach is inspired by Rabbi et al. (2023); see their work for a clear explanation of the NLP process of vectorization and how it applies to phishing email detection. Following this approach, we tokenized and vectorized just the email text data to allow our models to work on a much more comprehensive representation of the content of the emails.</w:t>
      </w:r>
    </w:p>
    <w:p w:rsidR="00000000" w:rsidDel="00000000" w:rsidP="00000000" w:rsidRDefault="00000000" w:rsidRPr="00000000" w14:paraId="000000B7">
      <w:pPr>
        <w:pStyle w:val="Heading3"/>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rPr>
      </w:pPr>
      <w:bookmarkStart w:colFirst="0" w:colLast="0" w:name="_wfmkiy8bjk45" w:id="29"/>
      <w:bookmarkEnd w:id="29"/>
      <w:r w:rsidDel="00000000" w:rsidR="00000000" w:rsidRPr="00000000">
        <w:rPr>
          <w:rFonts w:ascii="Times New Roman" w:cs="Times New Roman" w:eastAsia="Times New Roman" w:hAnsi="Times New Roman"/>
          <w:b w:val="1"/>
          <w:i w:val="1"/>
          <w:rtl w:val="0"/>
        </w:rPr>
        <w:t xml:space="preserve">Model Type Selection</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identify the most effective model for our classification, we embarked on a comprehensive evaluation of various supervised learning models that work for binary classification problems. Once again, to test these models successfully, we split the data into training (“70%”) and testing (“30%”) data. The models which were considered possible candidates were:</w:t>
        <w:br w:type="textWrapping"/>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B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w:t>
      </w:r>
    </w:p>
    <w:p w:rsidR="00000000" w:rsidDel="00000000" w:rsidP="00000000" w:rsidRDefault="00000000" w:rsidRPr="00000000" w14:paraId="000000B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w:t>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w:t>
      </w:r>
    </w:p>
    <w:p w:rsidR="00000000" w:rsidDel="00000000" w:rsidP="00000000" w:rsidRDefault="00000000" w:rsidRPr="00000000" w14:paraId="000000B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Multi-Layer Perceptron (MLP) classifier</w:t>
      </w:r>
    </w:p>
    <w:p w:rsidR="00000000" w:rsidDel="00000000" w:rsidP="00000000" w:rsidRDefault="00000000" w:rsidRPr="00000000" w14:paraId="000000BE">
      <w:pPr>
        <w:numPr>
          <w:ilvl w:val="0"/>
          <w:numId w:val="2"/>
        </w:numPr>
        <w:pBdr>
          <w:top w:color="auto" w:space="0" w:sz="0" w:val="none"/>
          <w:bottom w:color="auto" w:space="0" w:sz="0" w:val="none"/>
          <w:right w:color="auto" w:space="0" w:sz="0" w:val="none"/>
          <w:between w:color="auto" w:space="0" w:sz="0" w:val="none"/>
        </w:pBd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Classification (SVC)</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4"/>
        <w:rPr>
          <w:i w:val="1"/>
        </w:rPr>
      </w:pPr>
      <w:bookmarkStart w:colFirst="0" w:colLast="0" w:name="_pn2x5lgf0any" w:id="30"/>
      <w:bookmarkEnd w:id="30"/>
      <w:r w:rsidDel="00000000" w:rsidR="00000000" w:rsidRPr="00000000">
        <w:rPr>
          <w:i w:val="1"/>
          <w:rtl w:val="0"/>
        </w:rPr>
        <w:t xml:space="preserve">Logistic Regression</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was chosen as our primary model because of its effectiveness in binary classification tasks. As mentioned above, the models were run with cleaned data, and the tokenized and vectorized data, in order to give the model the full range of email information in a ‘friendlier’ format. The superiority of the vectorization method is evident from the results in Chart 17. The models were evaluated using a combination of metrics including accuracy, precision, Recall, and F1-Score, providing a multi-angled view of the model’s performance.</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618256"/>
            <wp:effectExtent b="0" l="0" r="0" t="0"/>
            <wp:docPr id="2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4050" cy="161825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Chart 17: Best Performing Models from the Second Approach (Vectorization) with Logistic Regressionf</w:t>
      </w:r>
      <w:r w:rsidDel="00000000" w:rsidR="00000000" w:rsidRPr="00000000">
        <w:rPr>
          <w:rtl w:val="0"/>
        </w:rPr>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confusion matrix in Chart 18 shows the improvements in running the logistic regression model using the tokenized and vectorized data over the previous approach, resulting in a low “false positive” and “false negative” rate.</w:t>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0757" cy="3157538"/>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650757"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18: Confusion Matrix for the Second Approach</w:t>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4"/>
        <w:pBdr>
          <w:top w:color="auto" w:space="0" w:sz="0" w:val="none"/>
          <w:bottom w:color="auto" w:space="0" w:sz="0" w:val="none"/>
          <w:right w:color="auto" w:space="0" w:sz="0" w:val="none"/>
          <w:between w:color="auto" w:space="0" w:sz="0" w:val="none"/>
        </w:pBdr>
        <w:spacing w:line="240" w:lineRule="auto"/>
        <w:rPr>
          <w:i w:val="1"/>
        </w:rPr>
      </w:pPr>
      <w:bookmarkStart w:colFirst="0" w:colLast="0" w:name="_24z2myajnv7" w:id="31"/>
      <w:bookmarkEnd w:id="31"/>
      <w:r w:rsidDel="00000000" w:rsidR="00000000" w:rsidRPr="00000000">
        <w:rPr>
          <w:i w:val="1"/>
          <w:rtl w:val="0"/>
        </w:rPr>
        <w:t xml:space="preserve">Alternative Models</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(see Chart 19 below) were similar to the alternative models, except for K-Nearest Neighbor. This was expected since KNN is the “lazy learner” of the bunch. We made</w:t>
      </w:r>
      <w:r w:rsidDel="00000000" w:rsidR="00000000" w:rsidRPr="00000000">
        <w:rPr>
          <w:rFonts w:ascii="Times New Roman" w:cs="Times New Roman" w:eastAsia="Times New Roman" w:hAnsi="Times New Roman"/>
          <w:sz w:val="24"/>
          <w:szCs w:val="24"/>
          <w:rtl w:val="0"/>
        </w:rPr>
        <w:t xml:space="preserve"> confusion matrices (Charts 20a-e) for each of these models in an effort to visualize the performance of these models on the testing data.</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9125" cy="2159186"/>
            <wp:effectExtent b="0" l="0" r="0" t="0"/>
            <wp:docPr id="8" name="image12.png"/>
            <a:graphic>
              <a:graphicData uri="http://schemas.openxmlformats.org/drawingml/2006/picture">
                <pic:pic>
                  <pic:nvPicPr>
                    <pic:cNvPr id="0" name="image12.png"/>
                    <pic:cNvPicPr preferRelativeResize="0"/>
                  </pic:nvPicPr>
                  <pic:blipFill>
                    <a:blip r:embed="rId26"/>
                    <a:srcRect b="0" l="0" r="0" t="2709"/>
                    <a:stretch>
                      <a:fillRect/>
                    </a:stretch>
                  </pic:blipFill>
                  <pic:spPr>
                    <a:xfrm>
                      <a:off x="0" y="0"/>
                      <a:ext cx="4429125" cy="215918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19: Results from Alternative Approaches</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333375</wp:posOffset>
            </wp:positionV>
            <wp:extent cx="2506077" cy="2086942"/>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506077" cy="20869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289545</wp:posOffset>
            </wp:positionV>
            <wp:extent cx="2614613" cy="217732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614613" cy="2177325"/>
                    </a:xfrm>
                    <a:prstGeom prst="rect"/>
                    <a:ln/>
                  </pic:spPr>
                </pic:pic>
              </a:graphicData>
            </a:graphic>
          </wp:anchor>
        </w:drawing>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6"/>
          <w:szCs w:val="16"/>
          <w:rtl w:val="0"/>
        </w:rPr>
        <w:t xml:space="preserve">Chart 20a: Confusion Matrix for the RFC                                                 Chart 20b: Confusion Matrix for the DTC</w:t>
      </w:r>
      <w:r w:rsidDel="00000000" w:rsidR="00000000" w:rsidRPr="00000000">
        <w:rPr>
          <w:rtl w:val="0"/>
        </w:rPr>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118765</wp:posOffset>
            </wp:positionV>
            <wp:extent cx="2424113" cy="2015841"/>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424113" cy="20158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114300</wp:posOffset>
            </wp:positionV>
            <wp:extent cx="2619375" cy="2178403"/>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619375" cy="2178403"/>
                    </a:xfrm>
                    <a:prstGeom prst="rect"/>
                    <a:ln/>
                  </pic:spPr>
                </pic:pic>
              </a:graphicData>
            </a:graphic>
          </wp:anchor>
        </w:drawing>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6"/>
          <w:szCs w:val="16"/>
          <w:rtl w:val="0"/>
        </w:rPr>
        <w:t xml:space="preserve">             Chart 20c: Confusion Matrix for the KNN Classifier           Chart 20d: Confusion Matrix for the MLP Classifier</w:t>
      </w:r>
      <w:r w:rsidDel="00000000" w:rsidR="00000000" w:rsidRPr="00000000">
        <w:rPr>
          <w:rtl w:val="0"/>
        </w:rPr>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pacing w:line="240" w:lineRule="auto"/>
        <w:ind w:left="2160" w:firstLine="72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1695630</wp:posOffset>
            </wp:positionH>
            <wp:positionV relativeFrom="paragraph">
              <wp:posOffset>134652</wp:posOffset>
            </wp:positionV>
            <wp:extent cx="2471738" cy="2041435"/>
            <wp:effectExtent b="0" l="0" r="0" t="0"/>
            <wp:wrapTopAndBottom distB="114300" distT="114300"/>
            <wp:docPr id="1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471738" cy="2041435"/>
                    </a:xfrm>
                    <a:prstGeom prst="rect"/>
                    <a:ln/>
                  </pic:spPr>
                </pic:pic>
              </a:graphicData>
            </a:graphic>
          </wp:anchor>
        </w:drawing>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Chart 20e: Confusion matrix for the SVC Classifier</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these results, even though MLP and SVC have the highest accuracy scores, we chose logistic regression as our model of choice due to its ability to perform reliably well in binary classification tasks (choose whether mail is “safe” or “phishing”). These results are encouraging, and they allow users to emulate any of the models listed above and follow our approach for classifying emails as ‘safe’ or ‘phishing’.</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3"/>
        <w:pBdr>
          <w:top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rPr>
      </w:pPr>
      <w:bookmarkStart w:colFirst="0" w:colLast="0" w:name="_z95jvqkykh1g" w:id="32"/>
      <w:bookmarkEnd w:id="32"/>
      <w:r w:rsidDel="00000000" w:rsidR="00000000" w:rsidRPr="00000000">
        <w:rPr>
          <w:rFonts w:ascii="Times New Roman" w:cs="Times New Roman" w:eastAsia="Times New Roman" w:hAnsi="Times New Roman"/>
          <w:b w:val="1"/>
          <w:i w:val="1"/>
          <w:rtl w:val="0"/>
        </w:rPr>
        <w:t xml:space="preserve">Testing Approach</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overall goal was to find a model with high accuracy and precision with very low false negatives.  The low false negatives were important as our goal was to detect phishing and malicious spam emails and a false negative getting through our filter could lead to a security breach, which would lead to a large deficit to our possible users.</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that at minimum, a model should have over 95% accuracy with around a 1% false negative rate.  We chose to disregard the false positive error rate, since even if an email is filtered out, it can always be recovered by checking the spam folder, and thus does not pose a security threat to the user.</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we used stratified K-fold while modeling to ensure accurate results due to our dataset being imbalanced at a roughly 60-40 split; phishing favored.</w:t>
      </w:r>
      <w:r w:rsidDel="00000000" w:rsidR="00000000" w:rsidRPr="00000000">
        <w:rPr>
          <w:rtl w:val="0"/>
        </w:rPr>
      </w:r>
    </w:p>
    <w:p w:rsidR="00000000" w:rsidDel="00000000" w:rsidP="00000000" w:rsidRDefault="00000000" w:rsidRPr="00000000" w14:paraId="000000E0">
      <w:pPr>
        <w:pStyle w:val="Heading4"/>
        <w:pBdr>
          <w:top w:color="auto" w:space="0" w:sz="0" w:val="none"/>
          <w:bottom w:color="auto" w:space="0" w:sz="0" w:val="none"/>
          <w:right w:color="auto" w:space="0" w:sz="0" w:val="none"/>
          <w:between w:color="auto" w:space="0" w:sz="0" w:val="none"/>
        </w:pBdr>
        <w:spacing w:line="240" w:lineRule="auto"/>
        <w:rPr>
          <w:i w:val="1"/>
        </w:rPr>
      </w:pPr>
      <w:bookmarkStart w:colFirst="0" w:colLast="0" w:name="_trg9sywgmvm2" w:id="33"/>
      <w:bookmarkEnd w:id="33"/>
      <w:r w:rsidDel="00000000" w:rsidR="00000000" w:rsidRPr="00000000">
        <w:rPr>
          <w:i w:val="1"/>
          <w:rtl w:val="0"/>
        </w:rPr>
        <w:t xml:space="preserve">Hyperparameter Tuning</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tune the model, we compared the performance of several different models, each with varying hyperparameters. Chart 15 shows the best models from the first approach; over 300 models with slightly different hyperparameters competed against each other. The best approach would have the best f-score.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Chart 17 shows the best-performing models of the Logistic Regression models using the vectorized text data. These results are very promising, and tuning it much farther beyond a 98.7 percent accuracy is difficult. We tried a few other approaches, but the hyperparameters can only do so much even with this second method. Still, this approach wildly outperforms our original hypothesis about the utility of special characters and other features for classification.</w:t>
      </w:r>
      <w:r w:rsidDel="00000000" w:rsidR="00000000" w:rsidRPr="00000000">
        <w:rPr>
          <w:rtl w:val="0"/>
        </w:rPr>
      </w:r>
    </w:p>
    <w:p w:rsidR="00000000" w:rsidDel="00000000" w:rsidP="00000000" w:rsidRDefault="00000000" w:rsidRPr="00000000" w14:paraId="000000E3">
      <w:pPr>
        <w:pStyle w:val="Heading4"/>
        <w:rPr>
          <w:i w:val="1"/>
        </w:rPr>
      </w:pPr>
      <w:bookmarkStart w:colFirst="0" w:colLast="0" w:name="_oo15ecjrjf3i" w:id="34"/>
      <w:bookmarkEnd w:id="34"/>
      <w:r w:rsidDel="00000000" w:rsidR="00000000" w:rsidRPr="00000000">
        <w:rPr>
          <w:i w:val="1"/>
          <w:rtl w:val="0"/>
        </w:rPr>
        <w:t xml:space="preserve">Cross-Validation</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cross-validation, we used scikit-learn’s cross_validate package. A function was defined to evaluate our models which took in a dictionary of model objects, the feature and target variables, and the number of cross-validation folds as input parameters and output the recall, f1, accuracy, and precision scores for any model object passed through the input dictionary. This function evaluated these scores for each of our alternative models discussed above and output the scores as seen in Chart 19. Given that this function cross-validated 6 models, it is a computationally heavy and taxing function, and any attempts to re-run the evaluation function should take into account the high computational requirements for this function.</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Style w:val="Heading3"/>
        <w:rPr>
          <w:rFonts w:ascii="Times New Roman" w:cs="Times New Roman" w:eastAsia="Times New Roman" w:hAnsi="Times New Roman"/>
          <w:b w:val="1"/>
          <w:i w:val="1"/>
        </w:rPr>
      </w:pPr>
      <w:bookmarkStart w:colFirst="0" w:colLast="0" w:name="_j8st0qain2qa" w:id="35"/>
      <w:bookmarkEnd w:id="35"/>
      <w:r w:rsidDel="00000000" w:rsidR="00000000" w:rsidRPr="00000000">
        <w:rPr>
          <w:rFonts w:ascii="Times New Roman" w:cs="Times New Roman" w:eastAsia="Times New Roman" w:hAnsi="Times New Roman"/>
          <w:b w:val="1"/>
          <w:i w:val="1"/>
          <w:rtl w:val="0"/>
        </w:rPr>
        <w:t xml:space="preserve">Results</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final result, after iterating through different hyperparameters, we chose the following logistic regression model using the hyperparameters:</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Penalty: L2 (Locked by solver choice)</w:t>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(Inverse regularization strength): 10.0</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Solver: newton-cg</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This model gave us a f1 score of </w:t>
      </w:r>
      <w:r w:rsidDel="00000000" w:rsidR="00000000" w:rsidRPr="00000000">
        <w:rPr>
          <w:rFonts w:ascii="Times New Roman" w:cs="Times New Roman" w:eastAsia="Times New Roman" w:hAnsi="Times New Roman"/>
          <w:sz w:val="24"/>
          <w:szCs w:val="24"/>
          <w:rtl w:val="0"/>
        </w:rPr>
        <w:t xml:space="preserve">0.988127, leading to an accuracy of 98.8122% and precision of 98.8140%.  The overall error for the dataset fluctuated between runs due to randomized data selection, but hovered around our goal of 1% false negatives.</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therefore gave us the confidence to determine that our model had met our previously set criteria.</w:t>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pBdr>
          <w:top w:color="auto" w:space="0" w:sz="0" w:val="none"/>
          <w:bottom w:color="auto" w:space="0" w:sz="0" w:val="none"/>
          <w:right w:color="auto" w:space="0" w:sz="0" w:val="none"/>
          <w:between w:color="auto" w:space="0" w:sz="0" w:val="none"/>
        </w:pBdr>
        <w:spacing w:after="0" w:before="0" w:line="240" w:lineRule="auto"/>
        <w:jc w:val="center"/>
        <w:rPr>
          <w:rFonts w:ascii="Times New Roman" w:cs="Times New Roman" w:eastAsia="Times New Roman" w:hAnsi="Times New Roman"/>
          <w:b w:val="1"/>
          <w:i w:val="1"/>
          <w:sz w:val="36"/>
          <w:szCs w:val="36"/>
        </w:rPr>
      </w:pPr>
      <w:bookmarkStart w:colFirst="0" w:colLast="0" w:name="_lf1bzw6t4ecv" w:id="36"/>
      <w:bookmarkEnd w:id="36"/>
      <w:r w:rsidDel="00000000" w:rsidR="00000000" w:rsidRPr="00000000">
        <w:rPr>
          <w:rFonts w:ascii="Times New Roman" w:cs="Times New Roman" w:eastAsia="Times New Roman" w:hAnsi="Times New Roman"/>
          <w:b w:val="1"/>
          <w:i w:val="1"/>
          <w:sz w:val="36"/>
          <w:szCs w:val="36"/>
          <w:rtl w:val="0"/>
        </w:rPr>
        <w:t xml:space="preserve">References</w:t>
      </w:r>
    </w:p>
    <w:p w:rsidR="00000000" w:rsidDel="00000000" w:rsidP="00000000" w:rsidRDefault="00000000" w:rsidRPr="00000000" w14:paraId="000000F1">
      <w:pPr>
        <w:spacing w:after="240" w:line="480" w:lineRule="auto"/>
        <w:ind w:left="5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after="240" w:line="480" w:lineRule="auto"/>
        <w:ind w:lef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Anjali, Sima (2024, February 24) </w:t>
      </w:r>
      <w:r w:rsidDel="00000000" w:rsidR="00000000" w:rsidRPr="00000000">
        <w:rPr>
          <w:rFonts w:ascii="Times New Roman" w:cs="Times New Roman" w:eastAsia="Times New Roman" w:hAnsi="Times New Roman"/>
          <w:i w:val="1"/>
          <w:sz w:val="24"/>
          <w:szCs w:val="24"/>
          <w:rtl w:val="0"/>
        </w:rPr>
        <w:t xml:space="preserve">Phishing Dataset.</w:t>
      </w:r>
      <w:r w:rsidDel="00000000" w:rsidR="00000000" w:rsidRPr="00000000">
        <w:rPr>
          <w:rFonts w:ascii="Times New Roman" w:cs="Times New Roman" w:eastAsia="Times New Roman" w:hAnsi="Times New Roman"/>
          <w:sz w:val="24"/>
          <w:szCs w:val="24"/>
          <w:rtl w:val="0"/>
        </w:rPr>
        <w:t xml:space="preserve"> Kaggle. </w:t>
      </w:r>
      <w:hyperlink r:id="rId32">
        <w:r w:rsidDel="00000000" w:rsidR="00000000" w:rsidRPr="00000000">
          <w:rPr>
            <w:rFonts w:ascii="Times New Roman" w:cs="Times New Roman" w:eastAsia="Times New Roman" w:hAnsi="Times New Roman"/>
            <w:color w:val="1155cc"/>
            <w:sz w:val="24"/>
            <w:szCs w:val="24"/>
            <w:u w:val="single"/>
            <w:rtl w:val="0"/>
          </w:rPr>
          <w:t xml:space="preserve">https://www.kaggle.com/datasets/simaanjali/tes-upload</w:t>
        </w:r>
      </w:hyperlink>
      <w:r w:rsidDel="00000000" w:rsidR="00000000" w:rsidRPr="00000000">
        <w:rPr>
          <w:rtl w:val="0"/>
        </w:rPr>
      </w:r>
    </w:p>
    <w:p w:rsidR="00000000" w:rsidDel="00000000" w:rsidP="00000000" w:rsidRDefault="00000000" w:rsidRPr="00000000" w14:paraId="000000F3">
      <w:pPr>
        <w:spacing w:after="240" w:line="480" w:lineRule="auto"/>
        <w:ind w:lef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Chakraborty, S. (2023, July 6). </w:t>
      </w:r>
      <w:r w:rsidDel="00000000" w:rsidR="00000000" w:rsidRPr="00000000">
        <w:rPr>
          <w:rFonts w:ascii="Times New Roman" w:cs="Times New Roman" w:eastAsia="Times New Roman" w:hAnsi="Times New Roman"/>
          <w:i w:val="1"/>
          <w:sz w:val="24"/>
          <w:szCs w:val="24"/>
          <w:rtl w:val="0"/>
        </w:rPr>
        <w:t xml:space="preserve">Phishing email detection</w:t>
      </w:r>
      <w:r w:rsidDel="00000000" w:rsidR="00000000" w:rsidRPr="00000000">
        <w:rPr>
          <w:rFonts w:ascii="Times New Roman" w:cs="Times New Roman" w:eastAsia="Times New Roman" w:hAnsi="Times New Roman"/>
          <w:sz w:val="24"/>
          <w:szCs w:val="24"/>
          <w:rtl w:val="0"/>
        </w:rPr>
        <w:t xml:space="preserve">. Kaggle. </w:t>
      </w:r>
      <w:hyperlink r:id="rId33">
        <w:r w:rsidDel="00000000" w:rsidR="00000000" w:rsidRPr="00000000">
          <w:rPr>
            <w:rFonts w:ascii="Times New Roman" w:cs="Times New Roman" w:eastAsia="Times New Roman" w:hAnsi="Times New Roman"/>
            <w:color w:val="1155cc"/>
            <w:sz w:val="24"/>
            <w:szCs w:val="24"/>
            <w:u w:val="single"/>
            <w:rtl w:val="0"/>
          </w:rPr>
          <w:t xml:space="preserve">https://www.kaggle.com/datasets/subhajournal/phishingemails/data</w:t>
        </w:r>
      </w:hyperlink>
      <w:r w:rsidDel="00000000" w:rsidR="00000000" w:rsidRPr="00000000">
        <w:rPr>
          <w:rtl w:val="0"/>
        </w:rPr>
      </w:r>
    </w:p>
    <w:p w:rsidR="00000000" w:rsidDel="00000000" w:rsidP="00000000" w:rsidRDefault="00000000" w:rsidRPr="00000000" w14:paraId="000000F4">
      <w:pPr>
        <w:spacing w:after="240" w:before="240" w:line="480" w:lineRule="auto"/>
        <w:ind w:left="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(2024, February 15). </w:t>
      </w:r>
      <w:r w:rsidDel="00000000" w:rsidR="00000000" w:rsidRPr="00000000">
        <w:rPr>
          <w:rFonts w:ascii="Times New Roman" w:cs="Times New Roman" w:eastAsia="Times New Roman" w:hAnsi="Times New Roman"/>
          <w:i w:val="1"/>
          <w:sz w:val="24"/>
          <w:szCs w:val="24"/>
          <w:rtl w:val="0"/>
        </w:rPr>
        <w:t xml:space="preserve">What is phishing? examples and phishing quiz</w:t>
      </w:r>
      <w:r w:rsidDel="00000000" w:rsidR="00000000" w:rsidRPr="00000000">
        <w:rPr>
          <w:rFonts w:ascii="Times New Roman" w:cs="Times New Roman" w:eastAsia="Times New Roman" w:hAnsi="Times New Roman"/>
          <w:sz w:val="24"/>
          <w:szCs w:val="24"/>
          <w:rtl w:val="0"/>
        </w:rPr>
        <w:t xml:space="preserve">. Cisco. </w:t>
      </w:r>
      <w:hyperlink r:id="rId34">
        <w:r w:rsidDel="00000000" w:rsidR="00000000" w:rsidRPr="00000000">
          <w:rPr>
            <w:rFonts w:ascii="Times New Roman" w:cs="Times New Roman" w:eastAsia="Times New Roman" w:hAnsi="Times New Roman"/>
            <w:color w:val="1155cc"/>
            <w:sz w:val="24"/>
            <w:szCs w:val="24"/>
            <w:u w:val="single"/>
            <w:rtl w:val="0"/>
          </w:rPr>
          <w:t xml:space="preserve">https://www.cisco.com/c/en/us/products/security/email-security/what-is-phishing.html#~phishing-awareness</w:t>
        </w:r>
      </w:hyperlink>
      <w:r w:rsidDel="00000000" w:rsidR="00000000" w:rsidRPr="00000000">
        <w:rPr>
          <w:rtl w:val="0"/>
        </w:rPr>
      </w:r>
    </w:p>
    <w:p w:rsidR="00000000" w:rsidDel="00000000" w:rsidP="00000000" w:rsidRDefault="00000000" w:rsidRPr="00000000" w14:paraId="000000F5">
      <w:pPr>
        <w:spacing w:after="240" w:line="480" w:lineRule="auto"/>
        <w:ind w:lef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Hutto, C.J. &amp; Gilbert, E.E. (2014). VADER: A Parsimonious Rule-based Model for Sentiment Analysis of Social Media Text. Eighth International Conference on Weblogs and Social Media (ICWSM-14). Ann Arbor, MI, June 2014. </w:t>
      </w:r>
      <w:hyperlink r:id="rId35">
        <w:r w:rsidDel="00000000" w:rsidR="00000000" w:rsidRPr="00000000">
          <w:rPr>
            <w:rFonts w:ascii="Times New Roman" w:cs="Times New Roman" w:eastAsia="Times New Roman" w:hAnsi="Times New Roman"/>
            <w:color w:val="1155cc"/>
            <w:sz w:val="24"/>
            <w:szCs w:val="24"/>
            <w:u w:val="single"/>
            <w:rtl w:val="0"/>
          </w:rPr>
          <w:t xml:space="preserve">https://www.nltk.org/_modules/nltk/sentiment/vader.htmltk.sentiment.vader</w:t>
        </w:r>
      </w:hyperlink>
      <w:r w:rsidDel="00000000" w:rsidR="00000000" w:rsidRPr="00000000">
        <w:rPr>
          <w:rtl w:val="0"/>
        </w:rPr>
      </w:r>
    </w:p>
    <w:p w:rsidR="00000000" w:rsidDel="00000000" w:rsidP="00000000" w:rsidRDefault="00000000" w:rsidRPr="00000000" w14:paraId="000000F6">
      <w:pPr>
        <w:spacing w:after="240" w:line="480" w:lineRule="auto"/>
        <w:ind w:left="630" w:hanging="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Rabbi, M. F., Champa, A. I., &amp; Zibran, M. F. (2023). Phishy? Detecting Phishing Emails Using ML and NLP. </w:t>
      </w:r>
      <w:r w:rsidDel="00000000" w:rsidR="00000000" w:rsidRPr="00000000">
        <w:rPr>
          <w:rFonts w:ascii="Times New Roman" w:cs="Times New Roman" w:eastAsia="Times New Roman" w:hAnsi="Times New Roman"/>
          <w:i w:val="1"/>
          <w:sz w:val="24"/>
          <w:szCs w:val="24"/>
          <w:rtl w:val="0"/>
        </w:rPr>
        <w:t xml:space="preserve">2023 IEEE/ACIS 21st International Conference on Software Engineering Research, Management and Applications (SERA)</w:t>
      </w:r>
      <w:r w:rsidDel="00000000" w:rsidR="00000000" w:rsidRPr="00000000">
        <w:rPr>
          <w:rFonts w:ascii="Times New Roman" w:cs="Times New Roman" w:eastAsia="Times New Roman" w:hAnsi="Times New Roman"/>
          <w:sz w:val="24"/>
          <w:szCs w:val="24"/>
          <w:rtl w:val="0"/>
        </w:rPr>
        <w:t xml:space="preserve">, 77–83.</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https://doi.org/10.1109/SERA57763.2023.10197758</w:t>
        </w:r>
      </w:hyperlink>
      <w:r w:rsidDel="00000000" w:rsidR="00000000" w:rsidRPr="00000000">
        <w:rPr>
          <w:rtl w:val="0"/>
        </w:rPr>
      </w:r>
    </w:p>
    <w:p w:rsidR="00000000" w:rsidDel="00000000" w:rsidP="00000000" w:rsidRDefault="00000000" w:rsidRPr="00000000" w14:paraId="000000F7">
      <w:pPr>
        <w:spacing w:after="240" w:line="480" w:lineRule="auto"/>
        <w:ind w:left="5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Threatcop. (2023, October 17). </w:t>
      </w:r>
      <w:r w:rsidDel="00000000" w:rsidR="00000000" w:rsidRPr="00000000">
        <w:rPr>
          <w:rFonts w:ascii="Times New Roman" w:cs="Times New Roman" w:eastAsia="Times New Roman" w:hAnsi="Times New Roman"/>
          <w:i w:val="1"/>
          <w:sz w:val="24"/>
          <w:szCs w:val="24"/>
          <w:rtl w:val="0"/>
        </w:rPr>
        <w:t xml:space="preserve">Reasons behind successful phishing attacks</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https://threatcop.com/blog/how-are-phishing-attacks-successful/</w:t>
        </w:r>
      </w:hyperlink>
      <w:r w:rsidDel="00000000" w:rsidR="00000000" w:rsidRPr="00000000">
        <w:rPr>
          <w:rtl w:val="0"/>
        </w:rPr>
      </w:r>
    </w:p>
    <w:p w:rsidR="00000000" w:rsidDel="00000000" w:rsidP="00000000" w:rsidRDefault="00000000" w:rsidRPr="00000000" w14:paraId="000000F8">
      <w:pPr>
        <w:spacing w:after="240" w:before="240" w:line="480" w:lineRule="auto"/>
        <w:ind w:left="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Woods, E. (2021, February 9). </w:t>
      </w:r>
      <w:r w:rsidDel="00000000" w:rsidR="00000000" w:rsidRPr="00000000">
        <w:rPr>
          <w:rFonts w:ascii="Times New Roman" w:cs="Times New Roman" w:eastAsia="Times New Roman" w:hAnsi="Times New Roman"/>
          <w:i w:val="1"/>
          <w:sz w:val="24"/>
          <w:szCs w:val="24"/>
          <w:rtl w:val="0"/>
        </w:rPr>
        <w:t xml:space="preserve">The real reason for successful phishing attacks</w:t>
      </w:r>
      <w:r w:rsidDel="00000000" w:rsidR="00000000" w:rsidRPr="00000000">
        <w:rPr>
          <w:rFonts w:ascii="Times New Roman" w:cs="Times New Roman" w:eastAsia="Times New Roman" w:hAnsi="Times New Roman"/>
          <w:sz w:val="24"/>
          <w:szCs w:val="24"/>
          <w:rtl w:val="0"/>
        </w:rPr>
        <w:t xml:space="preserve">. usecure Blog. </w:t>
      </w:r>
      <w:hyperlink r:id="rId39">
        <w:r w:rsidDel="00000000" w:rsidR="00000000" w:rsidRPr="00000000">
          <w:rPr>
            <w:rFonts w:ascii="Times New Roman" w:cs="Times New Roman" w:eastAsia="Times New Roman" w:hAnsi="Times New Roman"/>
            <w:color w:val="1155cc"/>
            <w:sz w:val="24"/>
            <w:szCs w:val="24"/>
            <w:u w:val="single"/>
            <w:rtl w:val="0"/>
          </w:rPr>
          <w:t xml:space="preserve">https://blog.usecure.io/the-real-reason-why-phishing-attacks-are-so-successful</w:t>
        </w:r>
      </w:hyperlink>
      <w:r w:rsidDel="00000000" w:rsidR="00000000" w:rsidRPr="00000000">
        <w:rPr>
          <w:rtl w:val="0"/>
        </w:rPr>
      </w:r>
    </w:p>
    <w:sectPr>
      <w:headerReference r:id="rId40" w:type="default"/>
      <w:footerReference r:id="rId41" w:type="default"/>
      <w:footerReference r:id="rId42" w:type="first"/>
      <w:pgSz w:h="15840" w:w="12240" w:orient="portrait"/>
      <w:pgMar w:bottom="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Style w:val="Heading4"/>
      <w:jc w:val="right"/>
      <w:rPr/>
    </w:pPr>
    <w:bookmarkStart w:colFirst="0" w:colLast="0" w:name="_yeiazz2m0om8" w:id="37"/>
    <w:bookmarkEnd w:id="37"/>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Bdr>
        <w:top w:color="auto" w:space="0" w:sz="0" w:val="none"/>
        <w:bottom w:color="auto" w:space="0" w:sz="0" w:val="none"/>
        <w:right w:color="auto" w:space="0" w:sz="0" w:val="none"/>
        <w:between w:color="auto" w:space="0" w:sz="0" w:val="none"/>
      </w:pBdr>
      <w:spacing w:after="240" w:before="240" w:line="240" w:lineRule="auto"/>
    </w:pPr>
    <w:rPr>
      <w:rFonts w:ascii="Times New Roman" w:cs="Times New Roman" w:eastAsia="Times New Roman" w:hAnsi="Times New Roman"/>
      <w:b w:val="1"/>
      <w:color w:val="434343"/>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jc w:val="center"/>
    </w:pPr>
    <w:rPr>
      <w:rFonts w:ascii="Times New Roman" w:cs="Times New Roman" w:eastAsia="Times New Roman" w:hAnsi="Times New Roman"/>
      <w:b w:val="1"/>
      <w:i w:val="1"/>
      <w:sz w:val="48"/>
      <w:szCs w:val="48"/>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8.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hyperlink" Target="https://www.kaggle.com/datasets/subhajournal/phishingemails/data" TargetMode="External"/><Relationship Id="rId31" Type="http://schemas.openxmlformats.org/officeDocument/2006/relationships/image" Target="media/image2.png"/><Relationship Id="rId30" Type="http://schemas.openxmlformats.org/officeDocument/2006/relationships/image" Target="media/image6.png"/><Relationship Id="rId11" Type="http://schemas.openxmlformats.org/officeDocument/2006/relationships/image" Target="media/image1.png"/><Relationship Id="rId33" Type="http://schemas.openxmlformats.org/officeDocument/2006/relationships/hyperlink" Target="https://www.kaggle.com/datasets/subhajournal/phishingemails/data" TargetMode="External"/><Relationship Id="rId10" Type="http://schemas.openxmlformats.org/officeDocument/2006/relationships/image" Target="media/image7.png"/><Relationship Id="rId32" Type="http://schemas.openxmlformats.org/officeDocument/2006/relationships/hyperlink" Target="https://www.kaggle.com/datasets/simaanjali/tes-upload" TargetMode="External"/><Relationship Id="rId13" Type="http://schemas.openxmlformats.org/officeDocument/2006/relationships/image" Target="media/image21.png"/><Relationship Id="rId35" Type="http://schemas.openxmlformats.org/officeDocument/2006/relationships/hyperlink" Target="https://www.nltk.org/_modules/nltk/sentiment/vader.html" TargetMode="External"/><Relationship Id="rId12" Type="http://schemas.openxmlformats.org/officeDocument/2006/relationships/image" Target="media/image5.png"/><Relationship Id="rId34" Type="http://schemas.openxmlformats.org/officeDocument/2006/relationships/hyperlink" Target="https://www.cisco.com/c/en/us/products/security/email-security/what-is-phishing.html#~phishing-awareness" TargetMode="External"/><Relationship Id="rId15" Type="http://schemas.openxmlformats.org/officeDocument/2006/relationships/image" Target="media/image13.png"/><Relationship Id="rId37" Type="http://schemas.openxmlformats.org/officeDocument/2006/relationships/hyperlink" Target="https://doi.org/10.1109/SERA57763.2023.10197758" TargetMode="External"/><Relationship Id="rId14" Type="http://schemas.openxmlformats.org/officeDocument/2006/relationships/image" Target="media/image10.png"/><Relationship Id="rId36" Type="http://schemas.openxmlformats.org/officeDocument/2006/relationships/hyperlink" Target="https://doi.org/10.1109/SERA57763.2023.10197758" TargetMode="External"/><Relationship Id="rId17" Type="http://schemas.openxmlformats.org/officeDocument/2006/relationships/image" Target="media/image20.png"/><Relationship Id="rId39" Type="http://schemas.openxmlformats.org/officeDocument/2006/relationships/hyperlink" Target="https://blog.usecure.io/the-real-reason-why-phishing-attacks-are-so-successful" TargetMode="External"/><Relationship Id="rId16" Type="http://schemas.openxmlformats.org/officeDocument/2006/relationships/image" Target="media/image24.png"/><Relationship Id="rId38" Type="http://schemas.openxmlformats.org/officeDocument/2006/relationships/hyperlink" Target="https://threatcop.com/blog/how-are-phishing-attacks-successful/" TargetMode="External"/><Relationship Id="rId19" Type="http://schemas.openxmlformats.org/officeDocument/2006/relationships/image" Target="media/image1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