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40"/>
          <w:shd w:fill="auto" w:val="clear"/>
        </w:rPr>
        <w:t xml:space="preserve">STEG Facture Processing Platform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555555"/>
          <w:spacing w:val="0"/>
          <w:position w:val="0"/>
          <w:sz w:val="24"/>
          <w:shd w:fill="auto" w:val="clear"/>
        </w:rPr>
        <w:t xml:space="preserve">Project Description 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4"/>
          <w:shd w:fill="auto" w:val="clear"/>
        </w:rPr>
        <w:t xml:space="preserve"> Architecture, Data Flow, and Technology Stack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  <w:t xml:space="preserve">1. Project Overview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platform lets a registered user upload a STEG (Société Tunisienne de l'Électricité et du Gaz) electricity/gas facture as a PDF, automatically extracts the key billing values from a fixed, known layout, lets the user review and correct those values, then submits a formal "demand" built from the validated data. An admin reviews and validates or rejects each demand. Both roles can consult billing history and a Power BI-driven consumption dashboard, scoped to their own data for users and to any user's data for the admin.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1.1 Actors</w:t>
      </w:r>
    </w:p>
    <w:tbl>
      <w:tblPr/>
      <w:tblGrid>
        <w:gridCol w:w="2400"/>
        <w:gridCol w:w="7020"/>
      </w:tblGrid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4e79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Actor</w:t>
            </w:r>
          </w:p>
        </w:tc>
        <w:tc>
          <w:tcPr>
            <w:tcW w:w="7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4e79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Capabilities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Guest</w:t>
            </w:r>
          </w:p>
        </w:tc>
        <w:tc>
          <w:tcPr>
            <w:tcW w:w="7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Can only register (create an account). No access to any data.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User</w:t>
            </w:r>
          </w:p>
        </w:tc>
        <w:tc>
          <w:tcPr>
            <w:tcW w:w="7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Login, upload a facture PDF, review/correct OCR-extracted values, submit a demand, view own factures and own demand statuses, view own Power BI dashboard.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Admin</w:t>
            </w:r>
          </w:p>
        </w:tc>
        <w:tc>
          <w:tcPr>
            <w:tcW w:w="7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Login, view all users' factures and demands, validate or reject demands, view any user's Power BI dashboard.</w:t>
            </w:r>
          </w:p>
        </w:tc>
      </w:tr>
    </w:tbl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  <w:t xml:space="preserve">2. Technology Stack</w:t>
      </w:r>
    </w:p>
    <w:tbl>
      <w:tblPr/>
      <w:tblGrid>
        <w:gridCol w:w="1700"/>
        <w:gridCol w:w="3300"/>
        <w:gridCol w:w="4420"/>
      </w:tblGrid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4e79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Layer</w:t>
            </w:r>
          </w:p>
        </w:tc>
        <w:tc>
          <w:tcPr>
            <w:tcW w:w="3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4e79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Technology</w:t>
            </w:r>
          </w:p>
        </w:tc>
        <w:tc>
          <w:tcPr>
            <w:tcW w:w="44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4e79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Role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Frontend</w:t>
            </w:r>
          </w:p>
        </w:tc>
        <w:tc>
          <w:tcPr>
            <w:tcW w:w="3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HTML5 / CSS3 + vanilla JavaScript+Bootstarp (optionally a lightweight framework)</w:t>
            </w:r>
          </w:p>
        </w:tc>
        <w:tc>
          <w:tcPr>
            <w:tcW w:w="44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UI, forms, calling backend endpoints via fetch(), rendering results.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Backend / API</w:t>
            </w:r>
          </w:p>
        </w:tc>
        <w:tc>
          <w:tcPr>
            <w:tcW w:w="3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FastAPI (Python)</w:t>
            </w:r>
          </w:p>
        </w:tc>
        <w:tc>
          <w:tcPr>
            <w:tcW w:w="44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Auth, routing, business logic, orchestrates the OCR pipeline, talks to the database.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OCR engine</w:t>
            </w:r>
          </w:p>
        </w:tc>
        <w:tc>
          <w:tcPr>
            <w:tcW w:w="3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Tesseract OCR via pytesseract</w:t>
            </w:r>
          </w:p>
        </w:tc>
        <w:tc>
          <w:tcPr>
            <w:tcW w:w="44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Character recognition on the facture image.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Image preprocessing</w:t>
            </w:r>
          </w:p>
        </w:tc>
        <w:tc>
          <w:tcPr>
            <w:tcW w:w="3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Pillow (PIL) + pdf2image</w:t>
            </w:r>
          </w:p>
        </w:tc>
        <w:tc>
          <w:tcPr>
            <w:tcW w:w="44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Converts PDF pages to images, grayscale/threshold/deskew before OCR.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ORM / DB access</w:t>
            </w:r>
          </w:p>
        </w:tc>
        <w:tc>
          <w:tcPr>
            <w:tcW w:w="3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SQLAlchemy + pyodbc (or aioodbc for async)</w:t>
            </w:r>
          </w:p>
        </w:tc>
        <w:tc>
          <w:tcPr>
            <w:tcW w:w="44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Python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↔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SQL Server communication.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Database engine</w:t>
            </w:r>
          </w:p>
        </w:tc>
        <w:tc>
          <w:tcPr>
            <w:tcW w:w="3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Microsoft SQL Server</w:t>
            </w:r>
          </w:p>
        </w:tc>
        <w:tc>
          <w:tcPr>
            <w:tcW w:w="44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Persistent storage: users, factures, demands, extracted values.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DB management tool</w:t>
            </w:r>
          </w:p>
        </w:tc>
        <w:tc>
          <w:tcPr>
            <w:tcW w:w="3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SSMS (SQL Server Management Studio)</w:t>
            </w:r>
          </w:p>
        </w:tc>
        <w:tc>
          <w:tcPr>
            <w:tcW w:w="44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GUI for administering the SQL Server instance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not the database itself.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BI / Reporting</w:t>
            </w:r>
          </w:p>
        </w:tc>
        <w:tc>
          <w:tcPr>
            <w:tcW w:w="3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Power BI Desktop + Power BI Service</w:t>
            </w:r>
          </w:p>
        </w:tc>
        <w:tc>
          <w:tcPr>
            <w:tcW w:w="44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Consumption/dashboard visualizations, scoped per user.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Auth</w:t>
            </w:r>
          </w:p>
        </w:tc>
        <w:tc>
          <w:tcPr>
            <w:tcW w:w="3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JWT (python-jose / fastapi-users) + passlib for hashing</w:t>
            </w:r>
          </w:p>
        </w:tc>
        <w:tc>
          <w:tcPr>
            <w:tcW w:w="44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Session-less token auth, role-based access (user vs admin).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File storage</w:t>
            </w:r>
          </w:p>
        </w:tc>
        <w:tc>
          <w:tcPr>
            <w:tcW w:w="3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Server filesystem (path referenced in SQL Server)</w:t>
            </w:r>
          </w:p>
        </w:tc>
        <w:tc>
          <w:tcPr>
            <w:tcW w:w="44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Stores uploaded PDF/scan originals.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Note on terminology: SSMS is the management console for SQL Server, not the database engine itself 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 the engine your FastAPI backend actually connects to is SQL Server. Similarly, Pillow performs image preprocessing only; the actual character recognition is done by Tesseract, called from Python through pytesseract.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  <w:t xml:space="preserve">3. High-Level Architecture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Three tiers, communicating over HTTP/JSON:</w:t>
      </w:r>
    </w:p>
    <w:p>
      <w:pPr>
        <w:numPr>
          <w:ilvl w:val="0"/>
          <w:numId w:val="44"/>
        </w:numPr>
        <w:spacing w:before="0" w:after="60" w:line="240"/>
        <w:ind w:right="0" w:left="36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Presentation tier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HTML/CSS/JS running in the browser. No business logic; only renders data and calls the API.</w:t>
      </w:r>
    </w:p>
    <w:p>
      <w:pPr>
        <w:numPr>
          <w:ilvl w:val="0"/>
          <w:numId w:val="44"/>
        </w:numPr>
        <w:spacing w:before="0" w:after="60" w:line="240"/>
        <w:ind w:right="0" w:left="36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Application tier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FastAPI application exposing REST endpoints, containing auth, the OCR pipeline, validation logic, and the demand workflow state machine.</w:t>
      </w:r>
    </w:p>
    <w:p>
      <w:pPr>
        <w:numPr>
          <w:ilvl w:val="0"/>
          <w:numId w:val="44"/>
        </w:numPr>
        <w:spacing w:before="0" w:after="60" w:line="240"/>
        <w:ind w:right="0" w:left="36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Data tier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SQL Server holding relational data (users, factures, demand records, audit log) plus a filesystem store for the raw uploaded files. Power BI connects to SQL Server (or a curated view/extract of it) as its data source.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  <w:t xml:space="preserve">4. End-to-End Data Flow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4.1 Registration &amp; Login</w:t>
      </w:r>
    </w:p>
    <w:p>
      <w:pPr>
        <w:numPr>
          <w:ilvl w:val="0"/>
          <w:numId w:val="47"/>
        </w:numPr>
        <w:spacing w:before="0" w:after="60" w:line="240"/>
        <w:ind w:right="0" w:left="36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Guest submits registration form (name, email, password)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JS fetch()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POST /auth/register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FastAPI hashes password (passlib/bcrypt)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INSERT into Users table.</w:t>
      </w:r>
    </w:p>
    <w:p>
      <w:pPr>
        <w:numPr>
          <w:ilvl w:val="0"/>
          <w:numId w:val="47"/>
        </w:numPr>
        <w:spacing w:before="0" w:after="60" w:line="240"/>
        <w:ind w:right="0" w:left="36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logs in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POST /auth/login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FastAPI verifies credentials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issues a JWT containing user id + role (user/admin)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token stored client-side (e.g. in memory or a secure cookie) and sent as a Bearer token on subsequent requests.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4.2 Facture Upload &amp; OCR Extraction</w:t>
      </w:r>
    </w:p>
    <w:p>
      <w:pPr>
        <w:numPr>
          <w:ilvl w:val="0"/>
          <w:numId w:val="49"/>
        </w:numPr>
        <w:spacing w:before="0" w:after="60" w:line="240"/>
        <w:ind w:right="0" w:left="36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selects a PDF and clicks "Upload"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JS click handler sends multipart/form-data via fetch()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POST /factures/upload.</w:t>
      </w:r>
    </w:p>
    <w:p>
      <w:pPr>
        <w:numPr>
          <w:ilvl w:val="0"/>
          <w:numId w:val="49"/>
        </w:numPr>
        <w:spacing w:before="0" w:after="60" w:line="240"/>
        <w:ind w:right="0" w:left="36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FastAPI saves the raw file to disk, creates a Facture row (status = "uploaded").</w:t>
      </w:r>
    </w:p>
    <w:p>
      <w:pPr>
        <w:numPr>
          <w:ilvl w:val="0"/>
          <w:numId w:val="49"/>
        </w:numPr>
        <w:spacing w:before="0" w:after="60" w:line="240"/>
        <w:ind w:right="0" w:left="36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 checks whether the PDF has an extractable text layer (e.g. via pdfplumber/PyMuPDF). If yes, values are pulled directly from text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no OCR needed, near-perfect accuracy.</w:t>
      </w:r>
    </w:p>
    <w:p>
      <w:pPr>
        <w:numPr>
          <w:ilvl w:val="0"/>
          <w:numId w:val="49"/>
        </w:numPr>
        <w:spacing w:before="0" w:after="60" w:line="240"/>
        <w:ind w:right="0" w:left="36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the PDF is a scanned image (no text layer), the OCR path runs: pdf2image renders the page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Pillow preprocesses (grayscale, threshold, deskew)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pytesseract runs OCR on fixed, known bounding boxes for each field (invoice reference, billing period, old/new index, amount due, due date) since the STEG layout is constant.</w:t>
      </w:r>
    </w:p>
    <w:p>
      <w:pPr>
        <w:numPr>
          <w:ilvl w:val="0"/>
          <w:numId w:val="49"/>
        </w:numPr>
        <w:spacing w:before="0" w:after="60" w:line="240"/>
        <w:ind w:right="0" w:left="36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Extracted raw values are parsed/normalized (e.g. strip currency symbols, parse dates) and returned to the frontend as JSON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not yet saved as final values.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4.3 Validation by the User</w:t>
      </w:r>
    </w:p>
    <w:p>
      <w:pPr>
        <w:numPr>
          <w:ilvl w:val="0"/>
          <w:numId w:val="51"/>
        </w:numPr>
        <w:spacing w:before="0" w:after="60" w:line="240"/>
        <w:ind w:right="0" w:left="36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 renders an editable form pre-filled with the OCR-extracted values, next to the source PDF/image for visual comparison.</w:t>
      </w:r>
    </w:p>
    <w:p>
      <w:pPr>
        <w:numPr>
          <w:ilvl w:val="0"/>
          <w:numId w:val="51"/>
        </w:numPr>
        <w:spacing w:before="0" w:after="60" w:line="240"/>
        <w:ind w:right="0" w:left="36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corrects any misread fields and clicks "Confirm"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PUT /factures/{id}/values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FastAPI updates the Facture row with the validated values and sets status = "validated_by_user".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4.4 Demand Submission</w:t>
      </w:r>
    </w:p>
    <w:p>
      <w:pPr>
        <w:numPr>
          <w:ilvl w:val="0"/>
          <w:numId w:val="53"/>
        </w:numPr>
        <w:spacing w:before="0" w:after="60" w:line="240"/>
        <w:ind w:right="0" w:left="36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clicks "Submit demand"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POST /demandes with the facture id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FastAPI creates a Demande row referencing the facture, status = "pending", timestamp, requesting user id.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4.5 Admin Review</w:t>
      </w:r>
    </w:p>
    <w:p>
      <w:pPr>
        <w:numPr>
          <w:ilvl w:val="0"/>
          <w:numId w:val="55"/>
        </w:numPr>
        <w:spacing w:before="0" w:after="60" w:line="240"/>
        <w:ind w:right="0" w:left="36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 dashboard lists all pending demands (GET /admin/demandes?status=pending, restricted to admin role via a dependency check on the JWT claim).</w:t>
      </w:r>
    </w:p>
    <w:p>
      <w:pPr>
        <w:numPr>
          <w:ilvl w:val="0"/>
          <w:numId w:val="55"/>
        </w:numPr>
        <w:spacing w:before="0" w:after="60" w:line="240"/>
        <w:ind w:right="0" w:left="36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 clicks Approve/Reject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PATCH /admin/demandes/{id}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FastAPI updates status to "validated" or "rejected", logs the action (who, when, previous vs final values) in an audit table.</w:t>
      </w:r>
    </w:p>
    <w:p>
      <w:pPr>
        <w:numPr>
          <w:ilvl w:val="0"/>
          <w:numId w:val="55"/>
        </w:numPr>
        <w:spacing w:before="0" w:after="60" w:line="240"/>
        <w:ind w:right="0" w:left="36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can poll or view updated status on their own "My Factures" page (GET /factures/mine).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4.6 Dashboard / Power BI</w:t>
      </w:r>
    </w:p>
    <w:p>
      <w:pPr>
        <w:numPr>
          <w:ilvl w:val="0"/>
          <w:numId w:val="57"/>
        </w:numPr>
        <w:spacing w:before="0" w:after="60" w:line="240"/>
        <w:ind w:right="0" w:left="36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SQL Server holds the canonical validated facture data (consumption index, amounts, dates per user).</w:t>
      </w:r>
    </w:p>
    <w:p>
      <w:pPr>
        <w:numPr>
          <w:ilvl w:val="0"/>
          <w:numId w:val="57"/>
        </w:numPr>
        <w:spacing w:before="0" w:after="60" w:line="240"/>
        <w:ind w:right="0" w:left="36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Power BI Desktop connects to SQL Server, builds visuals (consumption over time, amounts, comparisons), published to Power BI Service.</w:t>
      </w:r>
    </w:p>
    <w:p>
      <w:pPr>
        <w:numPr>
          <w:ilvl w:val="0"/>
          <w:numId w:val="57"/>
        </w:numPr>
        <w:spacing w:before="0" w:after="60" w:line="240"/>
        <w:ind w:right="0" w:left="36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Embedding is user-scoped: either (a) Power BI Row-Level Security + Power BI Embedded/Pro licensing filters the report by the logged-in user's id, or (b) a simpler self-built alternative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FastAPI queries SQL Server directly and the frontend renders user-scoped charts (Chart.js/Plotly) without needing Power BI licensing. Admin view removes the RLS filter (or removes the query filter) to see all users.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  <w:t xml:space="preserve">5. Data Model (Core Tables)</w:t>
      </w:r>
    </w:p>
    <w:tbl>
      <w:tblPr/>
      <w:tblGrid>
        <w:gridCol w:w="1700"/>
        <w:gridCol w:w="4200"/>
        <w:gridCol w:w="3520"/>
      </w:tblGrid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4e79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Table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4e79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Key Columns</w:t>
            </w:r>
          </w:p>
        </w:tc>
        <w:tc>
          <w:tcPr>
            <w:tcW w:w="3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4e79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Purpose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Users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id, name, email, password_hash, role (user/admin), created_at</w:t>
            </w:r>
          </w:p>
        </w:tc>
        <w:tc>
          <w:tcPr>
            <w:tcW w:w="3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Accounts and roles.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Factures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id, user_id (FK), file_path, status, invoice_ref, period_start, period_end, old_index, new_index, amount_due, due_date, uploaded_at</w:t>
            </w:r>
          </w:p>
        </w:tc>
        <w:tc>
          <w:tcPr>
            <w:tcW w:w="3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One row per uploaded facture, raw file path + extracted/validated values.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Demandes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id, facture_id (FK), user_id (FK), status (pending/validated/rejected), submitted_at, reviewed_by (FK admin), reviewed_at</w:t>
            </w:r>
          </w:p>
        </w:tc>
        <w:tc>
          <w:tcPr>
            <w:tcW w:w="3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The formal request tied to a facture, tracked through the admin workflow.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AuditLog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id, demande_id (FK), action, actor_id (FK), field_changed, old_value, new_value, timestamp</w:t>
            </w:r>
          </w:p>
        </w:tc>
        <w:tc>
          <w:tcPr>
            <w:tcW w:w="35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Traceability of corrections and admin decisions.</w:t>
            </w:r>
          </w:p>
        </w:tc>
      </w:tr>
    </w:tbl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  <w:t xml:space="preserve">6. Representative API Endpoints (FastAPI)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POST   /auth/register          Create account (guest -&gt; user)</w:t>
        <w:br/>
        <w:t xml:space="preserve">POST   /auth/login             Return JWT</w:t>
        <w:br/>
        <w:t xml:space="preserve">POST   /factures/upload        Upload PDF, trigger OCR/text extraction</w:t>
        <w:br/>
        <w:t xml:space="preserve">PUT    /factures/{id}/values   Save user-validated values</w:t>
        <w:br/>
        <w:t xml:space="preserve">GET    /factures/mine          List current user's factures</w:t>
        <w:br/>
        <w:t xml:space="preserve">POST   /demandes               Submit a demand for a validated facture</w:t>
        <w:br/>
        <w:t xml:space="preserve">GET    /admin/demandes         List all demands (admin only)</w:t>
        <w:br/>
        <w:t xml:space="preserve">PATCH  /admin/demandes/{id}    Approve/reject a demand (admin only)</w:t>
        <w:br/>
        <w:t xml:space="preserve">GET    /dashboard/me           Data for the current user's Power BI view</w:t>
        <w:br/>
        <w:t xml:space="preserve">GET    /admin/dashboard/{uid}  Data for a specific user's dashboard (admin only)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  <w:t xml:space="preserve">7. Frontend </w:t>
      </w:r>
      <w:r>
        <w:rPr>
          <w:rFonts w:ascii="Segoe UI Symbol" w:hAnsi="Segoe UI Symbol" w:cs="Segoe UI Symbol" w:eastAsia="Segoe UI Symbol"/>
          <w:b/>
          <w:color w:val="1F4E79"/>
          <w:spacing w:val="0"/>
          <w:position w:val="0"/>
          <w:sz w:val="32"/>
          <w:shd w:fill="auto" w:val="clear"/>
        </w:rPr>
        <w:t xml:space="preserve">↔</w:t>
      </w:r>
      <w:r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  <w:t xml:space="preserve"> Backend Communication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browser and the FastAPI backend are separate runtimes, so every user action that needs server-side work (login, upload, validate, submit, approve) is wired through a JavaScript event handler that calls fetch() against a FastAPI endpoint and updates the DOM with the JSON response. Example pattern used throughout the app: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document.getElementById("submitDemandBtn")</w:t>
        <w:br/>
        <w:t xml:space="preserve">  .addEventListener("click", async () =&gt; {</w:t>
        <w:br/>
        <w:t xml:space="preserve">    const res = await fetch("/demandes", {</w:t>
        <w:br/>
        <w:t xml:space="preserve">      method: "POST",</w:t>
        <w:br/>
        <w:t xml:space="preserve">      headers: {</w:t>
        <w:br/>
        <w:t xml:space="preserve">        "Content-Type": "application/json",</w:t>
        <w:br/>
        <w:t xml:space="preserve">        "Authorization": `Bearer ${token}`</w:t>
        <w:br/>
        <w:t xml:space="preserve">      },</w:t>
        <w:br/>
        <w:t xml:space="preserve">      body: JSON.stringify({ facture_id })</w:t>
        <w:br/>
        <w:t xml:space="preserve">    });</w:t>
        <w:br/>
        <w:t xml:space="preserve">    const data = await res.json();</w:t>
        <w:br/>
        <w:t xml:space="preserve">    renderDemandeStatus(data);</w:t>
        <w:br/>
        <w:t xml:space="preserve">  });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  <w:t xml:space="preserve">8. Key Risks &amp; Open Points</w:t>
      </w:r>
    </w:p>
    <w:p>
      <w:pPr>
        <w:numPr>
          <w:ilvl w:val="0"/>
          <w:numId w:val="77"/>
        </w:numPr>
        <w:spacing w:before="0" w:after="60" w:line="240"/>
        <w:ind w:right="0" w:left="36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PDF source type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confirm whether real facture PDFs are digitally generated (text layer, no OCR needed) or scans (OCR required). This determines most of the extraction pipeline.</w:t>
      </w:r>
    </w:p>
    <w:p>
      <w:pPr>
        <w:numPr>
          <w:ilvl w:val="0"/>
          <w:numId w:val="77"/>
        </w:numPr>
        <w:spacing w:before="0" w:after="60" w:line="240"/>
        <w:ind w:right="0" w:left="36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Power BI multi-user embedding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true per-user Row-Level Security requires Power BI Pro/Premium or Embedded licensing. Without access to that, plan for the self-built, query-filtered dashboard alternative instead.</w:t>
      </w:r>
    </w:p>
    <w:p>
      <w:pPr>
        <w:numPr>
          <w:ilvl w:val="0"/>
          <w:numId w:val="77"/>
        </w:numPr>
        <w:spacing w:before="0" w:after="60" w:line="240"/>
        <w:ind w:right="0" w:left="36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Bilingual layout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STEG factures mix French and Arabic labels; the numeric values needed (amounts, indices, dates) are in Latin digits, so fixed-region cropping before OCR is more reliable than full-page text recognition.</w:t>
      </w:r>
    </w:p>
    <w:p>
      <w:pPr>
        <w:numPr>
          <w:ilvl w:val="0"/>
          <w:numId w:val="77"/>
        </w:numPr>
        <w:spacing w:before="0" w:after="60" w:line="240"/>
        <w:ind w:right="0" w:left="36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OCR accuracy on scans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phone-photo uploads (skew, lighting, low resolution) will need heavier Pillow preprocessing than direct portal downloads; the user-validation step exists specifically to catch these errors before data is trusted.</w:t>
      </w:r>
    </w:p>
    <w:p>
      <w:pPr>
        <w:numPr>
          <w:ilvl w:val="0"/>
          <w:numId w:val="77"/>
        </w:numPr>
        <w:spacing w:before="0" w:after="60" w:line="240"/>
        <w:ind w:right="0" w:left="360" w:hanging="2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Security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file upload validation (type/size limits), parameterized queries via the ORM to avoid SQL injection, and role checks enforced server-side on every admin endpoint, not just hidden in the UI.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44">
    <w:abstractNumId w:val="42"/>
  </w:num>
  <w:num w:numId="47">
    <w:abstractNumId w:val="36"/>
  </w:num>
  <w:num w:numId="49">
    <w:abstractNumId w:val="30"/>
  </w:num>
  <w:num w:numId="51">
    <w:abstractNumId w:val="24"/>
  </w:num>
  <w:num w:numId="53">
    <w:abstractNumId w:val="18"/>
  </w:num>
  <w:num w:numId="55">
    <w:abstractNumId w:val="12"/>
  </w:num>
  <w:num w:numId="57">
    <w:abstractNumId w:val="6"/>
  </w:num>
  <w:num w:numId="7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