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9C7A1E"/>
          <w:sz w:val="20"/>
          <w:szCs w:val="20"/>
        </w:rPr>
        <w:t xml:space="preserve">PRODUCT CHARTER</w:t>
      </w:r>
    </w:p>
    <w:p>
      <w:pPr>
        <w:spacing w:after="60"/>
      </w:pPr>
      <w:r>
        <w:rPr>
          <w:b/>
          <w:bCs/>
          <w:color w:val="1E232B"/>
          <w:sz w:val="40"/>
          <w:szCs w:val="40"/>
        </w:rPr>
        <w:t xml:space="preserve">Ultimate Tic-Tac-Toe</w:t>
      </w:r>
    </w:p>
    <w:p>
      <w:pPr>
        <w:spacing w:after="100" w:before="40"/>
      </w:pPr>
      <w:r>
        <w:rPr>
          <w:i/>
          <w:iCs/>
          <w:color w:val="5A5F73"/>
          <w:sz w:val="20"/>
          <w:szCs w:val="20"/>
        </w:rPr>
        <w:t xml:space="preserve">A strategic, no-login browser game built on a game everyone already knows</w:t>
      </w:r>
    </w:p>
    <w:p>
      <w:pPr>
        <w:pBdr>
          <w:bottom w:val="single" w:color="D9B44A" w:sz="8" w:space="4"/>
        </w:pBdr>
        <w:spacing w:after="20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1E232B"/>
          <w:sz w:val="26"/>
          <w:szCs w:val="26"/>
        </w:rPr>
        <w:t xml:space="preserve">Opportunity Statement</w:t>
      </w:r>
    </w:p>
    <w:p>
      <w:pPr>
        <w:spacing w:after="140"/>
      </w:pPr>
      <w:r>
        <w:rPr>
          <w:sz w:val="22"/>
          <w:szCs w:val="22"/>
        </w:rPr>
        <w:t xml:space="preserve">Following the Opportunity Identification framework (Step 1: Establish a Charter), the goal of this project is to create a browser-based casual game in the quick-session puzzle/strategy category that gives players a fresh, strategically deep way to play a game they already know, prototyped within a single development cycle using AI-assisted (vibe coding) development.</w:t>
      </w:r>
    </w:p>
    <w:p>
      <w:pPr>
        <w:pStyle w:val="Heading1"/>
        <w:spacing w:after="120" w:before="280"/>
      </w:pPr>
      <w:r>
        <w:rPr>
          <w:b/>
          <w:bCs/>
          <w:color w:val="1E232B"/>
          <w:sz w:val="26"/>
          <w:szCs w:val="26"/>
        </w:rPr>
        <w:t xml:space="preserve">User Problem</w:t>
      </w:r>
    </w:p>
    <w:p>
      <w:pPr>
        <w:spacing w:after="140"/>
      </w:pPr>
      <w:r>
        <w:rPr>
          <w:sz w:val="22"/>
          <w:szCs w:val="22"/>
        </w:rPr>
        <w:t xml:space="preserve">Classic tic-tac-toe is one of the first games most people learn, but it is a solved game — with correct play it always ends in a draw, so it loses its appeal within minutes. People reach for it anyway in short downtime moments (waiting for a bus, a break between classes, killing five minutes with a friend) because it needs zero explanation. There is no equally simple game that keeps that same instant-familiarity but rewards actual strategic thinking, so those downtime minutes end in a shrug instead of a real contest.</w:t>
      </w:r>
    </w:p>
    <w:p>
      <w:pPr>
        <w:pStyle w:val="Heading1"/>
        <w:spacing w:after="120" w:before="280"/>
      </w:pPr>
      <w:r>
        <w:rPr>
          <w:b/>
          <w:bCs/>
          <w:color w:val="1E232B"/>
          <w:sz w:val="26"/>
          <w:szCs w:val="26"/>
        </w:rPr>
        <w:t xml:space="preserve">Target Audience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Primary: casual players filling short downtime (5–10 minutes) — students between classes, people waiting in line or on transit.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Secondary: two people sharing one device who want a quick head-to-head game with no setup, accounts, or app install.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Context of use: mobile or desktop browser, local pass-and-play on a single screen.</w:t>
      </w:r>
    </w:p>
    <w:p>
      <w:pPr>
        <w:pStyle w:val="Heading1"/>
        <w:spacing w:after="120" w:before="280"/>
      </w:pPr>
      <w:r>
        <w:rPr>
          <w:b/>
          <w:bCs/>
          <w:color w:val="1E232B"/>
          <w:sz w:val="26"/>
          <w:szCs w:val="26"/>
        </w:rPr>
        <w:t xml:space="preserve">Key Features (Prototype Scope)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Nested board — 9 small tic-tac-toe boards inside one meta-board; winning a small board claims it toward the overall win.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Forced-move rule — the cell you pick sends your opponent to the matching small board next, adding real strategy over the classic game.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Live status and highlighting — the legal board(s) are visually highlighted each turn, with clear win/draw states and a one-tap new game.</w:t>
      </w:r>
    </w:p>
    <w:p>
      <w:pPr>
        <w:pStyle w:val="Heading1"/>
        <w:spacing w:after="120" w:before="280"/>
      </w:pPr>
      <w:r>
        <w:rPr>
          <w:b/>
          <w:bCs/>
          <w:color w:val="1E232B"/>
          <w:sz w:val="26"/>
          <w:szCs w:val="26"/>
        </w:rPr>
        <w:t xml:space="preserve">Opportunity Identification: How We Got Here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c>
          <w:tcPr>
            <w:tcW w:type="dxa" w:w="3117"/>
            <w:shd w:fill="F1E9D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C7A1E"/>
                <w:sz w:val="18"/>
                <w:szCs w:val="18"/>
              </w:rPr>
              <w:t xml:space="preserve">Step 2 — Generate</w:t>
            </w:r>
          </w:p>
          <w:p>
            <w:r>
              <w:rPr>
                <w:sz w:val="22"/>
                <w:szCs w:val="22"/>
              </w:rPr>
              <w:t xml:space="preserve">Personal passion + market trend: casual, rules-you-already-know games (Wordle, Connect 4) spread fast because they need no tutorial.</w:t>
            </w:r>
          </w:p>
        </w:tc>
        <w:tc>
          <w:tcPr>
            <w:tcW w:type="dxa" w:w="3117"/>
            <w:shd w:fill="F1E9D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C7A1E"/>
                <w:sz w:val="18"/>
                <w:szCs w:val="18"/>
              </w:rPr>
              <w:t xml:space="preserve">Step 3 — Screen</w:t>
            </w:r>
          </w:p>
          <w:p>
            <w:r>
              <w:rPr>
                <w:sz w:val="22"/>
                <w:szCs w:val="22"/>
              </w:rPr>
              <w:t xml:space="preserve">Scored higher than an original game concept on feasibility and adoption — zero learning curve, since the base rules are already universal.</w:t>
            </w:r>
          </w:p>
        </w:tc>
        <w:tc>
          <w:tcPr>
            <w:tcW w:type="dxa" w:w="3116"/>
            <w:shd w:fill="F1E9D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C7A1E"/>
                <w:sz w:val="18"/>
                <w:szCs w:val="18"/>
              </w:rPr>
              <w:t xml:space="preserve">Step 4 — Develop</w:t>
            </w:r>
          </w:p>
          <w:p>
            <w:r>
              <w:rPr>
                <w:sz w:val="22"/>
                <w:szCs w:val="22"/>
              </w:rPr>
              <w:t xml:space="preserve">Prototyped as a single-page web app: full game logic, forced-move rule, and win detection, playable in one browser tab with no backend.</w:t>
            </w:r>
          </w:p>
        </w:tc>
      </w:tr>
    </w:tbl>
    <w:p>
      <w:pPr>
        <w:spacing w:before="200"/>
      </w:pPr>
    </w:p>
    <w:p>
      <w:pPr>
        <w:pStyle w:val="Heading1"/>
        <w:spacing w:after="120" w:before="280"/>
      </w:pPr>
      <w:r>
        <w:rPr>
          <w:b/>
          <w:bCs/>
          <w:color w:val="1E232B"/>
          <w:sz w:val="26"/>
          <w:szCs w:val="26"/>
        </w:rPr>
        <w:t xml:space="preserve">Success Signals to Watch in User Testing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 two new players understand the forced-move rule within their first 2–3 turns, without being told?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 they play a second game immediately after the first one ends?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 sessions run longer than a classic tic-tac-toe game before someone loses interest?</w:t>
      </w:r>
    </w:p>
    <w:p>
      <w:pPr>
        <w:pBdr>
          <w:top w:val="single" w:color="D9B44A" w:sz="8" w:space="4"/>
        </w:pBdr>
        <w:spacing w:before="300"/>
      </w:pPr>
      <w:r>
        <w:rPr>
          <w:i/>
          <w:iCs/>
          <w:color w:val="9C7A1E"/>
          <w:sz w:val="18"/>
          <w:szCs w:val="18"/>
        </w:rPr>
        <w:t xml:space="preserve">ME-871 Product Design and Development — Opportunity Identification Assignment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2026-09-23T07:59:50.739Z</dcterms:created>
  <dcterms:modified xsi:type="dcterms:W3CDTF">2026-09-23T07:59:50.747Z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