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AB94" w14:textId="77777777" w:rsidR="009B1444" w:rsidRDefault="009B1444" w:rsidP="009D146B">
      <w:pPr>
        <w:spacing w:after="40"/>
        <w:rPr>
          <w:b/>
          <w:bCs/>
          <w:color w:val="0F2027"/>
          <w:sz w:val="30"/>
          <w:szCs w:val="30"/>
        </w:rPr>
      </w:pPr>
    </w:p>
    <w:p w14:paraId="0BB3C08C" w14:textId="1B66497C" w:rsidR="00C0583B" w:rsidRDefault="00000000">
      <w:pPr>
        <w:spacing w:after="40"/>
        <w:jc w:val="center"/>
      </w:pPr>
      <w:r>
        <w:rPr>
          <w:b/>
          <w:bCs/>
          <w:color w:val="0F2027"/>
          <w:sz w:val="30"/>
          <w:szCs w:val="30"/>
        </w:rPr>
        <w:t>COMPTE-RENDU — TP 1</w:t>
      </w:r>
      <w:r w:rsidR="005535D0">
        <w:rPr>
          <w:b/>
          <w:bCs/>
          <w:color w:val="0F2027"/>
          <w:sz w:val="30"/>
          <w:szCs w:val="30"/>
        </w:rPr>
        <w:t>²</w:t>
      </w:r>
    </w:p>
    <w:p w14:paraId="09EE6400" w14:textId="77777777" w:rsidR="00C0583B" w:rsidRDefault="00000000">
      <w:pPr>
        <w:spacing w:after="160"/>
        <w:jc w:val="center"/>
      </w:pPr>
      <w:r>
        <w:rPr>
          <w:i/>
          <w:iCs/>
          <w:color w:val="6B7280"/>
          <w:sz w:val="20"/>
          <w:szCs w:val="20"/>
        </w:rPr>
        <w:t>À remplir et à rendre</w:t>
      </w:r>
    </w:p>
    <w:p w14:paraId="197EFCC4" w14:textId="77777777" w:rsidR="00C0583B" w:rsidRDefault="00000000">
      <w:pPr>
        <w:pStyle w:val="Heading1"/>
        <w:spacing w:before="220" w:after="90"/>
      </w:pPr>
      <w:r>
        <w:rPr>
          <w:b/>
          <w:bCs/>
          <w:color w:val="0F2027"/>
        </w:rPr>
        <w:t>Identité</w:t>
      </w:r>
    </w:p>
    <w:p w14:paraId="1C66EA5B" w14:textId="77777777" w:rsidR="00434B21" w:rsidRDefault="00000000">
      <w:pPr>
        <w:spacing w:after="70"/>
      </w:pPr>
      <w:r>
        <w:t xml:space="preserve">Nom(s) et prénom(s) : </w:t>
      </w:r>
      <w:r w:rsidR="00E506C6">
        <w:t xml:space="preserve"> </w:t>
      </w:r>
      <w:r w:rsidR="00E506C6" w:rsidRPr="00E506C6">
        <w:rPr>
          <w:color w:val="EE0000"/>
        </w:rPr>
        <w:t>Yassine Yahyawi</w:t>
      </w:r>
      <w:r w:rsidR="00E506C6">
        <w:tab/>
      </w:r>
      <w:r w:rsidR="00E506C6">
        <w:tab/>
      </w:r>
    </w:p>
    <w:p w14:paraId="37B3977D" w14:textId="2B627EDF" w:rsidR="00C0583B" w:rsidRDefault="00000000">
      <w:pPr>
        <w:spacing w:after="70"/>
      </w:pPr>
      <w:r>
        <w:t xml:space="preserve">Filière / groupe : </w:t>
      </w:r>
      <w:r w:rsidR="00E506C6" w:rsidRPr="00E506C6">
        <w:rPr>
          <w:color w:val="EE0000"/>
        </w:rPr>
        <w:t>Big Data &amp; IoT</w:t>
      </w:r>
    </w:p>
    <w:p w14:paraId="6B679FEC" w14:textId="77777777" w:rsidR="00434B21" w:rsidRDefault="00000000" w:rsidP="00E506C6">
      <w:pPr>
        <w:spacing w:after="70"/>
        <w:rPr>
          <w:color w:val="EE0000"/>
        </w:rPr>
      </w:pPr>
      <w:r>
        <w:t xml:space="preserve">Date : </w:t>
      </w:r>
      <w:r w:rsidR="00E506C6" w:rsidRPr="00E506C6">
        <w:rPr>
          <w:color w:val="EE0000"/>
        </w:rPr>
        <w:t>09/27/2026</w:t>
      </w:r>
      <w:r w:rsidRPr="00E506C6">
        <w:rPr>
          <w:color w:val="EE0000"/>
        </w:rPr>
        <w:t xml:space="preserve">    </w:t>
      </w:r>
    </w:p>
    <w:p w14:paraId="654E1A36" w14:textId="0050809C" w:rsidR="00434B21" w:rsidRDefault="00000000" w:rsidP="00E506C6">
      <w:pPr>
        <w:spacing w:after="70"/>
      </w:pPr>
      <w:r>
        <w:t xml:space="preserve">Option de </w:t>
      </w:r>
      <w:proofErr w:type="spellStart"/>
      <w:r>
        <w:t>dataset</w:t>
      </w:r>
      <w:proofErr w:type="spellEnd"/>
      <w:r>
        <w:t xml:space="preserve"> choisie</w:t>
      </w:r>
      <w:r w:rsidR="00E506C6">
        <w:t xml:space="preserve"> </w:t>
      </w:r>
      <w:r>
        <w:t xml:space="preserve">: </w:t>
      </w:r>
      <w:r w:rsidR="00E506C6" w:rsidRPr="00E506C6">
        <w:rPr>
          <w:color w:val="EE0000"/>
        </w:rPr>
        <w:t>C</w:t>
      </w:r>
      <w:r>
        <w:t xml:space="preserve">    </w:t>
      </w:r>
    </w:p>
    <w:p w14:paraId="6469CAEC" w14:textId="7CA9EC34" w:rsidR="00E506C6" w:rsidRPr="00E506C6" w:rsidRDefault="00000000" w:rsidP="00E506C6">
      <w:pPr>
        <w:spacing w:after="70"/>
      </w:pPr>
      <w:r>
        <w:t xml:space="preserve">Modèle PLM utilisé : </w:t>
      </w:r>
      <w:proofErr w:type="spellStart"/>
      <w:r w:rsidR="00E506C6" w:rsidRPr="00E506C6">
        <w:rPr>
          <w:color w:val="EE0000"/>
        </w:rPr>
        <w:t>distilbert</w:t>
      </w:r>
      <w:proofErr w:type="spellEnd"/>
      <w:r w:rsidR="00E506C6" w:rsidRPr="00E506C6">
        <w:rPr>
          <w:color w:val="EE0000"/>
        </w:rPr>
        <w:t>-base-</w:t>
      </w:r>
      <w:proofErr w:type="spellStart"/>
      <w:r w:rsidR="00E506C6" w:rsidRPr="00E506C6">
        <w:rPr>
          <w:color w:val="EE0000"/>
        </w:rPr>
        <w:t>uncased</w:t>
      </w:r>
      <w:proofErr w:type="spellEnd"/>
    </w:p>
    <w:p w14:paraId="7FC7574B" w14:textId="499AB3B9" w:rsidR="00C0583B" w:rsidRDefault="00C0583B">
      <w:pPr>
        <w:spacing w:after="70"/>
      </w:pPr>
    </w:p>
    <w:p w14:paraId="3CE1ECC0" w14:textId="77777777" w:rsidR="00434B21" w:rsidRDefault="00434B21">
      <w:pPr>
        <w:spacing w:after="70"/>
      </w:pPr>
    </w:p>
    <w:p w14:paraId="54B9932C" w14:textId="77777777" w:rsidR="00434B21" w:rsidRDefault="00434B21">
      <w:pPr>
        <w:spacing w:after="70"/>
      </w:pPr>
    </w:p>
    <w:p w14:paraId="089CC40F" w14:textId="77777777" w:rsidR="00434B21" w:rsidRDefault="00434B21">
      <w:pPr>
        <w:spacing w:after="70"/>
      </w:pPr>
    </w:p>
    <w:p w14:paraId="65E38648" w14:textId="77777777" w:rsidR="00434B21" w:rsidRDefault="00434B21">
      <w:pPr>
        <w:spacing w:after="70"/>
      </w:pPr>
    </w:p>
    <w:p w14:paraId="1D6CE3FD" w14:textId="77777777" w:rsidR="00C0583B" w:rsidRDefault="00000000">
      <w:pPr>
        <w:pStyle w:val="Heading1"/>
        <w:spacing w:before="220" w:after="90"/>
      </w:pPr>
      <w:r>
        <w:rPr>
          <w:b/>
          <w:bCs/>
          <w:color w:val="0F2027"/>
        </w:rPr>
        <w:t>Résultats</w:t>
      </w:r>
    </w:p>
    <w:tbl>
      <w:tblPr>
        <w:tblW w:w="10135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1491"/>
        <w:gridCol w:w="1191"/>
        <w:gridCol w:w="2485"/>
        <w:gridCol w:w="1788"/>
      </w:tblGrid>
      <w:tr w:rsidR="00C0583B" w14:paraId="65F2762B" w14:textId="77777777" w:rsidTr="00F05FAF">
        <w:trPr>
          <w:trHeight w:val="202"/>
          <w:tblHeader/>
        </w:trPr>
        <w:tc>
          <w:tcPr>
            <w:tcW w:w="3180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73319B" w14:textId="77777777" w:rsidR="00C0583B" w:rsidRDefault="00000000">
            <w:r>
              <w:rPr>
                <w:b/>
                <w:bCs/>
                <w:color w:val="FFFFFF"/>
              </w:rPr>
              <w:t>Approche</w:t>
            </w:r>
          </w:p>
        </w:tc>
        <w:tc>
          <w:tcPr>
            <w:tcW w:w="1491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42F933" w14:textId="77777777" w:rsidR="00C0583B" w:rsidRDefault="00000000">
            <w:proofErr w:type="spellStart"/>
            <w:r>
              <w:rPr>
                <w:b/>
                <w:bCs/>
                <w:color w:val="FFFFFF"/>
              </w:rPr>
              <w:t>Accuracy</w:t>
            </w:r>
            <w:proofErr w:type="spellEnd"/>
          </w:p>
        </w:tc>
        <w:tc>
          <w:tcPr>
            <w:tcW w:w="1191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EF6F7" w14:textId="77777777" w:rsidR="00C0583B" w:rsidRDefault="00000000">
            <w:r>
              <w:rPr>
                <w:b/>
                <w:bCs/>
                <w:color w:val="FFFFFF"/>
              </w:rPr>
              <w:t>F1</w:t>
            </w:r>
          </w:p>
        </w:tc>
        <w:tc>
          <w:tcPr>
            <w:tcW w:w="2485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5289E" w14:textId="5E4B3291" w:rsidR="00C0583B" w:rsidRDefault="00000000">
            <w:r>
              <w:rPr>
                <w:b/>
                <w:bCs/>
                <w:color w:val="FFFFFF"/>
              </w:rPr>
              <w:t>Temps d'entraînement</w:t>
            </w:r>
          </w:p>
        </w:tc>
        <w:tc>
          <w:tcPr>
            <w:tcW w:w="1788" w:type="dxa"/>
            <w:shd w:val="clear" w:color="auto" w:fill="0F202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63E26E" w14:textId="77777777" w:rsidR="00C0583B" w:rsidRDefault="00000000">
            <w:r>
              <w:rPr>
                <w:b/>
                <w:bCs/>
                <w:color w:val="FFFFFF"/>
              </w:rPr>
              <w:t>Coût (GPU / €)</w:t>
            </w:r>
          </w:p>
        </w:tc>
      </w:tr>
      <w:tr w:rsidR="00C0583B" w:rsidRPr="005535D0" w14:paraId="78454FB9" w14:textId="77777777" w:rsidTr="00F05FAF">
        <w:trPr>
          <w:trHeight w:val="202"/>
        </w:trPr>
        <w:tc>
          <w:tcPr>
            <w:tcW w:w="31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C3DB1" w14:textId="77777777" w:rsidR="00C0583B" w:rsidRPr="00A10A4B" w:rsidRDefault="00000000">
            <w:pPr>
              <w:rPr>
                <w:lang w:val="en-US"/>
              </w:rPr>
            </w:pPr>
            <w:proofErr w:type="gramStart"/>
            <w:r w:rsidRPr="00A10A4B">
              <w:rPr>
                <w:lang w:val="en-US"/>
              </w:rPr>
              <w:t>A — Baseline</w:t>
            </w:r>
            <w:proofErr w:type="gramEnd"/>
            <w:r w:rsidRPr="00A10A4B">
              <w:rPr>
                <w:lang w:val="en-US"/>
              </w:rPr>
              <w:t xml:space="preserve"> (TF-IDF + LR)</w:t>
            </w:r>
          </w:p>
        </w:tc>
        <w:tc>
          <w:tcPr>
            <w:tcW w:w="149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7829E" w14:textId="05F8AF18" w:rsidR="00C0583B" w:rsidRPr="00A10A4B" w:rsidRDefault="00434B21" w:rsidP="00434B21">
            <w:pPr>
              <w:rPr>
                <w:lang w:val="en-US"/>
              </w:rPr>
            </w:pPr>
            <w:r w:rsidRPr="00434B21">
              <w:t>0.957</w:t>
            </w:r>
          </w:p>
        </w:tc>
        <w:tc>
          <w:tcPr>
            <w:tcW w:w="119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EAE700" w14:textId="64F563CF" w:rsidR="00434B21" w:rsidRPr="00A10A4B" w:rsidRDefault="00434B21" w:rsidP="00434B21">
            <w:pPr>
              <w:rPr>
                <w:lang w:val="en-US"/>
              </w:rPr>
            </w:pPr>
            <w:r w:rsidRPr="00434B21">
              <w:t>0.96</w:t>
            </w:r>
          </w:p>
        </w:tc>
        <w:tc>
          <w:tcPr>
            <w:tcW w:w="2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CD1A7" w14:textId="0BE37333" w:rsidR="00C0583B" w:rsidRPr="00A10A4B" w:rsidRDefault="00434B21" w:rsidP="00434B21">
            <w:pPr>
              <w:rPr>
                <w:lang w:val="en-US"/>
              </w:rPr>
            </w:pPr>
            <w:r w:rsidRPr="00434B21">
              <w:t>73.1428</w:t>
            </w:r>
            <w:r w:rsidRPr="00434B21">
              <w:t xml:space="preserve"> </w:t>
            </w:r>
            <w:r w:rsidR="00A72ECB">
              <w:t>seconds</w:t>
            </w:r>
          </w:p>
        </w:tc>
        <w:tc>
          <w:tcPr>
            <w:tcW w:w="17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3C7D0" w14:textId="7F4E9E2F" w:rsidR="00C0583B" w:rsidRPr="00A10A4B" w:rsidRDefault="00434B21" w:rsidP="00434B21">
            <w:pPr>
              <w:rPr>
                <w:lang w:val="en-US"/>
              </w:rPr>
            </w:pPr>
            <w:r w:rsidRPr="00434B21">
              <w:t>0.00467</w:t>
            </w:r>
            <w:r>
              <w:t xml:space="preserve"> USD</w:t>
            </w:r>
          </w:p>
        </w:tc>
      </w:tr>
      <w:tr w:rsidR="00C0583B" w14:paraId="4854A848" w14:textId="77777777" w:rsidTr="00F05FAF">
        <w:trPr>
          <w:trHeight w:val="202"/>
        </w:trPr>
        <w:tc>
          <w:tcPr>
            <w:tcW w:w="31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107242" w14:textId="77777777" w:rsidR="00C0583B" w:rsidRDefault="00000000">
            <w:r>
              <w:t>B — PLM gelé (</w:t>
            </w:r>
            <w:proofErr w:type="spellStart"/>
            <w:r>
              <w:t>features</w:t>
            </w:r>
            <w:proofErr w:type="spellEnd"/>
            <w:r>
              <w:t>)</w:t>
            </w:r>
          </w:p>
        </w:tc>
        <w:tc>
          <w:tcPr>
            <w:tcW w:w="149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BFFCF" w14:textId="5C9DF10F" w:rsidR="00C0583B" w:rsidRDefault="00434B21" w:rsidP="00434B21">
            <w:r w:rsidRPr="00434B21">
              <w:t>0.943</w:t>
            </w:r>
          </w:p>
        </w:tc>
        <w:tc>
          <w:tcPr>
            <w:tcW w:w="119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153A8" w14:textId="54B343EE" w:rsidR="00C0583B" w:rsidRDefault="00434B21" w:rsidP="00434B21">
            <w:r w:rsidRPr="00434B21">
              <w:t>0.94</w:t>
            </w:r>
          </w:p>
        </w:tc>
        <w:tc>
          <w:tcPr>
            <w:tcW w:w="2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433B5B" w14:textId="71E0F7F0" w:rsidR="00C0583B" w:rsidRDefault="00434B21" w:rsidP="00434B21">
            <w:r w:rsidRPr="00434B21">
              <w:t>220.7798</w:t>
            </w:r>
            <w:r>
              <w:t xml:space="preserve"> seconds</w:t>
            </w:r>
          </w:p>
        </w:tc>
        <w:tc>
          <w:tcPr>
            <w:tcW w:w="17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48FE67" w14:textId="0A2AE5BA" w:rsidR="00C0583B" w:rsidRDefault="00434B21" w:rsidP="00434B21">
            <w:r w:rsidRPr="00434B21">
              <w:t>0.0141</w:t>
            </w:r>
            <w:r>
              <w:t>0 USD</w:t>
            </w:r>
          </w:p>
        </w:tc>
      </w:tr>
      <w:tr w:rsidR="00C0583B" w14:paraId="4B52BBAE" w14:textId="77777777" w:rsidTr="00F05FAF">
        <w:trPr>
          <w:trHeight w:val="202"/>
        </w:trPr>
        <w:tc>
          <w:tcPr>
            <w:tcW w:w="31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9BF82" w14:textId="77777777" w:rsidR="00C0583B" w:rsidRDefault="00000000">
            <w:r w:rsidRPr="007806BC">
              <w:rPr>
                <w:color w:val="EE0000"/>
              </w:rPr>
              <w:t xml:space="preserve">Bonus </w:t>
            </w:r>
            <w:r>
              <w:t xml:space="preserve">— LLM </w:t>
            </w:r>
            <w:proofErr w:type="spellStart"/>
            <w:r>
              <w:t>prompté</w:t>
            </w:r>
            <w:proofErr w:type="spellEnd"/>
          </w:p>
        </w:tc>
        <w:tc>
          <w:tcPr>
            <w:tcW w:w="149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4A051" w14:textId="7E2A4FF6" w:rsidR="00C0583B" w:rsidRDefault="00ED15C7" w:rsidP="00ED15C7">
            <w:r>
              <w:t>0</w:t>
            </w:r>
            <w:r w:rsidRPr="00ED15C7">
              <w:t>.58</w:t>
            </w:r>
          </w:p>
        </w:tc>
        <w:tc>
          <w:tcPr>
            <w:tcW w:w="119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6FED8" w14:textId="24211AB1" w:rsidR="00C0583B" w:rsidRDefault="00ED15C7" w:rsidP="00ED15C7">
            <w:r w:rsidRPr="00ED15C7">
              <w:t>0.43</w:t>
            </w:r>
          </w:p>
        </w:tc>
        <w:tc>
          <w:tcPr>
            <w:tcW w:w="2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B7FE1" w14:textId="5EFBB780" w:rsidR="00C0583B" w:rsidRDefault="00ED15C7" w:rsidP="00ED15C7">
            <w:r w:rsidRPr="00ED15C7">
              <w:t>229.44</w:t>
            </w:r>
            <w:r>
              <w:t xml:space="preserve"> seconds</w:t>
            </w:r>
          </w:p>
        </w:tc>
        <w:tc>
          <w:tcPr>
            <w:tcW w:w="17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B5CBA8" w14:textId="06B31B4F" w:rsidR="00C0583B" w:rsidRDefault="00ED15C7">
            <w:proofErr w:type="gramStart"/>
            <w:r>
              <w:t>free</w:t>
            </w:r>
            <w:proofErr w:type="gramEnd"/>
          </w:p>
        </w:tc>
      </w:tr>
    </w:tbl>
    <w:p w14:paraId="3FF6DF46" w14:textId="24589897" w:rsidR="00C0583B" w:rsidRDefault="00000000">
      <w:pPr>
        <w:spacing w:before="120" w:after="400"/>
      </w:pPr>
      <w:r>
        <w:t>Matrice de confusion (coller une capture) :</w:t>
      </w:r>
    </w:p>
    <w:p w14:paraId="71FB3C32" w14:textId="5A984F2C" w:rsidR="00E951E4" w:rsidRDefault="00E951E4">
      <w:pPr>
        <w:spacing w:before="120" w:after="400"/>
        <w:rPr>
          <w:sz w:val="48"/>
          <w:szCs w:val="48"/>
        </w:rPr>
      </w:pPr>
      <w:r w:rsidRPr="00E951E4">
        <w:rPr>
          <w:sz w:val="48"/>
          <w:szCs w:val="48"/>
        </w:rPr>
        <w:t>Baseline :</w:t>
      </w:r>
    </w:p>
    <w:p w14:paraId="453CDA41" w14:textId="4AAB7C4C" w:rsidR="00E951E4" w:rsidRDefault="00E951E4">
      <w:pPr>
        <w:spacing w:before="120" w:after="400"/>
        <w:rPr>
          <w:sz w:val="48"/>
          <w:szCs w:val="48"/>
        </w:rPr>
      </w:pPr>
      <w:r w:rsidRPr="00E951E4">
        <w:rPr>
          <w:sz w:val="48"/>
          <w:szCs w:val="48"/>
        </w:rPr>
        <w:drawing>
          <wp:inline distT="0" distB="0" distL="0" distR="0" wp14:anchorId="2FCC4614" wp14:editId="4AA93845">
            <wp:extent cx="4182059" cy="3439005"/>
            <wp:effectExtent l="0" t="0" r="9525" b="9525"/>
            <wp:docPr id="88559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9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69B9" w14:textId="431B4B4D" w:rsidR="00E951E4" w:rsidRDefault="00E951E4">
      <w:pPr>
        <w:spacing w:before="120" w:after="400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PLM </w:t>
      </w:r>
    </w:p>
    <w:p w14:paraId="612D8EE5" w14:textId="0F5A5DEB" w:rsidR="00E951E4" w:rsidRDefault="00E55419">
      <w:pPr>
        <w:spacing w:before="120" w:after="400"/>
        <w:rPr>
          <w:sz w:val="48"/>
          <w:szCs w:val="48"/>
        </w:rPr>
      </w:pPr>
      <w:r w:rsidRPr="00E55419">
        <w:rPr>
          <w:sz w:val="48"/>
          <w:szCs w:val="48"/>
        </w:rPr>
        <w:drawing>
          <wp:inline distT="0" distB="0" distL="0" distR="0" wp14:anchorId="18D1B86C" wp14:editId="409CB59E">
            <wp:extent cx="4258269" cy="3372321"/>
            <wp:effectExtent l="0" t="0" r="0" b="0"/>
            <wp:docPr id="5318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96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B9AB" w14:textId="645500AE" w:rsidR="00883BD0" w:rsidRDefault="00883BD0">
      <w:pPr>
        <w:spacing w:before="120" w:after="400"/>
        <w:rPr>
          <w:sz w:val="48"/>
          <w:szCs w:val="48"/>
        </w:rPr>
      </w:pPr>
      <w:r>
        <w:rPr>
          <w:sz w:val="48"/>
          <w:szCs w:val="48"/>
        </w:rPr>
        <w:t>LLM</w:t>
      </w:r>
    </w:p>
    <w:p w14:paraId="619AE92B" w14:textId="4087ECFE" w:rsidR="00883BD0" w:rsidRDefault="00883BD0">
      <w:pPr>
        <w:spacing w:before="120" w:after="400"/>
        <w:rPr>
          <w:sz w:val="48"/>
          <w:szCs w:val="48"/>
        </w:rPr>
      </w:pPr>
      <w:r w:rsidRPr="00883BD0">
        <w:rPr>
          <w:sz w:val="48"/>
          <w:szCs w:val="48"/>
        </w:rPr>
        <w:drawing>
          <wp:inline distT="0" distB="0" distL="0" distR="0" wp14:anchorId="399BA8E3" wp14:editId="23AAD36D">
            <wp:extent cx="4039164" cy="3362794"/>
            <wp:effectExtent l="0" t="0" r="0" b="0"/>
            <wp:docPr id="193830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3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C28D" w14:textId="77777777" w:rsidR="00883BD0" w:rsidRDefault="00883BD0">
      <w:pPr>
        <w:spacing w:before="120" w:after="400"/>
        <w:rPr>
          <w:sz w:val="48"/>
          <w:szCs w:val="48"/>
        </w:rPr>
      </w:pPr>
    </w:p>
    <w:p w14:paraId="3DE0911D" w14:textId="77777777" w:rsidR="00883BD0" w:rsidRPr="00E951E4" w:rsidRDefault="00883BD0">
      <w:pPr>
        <w:spacing w:before="120" w:after="400"/>
        <w:rPr>
          <w:sz w:val="48"/>
          <w:szCs w:val="48"/>
        </w:rPr>
      </w:pPr>
    </w:p>
    <w:p w14:paraId="7CE04AD5" w14:textId="77777777" w:rsidR="00C0583B" w:rsidRDefault="00000000">
      <w:pPr>
        <w:pStyle w:val="Heading1"/>
        <w:spacing w:before="220" w:after="90"/>
      </w:pPr>
      <w:r>
        <w:rPr>
          <w:b/>
          <w:bCs/>
          <w:color w:val="0F2027"/>
        </w:rPr>
        <w:t>Réponses aux questions</w:t>
      </w:r>
    </w:p>
    <w:p w14:paraId="43A3B561" w14:textId="77777777" w:rsidR="00C0583B" w:rsidRDefault="00000000">
      <w:pPr>
        <w:spacing w:after="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Q1. Les classes sont-elles équilibrées ? Quel impact sur le choix de la métrique (</w:t>
      </w:r>
      <w:proofErr w:type="spellStart"/>
      <w:r>
        <w:rPr>
          <w:b/>
          <w:bCs/>
          <w:sz w:val="20"/>
          <w:szCs w:val="20"/>
        </w:rPr>
        <w:t>accuracy</w:t>
      </w:r>
      <w:proofErr w:type="spellEnd"/>
      <w:r>
        <w:rPr>
          <w:b/>
          <w:bCs/>
          <w:sz w:val="20"/>
          <w:szCs w:val="20"/>
        </w:rPr>
        <w:t xml:space="preserve"> vs F1) ?</w:t>
      </w:r>
    </w:p>
    <w:p w14:paraId="57D16335" w14:textId="623FC17A" w:rsidR="00E55419" w:rsidRDefault="00E55419" w:rsidP="00E55419">
      <w:pPr>
        <w:spacing w:after="70"/>
        <w:rPr>
          <w:b/>
          <w:bCs/>
          <w:color w:val="C45911" w:themeColor="accent2" w:themeShade="BF"/>
          <w:sz w:val="20"/>
          <w:szCs w:val="20"/>
        </w:rPr>
      </w:pPr>
      <w:r>
        <w:rPr>
          <w:b/>
          <w:bCs/>
          <w:color w:val="C45911" w:themeColor="accent2" w:themeShade="BF"/>
          <w:sz w:val="20"/>
          <w:szCs w:val="20"/>
        </w:rPr>
        <w:t xml:space="preserve">Oui, </w:t>
      </w:r>
      <w:r w:rsidRPr="00E55419">
        <w:rPr>
          <w:b/>
          <w:bCs/>
          <w:color w:val="C45911" w:themeColor="accent2" w:themeShade="BF"/>
          <w:sz w:val="20"/>
          <w:szCs w:val="20"/>
        </w:rPr>
        <w:t>0.551172</w:t>
      </w:r>
      <w:r w:rsidRPr="00E55419">
        <w:rPr>
          <w:b/>
          <w:bCs/>
          <w:color w:val="C45911" w:themeColor="accent2" w:themeShade="BF"/>
          <w:sz w:val="20"/>
          <w:szCs w:val="20"/>
        </w:rPr>
        <w:t xml:space="preserve"> pour label 0 </w:t>
      </w:r>
      <w:proofErr w:type="gramStart"/>
      <w:r w:rsidRPr="00E55419">
        <w:rPr>
          <w:b/>
          <w:bCs/>
          <w:color w:val="C45911" w:themeColor="accent2" w:themeShade="BF"/>
          <w:sz w:val="20"/>
          <w:szCs w:val="20"/>
        </w:rPr>
        <w:t xml:space="preserve">et </w:t>
      </w:r>
      <w:r w:rsidRPr="00E55419">
        <w:rPr>
          <w:b/>
          <w:bCs/>
          <w:color w:val="C45911" w:themeColor="accent2" w:themeShade="BF"/>
          <w:sz w:val="20"/>
          <w:szCs w:val="20"/>
        </w:rPr>
        <w:t xml:space="preserve"> 0.448828</w:t>
      </w:r>
      <w:proofErr w:type="gramEnd"/>
      <w:r w:rsidRPr="00E55419">
        <w:rPr>
          <w:b/>
          <w:bCs/>
          <w:color w:val="C45911" w:themeColor="accent2" w:themeShade="BF"/>
          <w:sz w:val="20"/>
          <w:szCs w:val="20"/>
        </w:rPr>
        <w:t xml:space="preserve"> pour label 1</w:t>
      </w:r>
      <w:r>
        <w:rPr>
          <w:b/>
          <w:bCs/>
          <w:color w:val="C45911" w:themeColor="accent2" w:themeShade="BF"/>
          <w:sz w:val="20"/>
          <w:szCs w:val="20"/>
        </w:rPr>
        <w:t xml:space="preserve">. Lorsque notre </w:t>
      </w:r>
      <w:proofErr w:type="spellStart"/>
      <w:r>
        <w:rPr>
          <w:b/>
          <w:bCs/>
          <w:color w:val="C45911" w:themeColor="accent2" w:themeShade="BF"/>
          <w:sz w:val="20"/>
          <w:szCs w:val="20"/>
        </w:rPr>
        <w:t>dataset</w:t>
      </w:r>
      <w:proofErr w:type="spellEnd"/>
      <w:r>
        <w:rPr>
          <w:b/>
          <w:bCs/>
          <w:color w:val="C45911" w:themeColor="accent2" w:themeShade="BF"/>
          <w:sz w:val="20"/>
          <w:szCs w:val="20"/>
        </w:rPr>
        <w:t xml:space="preserve"> est presque équilibrée on peut choisi </w:t>
      </w:r>
      <w:proofErr w:type="spellStart"/>
      <w:r w:rsidR="00DC3BF5">
        <w:rPr>
          <w:b/>
          <w:bCs/>
          <w:color w:val="C45911" w:themeColor="accent2" w:themeShade="BF"/>
          <w:sz w:val="20"/>
          <w:szCs w:val="20"/>
        </w:rPr>
        <w:t>accuracy</w:t>
      </w:r>
      <w:proofErr w:type="spellEnd"/>
      <w:r w:rsidR="00DC3BF5">
        <w:rPr>
          <w:b/>
          <w:bCs/>
          <w:color w:val="C45911" w:themeColor="accent2" w:themeShade="BF"/>
          <w:sz w:val="20"/>
          <w:szCs w:val="20"/>
        </w:rPr>
        <w:t xml:space="preserve"> comme</w:t>
      </w:r>
      <w:r>
        <w:rPr>
          <w:b/>
          <w:bCs/>
          <w:color w:val="C45911" w:themeColor="accent2" w:themeShade="BF"/>
          <w:sz w:val="20"/>
          <w:szCs w:val="20"/>
        </w:rPr>
        <w:t xml:space="preserve"> une métrique de mesure </w:t>
      </w:r>
      <w:r w:rsidR="00DC3BF5">
        <w:rPr>
          <w:b/>
          <w:bCs/>
          <w:color w:val="C45911" w:themeColor="accent2" w:themeShade="BF"/>
          <w:sz w:val="20"/>
          <w:szCs w:val="20"/>
        </w:rPr>
        <w:t xml:space="preserve">et on aussi utilisé F1 pour </w:t>
      </w:r>
      <w:proofErr w:type="gramStart"/>
      <w:r w:rsidR="00DC3BF5">
        <w:rPr>
          <w:b/>
          <w:bCs/>
          <w:color w:val="C45911" w:themeColor="accent2" w:themeShade="BF"/>
          <w:sz w:val="20"/>
          <w:szCs w:val="20"/>
        </w:rPr>
        <w:t>vérifié</w:t>
      </w:r>
      <w:proofErr w:type="gramEnd"/>
      <w:r w:rsidR="00DC3BF5">
        <w:rPr>
          <w:b/>
          <w:bCs/>
          <w:color w:val="C45911" w:themeColor="accent2" w:themeShade="BF"/>
          <w:sz w:val="20"/>
          <w:szCs w:val="20"/>
        </w:rPr>
        <w:t xml:space="preserve"> </w:t>
      </w:r>
    </w:p>
    <w:p w14:paraId="4919839C" w14:textId="77777777" w:rsidR="00DC3BF5" w:rsidRPr="00E55419" w:rsidRDefault="00DC3BF5" w:rsidP="00E55419">
      <w:pPr>
        <w:spacing w:after="70"/>
        <w:rPr>
          <w:b/>
          <w:bCs/>
          <w:color w:val="C45911" w:themeColor="accent2" w:themeShade="BF"/>
          <w:sz w:val="20"/>
          <w:szCs w:val="20"/>
        </w:rPr>
      </w:pPr>
    </w:p>
    <w:p w14:paraId="088B5D2E" w14:textId="77777777" w:rsidR="00C0583B" w:rsidRDefault="00000000">
      <w:pPr>
        <w:spacing w:after="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Q2. Quel score obtient la </w:t>
      </w:r>
      <w:proofErr w:type="spellStart"/>
      <w:r>
        <w:rPr>
          <w:b/>
          <w:bCs/>
          <w:sz w:val="20"/>
          <w:szCs w:val="20"/>
        </w:rPr>
        <w:t>baseline</w:t>
      </w:r>
      <w:proofErr w:type="spellEnd"/>
      <w:r>
        <w:rPr>
          <w:b/>
          <w:bCs/>
          <w:sz w:val="20"/>
          <w:szCs w:val="20"/>
        </w:rPr>
        <w:t xml:space="preserve"> TF-IDF + régression logistique ?</w:t>
      </w:r>
    </w:p>
    <w:p w14:paraId="434337F9" w14:textId="77777777" w:rsidR="000547EA" w:rsidRPr="000547EA" w:rsidRDefault="000547EA" w:rsidP="000547EA">
      <w:pPr>
        <w:spacing w:after="70"/>
        <w:rPr>
          <w:b/>
          <w:bCs/>
          <w:color w:val="C45911" w:themeColor="accent2" w:themeShade="BF"/>
          <w:sz w:val="20"/>
          <w:szCs w:val="20"/>
          <w:lang w:val="en-US"/>
        </w:rPr>
      </w:pP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>Validation Accuracy: 0.9573299535276721</w:t>
      </w:r>
    </w:p>
    <w:p w14:paraId="04C7285F" w14:textId="518DD2FD" w:rsidR="000547EA" w:rsidRPr="000547EA" w:rsidRDefault="000547EA" w:rsidP="000547EA">
      <w:pPr>
        <w:spacing w:after="70"/>
        <w:rPr>
          <w:b/>
          <w:bCs/>
          <w:color w:val="C45911" w:themeColor="accent2" w:themeShade="BF"/>
          <w:sz w:val="20"/>
          <w:szCs w:val="20"/>
          <w:lang w:val="en-US"/>
        </w:rPr>
      </w:pP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 xml:space="preserve">Validation F1 score:               precision    recall  </w:t>
      </w:r>
      <w:r>
        <w:rPr>
          <w:b/>
          <w:bCs/>
          <w:color w:val="C45911" w:themeColor="accent2" w:themeShade="BF"/>
          <w:sz w:val="20"/>
          <w:szCs w:val="20"/>
          <w:lang w:val="en-US"/>
        </w:rPr>
        <w:t xml:space="preserve"> </w:t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>f1-score   support</w:t>
      </w:r>
    </w:p>
    <w:p w14:paraId="676480FA" w14:textId="77777777" w:rsidR="000547EA" w:rsidRPr="000547EA" w:rsidRDefault="000547EA" w:rsidP="000547EA">
      <w:pPr>
        <w:spacing w:after="70"/>
        <w:rPr>
          <w:b/>
          <w:bCs/>
          <w:color w:val="C45911" w:themeColor="accent2" w:themeShade="BF"/>
          <w:sz w:val="20"/>
          <w:szCs w:val="20"/>
          <w:lang w:val="en-US"/>
        </w:rPr>
      </w:pPr>
    </w:p>
    <w:p w14:paraId="15B4E711" w14:textId="48E41923" w:rsidR="000547EA" w:rsidRPr="000547EA" w:rsidRDefault="000547EA" w:rsidP="000547EA">
      <w:pPr>
        <w:spacing w:after="70"/>
        <w:rPr>
          <w:b/>
          <w:bCs/>
          <w:color w:val="C45911" w:themeColor="accent2" w:themeShade="BF"/>
          <w:sz w:val="20"/>
          <w:szCs w:val="20"/>
          <w:lang w:val="en-US"/>
        </w:rPr>
      </w:pP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 xml:space="preserve">           </w:t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ab/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ab/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ab/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 xml:space="preserve">0       0.96      0.97      </w:t>
      </w:r>
      <w:r>
        <w:rPr>
          <w:b/>
          <w:bCs/>
          <w:color w:val="C45911" w:themeColor="accent2" w:themeShade="BF"/>
          <w:sz w:val="20"/>
          <w:szCs w:val="20"/>
          <w:lang w:val="en-US"/>
        </w:rPr>
        <w:t xml:space="preserve"> </w:t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>0.96      5219</w:t>
      </w:r>
    </w:p>
    <w:p w14:paraId="090E26F0" w14:textId="2532FFBC" w:rsidR="000547EA" w:rsidRPr="000547EA" w:rsidRDefault="000547EA" w:rsidP="000547EA">
      <w:pPr>
        <w:spacing w:after="70"/>
        <w:rPr>
          <w:b/>
          <w:bCs/>
          <w:color w:val="C45911" w:themeColor="accent2" w:themeShade="BF"/>
          <w:sz w:val="20"/>
          <w:szCs w:val="20"/>
          <w:lang w:val="en-US"/>
        </w:rPr>
      </w:pP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 xml:space="preserve">          </w:t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ab/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ab/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ab/>
      </w:r>
      <w:r w:rsidRPr="000547EA">
        <w:rPr>
          <w:b/>
          <w:bCs/>
          <w:color w:val="C45911" w:themeColor="accent2" w:themeShade="BF"/>
          <w:sz w:val="20"/>
          <w:szCs w:val="20"/>
          <w:lang w:val="en-US"/>
        </w:rPr>
        <w:t xml:space="preserve"> 1       0.96      0.95      0.95      4249</w:t>
      </w:r>
    </w:p>
    <w:p w14:paraId="26ACE304" w14:textId="77777777" w:rsidR="000547EA" w:rsidRDefault="000547EA">
      <w:pPr>
        <w:spacing w:after="70"/>
        <w:rPr>
          <w:b/>
          <w:bCs/>
          <w:sz w:val="20"/>
          <w:szCs w:val="20"/>
          <w:lang w:val="en-US"/>
        </w:rPr>
      </w:pPr>
    </w:p>
    <w:p w14:paraId="58FC1BE6" w14:textId="30898480" w:rsidR="00C0583B" w:rsidRDefault="00000000">
      <w:pPr>
        <w:spacing w:after="70"/>
        <w:rPr>
          <w:b/>
          <w:bCs/>
          <w:sz w:val="20"/>
          <w:szCs w:val="20"/>
        </w:rPr>
      </w:pPr>
      <w:r w:rsidRPr="000547EA">
        <w:rPr>
          <w:b/>
          <w:bCs/>
          <w:sz w:val="20"/>
          <w:szCs w:val="20"/>
        </w:rPr>
        <w:t xml:space="preserve">Q3. PLM gelé vs </w:t>
      </w:r>
      <w:proofErr w:type="spellStart"/>
      <w:r w:rsidRPr="000547EA">
        <w:rPr>
          <w:b/>
          <w:bCs/>
          <w:sz w:val="20"/>
          <w:szCs w:val="20"/>
        </w:rPr>
        <w:t>baseline</w:t>
      </w:r>
      <w:proofErr w:type="spellEnd"/>
      <w:r w:rsidRPr="000547EA">
        <w:rPr>
          <w:b/>
          <w:bCs/>
          <w:sz w:val="20"/>
          <w:szCs w:val="20"/>
        </w:rPr>
        <w:t xml:space="preserve"> : quel gain ? </w:t>
      </w:r>
      <w:r>
        <w:rPr>
          <w:b/>
          <w:bCs/>
          <w:sz w:val="20"/>
          <w:szCs w:val="20"/>
        </w:rPr>
        <w:t xml:space="preserve">Pourquoi les </w:t>
      </w:r>
      <w:proofErr w:type="spellStart"/>
      <w:r>
        <w:rPr>
          <w:b/>
          <w:bCs/>
          <w:sz w:val="20"/>
          <w:szCs w:val="20"/>
        </w:rPr>
        <w:t>embeddings</w:t>
      </w:r>
      <w:proofErr w:type="spellEnd"/>
      <w:r>
        <w:rPr>
          <w:b/>
          <w:bCs/>
          <w:sz w:val="20"/>
          <w:szCs w:val="20"/>
        </w:rPr>
        <w:t xml:space="preserve"> contextuels aident-ils ?</w:t>
      </w:r>
    </w:p>
    <w:p w14:paraId="5AC71CF2" w14:textId="55D52790" w:rsidR="00C0583B" w:rsidRPr="00883BD0" w:rsidRDefault="00883BD0">
      <w:pPr>
        <w:spacing w:after="12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En </w:t>
      </w:r>
      <w:proofErr w:type="spellStart"/>
      <w:r>
        <w:rPr>
          <w:color w:val="C45911" w:themeColor="accent2" w:themeShade="BF"/>
        </w:rPr>
        <w:t>general</w:t>
      </w:r>
      <w:proofErr w:type="spellEnd"/>
      <w:r>
        <w:rPr>
          <w:color w:val="C45911" w:themeColor="accent2" w:themeShade="BF"/>
        </w:rPr>
        <w:t xml:space="preserve"> PLM doit performer mieux que Baseline mais dans notre cas c’est le contraire </w:t>
      </w:r>
    </w:p>
    <w:p w14:paraId="04E85C40" w14:textId="77777777" w:rsidR="00C0583B" w:rsidRPr="00ED15C7" w:rsidRDefault="00000000">
      <w:pPr>
        <w:spacing w:after="70"/>
        <w:rPr>
          <w:b/>
          <w:bCs/>
          <w:sz w:val="20"/>
          <w:szCs w:val="20"/>
        </w:rPr>
      </w:pPr>
      <w:r w:rsidRPr="00ED15C7">
        <w:rPr>
          <w:b/>
          <w:bCs/>
          <w:sz w:val="20"/>
          <w:szCs w:val="20"/>
        </w:rPr>
        <w:t>Q5. Matrice de confusion : quelles classes se confondent ? Donnez 2 exemples d'erreurs et une hypothèse.</w:t>
      </w:r>
    </w:p>
    <w:p w14:paraId="27527AE6" w14:textId="4039C58D" w:rsidR="00817430" w:rsidRDefault="00817430">
      <w:pPr>
        <w:spacing w:after="70"/>
        <w:rPr>
          <w:color w:val="C45911" w:themeColor="accent2" w:themeShade="BF"/>
        </w:rPr>
      </w:pPr>
      <w:r w:rsidRPr="00C966E0">
        <w:rPr>
          <w:color w:val="C45911" w:themeColor="accent2" w:themeShade="BF"/>
        </w:rPr>
        <w:t xml:space="preserve">Dans </w:t>
      </w:r>
      <w:proofErr w:type="gramStart"/>
      <w:r w:rsidRPr="00C966E0">
        <w:rPr>
          <w:color w:val="C45911" w:themeColor="accent2" w:themeShade="BF"/>
        </w:rPr>
        <w:t>toutes les cas</w:t>
      </w:r>
      <w:proofErr w:type="gramEnd"/>
      <w:r w:rsidRPr="00C966E0">
        <w:rPr>
          <w:color w:val="C45911" w:themeColor="accent2" w:themeShade="BF"/>
        </w:rPr>
        <w:t xml:space="preserve"> le classe fake est le </w:t>
      </w:r>
      <w:r w:rsidR="00C966E0" w:rsidRPr="00C966E0">
        <w:rPr>
          <w:color w:val="C45911" w:themeColor="accent2" w:themeShade="BF"/>
        </w:rPr>
        <w:t xml:space="preserve">plus difficile </w:t>
      </w:r>
      <w:proofErr w:type="gramStart"/>
      <w:r w:rsidR="00C966E0" w:rsidRPr="00C966E0">
        <w:rPr>
          <w:color w:val="C45911" w:themeColor="accent2" w:themeShade="BF"/>
        </w:rPr>
        <w:t>de  prévoir</w:t>
      </w:r>
      <w:proofErr w:type="gramEnd"/>
    </w:p>
    <w:p w14:paraId="58F53BF6" w14:textId="77777777" w:rsidR="00C94859" w:rsidRPr="00C94859" w:rsidRDefault="00C94859">
      <w:pPr>
        <w:spacing w:after="70"/>
        <w:rPr>
          <w:color w:val="4472C4" w:themeColor="accent1"/>
        </w:rPr>
      </w:pPr>
    </w:p>
    <w:p w14:paraId="48A7A292" w14:textId="3A492526" w:rsidR="00C94859" w:rsidRPr="00C94859" w:rsidRDefault="00C94859" w:rsidP="00C94859">
      <w:pPr>
        <w:spacing w:after="70"/>
        <w:rPr>
          <w:color w:val="4472C4" w:themeColor="accent1"/>
          <w:lang w:val="en-US"/>
        </w:rPr>
      </w:pPr>
      <w:r w:rsidRPr="00C94859">
        <w:rPr>
          <w:color w:val="4472C4" w:themeColor="accent1"/>
          <w:lang w:val="en-US"/>
        </w:rPr>
        <w:t xml:space="preserve">False </w:t>
      </w:r>
      <w:proofErr w:type="gramStart"/>
      <w:r w:rsidRPr="00C94859">
        <w:rPr>
          <w:color w:val="4472C4" w:themeColor="accent1"/>
          <w:lang w:val="en-US"/>
        </w:rPr>
        <w:t>negative :</w:t>
      </w:r>
      <w:proofErr w:type="gramEnd"/>
      <w:r w:rsidRPr="00C94859">
        <w:rPr>
          <w:color w:val="4472C4" w:themeColor="accent1"/>
          <w:lang w:val="en-US"/>
        </w:rPr>
        <w:t xml:space="preserve"> </w:t>
      </w:r>
      <w:r w:rsidRPr="00C94859">
        <w:rPr>
          <w:color w:val="4472C4" w:themeColor="accent1"/>
          <w:lang w:val="en-US"/>
        </w:rPr>
        <w:t>This Is Clinton’s Supreme Court Plan, And It ...</w:t>
      </w:r>
    </w:p>
    <w:p w14:paraId="729C79B8" w14:textId="1026851E" w:rsidR="00C94859" w:rsidRDefault="00C94859" w:rsidP="00C94859">
      <w:pPr>
        <w:spacing w:after="70"/>
        <w:rPr>
          <w:color w:val="4472C4" w:themeColor="accent1"/>
        </w:rPr>
      </w:pPr>
      <w:r w:rsidRPr="00C94859">
        <w:rPr>
          <w:color w:val="4472C4" w:themeColor="accent1"/>
        </w:rPr>
        <w:t xml:space="preserve">False positive : </w:t>
      </w:r>
      <w:r w:rsidRPr="00C94859">
        <w:rPr>
          <w:color w:val="4472C4" w:themeColor="accent1"/>
        </w:rPr>
        <w:t xml:space="preserve">Immigration Puzzle </w:t>
      </w:r>
      <w:proofErr w:type="spellStart"/>
      <w:r w:rsidRPr="00C94859">
        <w:rPr>
          <w:color w:val="4472C4" w:themeColor="accent1"/>
        </w:rPr>
        <w:t>Confounds</w:t>
      </w:r>
      <w:proofErr w:type="spellEnd"/>
      <w:r w:rsidRPr="00C94859">
        <w:rPr>
          <w:color w:val="4472C4" w:themeColor="accent1"/>
        </w:rPr>
        <w:t xml:space="preserve"> Republican 2016 F</w:t>
      </w:r>
      <w:r>
        <w:rPr>
          <w:color w:val="4472C4" w:themeColor="accent1"/>
        </w:rPr>
        <w:t>….</w:t>
      </w:r>
    </w:p>
    <w:p w14:paraId="31249188" w14:textId="77777777" w:rsidR="00C94859" w:rsidRPr="00C94859" w:rsidRDefault="00C94859" w:rsidP="00C94859">
      <w:pPr>
        <w:spacing w:after="70"/>
        <w:rPr>
          <w:color w:val="4472C4" w:themeColor="accent1"/>
          <w:lang w:val="en-US"/>
        </w:rPr>
      </w:pPr>
    </w:p>
    <w:p w14:paraId="1847BB27" w14:textId="77777777" w:rsidR="00C94859" w:rsidRPr="00C94859" w:rsidRDefault="00C966E0" w:rsidP="00C94859">
      <w:pPr>
        <w:spacing w:after="70"/>
        <w:rPr>
          <w:color w:val="C45911" w:themeColor="accent2" w:themeShade="BF"/>
        </w:rPr>
      </w:pPr>
      <w:r w:rsidRPr="00C966E0">
        <w:rPr>
          <w:color w:val="C45911" w:themeColor="accent2" w:themeShade="BF"/>
        </w:rPr>
        <w:t>TF-IDF ne capture que la fréquence et la rareté des mots, sans comprendre le sens ni le contexte de la phrase</w:t>
      </w:r>
      <w:r>
        <w:rPr>
          <w:color w:val="C45911" w:themeColor="accent2" w:themeShade="BF"/>
        </w:rPr>
        <w:t xml:space="preserve">, mais après </w:t>
      </w:r>
      <w:proofErr w:type="gramStart"/>
      <w:r>
        <w:rPr>
          <w:color w:val="C45911" w:themeColor="accent2" w:themeShade="BF"/>
        </w:rPr>
        <w:t>tester  même</w:t>
      </w:r>
      <w:proofErr w:type="gramEnd"/>
      <w:r>
        <w:rPr>
          <w:color w:val="C45911" w:themeColor="accent2" w:themeShade="BF"/>
        </w:rPr>
        <w:t xml:space="preserve"> </w:t>
      </w:r>
      <w:proofErr w:type="spellStart"/>
      <w:r>
        <w:rPr>
          <w:color w:val="C45911" w:themeColor="accent2" w:themeShade="BF"/>
        </w:rPr>
        <w:t>dataset</w:t>
      </w:r>
      <w:proofErr w:type="spellEnd"/>
      <w:r>
        <w:rPr>
          <w:color w:val="C45911" w:themeColor="accent2" w:themeShade="BF"/>
        </w:rPr>
        <w:t xml:space="preserve"> sur PLM gelé il donne presque les même </w:t>
      </w:r>
      <w:proofErr w:type="spellStart"/>
      <w:r>
        <w:rPr>
          <w:color w:val="C45911" w:themeColor="accent2" w:themeShade="BF"/>
        </w:rPr>
        <w:t>resultas</w:t>
      </w:r>
      <w:proofErr w:type="spellEnd"/>
      <w:r>
        <w:rPr>
          <w:color w:val="C45911" w:themeColor="accent2" w:themeShade="BF"/>
        </w:rPr>
        <w:br/>
      </w:r>
      <w:r w:rsidR="00C94859" w:rsidRPr="00C94859">
        <w:rPr>
          <w:color w:val="C45911" w:themeColor="accent2" w:themeShade="BF"/>
        </w:rPr>
        <w:t>On peut supposer que ce problème ne relève pas de la sémantique ou du contexte, mais plutôt du choix des mots et du vocabulaire.</w:t>
      </w:r>
    </w:p>
    <w:p w14:paraId="0EB5A7AA" w14:textId="337E5D25" w:rsidR="00C966E0" w:rsidRPr="00C966E0" w:rsidRDefault="00C94859" w:rsidP="00C94859">
      <w:pPr>
        <w:spacing w:after="70"/>
        <w:rPr>
          <w:color w:val="C45911" w:themeColor="accent2" w:themeShade="BF"/>
        </w:rPr>
      </w:pPr>
      <w:r w:rsidRPr="00C94859">
        <w:rPr>
          <w:color w:val="C45911" w:themeColor="accent2" w:themeShade="BF"/>
        </w:rPr>
        <w:t xml:space="preserve">C'est pourquoi il est difficile de déterminer si un article est </w:t>
      </w:r>
      <w:r>
        <w:rPr>
          <w:color w:val="C45911" w:themeColor="accent2" w:themeShade="BF"/>
        </w:rPr>
        <w:t>fake</w:t>
      </w:r>
      <w:r w:rsidRPr="00C94859">
        <w:rPr>
          <w:color w:val="C45911" w:themeColor="accent2" w:themeShade="BF"/>
        </w:rPr>
        <w:t xml:space="preserve"> ou </w:t>
      </w:r>
      <w:r>
        <w:rPr>
          <w:color w:val="C45911" w:themeColor="accent2" w:themeShade="BF"/>
        </w:rPr>
        <w:t>real</w:t>
      </w:r>
      <w:r w:rsidRPr="00C94859">
        <w:rPr>
          <w:color w:val="C45911" w:themeColor="accent2" w:themeShade="BF"/>
        </w:rPr>
        <w:t xml:space="preserve">, même après l'intégration de </w:t>
      </w:r>
      <w:r>
        <w:rPr>
          <w:color w:val="C45911" w:themeColor="accent2" w:themeShade="BF"/>
        </w:rPr>
        <w:t>l’</w:t>
      </w:r>
      <w:proofErr w:type="spellStart"/>
      <w:r w:rsidRPr="00C94859">
        <w:rPr>
          <w:color w:val="C45911" w:themeColor="accent2" w:themeShade="BF"/>
        </w:rPr>
        <w:t>embeddings</w:t>
      </w:r>
      <w:proofErr w:type="spellEnd"/>
    </w:p>
    <w:p w14:paraId="4ACAD88E" w14:textId="48A970A0" w:rsidR="00C0583B" w:rsidRDefault="00000000">
      <w:pPr>
        <w:spacing w:after="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Q6. Quel modèle choisiriez-vous pour la production, et pourquoi (qualité, coût, latence) ?</w:t>
      </w:r>
    </w:p>
    <w:p w14:paraId="50B54059" w14:textId="7932A456" w:rsidR="00ED15C7" w:rsidRPr="00ED15C7" w:rsidRDefault="00ED15C7">
      <w:pPr>
        <w:spacing w:after="70"/>
        <w:rPr>
          <w:b/>
          <w:bCs/>
          <w:color w:val="C45911" w:themeColor="accent2" w:themeShade="BF"/>
          <w:sz w:val="20"/>
          <w:szCs w:val="20"/>
        </w:rPr>
      </w:pPr>
      <w:r>
        <w:rPr>
          <w:b/>
          <w:bCs/>
          <w:color w:val="C45911" w:themeColor="accent2" w:themeShade="BF"/>
          <w:sz w:val="20"/>
          <w:szCs w:val="20"/>
        </w:rPr>
        <w:t xml:space="preserve">Baseline option est le choix logique et le plus </w:t>
      </w:r>
      <w:r w:rsidR="00883BD0">
        <w:rPr>
          <w:b/>
          <w:bCs/>
          <w:color w:val="C45911" w:themeColor="accent2" w:themeShade="BF"/>
          <w:sz w:val="20"/>
          <w:szCs w:val="20"/>
        </w:rPr>
        <w:t>raisonnable,</w:t>
      </w:r>
      <w:r>
        <w:rPr>
          <w:b/>
          <w:bCs/>
          <w:color w:val="C45911" w:themeColor="accent2" w:themeShade="BF"/>
          <w:sz w:val="20"/>
          <w:szCs w:val="20"/>
        </w:rPr>
        <w:t xml:space="preserve"> utilisons moins </w:t>
      </w:r>
      <w:proofErr w:type="gramStart"/>
      <w:r>
        <w:rPr>
          <w:b/>
          <w:bCs/>
          <w:color w:val="C45911" w:themeColor="accent2" w:themeShade="BF"/>
          <w:sz w:val="20"/>
          <w:szCs w:val="20"/>
        </w:rPr>
        <w:t>du couts</w:t>
      </w:r>
      <w:proofErr w:type="gramEnd"/>
      <w:r>
        <w:rPr>
          <w:b/>
          <w:bCs/>
          <w:color w:val="C45911" w:themeColor="accent2" w:themeShade="BF"/>
          <w:sz w:val="20"/>
          <w:szCs w:val="20"/>
        </w:rPr>
        <w:t xml:space="preserve"> moins de temps et la qualité de model est n’est pas très différentes comparer à PLM gelé </w:t>
      </w:r>
    </w:p>
    <w:p w14:paraId="288C8EA3" w14:textId="77777777" w:rsidR="00C0583B" w:rsidRDefault="00000000">
      <w:pPr>
        <w:spacing w:after="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Q7. Comment avez-vous évité le sur-apprentissage et la fuite test-in-train ?</w:t>
      </w:r>
    </w:p>
    <w:p w14:paraId="3348BFFC" w14:textId="31BD5758" w:rsidR="00C0583B" w:rsidRPr="00883BD0" w:rsidRDefault="00883BD0">
      <w:pPr>
        <w:spacing w:after="12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Pour éviter les fuites on a </w:t>
      </w:r>
      <w:proofErr w:type="gramStart"/>
      <w:r>
        <w:rPr>
          <w:color w:val="C45911" w:themeColor="accent2" w:themeShade="BF"/>
        </w:rPr>
        <w:t>deviser</w:t>
      </w:r>
      <w:proofErr w:type="gramEnd"/>
      <w:r>
        <w:rPr>
          <w:color w:val="C45911" w:themeColor="accent2" w:themeShade="BF"/>
        </w:rPr>
        <w:t xml:space="preserve"> le </w:t>
      </w:r>
      <w:proofErr w:type="spellStart"/>
      <w:r>
        <w:rPr>
          <w:color w:val="C45911" w:themeColor="accent2" w:themeShade="BF"/>
        </w:rPr>
        <w:t>dataset</w:t>
      </w:r>
      <w:proofErr w:type="spellEnd"/>
      <w:r>
        <w:rPr>
          <w:color w:val="C45911" w:themeColor="accent2" w:themeShade="BF"/>
        </w:rPr>
        <w:t xml:space="preserve"> avant de l’étape de </w:t>
      </w:r>
      <w:proofErr w:type="spellStart"/>
      <w:r>
        <w:rPr>
          <w:color w:val="C45911" w:themeColor="accent2" w:themeShade="BF"/>
        </w:rPr>
        <w:t>fit_</w:t>
      </w:r>
      <w:proofErr w:type="gramStart"/>
      <w:r>
        <w:rPr>
          <w:color w:val="C45911" w:themeColor="accent2" w:themeShade="BF"/>
        </w:rPr>
        <w:t>transforme</w:t>
      </w:r>
      <w:proofErr w:type="spellEnd"/>
      <w:r>
        <w:rPr>
          <w:color w:val="C45911" w:themeColor="accent2" w:themeShade="BF"/>
        </w:rPr>
        <w:t>(</w:t>
      </w:r>
      <w:proofErr w:type="gramEnd"/>
      <w:r>
        <w:rPr>
          <w:color w:val="C45911" w:themeColor="accent2" w:themeShade="BF"/>
        </w:rPr>
        <w:t>), et après utilisé juste transforme sur le split de validation et test</w:t>
      </w:r>
    </w:p>
    <w:p w14:paraId="1E2CEE34" w14:textId="77777777" w:rsidR="00C0583B" w:rsidRDefault="00000000">
      <w:pPr>
        <w:pStyle w:val="Heading1"/>
        <w:spacing w:before="220" w:after="90"/>
      </w:pPr>
      <w:r>
        <w:rPr>
          <w:b/>
          <w:bCs/>
          <w:color w:val="0F2027"/>
        </w:rPr>
        <w:t>Décision &amp; justification</w:t>
      </w:r>
    </w:p>
    <w:p w14:paraId="3CBAFDF5" w14:textId="77777777" w:rsidR="00C0583B" w:rsidRDefault="00000000">
      <w:pPr>
        <w:spacing w:after="70"/>
      </w:pPr>
      <w:r>
        <w:t>Modèle retenu pour la production et pourquoi (qualité / coût / latence, chiffres à l'appui) :</w:t>
      </w:r>
    </w:p>
    <w:p w14:paraId="2EA6CBE6" w14:textId="5AD3D28F" w:rsidR="00817430" w:rsidRDefault="00817430">
      <w:pPr>
        <w:spacing w:after="70"/>
        <w:rPr>
          <w:color w:val="C45911" w:themeColor="accent2" w:themeShade="BF"/>
        </w:rPr>
      </w:pPr>
      <w:r w:rsidRPr="00817430">
        <w:rPr>
          <w:color w:val="C45911" w:themeColor="accent2" w:themeShade="BF"/>
        </w:rPr>
        <w:t>Pour notre cas le meilleur choix est le Baseline</w:t>
      </w:r>
    </w:p>
    <w:p w14:paraId="28F56754" w14:textId="4770F85E" w:rsidR="00C94859" w:rsidRDefault="00C94859" w:rsidP="00C94859">
      <w:pPr>
        <w:spacing w:after="70"/>
        <w:rPr>
          <w:color w:val="C45911" w:themeColor="accent2" w:themeShade="BF"/>
        </w:rPr>
      </w:pPr>
      <w:r w:rsidRPr="00C94859">
        <w:rPr>
          <w:color w:val="C45911" w:themeColor="accent2" w:themeShade="BF"/>
        </w:rPr>
        <w:t>Qualité égale au PLM</w:t>
      </w:r>
    </w:p>
    <w:p w14:paraId="1ECE0FFC" w14:textId="1D798642" w:rsidR="00C94859" w:rsidRPr="00817430" w:rsidRDefault="00C94859" w:rsidP="00C94859">
      <w:pPr>
        <w:spacing w:after="70"/>
        <w:rPr>
          <w:color w:val="C45911" w:themeColor="accent2" w:themeShade="BF"/>
        </w:rPr>
      </w:pPr>
      <w:r w:rsidRPr="00C94859">
        <w:rPr>
          <w:color w:val="C45911" w:themeColor="accent2" w:themeShade="BF"/>
        </w:rPr>
        <w:t>Coût et latence inférieurs</w:t>
      </w:r>
      <w:r>
        <w:rPr>
          <w:color w:val="C45911" w:themeColor="accent2" w:themeShade="BF"/>
        </w:rPr>
        <w:t xml:space="preserve"> (no </w:t>
      </w:r>
      <w:proofErr w:type="spellStart"/>
      <w:r>
        <w:rPr>
          <w:color w:val="C45911" w:themeColor="accent2" w:themeShade="BF"/>
        </w:rPr>
        <w:t>gpu</w:t>
      </w:r>
      <w:proofErr w:type="spellEnd"/>
      <w:r>
        <w:rPr>
          <w:color w:val="C45911" w:themeColor="accent2" w:themeShade="BF"/>
        </w:rPr>
        <w:t xml:space="preserve"> </w:t>
      </w:r>
      <w:proofErr w:type="spellStart"/>
      <w:r>
        <w:rPr>
          <w:color w:val="C45911" w:themeColor="accent2" w:themeShade="BF"/>
        </w:rPr>
        <w:t>only</w:t>
      </w:r>
      <w:proofErr w:type="spellEnd"/>
      <w:r>
        <w:rPr>
          <w:color w:val="C45911" w:themeColor="accent2" w:themeShade="BF"/>
        </w:rPr>
        <w:t xml:space="preserve"> </w:t>
      </w:r>
      <w:proofErr w:type="spellStart"/>
      <w:r>
        <w:rPr>
          <w:color w:val="C45911" w:themeColor="accent2" w:themeShade="BF"/>
        </w:rPr>
        <w:t>cpu</w:t>
      </w:r>
      <w:proofErr w:type="spellEnd"/>
      <w:r>
        <w:rPr>
          <w:color w:val="C45911" w:themeColor="accent2" w:themeShade="BF"/>
        </w:rPr>
        <w:t>)</w:t>
      </w:r>
    </w:p>
    <w:p w14:paraId="565EC2AF" w14:textId="77777777" w:rsidR="00C0583B" w:rsidRDefault="00000000">
      <w:pPr>
        <w:pStyle w:val="Heading1"/>
        <w:spacing w:before="220" w:after="90"/>
      </w:pPr>
      <w:r>
        <w:rPr>
          <w:b/>
          <w:bCs/>
          <w:color w:val="0F2027"/>
        </w:rPr>
        <w:t>Limites &amp; pistes d'amélioration</w:t>
      </w:r>
    </w:p>
    <w:p w14:paraId="793115F1" w14:textId="0B93D6DB" w:rsidR="00C0583B" w:rsidRPr="00C94859" w:rsidRDefault="00C94859" w:rsidP="00C94859">
      <w:pPr>
        <w:spacing w:after="160"/>
        <w:rPr>
          <w:color w:val="C45911" w:themeColor="accent2" w:themeShade="BF"/>
        </w:rPr>
      </w:pPr>
      <w:r w:rsidRPr="00C94859">
        <w:rPr>
          <w:color w:val="C45911" w:themeColor="accent2" w:themeShade="BF"/>
        </w:rPr>
        <w:t>Pas de compréhension du contexte</w:t>
      </w:r>
    </w:p>
    <w:p w14:paraId="0FF2955A" w14:textId="2289BBE9" w:rsidR="00C94859" w:rsidRPr="00C94859" w:rsidRDefault="00C94859" w:rsidP="00C94859">
      <w:pPr>
        <w:spacing w:after="160"/>
        <w:rPr>
          <w:color w:val="C45911" w:themeColor="accent2" w:themeShade="BF"/>
        </w:rPr>
      </w:pPr>
      <w:r w:rsidRPr="00C94859">
        <w:rPr>
          <w:color w:val="C45911" w:themeColor="accent2" w:themeShade="BF"/>
        </w:rPr>
        <w:t>Nettoyage des fuites</w:t>
      </w:r>
      <w:r w:rsidRPr="00C94859">
        <w:rPr>
          <w:color w:val="C45911" w:themeColor="accent2" w:themeShade="BF"/>
        </w:rPr>
        <w:t xml:space="preserve"> </w:t>
      </w:r>
      <w:r w:rsidRPr="00C94859">
        <w:rPr>
          <w:color w:val="C45911" w:themeColor="accent2" w:themeShade="BF"/>
        </w:rPr>
        <w:t>non garanti</w:t>
      </w:r>
    </w:p>
    <w:p w14:paraId="75812704" w14:textId="7291777D" w:rsidR="00C94859" w:rsidRPr="00C94859" w:rsidRDefault="00C94859" w:rsidP="00C94859">
      <w:pPr>
        <w:spacing w:after="160"/>
        <w:rPr>
          <w:color w:val="C45911" w:themeColor="accent2" w:themeShade="BF"/>
        </w:rPr>
      </w:pPr>
      <w:proofErr w:type="gramStart"/>
      <w:r w:rsidRPr="00C94859">
        <w:rPr>
          <w:color w:val="C45911" w:themeColor="accent2" w:themeShade="BF"/>
        </w:rPr>
        <w:t>fine</w:t>
      </w:r>
      <w:proofErr w:type="gramEnd"/>
      <w:r w:rsidRPr="00C94859">
        <w:rPr>
          <w:color w:val="C45911" w:themeColor="accent2" w:themeShade="BF"/>
        </w:rPr>
        <w:t>-tuning</w:t>
      </w:r>
      <w:r w:rsidRPr="00C94859">
        <w:rPr>
          <w:color w:val="C45911" w:themeColor="accent2" w:themeShade="BF"/>
        </w:rPr>
        <w:t xml:space="preserve"> pour </w:t>
      </w:r>
      <w:proofErr w:type="gramStart"/>
      <w:r w:rsidRPr="00C94859">
        <w:rPr>
          <w:color w:val="C45911" w:themeColor="accent2" w:themeShade="BF"/>
        </w:rPr>
        <w:t>une choix</w:t>
      </w:r>
      <w:proofErr w:type="gramEnd"/>
      <w:r w:rsidRPr="00C94859">
        <w:rPr>
          <w:color w:val="C45911" w:themeColor="accent2" w:themeShade="BF"/>
        </w:rPr>
        <w:t xml:space="preserve"> d</w:t>
      </w:r>
      <w:r w:rsidRPr="00C94859">
        <w:rPr>
          <w:color w:val="C45911" w:themeColor="accent2" w:themeShade="BF"/>
        </w:rPr>
        <w:t>'amélioration</w:t>
      </w:r>
    </w:p>
    <w:sectPr w:rsidR="00C94859" w:rsidRPr="00C9485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26F43"/>
    <w:multiLevelType w:val="hybridMultilevel"/>
    <w:tmpl w:val="4CB2A6F8"/>
    <w:lvl w:ilvl="0" w:tplc="FAD68688">
      <w:start w:val="1"/>
      <w:numFmt w:val="decimal"/>
      <w:lvlText w:val="%1."/>
      <w:lvlJc w:val="left"/>
      <w:rPr>
        <w:b/>
        <w:bCs/>
        <w:color w:val="00A8B5"/>
      </w:rPr>
    </w:lvl>
    <w:lvl w:ilvl="1" w:tplc="A79A7086">
      <w:numFmt w:val="decimal"/>
      <w:lvlText w:val=""/>
      <w:lvlJc w:val="left"/>
    </w:lvl>
    <w:lvl w:ilvl="2" w:tplc="4692CC3E">
      <w:numFmt w:val="decimal"/>
      <w:lvlText w:val=""/>
      <w:lvlJc w:val="left"/>
    </w:lvl>
    <w:lvl w:ilvl="3" w:tplc="19E25A0C">
      <w:numFmt w:val="decimal"/>
      <w:lvlText w:val=""/>
      <w:lvlJc w:val="left"/>
    </w:lvl>
    <w:lvl w:ilvl="4" w:tplc="F80EB750">
      <w:numFmt w:val="decimal"/>
      <w:lvlText w:val=""/>
      <w:lvlJc w:val="left"/>
    </w:lvl>
    <w:lvl w:ilvl="5" w:tplc="212625A4">
      <w:numFmt w:val="decimal"/>
      <w:lvlText w:val=""/>
      <w:lvlJc w:val="left"/>
    </w:lvl>
    <w:lvl w:ilvl="6" w:tplc="5DC612B0">
      <w:numFmt w:val="decimal"/>
      <w:lvlText w:val=""/>
      <w:lvlJc w:val="left"/>
    </w:lvl>
    <w:lvl w:ilvl="7" w:tplc="3BAA3A84">
      <w:numFmt w:val="decimal"/>
      <w:lvlText w:val=""/>
      <w:lvlJc w:val="left"/>
    </w:lvl>
    <w:lvl w:ilvl="8" w:tplc="52E46176">
      <w:numFmt w:val="decimal"/>
      <w:lvlText w:val=""/>
      <w:lvlJc w:val="left"/>
    </w:lvl>
  </w:abstractNum>
  <w:abstractNum w:abstractNumId="1" w15:restartNumberingAfterBreak="0">
    <w:nsid w:val="5BFA5AA2"/>
    <w:multiLevelType w:val="hybridMultilevel"/>
    <w:tmpl w:val="65468614"/>
    <w:lvl w:ilvl="0" w:tplc="24BA73FA">
      <w:start w:val="1"/>
      <w:numFmt w:val="bullet"/>
      <w:lvlText w:val="●"/>
      <w:lvlJc w:val="left"/>
      <w:pPr>
        <w:ind w:left="720" w:hanging="360"/>
      </w:pPr>
    </w:lvl>
    <w:lvl w:ilvl="1" w:tplc="CB540E6C">
      <w:start w:val="1"/>
      <w:numFmt w:val="bullet"/>
      <w:lvlText w:val="○"/>
      <w:lvlJc w:val="left"/>
      <w:pPr>
        <w:ind w:left="1440" w:hanging="360"/>
      </w:pPr>
    </w:lvl>
    <w:lvl w:ilvl="2" w:tplc="BD481F62">
      <w:start w:val="1"/>
      <w:numFmt w:val="bullet"/>
      <w:lvlText w:val="■"/>
      <w:lvlJc w:val="left"/>
      <w:pPr>
        <w:ind w:left="2160" w:hanging="360"/>
      </w:pPr>
    </w:lvl>
    <w:lvl w:ilvl="3" w:tplc="385C8E1A">
      <w:start w:val="1"/>
      <w:numFmt w:val="bullet"/>
      <w:lvlText w:val="●"/>
      <w:lvlJc w:val="left"/>
      <w:pPr>
        <w:ind w:left="2880" w:hanging="360"/>
      </w:pPr>
    </w:lvl>
    <w:lvl w:ilvl="4" w:tplc="E0C2F518">
      <w:start w:val="1"/>
      <w:numFmt w:val="bullet"/>
      <w:lvlText w:val="○"/>
      <w:lvlJc w:val="left"/>
      <w:pPr>
        <w:ind w:left="3600" w:hanging="360"/>
      </w:pPr>
    </w:lvl>
    <w:lvl w:ilvl="5" w:tplc="48CAC95C">
      <w:start w:val="1"/>
      <w:numFmt w:val="bullet"/>
      <w:lvlText w:val="■"/>
      <w:lvlJc w:val="left"/>
      <w:pPr>
        <w:ind w:left="4320" w:hanging="360"/>
      </w:pPr>
    </w:lvl>
    <w:lvl w:ilvl="6" w:tplc="4D60ACBA">
      <w:start w:val="1"/>
      <w:numFmt w:val="bullet"/>
      <w:lvlText w:val="●"/>
      <w:lvlJc w:val="left"/>
      <w:pPr>
        <w:ind w:left="5040" w:hanging="360"/>
      </w:pPr>
    </w:lvl>
    <w:lvl w:ilvl="7" w:tplc="C9A67ECC">
      <w:start w:val="1"/>
      <w:numFmt w:val="bullet"/>
      <w:lvlText w:val="●"/>
      <w:lvlJc w:val="left"/>
      <w:pPr>
        <w:ind w:left="5760" w:hanging="360"/>
      </w:pPr>
    </w:lvl>
    <w:lvl w:ilvl="8" w:tplc="DA94F83E">
      <w:start w:val="1"/>
      <w:numFmt w:val="bullet"/>
      <w:lvlText w:val="●"/>
      <w:lvlJc w:val="left"/>
      <w:pPr>
        <w:ind w:left="6480" w:hanging="360"/>
      </w:pPr>
    </w:lvl>
  </w:abstractNum>
  <w:num w:numId="1" w16cid:durableId="2101944502">
    <w:abstractNumId w:val="1"/>
    <w:lvlOverride w:ilvl="0">
      <w:startOverride w:val="1"/>
    </w:lvlOverride>
  </w:num>
  <w:num w:numId="2" w16cid:durableId="744255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83B"/>
    <w:rsid w:val="00010C81"/>
    <w:rsid w:val="00026EAB"/>
    <w:rsid w:val="00053690"/>
    <w:rsid w:val="000547EA"/>
    <w:rsid w:val="000B01E5"/>
    <w:rsid w:val="000C4CA6"/>
    <w:rsid w:val="000F235D"/>
    <w:rsid w:val="000F5766"/>
    <w:rsid w:val="001121E3"/>
    <w:rsid w:val="001146F8"/>
    <w:rsid w:val="002523DD"/>
    <w:rsid w:val="00275617"/>
    <w:rsid w:val="00323323"/>
    <w:rsid w:val="003242F7"/>
    <w:rsid w:val="00324E44"/>
    <w:rsid w:val="003C11C2"/>
    <w:rsid w:val="00434B21"/>
    <w:rsid w:val="004816FD"/>
    <w:rsid w:val="00492A2F"/>
    <w:rsid w:val="004F01E7"/>
    <w:rsid w:val="005535D0"/>
    <w:rsid w:val="00584A94"/>
    <w:rsid w:val="00602691"/>
    <w:rsid w:val="00626883"/>
    <w:rsid w:val="006654CE"/>
    <w:rsid w:val="00694B8E"/>
    <w:rsid w:val="007806BC"/>
    <w:rsid w:val="007C7FBC"/>
    <w:rsid w:val="00802E78"/>
    <w:rsid w:val="00803626"/>
    <w:rsid w:val="00817430"/>
    <w:rsid w:val="00825450"/>
    <w:rsid w:val="00876630"/>
    <w:rsid w:val="00883BD0"/>
    <w:rsid w:val="008B5067"/>
    <w:rsid w:val="008D54AE"/>
    <w:rsid w:val="008E75EA"/>
    <w:rsid w:val="00965185"/>
    <w:rsid w:val="009853BF"/>
    <w:rsid w:val="009B1444"/>
    <w:rsid w:val="009B6995"/>
    <w:rsid w:val="009D146B"/>
    <w:rsid w:val="00A10A4B"/>
    <w:rsid w:val="00A32EFB"/>
    <w:rsid w:val="00A34DA1"/>
    <w:rsid w:val="00A72ECB"/>
    <w:rsid w:val="00B305C6"/>
    <w:rsid w:val="00B96437"/>
    <w:rsid w:val="00C0583B"/>
    <w:rsid w:val="00C22381"/>
    <w:rsid w:val="00C35782"/>
    <w:rsid w:val="00C53286"/>
    <w:rsid w:val="00C813DE"/>
    <w:rsid w:val="00C94859"/>
    <w:rsid w:val="00C966E0"/>
    <w:rsid w:val="00CA0B7F"/>
    <w:rsid w:val="00CA36B0"/>
    <w:rsid w:val="00CF6869"/>
    <w:rsid w:val="00D736E3"/>
    <w:rsid w:val="00D76CC5"/>
    <w:rsid w:val="00D94FB1"/>
    <w:rsid w:val="00DC3BF5"/>
    <w:rsid w:val="00E24CC3"/>
    <w:rsid w:val="00E506C6"/>
    <w:rsid w:val="00E55419"/>
    <w:rsid w:val="00E71EFB"/>
    <w:rsid w:val="00E75E5B"/>
    <w:rsid w:val="00E951E4"/>
    <w:rsid w:val="00ED15C7"/>
    <w:rsid w:val="00EF15F0"/>
    <w:rsid w:val="00EF21E4"/>
    <w:rsid w:val="00F05FAF"/>
    <w:rsid w:val="00FC621C"/>
    <w:rsid w:val="00FD1CB0"/>
    <w:rsid w:val="00FF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CC48"/>
  <w15:docId w15:val="{36C20F88-1119-4C7A-8122-F22FF30F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Yassin Yahyawi</cp:lastModifiedBy>
  <cp:revision>2</cp:revision>
  <dcterms:created xsi:type="dcterms:W3CDTF">2026-09-27T23:51:00Z</dcterms:created>
  <dcterms:modified xsi:type="dcterms:W3CDTF">2026-09-27T23:51:00Z</dcterms:modified>
</cp:coreProperties>
</file>