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D3E63D" w14:textId="77777777" w:rsidR="0015651E" w:rsidRPr="0015651E" w:rsidRDefault="0015651E" w:rsidP="00156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15651E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¿Qué es la gestión del cambio organizacional?  </w:t>
      </w:r>
    </w:p>
    <w:p w14:paraId="2204B76A" w14:textId="77777777" w:rsidR="0015651E" w:rsidRDefault="0015651E" w:rsidP="0015651E">
      <w:pPr>
        <w:pStyle w:val="NormalWeb"/>
      </w:pPr>
      <w:r>
        <w:t>Es un enfoque que se encarga de lidiar con las transiciones de una organización. Para lograrlo, se implementan estrategias para anticipar, ejecutar, controlar y medir el cambio, así como para ayudar a todos los miembros a adaptarse al mismo.  </w:t>
      </w:r>
    </w:p>
    <w:p w14:paraId="29FD2AD6" w14:textId="77777777" w:rsidR="0015651E" w:rsidRDefault="0015651E" w:rsidP="0015651E">
      <w:pPr>
        <w:pStyle w:val="NormalWeb"/>
      </w:pPr>
      <w:r>
        <w:t>La gestión del cambio es fundamental para que una empresa cuente con capacidad de adaptación, sobre todo cuando estas variaciones requieren que los trabajadores aprendan y adopten nuevos comportamientos y habilidades.</w:t>
      </w:r>
    </w:p>
    <w:p w14:paraId="70611899" w14:textId="77777777" w:rsidR="0015651E" w:rsidRDefault="0015651E" w:rsidP="0015651E">
      <w:pPr>
        <w:pStyle w:val="NormalWeb"/>
      </w:pPr>
      <w:r>
        <w:t xml:space="preserve">No llevar a cabo este proceso de forma controlada y bien comunicada puede generar resistencia al cambio organizacional, inconformidades, desmejora del </w:t>
      </w:r>
      <w:hyperlink r:id="rId4" w:history="1">
        <w:r>
          <w:rPr>
            <w:rStyle w:val="Hipervnculo"/>
          </w:rPr>
          <w:t>clima laboral</w:t>
        </w:r>
      </w:hyperlink>
      <w:r>
        <w:t xml:space="preserve"> y, en el peor de los casos, puede impedir la transformación. </w:t>
      </w:r>
    </w:p>
    <w:p w14:paraId="346FFAE1" w14:textId="46F855B7" w:rsidR="0015651E" w:rsidRDefault="0015651E" w:rsidP="00156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3FFD2E5D" w14:textId="6EE87A4D" w:rsidR="0015651E" w:rsidRDefault="0015651E" w:rsidP="00156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67A8D7FA" w14:textId="53728356" w:rsidR="0015651E" w:rsidRPr="0015651E" w:rsidRDefault="0015651E" w:rsidP="00156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CO"/>
        </w:rPr>
      </w:pPr>
    </w:p>
    <w:p w14:paraId="6B255B32" w14:textId="13288F05" w:rsidR="0015651E" w:rsidRDefault="0015651E" w:rsidP="00156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16035E0E" w14:textId="1A3BEB25" w:rsidR="0015651E" w:rsidRDefault="0015651E" w:rsidP="00156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07B8BCCB" w14:textId="552F5CC2" w:rsidR="0015651E" w:rsidRDefault="0015651E" w:rsidP="00156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15067457" w14:textId="17735B22" w:rsidR="0015651E" w:rsidRDefault="0015651E" w:rsidP="00156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REFERENCIAS </w:t>
      </w:r>
    </w:p>
    <w:p w14:paraId="3F7BF02F" w14:textId="4B31C42A" w:rsidR="0015651E" w:rsidRPr="0015651E" w:rsidRDefault="0015651E" w:rsidP="00156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15651E">
        <w:rPr>
          <w:rFonts w:ascii="Times New Roman" w:eastAsia="Times New Roman" w:hAnsi="Times New Roman" w:cs="Times New Roman"/>
          <w:sz w:val="24"/>
          <w:szCs w:val="24"/>
          <w:lang w:eastAsia="es-CO"/>
        </w:rPr>
        <w:t>https://www.pluxee.co/blog/gestion-del-cambio-organizacional/</w:t>
      </w:r>
    </w:p>
    <w:p w14:paraId="0386AA8A" w14:textId="2EA41076" w:rsidR="001E5258" w:rsidRDefault="001E5258"/>
    <w:sectPr w:rsidR="001E52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51E"/>
    <w:rsid w:val="0015651E"/>
    <w:rsid w:val="001E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7479A"/>
  <w15:chartTrackingRefBased/>
  <w15:docId w15:val="{12106650-09B6-44D2-8F44-1532A102F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1565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15651E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156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15651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6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pluxee.co/blog/clima-organizacional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136</Words>
  <Characters>748</Characters>
  <Application>Microsoft Office Word</Application>
  <DocSecurity>0</DocSecurity>
  <Lines>6</Lines>
  <Paragraphs>1</Paragraphs>
  <ScaleCrop>false</ScaleCrop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MrZyzz23</dc:creator>
  <cp:keywords/>
  <dc:description/>
  <cp:lastModifiedBy>MrZyzz23</cp:lastModifiedBy>
  <cp:revision>1</cp:revision>
  <dcterms:created xsi:type="dcterms:W3CDTF">2025-09-26T11:42:00Z</dcterms:created>
  <dcterms:modified xsi:type="dcterms:W3CDTF">2025-09-26T11:47:00Z</dcterms:modified>
</cp:coreProperties>
</file>