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1D2" w:rsidRDefault="00944F87" w:rsidP="00944F87">
      <w:pPr>
        <w:pStyle w:val="a3"/>
      </w:pPr>
      <w:r>
        <w:t xml:space="preserve">Пользовательское соглашение </w:t>
      </w:r>
    </w:p>
    <w:p w:rsidR="00944F87" w:rsidRDefault="00944F87" w:rsidP="00944F87"/>
    <w:p w:rsidR="00944F87" w:rsidRPr="00944F87" w:rsidRDefault="00944F87" w:rsidP="00944F87">
      <w:pPr>
        <w:shd w:val="clear" w:color="auto" w:fill="FFFFFF"/>
        <w:spacing w:before="100" w:beforeAutospacing="1" w:after="100" w:afterAutospacing="1" w:line="240" w:lineRule="auto"/>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Последнее обновление: 12 Апрель, 2013</w:t>
      </w:r>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Общие положения</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Министерство финансов Кыргызской Республики (далее — МФ КР) предлагает закупающим организациям и поставщикам (далее – Пользователь) использовать сервисы Интернет-Портала электронных государственных закупок Кыргызской Республики (далее – Портал) на условиях, изложенных в настоящем Пользовательском соглашении (далее — «Соглашение»). Соглашение вступает в силу с момента выражения Пользователем согласия с его условиями в порядке, предусмотренном п. </w:t>
      </w:r>
      <w:hyperlink r:id="rId5" w:anchor="one-four" w:history="1">
        <w:r w:rsidRPr="00944F87">
          <w:rPr>
            <w:rFonts w:ascii="Calibri" w:eastAsia="Times New Roman" w:hAnsi="Calibri" w:cs="Calibri"/>
            <w:color w:val="1785AA"/>
            <w:sz w:val="28"/>
            <w:szCs w:val="28"/>
            <w:u w:val="single"/>
            <w:lang w:eastAsia="ru-RU"/>
          </w:rPr>
          <w:t>1.4 Соглашения</w:t>
        </w:r>
      </w:hyperlink>
      <w:r w:rsidRPr="00944F87">
        <w:rPr>
          <w:rFonts w:ascii="Calibri" w:eastAsia="Times New Roman" w:hAnsi="Calibri" w:cs="Calibri"/>
          <w:color w:val="32394D"/>
          <w:sz w:val="28"/>
          <w:szCs w:val="28"/>
          <w:lang w:eastAsia="ru-RU"/>
        </w:rPr>
        <w:t>.</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МФ КР предлагает Пользователям доступ к широкому спектру сервисов, включая средства навигации, коммуникации, поиска, размещения и хранения разного рода информации и материалов (контента), персонализации контента, совершения покупок и т. д. Все существующие на данный момент сервисы, а также любое развитие их и/или добавление новых является предметом настоящего Соглашения.</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Использование сервисов МФ КР регулируется настоящим Соглашением и Политикой конфиденциальности </w:t>
      </w:r>
      <w:hyperlink r:id="rId6" w:history="1">
        <w:r w:rsidRPr="00944F87">
          <w:rPr>
            <w:rFonts w:ascii="Calibri" w:eastAsia="Times New Roman" w:hAnsi="Calibri" w:cs="Calibri"/>
            <w:color w:val="1785AA"/>
            <w:sz w:val="28"/>
            <w:szCs w:val="28"/>
            <w:u w:val="single"/>
            <w:lang w:eastAsia="ru-RU"/>
          </w:rPr>
          <w:t>(http://zakupki.gov.kg/uac/view/rules/privacy.xhtml)</w:t>
        </w:r>
      </w:hyperlink>
      <w:r w:rsidRPr="00944F87">
        <w:rPr>
          <w:rFonts w:ascii="Calibri" w:eastAsia="Times New Roman" w:hAnsi="Calibri" w:cs="Calibri"/>
          <w:color w:val="32394D"/>
          <w:sz w:val="28"/>
          <w:szCs w:val="28"/>
          <w:lang w:eastAsia="ru-RU"/>
        </w:rPr>
        <w:t>, а также условиями использования отдельных сервисов. Соглашение может быть изменено МФ КР без какого-либо специального уведомления,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Действующая редакция Соглашения всегда находится на странице по адресу </w:t>
      </w:r>
      <w:hyperlink r:id="rId7" w:history="1">
        <w:r w:rsidRPr="00944F87">
          <w:rPr>
            <w:rFonts w:ascii="Calibri" w:eastAsia="Times New Roman" w:hAnsi="Calibri" w:cs="Calibri"/>
            <w:color w:val="1785AA"/>
            <w:sz w:val="28"/>
            <w:szCs w:val="28"/>
            <w:u w:val="single"/>
            <w:lang w:eastAsia="ru-RU"/>
          </w:rPr>
          <w:t>http://zakupki.gov.kg/uac/view/rules/privacy.xhtml</w:t>
        </w:r>
      </w:hyperlink>
      <w:r w:rsidRPr="00944F87">
        <w:rPr>
          <w:rFonts w:ascii="Calibri" w:eastAsia="Times New Roman" w:hAnsi="Calibri" w:cs="Calibri"/>
          <w:color w:val="32394D"/>
          <w:sz w:val="28"/>
          <w:szCs w:val="28"/>
          <w:lang w:eastAsia="ru-RU"/>
        </w:rPr>
        <w:t>.</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Начиная использовать какой-либо сервис/его отдельные функции Портала, либо пройдя процедуру регистрации,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 праве использовать сервисы Портала. В случае, если МФ КР были внесены какие-либо изменения в Соглашение в порядке, предусмотренном пунктом </w:t>
      </w:r>
      <w:hyperlink r:id="rId8" w:anchor="one-three" w:history="1">
        <w:r w:rsidRPr="00944F87">
          <w:rPr>
            <w:rFonts w:ascii="Calibri" w:eastAsia="Times New Roman" w:hAnsi="Calibri" w:cs="Calibri"/>
            <w:color w:val="1785AA"/>
            <w:sz w:val="28"/>
            <w:szCs w:val="28"/>
            <w:u w:val="single"/>
            <w:lang w:eastAsia="ru-RU"/>
          </w:rPr>
          <w:t>1.3 Соглашения</w:t>
        </w:r>
      </w:hyperlink>
      <w:r w:rsidRPr="00944F87">
        <w:rPr>
          <w:rFonts w:ascii="Calibri" w:eastAsia="Times New Roman" w:hAnsi="Calibri" w:cs="Calibri"/>
          <w:color w:val="32394D"/>
          <w:sz w:val="28"/>
          <w:szCs w:val="28"/>
          <w:lang w:eastAsia="ru-RU"/>
        </w:rPr>
        <w:t>, с которыми Пользователь не согласен, он обязан прекратить использование сервисов Портала.</w:t>
      </w:r>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Регистрация Пользователя. Учетная запись Пользователя</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 xml:space="preserve">Для того чтобы воспользоваться Порталом или некоторыми отдельными функциями сервисов, Пользователю необходимо </w:t>
      </w:r>
      <w:r w:rsidRPr="00944F87">
        <w:rPr>
          <w:rFonts w:ascii="Calibri" w:eastAsia="Times New Roman" w:hAnsi="Calibri" w:cs="Calibri"/>
          <w:color w:val="32394D"/>
          <w:sz w:val="28"/>
          <w:szCs w:val="28"/>
          <w:lang w:eastAsia="ru-RU"/>
        </w:rPr>
        <w:lastRenderedPageBreak/>
        <w:t>пройти </w:t>
      </w:r>
      <w:hyperlink r:id="rId9" w:history="1">
        <w:r w:rsidRPr="00944F87">
          <w:rPr>
            <w:rFonts w:ascii="Calibri" w:eastAsia="Times New Roman" w:hAnsi="Calibri" w:cs="Calibri"/>
            <w:color w:val="1785AA"/>
            <w:sz w:val="28"/>
            <w:szCs w:val="28"/>
            <w:u w:val="single"/>
            <w:lang w:eastAsia="ru-RU"/>
          </w:rPr>
          <w:t>процедуру регистрации</w:t>
        </w:r>
      </w:hyperlink>
      <w:r w:rsidRPr="00944F87">
        <w:rPr>
          <w:rFonts w:ascii="Calibri" w:eastAsia="Times New Roman" w:hAnsi="Calibri" w:cs="Calibri"/>
          <w:color w:val="32394D"/>
          <w:sz w:val="28"/>
          <w:szCs w:val="28"/>
          <w:lang w:eastAsia="ru-RU"/>
        </w:rPr>
        <w:t>, в результате которой для Пользователя будет создана уникальная учетная запись.</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Для регистрации Пользователь обязуется предоставить достоверную и полную информацию о себе по вопросам, предлагаемым в форме регистрации, и поддерживать эту информацию в актуальном состоянии с использованием ЭЦП. Если Пользователь предоставляет неверную информацию или у МФ КР есть основания полагать, что предоставленная Пользователем информация неполна или недостоверна, то МФ КР имеет право по своему усмотрению заблокировать либо удалить учетную запись Пользователя и отказать Пользователю в использовании сервисов Портала либо его отдельных функций.</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МФ КР оставляет за собой право в любой момент потребовать от Пользователя подтверждения данных, указанных при регистрации, и запросить в связи с этим подтверждающие документы (в частности - документы, удостоверяющие личность), непредоставление которых, по усмотрению МФ КР, может быть приравнено к предоставлению недостоверной информации и повлечь последствия, предусмотренные п. </w:t>
      </w:r>
      <w:hyperlink r:id="rId10" w:anchor="two-two" w:history="1">
        <w:r w:rsidRPr="00944F87">
          <w:rPr>
            <w:rFonts w:ascii="Calibri" w:eastAsia="Times New Roman" w:hAnsi="Calibri" w:cs="Calibri"/>
            <w:color w:val="1785AA"/>
            <w:sz w:val="28"/>
            <w:szCs w:val="28"/>
            <w:u w:val="single"/>
            <w:lang w:eastAsia="ru-RU"/>
          </w:rPr>
          <w:t>2.2 настоящего Соглашения</w:t>
        </w:r>
      </w:hyperlink>
      <w:r w:rsidRPr="00944F87">
        <w:rPr>
          <w:rFonts w:ascii="Calibri" w:eastAsia="Times New Roman" w:hAnsi="Calibri" w:cs="Calibri"/>
          <w:color w:val="32394D"/>
          <w:sz w:val="28"/>
          <w:szCs w:val="28"/>
          <w:lang w:eastAsia="ru-RU"/>
        </w:rPr>
        <w:t>.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МФ КР вправе отказать Пользователю в доступе к учетной записи и использовании Портала.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Персональная информация Пользователя, содержащаяся в учетной записи Пользователя, хранится и обрабатывается МФ КР в соответствии с условиями </w:t>
      </w:r>
      <w:hyperlink r:id="rId11" w:history="1">
        <w:r w:rsidRPr="00944F87">
          <w:rPr>
            <w:rFonts w:ascii="Calibri" w:eastAsia="Times New Roman" w:hAnsi="Calibri" w:cs="Calibri"/>
            <w:color w:val="1785AA"/>
            <w:sz w:val="28"/>
            <w:szCs w:val="28"/>
            <w:u w:val="single"/>
            <w:lang w:eastAsia="ru-RU"/>
          </w:rPr>
          <w:t>Политики конфиденциальности (http://zakupki.gov.kg/uac/view/rules/privacy.xhtml)</w:t>
        </w:r>
      </w:hyperlink>
      <w:r w:rsidRPr="00944F87">
        <w:rPr>
          <w:rFonts w:ascii="Calibri" w:eastAsia="Times New Roman" w:hAnsi="Calibri" w:cs="Calibri"/>
          <w:color w:val="32394D"/>
          <w:sz w:val="28"/>
          <w:szCs w:val="28"/>
          <w:lang w:eastAsia="ru-RU"/>
        </w:rPr>
        <w:t>.</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Логин и пароль для доступа к учетной записи Пользователя. При регистрации, Пользователь самостоятельно выбирает себе логин (уникальное символьное имя учетной записи Пользователя) и пароль для доступа к учетной записи. МФ КР вправе запретить использование определенных логинов, а также устанавливать требования к логину и паролю (длина, допустимые символы и т.д.).</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 xml:space="preserve">Пользователь самостоятельно несет ответственность за безопасность (устойчивость к угадыванию) выбранного им пароля, а также самостоятельно обеспечивает конфиденциальность своего пароля. Пользователь самостоятельно несет ответственность за все действия (а также их последствия) в рамках или с использованием Портала под учетной записью Пользователя, включая случаи добровольной передачи Пользователем данных для доступа к учетной записи Пользователя третьим лицам на любых условиях (в том числе по </w:t>
      </w:r>
      <w:r w:rsidRPr="00944F87">
        <w:rPr>
          <w:rFonts w:ascii="Calibri" w:eastAsia="Times New Roman" w:hAnsi="Calibri" w:cs="Calibri"/>
          <w:color w:val="32394D"/>
          <w:sz w:val="28"/>
          <w:szCs w:val="28"/>
          <w:lang w:eastAsia="ru-RU"/>
        </w:rPr>
        <w:lastRenderedPageBreak/>
        <w:t>договорам или соглашениям). При этом все действия в рамках или с использованием сервисов МФ КР под учетной записью Пользователя считаются произведенными самим Пользователем, за исключением случаев, когда Пользователь, в порядке, предусмотренном п. </w:t>
      </w:r>
      <w:hyperlink r:id="rId12" w:anchor="two-seven" w:history="1">
        <w:r w:rsidRPr="00944F87">
          <w:rPr>
            <w:rFonts w:ascii="Calibri" w:eastAsia="Times New Roman" w:hAnsi="Calibri" w:cs="Calibri"/>
            <w:color w:val="1785AA"/>
            <w:sz w:val="28"/>
            <w:szCs w:val="28"/>
            <w:u w:val="single"/>
            <w:lang w:eastAsia="ru-RU"/>
          </w:rPr>
          <w:t>2.7.</w:t>
        </w:r>
      </w:hyperlink>
      <w:r w:rsidRPr="00944F87">
        <w:rPr>
          <w:rFonts w:ascii="Calibri" w:eastAsia="Times New Roman" w:hAnsi="Calibri" w:cs="Calibri"/>
          <w:color w:val="32394D"/>
          <w:sz w:val="28"/>
          <w:szCs w:val="28"/>
          <w:lang w:eastAsia="ru-RU"/>
        </w:rPr>
        <w:t>, уведомил МФ КР о несанкционированном доступе на Портал с использованием учетной записи Пользователя и/или о любом нарушении (подозрениях о нарушении) конфиденциальности своего пароля.</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Пользователь обязан немедленно уведомить МФ КР о любом случае несанкционированного (не разрешенного Пользователем) доступа к Порталу с использованием учетной записи Пользователя и/или о любом нарушении (подозрениях о нарушении) конфиденциальности своего пароля. В целях безопасности, Пользователь обязан самостоятельно осуществлять безопасное завершение работы под своей учетной записью (кнопка «Выход») по окончании каждой сессии работы Порталом. МФ КР не отвечает за возможную потерю или порчу данных, а также другие последствия любого характера, которые могут произойти из-за нарушения Пользователем положений этой части Соглашения.</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Использование Пользователем своей учетной записи. Пользователь не вправе воспроизводить, повторять и копировать, продавать и перепродавать, а также использовать для каких-либо коммерческих целей какие-либо части Портала (включая контент), или доступ к ним, кроме тех случаев, когда Пользователь получил такое разрешение от МФ КР.</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Прекращение регистрации. МФ КР вправе заблокировать или удалить учетную запись Пользователя, а также запретить доступ с использованием какой-либо учетной записи к Порталу, и удалить любой контент без объяснения причин, в том числе в случае нарушения Пользователем условий Соглашения или условий иных документов, предусмотренных п. </w:t>
      </w:r>
      <w:hyperlink r:id="rId13" w:anchor="one-three" w:history="1">
        <w:r w:rsidRPr="00944F87">
          <w:rPr>
            <w:rFonts w:ascii="Calibri" w:eastAsia="Times New Roman" w:hAnsi="Calibri" w:cs="Calibri"/>
            <w:color w:val="1785AA"/>
            <w:sz w:val="28"/>
            <w:szCs w:val="28"/>
            <w:u w:val="single"/>
            <w:lang w:eastAsia="ru-RU"/>
          </w:rPr>
          <w:t>1.3. Соглашения</w:t>
        </w:r>
      </w:hyperlink>
      <w:r w:rsidRPr="00944F87">
        <w:rPr>
          <w:rFonts w:ascii="Calibri" w:eastAsia="Times New Roman" w:hAnsi="Calibri" w:cs="Calibri"/>
          <w:color w:val="32394D"/>
          <w:sz w:val="28"/>
          <w:szCs w:val="28"/>
          <w:lang w:eastAsia="ru-RU"/>
        </w:rPr>
        <w:t>, а также в случае неиспользования соответствующего сервиса.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Удаление учетной записи Пользователя:</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Пользователь вправе в любой момент удалить свою учетную запись на Портале МФ КР или прекратить ее действие в отношении некоторых из них, воспользовавшись соответствующей функцией в персональном разделе.</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Удаление учетной записи МФ КР осуществляется в следующем порядке:</w:t>
      </w:r>
    </w:p>
    <w:p w:rsidR="00944F87" w:rsidRPr="00944F87" w:rsidRDefault="00944F87" w:rsidP="00944F87">
      <w:pPr>
        <w:numPr>
          <w:ilvl w:val="3"/>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 xml:space="preserve">Учетная запись блокируется на срок один месяц, в течение которого размещенные с ее использованием контент и иные пользовательские данные не удаляются, однако доступ к ним становится невозможен как </w:t>
      </w:r>
      <w:r w:rsidRPr="00944F87">
        <w:rPr>
          <w:rFonts w:ascii="Calibri" w:eastAsia="Times New Roman" w:hAnsi="Calibri" w:cs="Calibri"/>
          <w:color w:val="32394D"/>
          <w:sz w:val="28"/>
          <w:szCs w:val="28"/>
          <w:lang w:eastAsia="ru-RU"/>
        </w:rPr>
        <w:lastRenderedPageBreak/>
        <w:t>для Пользователя – владельца учетной записи, так и для других пользователей;</w:t>
      </w:r>
    </w:p>
    <w:p w:rsidR="00944F87" w:rsidRPr="00944F87" w:rsidRDefault="00944F87" w:rsidP="00944F87">
      <w:pPr>
        <w:numPr>
          <w:ilvl w:val="3"/>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Если в течение указанного выше срока учетная запись Пользователя будет восстановлена, доступ к указанным данным возобновляется в объеме, существовавшем на момент блокирования (за исключением контента, нарушающего условия Соглашения или иных документов, регулирующих соответствующий сервис);</w:t>
      </w:r>
    </w:p>
    <w:p w:rsidR="00944F87" w:rsidRPr="00944F87" w:rsidRDefault="00944F87" w:rsidP="00944F87">
      <w:pPr>
        <w:numPr>
          <w:ilvl w:val="3"/>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Если в течение указанного выше срока учетная запись Пользователя не будет восстановлена, весь контент, размещенный с ее использованием, будет удален, а логин будет доступен для использования другим пользователям. С этого момента восстановление учетной записи, какой-либо информации, относящейся к ней, как равно доступов к сервисам МФ КР с использованием этой учетной записи - невозможны.</w:t>
      </w:r>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Общие положения об использовании и хранении</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МФ КР вправе устанавливать ограничения в использовании Портала для всех Пользователей, либо для отдельных категорий Пользователей, МФ КР может запретить вход на Портал, а также прекратить прием любой информации, сгенерированной автоматически.</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МФ КР вправе посылать своим пользователям информационные сообщения.</w:t>
      </w:r>
      <w:bookmarkStart w:id="0" w:name="_GoBack"/>
      <w:bookmarkEnd w:id="0"/>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Контент Пользователя</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Пользователь самостоятельно несет ответственность за соответствие содержания размещаемого на Портале Пользователем контента требованиям действующего законодательства, включая ответственность перед третьим лицами в случаях, когда размещение Пользователем того или иного контента или содержание контента нарушает права и законные интересы третьих лиц, в том числе личные неимущественные права авторов, иные интеллектуальные права третьих лиц, и/или посягает на принадлежащие им нематериальные блага.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Пользователь признает и соглашается с тем, что МФ КР не обязано просматривать контент любого вида, размещаемый и/или распространяемый Пользователем посредством Портала, а также то, что МФ КР имеет право по своему усмотрению отказать Пользователю в размещении и/или распространении им контента или удалить любой контент, который доступен с Портала. Пользователь осознает и согласен с тем, что он должен самостоятельно оценивать все риски, связанные с использованием контента, включая оценку надежности, полноты или этого контента.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lastRenderedPageBreak/>
        <w:t>Пользователь осознает и соглашается с тем, что технология работы Портала может потребовать копирование (воспроизведение) контента Пользователя.</w:t>
      </w:r>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Условия использования Портала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Пользователь самостоятельно несет ответственность перед третьими лицами за свои действия, связанные с использованием Портала, в том числе, если такие действия приведут к нарушению прав и законных интересов третьих лиц, а также за соблюдение законодательства при использовании Портала.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При использовании Портала Пользователь не вправе:</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Выдавать себя за другого человека или представителя Пользователя без достаточных на то прав, а также применять любые другие формы и способы незаконного представительства других лиц на Портале;</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Загружать, посылать, передавать или любым другим способом размещать и/или распространять контент, при отсутствии прав на такие действия согласно законодательству;</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оборудования или программ, для осуществления несанкционированного доступа, а также размещения ссылок на вышеуказанную информацию;</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Не санкционированно собирать и хранить персональные данные других лиц;</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Нарушать нормальную работу Портала;</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Размещать ссылки на ресурсы сети, содержание которых противоречит действующему законодательству КР;</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Содействовать действиям, направленным на нарушение ограничений и запретов, налагаемых Соглашением;</w:t>
      </w:r>
    </w:p>
    <w:p w:rsidR="00944F87" w:rsidRPr="00944F87" w:rsidRDefault="00944F87" w:rsidP="00944F87">
      <w:pPr>
        <w:numPr>
          <w:ilvl w:val="2"/>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Другим образом нарушать нормы законодательства КР.</w:t>
      </w:r>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Исключительные права на содержание сервисов и контента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 xml:space="preserve">Все объекты, доступные на Портале, в том числе элементы дизайна, текст, графические изображения, иллюстрации, базы данных и другие объекты (далее – содержание Портала), а также любой контент, размещенный на </w:t>
      </w:r>
      <w:proofErr w:type="gramStart"/>
      <w:r w:rsidRPr="00944F87">
        <w:rPr>
          <w:rFonts w:ascii="Calibri" w:eastAsia="Times New Roman" w:hAnsi="Calibri" w:cs="Calibri"/>
          <w:color w:val="32394D"/>
          <w:sz w:val="28"/>
          <w:szCs w:val="28"/>
          <w:lang w:eastAsia="ru-RU"/>
        </w:rPr>
        <w:t>Портале ,</w:t>
      </w:r>
      <w:proofErr w:type="gramEnd"/>
      <w:r w:rsidRPr="00944F87">
        <w:rPr>
          <w:rFonts w:ascii="Calibri" w:eastAsia="Times New Roman" w:hAnsi="Calibri" w:cs="Calibri"/>
          <w:color w:val="32394D"/>
          <w:sz w:val="28"/>
          <w:szCs w:val="28"/>
          <w:lang w:eastAsia="ru-RU"/>
        </w:rPr>
        <w:t xml:space="preserve"> являются объектами исключительных прав МФ КР и Пользователей Портала.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 xml:space="preserve">Использование контента, а также каких-либо иных элементов Портала возможно только в рамках функционала. Никакие элементы содержания Портала, а также любой контент, размещенный на Портале, не могут быть использованы иным образом без предварительного разрешения МФ КР. Под использованием </w:t>
      </w:r>
      <w:r w:rsidRPr="00944F87">
        <w:rPr>
          <w:rFonts w:ascii="Calibri" w:eastAsia="Times New Roman" w:hAnsi="Calibri" w:cs="Calibri"/>
          <w:color w:val="32394D"/>
          <w:sz w:val="28"/>
          <w:szCs w:val="28"/>
          <w:lang w:eastAsia="ru-RU"/>
        </w:rPr>
        <w:lastRenderedPageBreak/>
        <w:t>подразумеваются воспроизведение, копирование, переработка, распространение на любой основе, отображение и т.д. Исключение составляют случаи, прямо предусмотренные законодательством КР или условиями использования Портала.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 xml:space="preserve">Использование Пользователем элементов содержания Портала, а также любого контента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КР или пользовательскими соглашениями </w:t>
      </w:r>
      <w:proofErr w:type="gramStart"/>
      <w:r w:rsidRPr="00944F87">
        <w:rPr>
          <w:rFonts w:ascii="Calibri" w:eastAsia="Times New Roman" w:hAnsi="Calibri" w:cs="Calibri"/>
          <w:color w:val="32394D"/>
          <w:sz w:val="28"/>
          <w:szCs w:val="28"/>
          <w:lang w:eastAsia="ru-RU"/>
        </w:rPr>
        <w:t>Портала .</w:t>
      </w:r>
      <w:proofErr w:type="gramEnd"/>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Сайты и контент третьих лиц</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Портал может содержать ссылки на другие сайты в сети Интернет (сайты третьих лиц).</w:t>
      </w:r>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Отсутствие гарантий, ограничение ответственности</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 xml:space="preserve">МФ КР не несет ответственности за любые виды убытков, произошедшие вследствие использования Пользователем сервисов или отдельных </w:t>
      </w:r>
      <w:proofErr w:type="gramStart"/>
      <w:r w:rsidRPr="00944F87">
        <w:rPr>
          <w:rFonts w:ascii="Calibri" w:eastAsia="Times New Roman" w:hAnsi="Calibri" w:cs="Calibri"/>
          <w:color w:val="32394D"/>
          <w:sz w:val="28"/>
          <w:szCs w:val="28"/>
          <w:lang w:eastAsia="ru-RU"/>
        </w:rPr>
        <w:t>частей</w:t>
      </w:r>
      <w:proofErr w:type="gramEnd"/>
      <w:r w:rsidRPr="00944F87">
        <w:rPr>
          <w:rFonts w:ascii="Calibri" w:eastAsia="Times New Roman" w:hAnsi="Calibri" w:cs="Calibri"/>
          <w:color w:val="32394D"/>
          <w:sz w:val="28"/>
          <w:szCs w:val="28"/>
          <w:lang w:eastAsia="ru-RU"/>
        </w:rPr>
        <w:t xml:space="preserve"> или функций Портала.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МФ КР не несет ответственности за передачу и распространение Пользователем своих персональных, в том числе регистрационных, данных третьим лицам.</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МФ КР не несет ответственности за действия или бездействие Пользователя при работе в системе государственных закупок, повлекших за собой передачу и распространение своих персональных, в том числе регистрационных, данных третьим лицам</w:t>
      </w:r>
    </w:p>
    <w:p w:rsidR="00944F87" w:rsidRPr="00944F87" w:rsidRDefault="00944F87" w:rsidP="00944F87">
      <w:pPr>
        <w:numPr>
          <w:ilvl w:val="0"/>
          <w:numId w:val="1"/>
        </w:numPr>
        <w:shd w:val="clear" w:color="auto" w:fill="FFFFFF"/>
        <w:spacing w:before="100" w:beforeAutospacing="1" w:after="100" w:afterAutospacing="1" w:line="240" w:lineRule="auto"/>
        <w:outlineLvl w:val="2"/>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Иные положения</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Настоящее Соглашение представляет собой договор между Пользователем и МФ КР относительно порядка использования Портала.</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Настоящее Соглашение регулируется и толкуется в соответствии с законодательством Кыргызской Республики. Вопросы, не урегулированные настоящим Соглашением, подлежат разрешению в соответствии с законодательством Кыргызской Республики. Все возможные споры, вытекающие из отношений, регулируемых настоящим Соглашением, разрешаются в порядке, установленном действующим законодательством Кыргызской Республики. Везде по тексту настоящего Соглашения, если явно не указано иное, под термином «законодательство» понимается как законодательство Кыргызской Республики.</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lastRenderedPageBreak/>
        <w:t>Ничто в Соглашении не может пониматься как установление между Пользователем и МФ КР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Бездействие со стороны МФ КР в случае нарушения Пользователем либо иными пользователями положений Соглашений не лишает МФ КР права предпринять соответствующие действия в защиту своих интересов позднее, а также не означает отказа МФ КР от своих прав в случае совершения в последующем подобных либо сходных нарушений.</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Настоящее Соглашение составлено на русском языке и вступает в силу с момента публикации.</w:t>
      </w:r>
    </w:p>
    <w:p w:rsidR="00944F87" w:rsidRPr="00944F87" w:rsidRDefault="00944F87" w:rsidP="00944F87">
      <w:pPr>
        <w:numPr>
          <w:ilvl w:val="1"/>
          <w:numId w:val="1"/>
        </w:numPr>
        <w:shd w:val="clear" w:color="auto" w:fill="FFFFFF"/>
        <w:spacing w:after="0" w:line="240" w:lineRule="auto"/>
        <w:ind w:left="720"/>
        <w:rPr>
          <w:rFonts w:ascii="Calibri" w:eastAsia="Times New Roman" w:hAnsi="Calibri" w:cs="Calibri"/>
          <w:color w:val="32394D"/>
          <w:sz w:val="28"/>
          <w:szCs w:val="28"/>
          <w:lang w:eastAsia="ru-RU"/>
        </w:rPr>
      </w:pPr>
      <w:r w:rsidRPr="00944F87">
        <w:rPr>
          <w:rFonts w:ascii="Calibri" w:eastAsia="Times New Roman" w:hAnsi="Calibri" w:cs="Calibri"/>
          <w:color w:val="32394D"/>
          <w:sz w:val="28"/>
          <w:szCs w:val="28"/>
          <w:lang w:eastAsia="ru-RU"/>
        </w:rPr>
        <w:t>Все предложения или вопросы по поводу настоящей Политики следует сообщать в администрацию портала по электронной почте </w:t>
      </w:r>
      <w:hyperlink r:id="rId14" w:history="1">
        <w:r w:rsidRPr="00944F87">
          <w:rPr>
            <w:rFonts w:ascii="Calibri" w:eastAsia="Times New Roman" w:hAnsi="Calibri" w:cs="Calibri"/>
            <w:color w:val="1785AA"/>
            <w:sz w:val="28"/>
            <w:szCs w:val="28"/>
            <w:u w:val="single"/>
            <w:lang w:eastAsia="ru-RU"/>
          </w:rPr>
          <w:t>admin@zakupki.gov.kg</w:t>
        </w:r>
      </w:hyperlink>
      <w:r w:rsidRPr="00944F87">
        <w:rPr>
          <w:rFonts w:ascii="Calibri" w:eastAsia="Times New Roman" w:hAnsi="Calibri" w:cs="Calibri"/>
          <w:color w:val="32394D"/>
          <w:sz w:val="28"/>
          <w:szCs w:val="28"/>
          <w:lang w:eastAsia="ru-RU"/>
        </w:rPr>
        <w:t> или по тел. +996 (312) 62-53-13 (доб. 2316), (доб. 2322), (доб. 2326).</w:t>
      </w:r>
    </w:p>
    <w:p w:rsidR="00944F87" w:rsidRPr="00944F87" w:rsidRDefault="00944F87" w:rsidP="00944F87">
      <w:pPr>
        <w:rPr>
          <w:rFonts w:ascii="Calibri" w:hAnsi="Calibri" w:cs="Calibri"/>
          <w:sz w:val="28"/>
          <w:szCs w:val="28"/>
        </w:rPr>
      </w:pPr>
    </w:p>
    <w:sectPr w:rsidR="00944F87" w:rsidRPr="00944F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C86"/>
    <w:multiLevelType w:val="multilevel"/>
    <w:tmpl w:val="E62A6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87"/>
    <w:rsid w:val="000F11D2"/>
    <w:rsid w:val="00944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73C5"/>
  <w15:chartTrackingRefBased/>
  <w15:docId w15:val="{0F395CB6-FD4E-4AA0-8270-A89693AE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944F8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44F8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4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4F8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944F8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44F87"/>
    <w:rPr>
      <w:rFonts w:ascii="Times New Roman" w:eastAsia="Times New Roman" w:hAnsi="Times New Roman" w:cs="Times New Roman"/>
      <w:b/>
      <w:bCs/>
      <w:sz w:val="27"/>
      <w:szCs w:val="27"/>
      <w:lang w:eastAsia="ru-RU"/>
    </w:rPr>
  </w:style>
  <w:style w:type="paragraph" w:customStyle="1" w:styleId="last-modified">
    <w:name w:val="last-modified"/>
    <w:basedOn w:val="a"/>
    <w:rsid w:val="00944F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44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de.okmot.kg/uac/view/rules/terms.xhtml" TargetMode="External"/><Relationship Id="rId13" Type="http://schemas.openxmlformats.org/officeDocument/2006/relationships/hyperlink" Target="https://trade.okmot.kg/uac/view/rules/terms.xhtml" TargetMode="External"/><Relationship Id="rId3" Type="http://schemas.openxmlformats.org/officeDocument/2006/relationships/settings" Target="settings.xml"/><Relationship Id="rId7" Type="http://schemas.openxmlformats.org/officeDocument/2006/relationships/hyperlink" Target="https://trade.okmot.kg/uac/view/rules/terms.xhtml" TargetMode="External"/><Relationship Id="rId12" Type="http://schemas.openxmlformats.org/officeDocument/2006/relationships/hyperlink" Target="https://trade.okmot.kg/uac/view/rules/terms.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de.okmot.kg/uac/view/rules/privacy.xhtml" TargetMode="External"/><Relationship Id="rId11" Type="http://schemas.openxmlformats.org/officeDocument/2006/relationships/hyperlink" Target="https://trade.okmot.kg/uac/view/rules/privacy.xhtml" TargetMode="External"/><Relationship Id="rId5" Type="http://schemas.openxmlformats.org/officeDocument/2006/relationships/hyperlink" Target="https://trade.okmot.kg/uac/view/rules/terms.xhtml" TargetMode="External"/><Relationship Id="rId15" Type="http://schemas.openxmlformats.org/officeDocument/2006/relationships/fontTable" Target="fontTable.xml"/><Relationship Id="rId10" Type="http://schemas.openxmlformats.org/officeDocument/2006/relationships/hyperlink" Target="https://trade.okmot.kg/uac/view/rules/terms.xhtml" TargetMode="External"/><Relationship Id="rId4" Type="http://schemas.openxmlformats.org/officeDocument/2006/relationships/webSettings" Target="webSettings.xml"/><Relationship Id="rId9" Type="http://schemas.openxmlformats.org/officeDocument/2006/relationships/hyperlink" Target="https://trade.okmot.kg/uac/view/user/registration/role-choice.xhtml" TargetMode="External"/><Relationship Id="rId14" Type="http://schemas.openxmlformats.org/officeDocument/2006/relationships/hyperlink" Target="mailto:admin@zakupki.gov.k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2260</Words>
  <Characters>12887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1</cp:revision>
  <dcterms:created xsi:type="dcterms:W3CDTF">2023-10-29T15:32:00Z</dcterms:created>
  <dcterms:modified xsi:type="dcterms:W3CDTF">2023-10-29T15:33:00Z</dcterms:modified>
</cp:coreProperties>
</file>