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Analisis de Enlaces del Frontend - localhost:8069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Fecha: 13/06/2026  |  Sitio: erp_odin  |  Cubre: CLIENTE y PROVEEDOR (portal)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Estado: OK = 200, 404 = Not Found, Logout = no testeable, Externo = fuera del sitio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Usuario No Autenticado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15 enlaces encontrados en la pagina principal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2500"/>
        <w:gridCol w:w="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Enlace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/shop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Tienda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/contactus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Contactenos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/web/login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Iniciar sesion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 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 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/cookie-policy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Politica cookies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Cookie banner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https://www.facebook.com/PyxelSolutions/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https://www.instagram.com/pyxelsolutions/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https://cu.linkedin.com/company/pyxel-solutions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Usuario Autenticado No Acreditado  (yaimitccc@gmail.com)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38 enlaces encontrados en / y /my/home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1000"/>
        <w:gridCol w:w="7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Enlace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 cuenta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Dropdown top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/web/session/logout?redirect=/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Cerrar sesion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Dropdown top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Tienda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/contactus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Contactenos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Hero - tarjeta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/cookie-policy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Politica cookies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Cookie banner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https://www.facebook.com/PyxelSolutions/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https://www.instagram.com/pyxelsolutions/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https://cu.linkedin.com/company/pyxel-solutions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Breadcrumb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 Cuenta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Breadcrumb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 cuenta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Dropdown top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/web/session/logout?redirect=/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Cerrar sesion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Dropdown top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/my/quotes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Widget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Solicitudes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Widget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Facturas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Widget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/model/imports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Widget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Editar informacion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/my/quotes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Historial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/web/session/logout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Editar informacion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movil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/my/quotes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Historial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movil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/my/notifications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movil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/web/session/logout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Panel der. - movil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Importacion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/business-register?type=accreditation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Acreditacion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Servicios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/cookie-policy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Politica cookies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Cookie banner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https://www.facebook.com/PyxelSolutions/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https://www.instagram.com/pyxelsolutions/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6"/>
                <w:szCs w:val="16"/>
              </w:rPr>
              <w:t xml:space="preserve">https://cu.linkedin.com/company/pyxel-solutions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Footer - Siguenos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/my/home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Externo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C62828"/>
          <w:sz w:val="18"/>
          <w:szCs w:val="18"/>
        </w:rPr>
        <w:t xml:space="preserve">Conclusion: unico enlace con error es /my/notifications (404) en el panel de Mi Cuenta.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CLIENTE — Comparativa de enlaces por estado de acreditacion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200 OK = accesible | 303 = redirige | 404 = error | logout = no testeable | — = no existe en este estado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35 enlaces base → 34 en Solicitud/En proceso → 38 en Aprobado cartera/Ganado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400"/>
        <w:gridCol w:w="1400"/>
        <w:gridCol w:w="10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 / Enlace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solicitud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Solicitud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Sol. en proceso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Aprobado cartera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Ganado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/business-register?type=accreditation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/business-register?type=import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/business-register-thanks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/descargar/load_products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/descargar/solicitud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/nomenclador?from=import_registration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/contactus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/cookie-policy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/model/imports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/my/home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/my/invoices?filterby=bills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/my/invoices?filterby=invoices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/my/invoices?sortby=duedate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/my/notifications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/my/orders?sortby=stage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/my/quotes?sortby=stage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/shop/change_pricelist/1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/shop?order=create_date+desc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/shop?order=list_price+asc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/shop?order=list_price+desc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/shop?order=name+asc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/shop?order=website_sequence+asc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/web/session/logout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/web/session/logout?redirect=/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Cliente: el cambio clave ocurre en APROBADO EN CARTERA — se habilita el formulario de importacion y aparecen 3 nuevos enlaces (/descargar/load_products, /descargar/solicitud, /nomenclador).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PROVEEDOR — Comparativa de enlaces por estado de acreditacion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200 OK = accesible | 200 bloqueado = carga pero muestra "No eres Cliente nacional" | 303 = redirige | — = no existe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35 enlaces base → 36 en Solicitud/En proceso → 35 en Aprobado cartera/Ganado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Regla: el proveedor NUNCA accede al formulario de importacion en ningun estado.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400"/>
        <w:gridCol w:w="1400"/>
        <w:gridCol w:w="10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 / Enlace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Sin solicitud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Solicitud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Sol. en proceso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Aprobado cartera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Ganado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/business-register?type=accreditation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303 →thanks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/business-register?type=import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200 bloqueado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200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200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200 bloqueado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200 bloqueado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/business-register-thanks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/descargar/cuban_partner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/descargar/ficha_cliente_estatal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/descargar/ficha_cliente_fgne_tcp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/descargar/perfil_proveedor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/contactus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/cookie-policy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/model/imports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/my/home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/my/invoices?filterby=bills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/my/invoices?filterby=invoices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/my/invoices?sortby=duedate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/my/invoices?sortby=state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/my/notifications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404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/my/orders?sortby=stage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/my/quotes?sortby=stage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/shop/change_pricelist/1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/shop?order=create_date+desc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/shop?order=list_price+asc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/shop?order=list_price+desc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/shop?order=name+asc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/shop?order=website_sequence+asc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200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/web/session/logout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5"/>
                <w:szCs w:val="15"/>
              </w:rPr>
              <w:t xml:space="preserve">/web/session/logout?redirect=/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15"/>
                <w:szCs w:val="15"/>
              </w:rPr>
              <w:t xml:space="preserve">logout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4A235A"/>
          <w:sz w:val="18"/>
          <w:szCs w:val="18"/>
        </w:rPr>
        <w:t xml:space="preserve">Proveedor: ningun estado desbloquea enlaces nuevos. Las fichas de descarga (/descargar/cuban_partner, etc.) solo aparecen en Sin solicitud (dentro del formulario de acreditacion accesible) y desaparecen al enviar la solicitud.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2026-06-14T03:26:38.204Z</dcterms:created>
  <dcterms:modified xsi:type="dcterms:W3CDTF">2026-06-14T03:26:38.205Z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