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tl/>
        </w:rPr>
        <w:id w:val="-848556963"/>
        <w:docPartObj>
          <w:docPartGallery w:val="Cover Pages"/>
          <w:docPartUnique/>
        </w:docPartObj>
      </w:sdtPr>
      <w:sdtEndPr>
        <w:rPr>
          <w:rtl w:val="0"/>
        </w:rPr>
      </w:sdtEndPr>
      <w:sdtContent>
        <w:p w14:paraId="45AE732E" w14:textId="77777777" w:rsidR="00D725AB" w:rsidRDefault="0004497B">
          <w:r>
            <w:rPr>
              <w:noProof/>
            </w:rPr>
            <mc:AlternateContent>
              <mc:Choice Requires="wpg">
                <w:drawing>
                  <wp:anchor distT="0" distB="0" distL="114300" distR="114300" simplePos="0" relativeHeight="251659264" behindDoc="1" locked="0" layoutInCell="1" allowOverlap="1" wp14:anchorId="5361EA99" wp14:editId="6E71DAF4">
                    <wp:simplePos x="0" y="0"/>
                    <wp:positionH relativeFrom="page">
                      <wp:posOffset>-28576</wp:posOffset>
                    </wp:positionH>
                    <wp:positionV relativeFrom="page">
                      <wp:posOffset>9525</wp:posOffset>
                    </wp:positionV>
                    <wp:extent cx="7620636" cy="10671810"/>
                    <wp:effectExtent l="0" t="0" r="0" b="0"/>
                    <wp:wrapNone/>
                    <wp:docPr id="48" name="קבוצה 48"/>
                    <wp:cNvGraphicFramePr/>
                    <a:graphic xmlns:a="http://schemas.openxmlformats.org/drawingml/2006/main">
                      <a:graphicData uri="http://schemas.microsoft.com/office/word/2010/wordprocessingGroup">
                        <wpg:wgp>
                          <wpg:cNvGrpSpPr/>
                          <wpg:grpSpPr>
                            <a:xfrm flipH="1">
                              <a:off x="0" y="0"/>
                              <a:ext cx="7620636" cy="10671810"/>
                              <a:chOff x="0" y="0"/>
                              <a:chExt cx="6858000" cy="9144000"/>
                            </a:xfrm>
                          </wpg:grpSpPr>
                          <wpg:grpSp>
                            <wpg:cNvPr id="49" name="קבוצה 49"/>
                            <wpg:cNvGrpSpPr/>
                            <wpg:grpSpPr>
                              <a:xfrm>
                                <a:off x="0" y="0"/>
                                <a:ext cx="6858000" cy="9144000"/>
                                <a:chOff x="0" y="0"/>
                                <a:chExt cx="6858000" cy="9144000"/>
                              </a:xfrm>
                            </wpg:grpSpPr>
                            <wps:wsp>
                              <wps:cNvPr id="54" name="מלבן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2D7FE62C" w14:textId="77777777" w:rsidR="00D725AB" w:rsidRPr="00600B4C" w:rsidRDefault="00D725AB">
                                    <w:pPr>
                                      <w:pStyle w:val="a3"/>
                                      <w:rPr>
                                        <w:color w:val="FFFFFF" w:themeColor="background1"/>
                                        <w:sz w:val="48"/>
                                        <w:szCs w:val="48"/>
                                        <w:rtl/>
                                      </w:rPr>
                                    </w:pPr>
                                  </w:p>
                                </w:txbxContent>
                              </wps:txbx>
                              <wps:bodyPr rot="0" spcFirstLastPara="0" vertOverflow="overflow" horzOverflow="overflow" vert="horz" wrap="square" lIns="914400" tIns="685800" rIns="685800" bIns="4572000" numCol="1" spcCol="0" rtlCol="0" fromWordArt="0" anchor="t" anchorCtr="0" forceAA="0" compatLnSpc="1">
                                <a:prstTxWarp prst="textNoShape">
                                  <a:avLst/>
                                </a:prstTxWarp>
                                <a:noAutofit/>
                              </wps:bodyPr>
                            </wps:wsp>
                            <wpg:grpSp>
                              <wpg:cNvPr id="55" name="קבוצה 2"/>
                              <wpg:cNvGrpSpPr/>
                              <wpg:grpSpPr>
                                <a:xfrm>
                                  <a:off x="2524125" y="0"/>
                                  <a:ext cx="4329113" cy="4491038"/>
                                  <a:chOff x="0" y="0"/>
                                  <a:chExt cx="4329113" cy="4491038"/>
                                </a:xfrm>
                                <a:solidFill>
                                  <a:schemeClr val="bg1"/>
                                </a:solidFill>
                              </wpg:grpSpPr>
                              <wps:wsp>
                                <wps:cNvPr id="56" name="צורה חופשית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צורה חופשית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צורה חופשית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צורה חופשית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צורה חופשית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תיבת טקסט 61"/>
                            <wps:cNvSpPr txBox="1"/>
                            <wps:spPr>
                              <a:xfrm>
                                <a:off x="267" y="2733675"/>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160"/>
                                      <w:szCs w:val="160"/>
                                      <w:rtl/>
                                    </w:rPr>
                                    <w:alias w:val="כותרת"/>
                                    <w:tag w:val=""/>
                                    <w:id w:val="1841046763"/>
                                    <w:dataBinding w:prefixMappings="xmlns:ns0='http://purl.org/dc/elements/1.1/' xmlns:ns1='http://schemas.openxmlformats.org/package/2006/metadata/core-properties' " w:xpath="/ns1:coreProperties[1]/ns0:title[1]" w:storeItemID="{6C3C8BC8-F283-45AE-878A-BAB7291924A1}"/>
                                    <w:text/>
                                  </w:sdtPr>
                                  <w:sdtContent>
                                    <w:p w14:paraId="1308812A" w14:textId="77777777" w:rsidR="00D725AB" w:rsidRPr="00D725AB" w:rsidRDefault="00600B4C" w:rsidP="00D725AB">
                                      <w:pPr>
                                        <w:pStyle w:val="a3"/>
                                        <w:jc w:val="center"/>
                                        <w:rPr>
                                          <w:rFonts w:asciiTheme="majorHAnsi" w:eastAsiaTheme="majorEastAsia" w:hAnsiTheme="majorHAnsi" w:cstheme="majorBidi"/>
                                          <w:caps/>
                                          <w:color w:val="FFFFFF" w:themeColor="background1"/>
                                          <w:sz w:val="144"/>
                                          <w:szCs w:val="144"/>
                                          <w:rtl/>
                                        </w:rPr>
                                      </w:pPr>
                                      <w:r w:rsidRPr="004776F1">
                                        <w:rPr>
                                          <w:rFonts w:asciiTheme="majorHAnsi" w:eastAsiaTheme="majorEastAsia" w:hAnsiTheme="majorHAnsi" w:cstheme="majorBidi"/>
                                          <w:caps/>
                                          <w:color w:val="FFFFFF" w:themeColor="background1"/>
                                          <w:sz w:val="160"/>
                                          <w:szCs w:val="160"/>
                                        </w:rPr>
                                        <w:t>Safe Loader</w:t>
                                      </w:r>
                                    </w:p>
                                  </w:sdtContent>
                                </w:sdt>
                                <w:sdt>
                                  <w:sdtPr>
                                    <w:rPr>
                                      <w:color w:val="F2F2F2" w:themeColor="background1" w:themeShade="F2"/>
                                      <w:sz w:val="72"/>
                                      <w:szCs w:val="72"/>
                                      <w:rtl/>
                                    </w:rPr>
                                    <w:alias w:val="כותרת משנה"/>
                                    <w:tag w:val=""/>
                                    <w:id w:val="-1686441493"/>
                                    <w:dataBinding w:prefixMappings="xmlns:ns0='http://purl.org/dc/elements/1.1/' xmlns:ns1='http://schemas.openxmlformats.org/package/2006/metadata/core-properties' " w:xpath="/ns1:coreProperties[1]/ns0:subject[1]" w:storeItemID="{6C3C8BC8-F283-45AE-878A-BAB7291924A1}"/>
                                    <w:text/>
                                  </w:sdtPr>
                                  <w:sdtContent>
                                    <w:p w14:paraId="484FEE3E" w14:textId="77777777" w:rsidR="00D725AB" w:rsidRPr="00D725AB" w:rsidRDefault="0004497B" w:rsidP="00D725AB">
                                      <w:pPr>
                                        <w:pStyle w:val="a3"/>
                                        <w:spacing w:before="120"/>
                                        <w:jc w:val="center"/>
                                        <w:rPr>
                                          <w:color w:val="F2F2F2" w:themeColor="background1" w:themeShade="F2"/>
                                          <w:sz w:val="48"/>
                                          <w:szCs w:val="48"/>
                                        </w:rPr>
                                      </w:pPr>
                                      <w:r w:rsidRPr="00587A47">
                                        <w:rPr>
                                          <w:color w:val="F2F2F2" w:themeColor="background1" w:themeShade="F2"/>
                                          <w:sz w:val="72"/>
                                          <w:szCs w:val="72"/>
                                        </w:rPr>
                                        <w:t>Roey Gross, Yair Lasri</w:t>
                                      </w:r>
                                    </w:p>
                                  </w:sdtContent>
                                </w:sdt>
                              </w:txbxContent>
                            </wps:txbx>
                            <wps:bodyPr rot="0" spcFirstLastPara="0" vertOverflow="overflow" horzOverflow="overflow" vert="horz" wrap="square" lIns="914400" tIns="0" rIns="685800" bIns="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5361EA99" id="קבוצה 48" o:spid="_x0000_s1026" style="position:absolute;left:0;text-align:left;margin-left:-2.25pt;margin-top:.75pt;width:600.05pt;height:840.3pt;flip:x;z-index:-251657216;mso-position-horizontal-relative:page;mso-position-vertical-relative:page"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I8I3AgAAOErAAAOAAAAZHJzL2Uyb0RvYy54bWzsWt2u28YRvi/Qd1jwskAt/kikKFgOXKd2&#10;A7iJEZ8i1zwU9QNTXJbkseS+RYAWSYCiRYEgSfNCep1+M7tLrSRSOvE5dXxxbqQldzg7Mzvzfbvk&#10;Pv5ku87F26yqV7KYOt4j1xFZkcrZqlhMnb9cPf/92BF1kxSzJJdFNnXeZbXzyZPf/ubxppxkvlzK&#10;fJZVAkqKerIpp86yacrJYFCny2yd1I9kmRXonMtqnTS4rBaDWZVsoH2dD3zXDQcbWc3KSqZZXePu&#10;p6rTecL65/Msbb6Yz+usEfnUgW0N/1b8e02/gyePk8miSsrlKtVmJO9hxTpZFRi0VfVp0iTiplqd&#10;qFqv0krWct48SuV6IOfzVZqxD/DGc4+8eVHJm5J9WUw2i7INE0J7FKf3Vpt+/vZFVb4uX1WIxKZc&#10;IBZ8Rb5s59VazPNV+SfMLHsHe8WWg/euDV62bUSKm1Hou2EQOiJFn+eGkTf2dHzTJSbh5MF0+Uf9&#10;aDgejV0X00OPxt5wSBewZ6BsQOPAsvZCWQwXXlViNZs6w9gRRbJGmu1+3H29+8fuh93fBW5q1y75&#10;Sj6f87DPzGRy7w6iGOr9fNd3m+/Xy6TMOI3qyT5Yo2EbrH/t/olw/VvgFoeKxdqcqCc10sMkxPsG&#10;qZ3LZFJWdfMik2tBjalToUg5u5K3L+tGTbsRodFQnbPnqzzndg0R1RClRFw8pIrLTzNkZM/ySrxN&#10;UOyzNz7fblZFo+7EkU6rZLK8yf4sZ/o2YETnaZ007W0vjNv7+c3aum9lZzsm5+qiPrHsrGn1Mpll&#10;2oiwHezACLJNG2cbQaaZCjm1AaFemDjlq0IkhMWhp3SJOk3yDMXi6Qqzw5sX5EEhKdxqIugOqs/k&#10;ALead3lGcnnxZTZH4aH4VaxbU5RTSZpmRaOQw/J11Gs8KyTNc4zf6sYUd6qnGVZGanF6MmPMb5/t&#10;jL+xSz3cPsEDy6JpH16vCll15VYOp/TISt7ESEWGgtRsr7cQoea1nL0DQFVSkU9dps9XSPyXSd28&#10;SiqwDYAPDNp8gZ95LjdTR+qWI5ay+lvXfZIHKKDXERuw19Sp/3qTVJkj8s8KlIUCUfAdXyngckR1&#10;cHXNV8NRxAUgipv1M4nC8UDYZcpNGFY1uWnOK7n+Cmz7lIZGV1KkMGDqNKb5rFHECrZOs6dPWQgs&#10;VybNy+J1mZJqijHV9tX2q6QqNQA0oJDPpUGpZHKEA0qWnizk05tGzlcMEvvQ6ugDMS0KO+aG0aiF&#10;uz03cAIRnfwCavBH/tDzoe2UAoeBH3teoHhsOIw9NxhTolwmiL4nLdSsZb5qcfCo0q4XJiEtqWPS&#10;/BCcAvrXBPwD6Pcn0O/uGzS+3/13993uZzEKKRw0cwg4EQzFpi5fyvRNTQV10EMXxDziegP0Bakn&#10;mHzOIFqY0JOarL2R60VR54z4Yz8KMAm8svDHwciHHI1kVhaYmhvFRqTQZB4AdGaIZqY9ukLKz9c5&#10;6vV3AzEUG+FFY446CRsZFE8rg/5QLEmMvbbFfEvM7VGFNLJV+T2qwOKWWBT2aEN0WjG3RxUmr5Uh&#10;53pURZbYqEcVIt6q6osVFmutzFGsiMHMBCRLtSrATG0LPSloKVZT+I6VAK0uaYZQlFemFiDFtdct&#10;jDkg4UCnw3lhRJmETe6cF0YcSTi6lWZEioR5kQq3WbP6177S8uh491I5AruXaxoAeJo0FCLTFCAQ&#10;mj2QBzdCLpk1OOVKskxDsVIOmdzEgHuBvLAFVUwhaMjWdJv/kvWhAJXbZllius2/ESPD4LCJpOk2&#10;/0rsxDrTneayzlT9kttcyK3/FDarmLGT0esYWqqQ6xcWNpqob8WthlqZPg2zMutiavbECjjc02ov&#10;Yd4jSTKEKkcOafFDoD+Q4Sz6c0UcYPw9oD8yMwwwMpLK9yMX9MtVYbalwWgYDokcaG9pLlQGGRqx&#10;k+bWDDACOvp+wDsmG9ptBqB+AGSX2DEDdMnYDOD7ftyjymYAFus27JgBuka0GYCN71Z1zABdqmwG&#10;6IuVzQA83D5WqOUHBrgDA/CUEANwg8BvD/AKY9V6yUzdRQagzNKEZsDY/Ct9LEBVeJ4BlGEXGeDE&#10;OjPYAwOolzn7xSqmbr+l0qD/azEAqv4sA/B26L4ZYDz0Ar3899x4ZPZcLQMMx1Fk9gCBvrgHBoiJ&#10;AbyYSa2XAdBPsN0hdsIAHTIHDODFQY+qAwbwxuMew04YoGPEAwYg47t9tBnAo/1El4c2BfQF64AC&#10;aLy9qgcKwGbgLhRA08sUQI0uCkDwadVE3aoe9hxh4FZhu9oEQNDslky3+dcUgNxjlRcogA3DyOr7&#10;AObZqDH/St2Jeab7gQM+Zg7AtJ3lAP095p7fAfle6Oq3csN4TCv+w20A3su5lJ28DfB8j4TviQS8&#10;ODz/IigO+UUQ/pRR+/dFxyTQpcomAS8eEURC7ESVTQIQ84HcXdqOSaBLlU0CpKNHlU0CtDnpUnXM&#10;AV0m2RxAOixVDxxwNw7gcPOLIMqYfg4wU4d4n+cASkBdNwaNzb8CbUq9W3CAMgwccH5ToSjAss4M&#10;9kABHzEFhFgvnKMA9AN673sboN9UjoIYOH8A/odfV4IgckdmhXKnd0D06t6P/PM7gCigV/f4DMEv&#10;UO2NwjH4d6mywR/94x5VNvhDjMC/S9sx+HdZZYM/6ehRZYM/fQXoUmWDf1+sbPAnHZaqB/C/G/hz&#10;BvAGgJKvC/z1ul7n5kXwh0KuLAgaHDb/egOA1LsF+CvDLr4DOrHODPYA/u8H/vsvwvyaSB/2Ukj8&#10;fz9vhDWyIYWf8TH4a3wO3n2Lc1r/2X0r1PrZIgTRbP8g8ZmK19V0v+cIkh8Ch2gPi6+84fGaPxwP&#10;gyAG5vGaPxrHEZYmh2t+c85IUOPyUaT2AxIVAH1oCwMwCVVW28O1QXfUuRLs32nEvQvc6jhBc4uT&#10;Kt3HY27x4Ic+HzN7Yz7Bzs+dj+Eze+0M//rHZIA3XSdkcNv6iPfLzsZcf0xnY7j8cY4U+YhliDrz&#10;SgdV7WvO1Ul7MvfJ/wAAAP//AwBQSwMEFAAGAAgAAAAhAK/14z3fAAAACgEAAA8AAABkcnMvZG93&#10;bnJldi54bWxMj09Lw0AQxe+C32EZwVu7SUlDTbMpRVBEvBi19LjNjslidjZkt2389k5P9jR/3uPN&#10;b8rN5HpxwjFYTwrSeQICqfHGUqvg8+NptgIRoiaje0+o4BcDbKrbm1IXxp/pHU91bAWHUCi0gi7G&#10;oZAyNB06HeZ+QGLt249ORx7HVppRnznc9XKRJLl02hJf6PSAjx02P/XRKfja2gyz3f71LWkQX4zc&#10;P9c2U+r+btquQUSc4r8ZLviMDhUzHfyRTBC9glm2ZCfvuVzk9GGZgzhwl68WKciqlNcvVH8AAAD/&#10;/wMAUEsBAi0AFAAGAAgAAAAhALaDOJL+AAAA4QEAABMAAAAAAAAAAAAAAAAAAAAAAFtDb250ZW50&#10;X1R5cGVzXS54bWxQSwECLQAUAAYACAAAACEAOP0h/9YAAACUAQAACwAAAAAAAAAAAAAAAAAvAQAA&#10;X3JlbHMvLnJlbHNQSwECLQAUAAYACAAAACEAqzyPCNwIAADhKwAADgAAAAAAAAAAAAAAAAAuAgAA&#10;ZHJzL2Uyb0RvYy54bWxQSwECLQAUAAYACAAAACEAr/XjPd8AAAAKAQAADwAAAAAAAAAAAAAAAAA2&#10;CwAAZHJzL2Rvd25yZXYueG1sUEsFBgAAAAAEAAQA8wAAAEIMAAAAAA==&#10;">
                    <v:group id="קבוצה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מלבן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4IsxAAAANsAAAAPAAAAZHJzL2Rvd25yZXYueG1sRI/RasJA&#10;FETfC/7Dcgt9Cc3GYFpJs4oIhQqiVP2AS/Y2Sc3eDdk1Sf/eLRT6OMzMGaZYT6YVA/WusaxgHicg&#10;iEurG64UXM7vz0sQziNrbC2Tgh9ysF7NHgrMtR35k4aTr0SAsMtRQe19l0vpypoMuth2xMH7sr1B&#10;H2RfSd3jGOCmlWmSvEiDDYeFGjva1lReTzej4JDqCL/dNTrfDskes91xeC2lUk+P0+YNhKfJ/4f/&#10;2h9aQbaA3y/hB8jVHQAA//8DAFBLAQItABQABgAIAAAAIQDb4fbL7gAAAIUBAAATAAAAAAAAAAAA&#10;AAAAAAAAAABbQ29udGVudF9UeXBlc10ueG1sUEsBAi0AFAAGAAgAAAAhAFr0LFu/AAAAFQEAAAsA&#10;AAAAAAAAAAAAAAAAHwEAAF9yZWxzLy5yZWxzUEsBAi0AFAAGAAgAAAAhAAhHgizEAAAA2wAAAA8A&#10;AAAAAAAAAAAAAAAABwIAAGRycy9kb3ducmV2LnhtbFBLBQYAAAAAAwADALcAAAD4AgAAAAA=&#10;" fillcolor="#485870 [3122]" stroked="f" strokeweight="1pt">
                        <v:fill color2="#3d4b5f [2882]" angle="348" colors="0 #88acbb;6554f #88acbb" focus="100%" type="gradient"/>
                        <v:textbox inset="1in,54pt,54pt,5in">
                          <w:txbxContent>
                            <w:p w14:paraId="2D7FE62C" w14:textId="77777777" w:rsidR="00D725AB" w:rsidRPr="00600B4C" w:rsidRDefault="00D725AB">
                              <w:pPr>
                                <w:pStyle w:val="a3"/>
                                <w:rPr>
                                  <w:color w:val="FFFFFF" w:themeColor="background1"/>
                                  <w:sz w:val="48"/>
                                  <w:szCs w:val="48"/>
                                  <w:rtl/>
                                </w:rPr>
                              </w:pPr>
                            </w:p>
                          </w:txbxContent>
                        </v:textbox>
                      </v:rect>
                      <v:group id="קבוצה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צורה חופשית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צורה חופשית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צורה חופשית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צורה חופשית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צורה חופשית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תיבת טקסט 61" o:spid="_x0000_s1035" type="#_x0000_t202" style="position:absolute;left:2;top:27336;width:68434;height:3789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WMJwwAAANsAAAAPAAAAZHJzL2Rvd25yZXYueG1sRI9Pi8Iw&#10;FMTvC36H8ARv21Tx33aNUgTR9WaVZY+P5tkWm5fSRK3f3iwIHoeZ+Q2zWHWmFjdqXWVZwTCKQRDn&#10;VldcKDgdN59zEM4ja6wtk4IHOVgtex8LTLS984FumS9EgLBLUEHpfZNI6fKSDLrINsTBO9vWoA+y&#10;LaRu8R7gppajOJ5KgxWHhRIbWpeUX7KrUTD52XdX+Xc6fGXa/c4223Q8qlKlBv0u/QbhqfPv8Ku9&#10;0wqmQ/j/En6AXD4BAAD//wMAUEsBAi0AFAAGAAgAAAAhANvh9svuAAAAhQEAABMAAAAAAAAAAAAA&#10;AAAAAAAAAFtDb250ZW50X1R5cGVzXS54bWxQSwECLQAUAAYACAAAACEAWvQsW78AAAAVAQAACwAA&#10;AAAAAAAAAAAAAAAfAQAAX3JlbHMvLnJlbHNQSwECLQAUAAYACAAAACEAHgVjCcMAAADbAAAADwAA&#10;AAAAAAAAAAAAAAAHAgAAZHJzL2Rvd25yZXYueG1sUEsFBgAAAAADAAMAtwAAAPcCAAAAAA==&#10;" filled="f" stroked="f" strokeweight=".5pt">
                      <v:textbox inset="1in,0,54pt,0">
                        <w:txbxContent>
                          <w:sdt>
                            <w:sdtPr>
                              <w:rPr>
                                <w:rFonts w:asciiTheme="majorHAnsi" w:eastAsiaTheme="majorEastAsia" w:hAnsiTheme="majorHAnsi" w:cstheme="majorBidi"/>
                                <w:caps/>
                                <w:color w:val="FFFFFF" w:themeColor="background1"/>
                                <w:sz w:val="160"/>
                                <w:szCs w:val="160"/>
                                <w:rtl/>
                              </w:rPr>
                              <w:alias w:val="כותרת"/>
                              <w:tag w:val=""/>
                              <w:id w:val="1841046763"/>
                              <w:dataBinding w:prefixMappings="xmlns:ns0='http://purl.org/dc/elements/1.1/' xmlns:ns1='http://schemas.openxmlformats.org/package/2006/metadata/core-properties' " w:xpath="/ns1:coreProperties[1]/ns0:title[1]" w:storeItemID="{6C3C8BC8-F283-45AE-878A-BAB7291924A1}"/>
                              <w:text/>
                            </w:sdtPr>
                            <w:sdtContent>
                              <w:p w14:paraId="1308812A" w14:textId="77777777" w:rsidR="00D725AB" w:rsidRPr="00D725AB" w:rsidRDefault="00600B4C" w:rsidP="00D725AB">
                                <w:pPr>
                                  <w:pStyle w:val="a3"/>
                                  <w:jc w:val="center"/>
                                  <w:rPr>
                                    <w:rFonts w:asciiTheme="majorHAnsi" w:eastAsiaTheme="majorEastAsia" w:hAnsiTheme="majorHAnsi" w:cstheme="majorBidi"/>
                                    <w:caps/>
                                    <w:color w:val="FFFFFF" w:themeColor="background1"/>
                                    <w:sz w:val="144"/>
                                    <w:szCs w:val="144"/>
                                    <w:rtl/>
                                  </w:rPr>
                                </w:pPr>
                                <w:r w:rsidRPr="004776F1">
                                  <w:rPr>
                                    <w:rFonts w:asciiTheme="majorHAnsi" w:eastAsiaTheme="majorEastAsia" w:hAnsiTheme="majorHAnsi" w:cstheme="majorBidi"/>
                                    <w:caps/>
                                    <w:color w:val="FFFFFF" w:themeColor="background1"/>
                                    <w:sz w:val="160"/>
                                    <w:szCs w:val="160"/>
                                  </w:rPr>
                                  <w:t>Safe Loader</w:t>
                                </w:r>
                              </w:p>
                            </w:sdtContent>
                          </w:sdt>
                          <w:sdt>
                            <w:sdtPr>
                              <w:rPr>
                                <w:color w:val="F2F2F2" w:themeColor="background1" w:themeShade="F2"/>
                                <w:sz w:val="72"/>
                                <w:szCs w:val="72"/>
                                <w:rtl/>
                              </w:rPr>
                              <w:alias w:val="כותרת משנה"/>
                              <w:tag w:val=""/>
                              <w:id w:val="-1686441493"/>
                              <w:dataBinding w:prefixMappings="xmlns:ns0='http://purl.org/dc/elements/1.1/' xmlns:ns1='http://schemas.openxmlformats.org/package/2006/metadata/core-properties' " w:xpath="/ns1:coreProperties[1]/ns0:subject[1]" w:storeItemID="{6C3C8BC8-F283-45AE-878A-BAB7291924A1}"/>
                              <w:text/>
                            </w:sdtPr>
                            <w:sdtContent>
                              <w:p w14:paraId="484FEE3E" w14:textId="77777777" w:rsidR="00D725AB" w:rsidRPr="00D725AB" w:rsidRDefault="0004497B" w:rsidP="00D725AB">
                                <w:pPr>
                                  <w:pStyle w:val="a3"/>
                                  <w:spacing w:before="120"/>
                                  <w:jc w:val="center"/>
                                  <w:rPr>
                                    <w:color w:val="F2F2F2" w:themeColor="background1" w:themeShade="F2"/>
                                    <w:sz w:val="48"/>
                                    <w:szCs w:val="48"/>
                                  </w:rPr>
                                </w:pPr>
                                <w:r w:rsidRPr="00587A47">
                                  <w:rPr>
                                    <w:color w:val="F2F2F2" w:themeColor="background1" w:themeShade="F2"/>
                                    <w:sz w:val="72"/>
                                    <w:szCs w:val="72"/>
                                  </w:rPr>
                                  <w:t>Roey Gross, Yair Lasri</w:t>
                                </w:r>
                              </w:p>
                            </w:sdtContent>
                          </w:sdt>
                        </w:txbxContent>
                      </v:textbox>
                    </v:shape>
                    <w10:wrap anchorx="page" anchory="page"/>
                  </v:group>
                </w:pict>
              </mc:Fallback>
            </mc:AlternateContent>
          </w:r>
        </w:p>
        <w:p w14:paraId="50859895" w14:textId="77777777" w:rsidR="00D725AB" w:rsidRDefault="00600B4C">
          <w:pPr>
            <w:bidi w:val="0"/>
          </w:pPr>
          <w:r>
            <w:rPr>
              <w:rFonts w:hint="cs"/>
              <w:noProof/>
              <w:rtl/>
              <w:lang w:val="he-IL"/>
            </w:rPr>
            <w:drawing>
              <wp:anchor distT="0" distB="0" distL="114300" distR="114300" simplePos="0" relativeHeight="251664384" behindDoc="1" locked="0" layoutInCell="1" allowOverlap="1" wp14:anchorId="7B87DA27" wp14:editId="25C91037">
                <wp:simplePos x="0" y="0"/>
                <wp:positionH relativeFrom="margin">
                  <wp:align>center</wp:align>
                </wp:positionH>
                <wp:positionV relativeFrom="paragraph">
                  <wp:posOffset>1400562</wp:posOffset>
                </wp:positionV>
                <wp:extent cx="2256312" cy="2635171"/>
                <wp:effectExtent l="114300" t="95250" r="106045" b="108585"/>
                <wp:wrapNone/>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ck-removebg-preview.png"/>
                        <pic:cNvPicPr/>
                      </pic:nvPicPr>
                      <pic:blipFill rotWithShape="1">
                        <a:blip r:embed="rId8">
                          <a:duotone>
                            <a:prstClr val="black"/>
                            <a:schemeClr val="accent1">
                              <a:tint val="45000"/>
                              <a:satMod val="400000"/>
                            </a:schemeClr>
                          </a:duotone>
                          <a:extLst>
                            <a:ext uri="{BEBA8EAE-BF5A-486C-A8C5-ECC9F3942E4B}">
                              <a14:imgProps xmlns:a14="http://schemas.microsoft.com/office/drawing/2010/main">
                                <a14:imgLayer r:embed="rId9">
                                  <a14:imgEffect>
                                    <a14:colorTemperature colorTemp="1500"/>
                                  </a14:imgEffect>
                                  <a14:imgEffect>
                                    <a14:saturation sat="400000"/>
                                  </a14:imgEffect>
                                  <a14:imgEffect>
                                    <a14:brightnessContrast bright="-40000" contrast="40000"/>
                                  </a14:imgEffect>
                                </a14:imgLayer>
                              </a14:imgProps>
                            </a:ext>
                            <a:ext uri="{28A0092B-C50C-407E-A947-70E740481C1C}">
                              <a14:useLocalDpi xmlns:a14="http://schemas.microsoft.com/office/drawing/2010/main" val="0"/>
                            </a:ext>
                          </a:extLst>
                        </a:blip>
                        <a:srcRect l="19794" t="16980" r="11304" b="7089"/>
                        <a:stretch/>
                      </pic:blipFill>
                      <pic:spPr bwMode="auto">
                        <a:xfrm>
                          <a:off x="0" y="0"/>
                          <a:ext cx="2256312" cy="2635171"/>
                        </a:xfrm>
                        <a:prstGeom prst="rect">
                          <a:avLst/>
                        </a:prstGeom>
                        <a:ln>
                          <a:noFill/>
                        </a:ln>
                        <a:effectLst>
                          <a:glow rad="101600">
                            <a:schemeClr val="bg1">
                              <a:alpha val="60000"/>
                            </a:schemeClr>
                          </a:glo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725AB">
            <w:rPr>
              <w:noProof/>
            </w:rPr>
            <mc:AlternateContent>
              <mc:Choice Requires="wps">
                <w:drawing>
                  <wp:anchor distT="0" distB="0" distL="114300" distR="114300" simplePos="0" relativeHeight="251663360" behindDoc="0" locked="0" layoutInCell="1" allowOverlap="1" wp14:anchorId="20E9A7A5" wp14:editId="3ED13916">
                    <wp:simplePos x="0" y="0"/>
                    <wp:positionH relativeFrom="margin">
                      <wp:posOffset>809625</wp:posOffset>
                    </wp:positionH>
                    <wp:positionV relativeFrom="paragraph">
                      <wp:posOffset>6286500</wp:posOffset>
                    </wp:positionV>
                    <wp:extent cx="3819525" cy="1438275"/>
                    <wp:effectExtent l="0" t="0" r="0" b="0"/>
                    <wp:wrapNone/>
                    <wp:docPr id="2" name="תיבת טקסט 2"/>
                    <wp:cNvGraphicFramePr/>
                    <a:graphic xmlns:a="http://schemas.openxmlformats.org/drawingml/2006/main">
                      <a:graphicData uri="http://schemas.microsoft.com/office/word/2010/wordprocessingShape">
                        <wps:wsp>
                          <wps:cNvSpPr txBox="1"/>
                          <wps:spPr>
                            <a:xfrm>
                              <a:off x="0" y="0"/>
                              <a:ext cx="3819525" cy="1438275"/>
                            </a:xfrm>
                            <a:prstGeom prst="rect">
                              <a:avLst/>
                            </a:prstGeom>
                            <a:noFill/>
                            <a:ln w="6350">
                              <a:noFill/>
                            </a:ln>
                          </wps:spPr>
                          <wps:txbx>
                            <w:txbxContent>
                              <w:p w14:paraId="3DFCC85B" w14:textId="77777777" w:rsidR="00D725AB" w:rsidRPr="004776F1" w:rsidRDefault="0004497B" w:rsidP="00D725AB">
                                <w:pPr>
                                  <w:jc w:val="center"/>
                                  <w:rPr>
                                    <w:color w:val="F2F2F2" w:themeColor="background1" w:themeShade="F2"/>
                                    <w:sz w:val="48"/>
                                    <w:szCs w:val="48"/>
                                  </w:rPr>
                                </w:pPr>
                                <w:r w:rsidRPr="004776F1">
                                  <w:rPr>
                                    <w:color w:val="F2F2F2" w:themeColor="background1" w:themeShade="F2"/>
                                    <w:sz w:val="48"/>
                                    <w:szCs w:val="48"/>
                                  </w:rPr>
                                  <w:t>Instructor: Arie Haenel</w:t>
                                </w:r>
                              </w:p>
                              <w:p w14:paraId="259F2353" w14:textId="77777777" w:rsidR="0004497B" w:rsidRPr="004776F1" w:rsidRDefault="0004497B" w:rsidP="0004497B">
                                <w:pPr>
                                  <w:spacing w:after="0"/>
                                  <w:jc w:val="center"/>
                                  <w:rPr>
                                    <w:color w:val="F2F2F2" w:themeColor="background1" w:themeShade="F2"/>
                                    <w:sz w:val="28"/>
                                    <w:szCs w:val="28"/>
                                  </w:rPr>
                                </w:pPr>
                                <w:r w:rsidRPr="004776F1">
                                  <w:rPr>
                                    <w:color w:val="F2F2F2" w:themeColor="background1" w:themeShade="F2"/>
                                    <w:sz w:val="40"/>
                                    <w:szCs w:val="40"/>
                                  </w:rPr>
                                  <w:t>2024 – 2</w:t>
                                </w:r>
                                <w:r w:rsidRPr="004776F1">
                                  <w:rPr>
                                    <w:color w:val="F2F2F2" w:themeColor="background1" w:themeShade="F2"/>
                                    <w:sz w:val="40"/>
                                    <w:szCs w:val="40"/>
                                    <w:vertAlign w:val="superscript"/>
                                  </w:rPr>
                                  <w:t>nd</w:t>
                                </w:r>
                                <w:r w:rsidRPr="004776F1">
                                  <w:rPr>
                                    <w:color w:val="F2F2F2" w:themeColor="background1" w:themeShade="F2"/>
                                    <w:sz w:val="40"/>
                                    <w:szCs w:val="40"/>
                                  </w:rPr>
                                  <w:t xml:space="preserve"> Sem.</w:t>
                                </w:r>
                                <w:r w:rsidRPr="004776F1">
                                  <w:rPr>
                                    <w:color w:val="F2F2F2" w:themeColor="background1" w:themeShade="F2"/>
                                    <w:sz w:val="32"/>
                                    <w:szCs w:val="32"/>
                                  </w:rPr>
                                  <w:br/>
                                </w:r>
                                <w:r w:rsidRPr="004776F1">
                                  <w:rPr>
                                    <w:color w:val="F2F2F2" w:themeColor="background1" w:themeShade="F2"/>
                                    <w:sz w:val="28"/>
                                    <w:szCs w:val="28"/>
                                  </w:rPr>
                                  <w:t>Jerusalem College Of Technology (JCT)</w:t>
                                </w:r>
                              </w:p>
                              <w:p w14:paraId="651AFFF1" w14:textId="77777777" w:rsidR="0004497B" w:rsidRPr="004776F1" w:rsidRDefault="0004497B" w:rsidP="0004497B">
                                <w:pPr>
                                  <w:spacing w:after="0"/>
                                  <w:jc w:val="center"/>
                                  <w:rPr>
                                    <w:color w:val="F2F2F2" w:themeColor="background1" w:themeShade="F2"/>
                                    <w:sz w:val="32"/>
                                    <w:szCs w:val="32"/>
                                  </w:rPr>
                                </w:pPr>
                                <w:r w:rsidRPr="004776F1">
                                  <w:rPr>
                                    <w:color w:val="F2F2F2" w:themeColor="background1" w:themeShade="F2"/>
                                    <w:sz w:val="32"/>
                                    <w:szCs w:val="32"/>
                                  </w:rPr>
                                  <w:t>Computer Science</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E9A7A5" id="תיבת טקסט 2" o:spid="_x0000_s1036" type="#_x0000_t202" style="position:absolute;margin-left:63.75pt;margin-top:495pt;width:300.75pt;height:113.2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hd8HQIAADQEAAAOAAAAZHJzL2Uyb0RvYy54bWysU8tu2zAQvBfIPxC8x7JkO3EEy4GbwEUB&#10;IwngFDnTFGkJoLgsSVtyv75Lyi+kPRW9UMvd1T5mhrPHrlFkL6yrQRc0HQwpEZpDWettQX+8L2+n&#10;lDjPdMkUaFHQg3D0cX7zZdaaXGRQgSqFJVhEu7w1Ba28N3mSOF6JhrkBGKExKME2zOPVbpPSshar&#10;NyrJhsO7pAVbGgtcOIfe5z5I57G+lIL7Vymd8EQVFGfz8bTx3IQzmc9YvrXMVDU/jsH+YYqG1Rqb&#10;nks9M8/IztZ/lGpqbsGB9AMOTQJS1lzEHXCbdPhpm3XFjIi7IDjOnGFy/68sf9mvzZslvvsKHRIY&#10;AGmNyx06wz6dtE344qQE4wjh4Qyb6Dzh6BxN04dJNqGEYywdj6bZ/STUSS6/G+v8NwENCUZBLfIS&#10;4WL7lfN96ikldNOwrJWK3ChN2oLejSbD+MM5gsWVxh6XYYPlu01H6rKg2WmRDZQH3M9CT70zfFnj&#10;DCvm/BuzyDWuhPr1r3hIBdgLjhYlFdhff/OHfKQAo5S0qJ2Cup87ZgUl6rtGch7S8TiILV7Gk/sM&#10;L/Y6srmO6F3zBCjPFF+K4dEM+V6dvNJC84EyX4SuGGKaY++C+pP55HtF4zPhYrGISSgvw/xKrw0P&#10;pQOqAeH37oNZc6TBI4MvcFIZyz+x0ef2fCx2HmQdqQo496ge4UdpRrKPzyho//oesy6Pff4bAAD/&#10;/wMAUEsDBBQABgAIAAAAIQBhl6cJ4gAAAAwBAAAPAAAAZHJzL2Rvd25yZXYueG1sTI9BS8NAEIXv&#10;gv9hGcGb3TSQtonZlBIoguihtRdvm2SaBHdnY3bbRn+905O9zeN9vHkvX0/WiDOOvnekYD6LQCDV&#10;rumpVXD42D6tQPigqdHGESr4QQ/r4v4u11njLrTD8z60gkPIZ1pBF8KQSenrDq32MzcgsXd0o9WB&#10;5djKZtQXDrdGxlG0kFb3xB86PWDZYf21P1kFr+X2Xe+q2K5+TfnydtwM34fPRKnHh2nzDCLgFP5h&#10;uNbn6lBwp8qdqPHCsI6XCaMK0jTiUUws45SP6mrNFwnIIpe3I4o/AAAA//8DAFBLAQItABQABgAI&#10;AAAAIQC2gziS/gAAAOEBAAATAAAAAAAAAAAAAAAAAAAAAABbQ29udGVudF9UeXBlc10ueG1sUEsB&#10;Ai0AFAAGAAgAAAAhADj9If/WAAAAlAEAAAsAAAAAAAAAAAAAAAAALwEAAF9yZWxzLy5yZWxzUEsB&#10;Ai0AFAAGAAgAAAAhAN5WF3wdAgAANAQAAA4AAAAAAAAAAAAAAAAALgIAAGRycy9lMm9Eb2MueG1s&#10;UEsBAi0AFAAGAAgAAAAhAGGXpwniAAAADAEAAA8AAAAAAAAAAAAAAAAAdwQAAGRycy9kb3ducmV2&#10;LnhtbFBLBQYAAAAABAAEAPMAAACGBQAAAAA=&#10;" filled="f" stroked="f" strokeweight=".5pt">
                    <v:textbox>
                      <w:txbxContent>
                        <w:p w14:paraId="3DFCC85B" w14:textId="77777777" w:rsidR="00D725AB" w:rsidRPr="004776F1" w:rsidRDefault="0004497B" w:rsidP="00D725AB">
                          <w:pPr>
                            <w:jc w:val="center"/>
                            <w:rPr>
                              <w:color w:val="F2F2F2" w:themeColor="background1" w:themeShade="F2"/>
                              <w:sz w:val="48"/>
                              <w:szCs w:val="48"/>
                            </w:rPr>
                          </w:pPr>
                          <w:r w:rsidRPr="004776F1">
                            <w:rPr>
                              <w:color w:val="F2F2F2" w:themeColor="background1" w:themeShade="F2"/>
                              <w:sz w:val="48"/>
                              <w:szCs w:val="48"/>
                            </w:rPr>
                            <w:t>Instructor: Arie Haenel</w:t>
                          </w:r>
                        </w:p>
                        <w:p w14:paraId="259F2353" w14:textId="77777777" w:rsidR="0004497B" w:rsidRPr="004776F1" w:rsidRDefault="0004497B" w:rsidP="0004497B">
                          <w:pPr>
                            <w:spacing w:after="0"/>
                            <w:jc w:val="center"/>
                            <w:rPr>
                              <w:color w:val="F2F2F2" w:themeColor="background1" w:themeShade="F2"/>
                              <w:sz w:val="28"/>
                              <w:szCs w:val="28"/>
                            </w:rPr>
                          </w:pPr>
                          <w:r w:rsidRPr="004776F1">
                            <w:rPr>
                              <w:color w:val="F2F2F2" w:themeColor="background1" w:themeShade="F2"/>
                              <w:sz w:val="40"/>
                              <w:szCs w:val="40"/>
                            </w:rPr>
                            <w:t>2024 – 2</w:t>
                          </w:r>
                          <w:r w:rsidRPr="004776F1">
                            <w:rPr>
                              <w:color w:val="F2F2F2" w:themeColor="background1" w:themeShade="F2"/>
                              <w:sz w:val="40"/>
                              <w:szCs w:val="40"/>
                              <w:vertAlign w:val="superscript"/>
                            </w:rPr>
                            <w:t>nd</w:t>
                          </w:r>
                          <w:r w:rsidRPr="004776F1">
                            <w:rPr>
                              <w:color w:val="F2F2F2" w:themeColor="background1" w:themeShade="F2"/>
                              <w:sz w:val="40"/>
                              <w:szCs w:val="40"/>
                            </w:rPr>
                            <w:t xml:space="preserve"> Sem.</w:t>
                          </w:r>
                          <w:r w:rsidRPr="004776F1">
                            <w:rPr>
                              <w:color w:val="F2F2F2" w:themeColor="background1" w:themeShade="F2"/>
                              <w:sz w:val="32"/>
                              <w:szCs w:val="32"/>
                            </w:rPr>
                            <w:br/>
                          </w:r>
                          <w:r w:rsidRPr="004776F1">
                            <w:rPr>
                              <w:color w:val="F2F2F2" w:themeColor="background1" w:themeShade="F2"/>
                              <w:sz w:val="28"/>
                              <w:szCs w:val="28"/>
                            </w:rPr>
                            <w:t>Jerusalem College Of Technology (JCT)</w:t>
                          </w:r>
                        </w:p>
                        <w:p w14:paraId="651AFFF1" w14:textId="77777777" w:rsidR="0004497B" w:rsidRPr="004776F1" w:rsidRDefault="0004497B" w:rsidP="0004497B">
                          <w:pPr>
                            <w:spacing w:after="0"/>
                            <w:jc w:val="center"/>
                            <w:rPr>
                              <w:color w:val="F2F2F2" w:themeColor="background1" w:themeShade="F2"/>
                              <w:sz w:val="32"/>
                              <w:szCs w:val="32"/>
                            </w:rPr>
                          </w:pPr>
                          <w:r w:rsidRPr="004776F1">
                            <w:rPr>
                              <w:color w:val="F2F2F2" w:themeColor="background1" w:themeShade="F2"/>
                              <w:sz w:val="32"/>
                              <w:szCs w:val="32"/>
                            </w:rPr>
                            <w:t>Computer Science</w:t>
                          </w:r>
                        </w:p>
                      </w:txbxContent>
                    </v:textbox>
                    <w10:wrap anchorx="margin"/>
                  </v:shape>
                </w:pict>
              </mc:Fallback>
            </mc:AlternateContent>
          </w:r>
          <w:r w:rsidR="00D725AB">
            <w:br w:type="page"/>
          </w:r>
        </w:p>
      </w:sdtContent>
    </w:sdt>
    <w:sdt>
      <w:sdtPr>
        <w:rPr>
          <w:rtl w:val="0"/>
          <w:lang w:val="he-IL"/>
        </w:rPr>
        <w:id w:val="-1298593465"/>
        <w:docPartObj>
          <w:docPartGallery w:val="Table of Contents"/>
          <w:docPartUnique/>
        </w:docPartObj>
      </w:sdtPr>
      <w:sdtEndPr>
        <w:rPr>
          <w:lang w:val="en-US"/>
        </w:rPr>
      </w:sdtEndPr>
      <w:sdtContent>
        <w:p w14:paraId="303B630C" w14:textId="477BE11C" w:rsidR="004776F1" w:rsidRPr="00C1215E" w:rsidRDefault="004776F1" w:rsidP="00BF7E45">
          <w:pPr>
            <w:pStyle w:val="a5"/>
            <w:bidi w:val="0"/>
            <w:jc w:val="both"/>
            <w:rPr>
              <w:b/>
              <w:bCs/>
              <w:rtl w:val="0"/>
              <w:cs w:val="0"/>
            </w:rPr>
          </w:pPr>
          <w:r w:rsidRPr="00C1215E">
            <w:rPr>
              <w:b/>
              <w:bCs/>
              <w:rtl w:val="0"/>
              <w:cs w:val="0"/>
              <w:lang w:val="he-IL"/>
            </w:rPr>
            <w:t>Table of conten</w:t>
          </w:r>
          <w:r w:rsidR="00C1215E">
            <w:rPr>
              <w:b/>
              <w:bCs/>
              <w:rtl w:val="0"/>
              <w:cs w:val="0"/>
            </w:rPr>
            <w:t>ts</w:t>
          </w:r>
        </w:p>
        <w:p w14:paraId="517CA218" w14:textId="25995672" w:rsidR="0038168D" w:rsidRDefault="004776F1" w:rsidP="0038168D">
          <w:pPr>
            <w:pStyle w:val="TOC1"/>
            <w:rPr>
              <w:rFonts w:eastAsiaTheme="minorEastAsia"/>
              <w:noProof/>
              <w:kern w:val="2"/>
              <w:rtl/>
              <w14:ligatures w14:val="standardContextual"/>
            </w:rPr>
          </w:pPr>
          <w:r>
            <w:rPr>
              <w:rtl/>
              <w:cs/>
            </w:rPr>
            <w:fldChar w:fldCharType="begin"/>
          </w:r>
          <w:r>
            <w:instrText xml:space="preserve"> TOC \o "1-3" \h \z \u </w:instrText>
          </w:r>
          <w:r>
            <w:rPr>
              <w:rtl/>
              <w:cs/>
            </w:rPr>
            <w:fldChar w:fldCharType="separate"/>
          </w:r>
          <w:hyperlink w:anchor="_Toc172538600" w:history="1">
            <w:r w:rsidR="0038168D" w:rsidRPr="004B3865">
              <w:rPr>
                <w:rStyle w:val="Hyperlink"/>
                <w:noProof/>
              </w:rPr>
              <w:t>Abstract</w:t>
            </w:r>
            <w:r w:rsidR="0038168D">
              <w:rPr>
                <w:noProof/>
                <w:webHidden/>
                <w:rtl/>
              </w:rPr>
              <w:tab/>
            </w:r>
            <w:r w:rsidR="0038168D">
              <w:rPr>
                <w:rStyle w:val="Hyperlink"/>
                <w:noProof/>
                <w:rtl/>
              </w:rPr>
              <w:fldChar w:fldCharType="begin"/>
            </w:r>
            <w:r w:rsidR="0038168D">
              <w:rPr>
                <w:noProof/>
                <w:webHidden/>
                <w:rtl/>
              </w:rPr>
              <w:instrText xml:space="preserve"> </w:instrText>
            </w:r>
            <w:r w:rsidR="0038168D">
              <w:rPr>
                <w:noProof/>
                <w:webHidden/>
              </w:rPr>
              <w:instrText>PAGEREF</w:instrText>
            </w:r>
            <w:r w:rsidR="0038168D">
              <w:rPr>
                <w:noProof/>
                <w:webHidden/>
                <w:rtl/>
              </w:rPr>
              <w:instrText xml:space="preserve"> _</w:instrText>
            </w:r>
            <w:r w:rsidR="0038168D">
              <w:rPr>
                <w:noProof/>
                <w:webHidden/>
              </w:rPr>
              <w:instrText>Toc172538600 \h</w:instrText>
            </w:r>
            <w:r w:rsidR="0038168D">
              <w:rPr>
                <w:noProof/>
                <w:webHidden/>
                <w:rtl/>
              </w:rPr>
              <w:instrText xml:space="preserve"> </w:instrText>
            </w:r>
            <w:r w:rsidR="0038168D">
              <w:rPr>
                <w:rStyle w:val="Hyperlink"/>
                <w:noProof/>
                <w:rtl/>
              </w:rPr>
            </w:r>
            <w:r w:rsidR="0038168D">
              <w:rPr>
                <w:rStyle w:val="Hyperlink"/>
                <w:noProof/>
                <w:rtl/>
              </w:rPr>
              <w:fldChar w:fldCharType="separate"/>
            </w:r>
            <w:r w:rsidR="007A5062">
              <w:rPr>
                <w:noProof/>
                <w:webHidden/>
              </w:rPr>
              <w:t>2</w:t>
            </w:r>
            <w:r w:rsidR="0038168D">
              <w:rPr>
                <w:rStyle w:val="Hyperlink"/>
                <w:noProof/>
                <w:rtl/>
              </w:rPr>
              <w:fldChar w:fldCharType="end"/>
            </w:r>
          </w:hyperlink>
        </w:p>
        <w:p w14:paraId="35635E8B" w14:textId="46D7D060" w:rsidR="0038168D" w:rsidRDefault="00000000" w:rsidP="0038168D">
          <w:pPr>
            <w:pStyle w:val="TOC1"/>
            <w:rPr>
              <w:rFonts w:eastAsiaTheme="minorEastAsia"/>
              <w:noProof/>
              <w:kern w:val="2"/>
              <w:rtl/>
              <w14:ligatures w14:val="standardContextual"/>
            </w:rPr>
          </w:pPr>
          <w:hyperlink w:anchor="_Toc172538601" w:history="1">
            <w:r w:rsidR="0038168D" w:rsidRPr="004B3865">
              <w:rPr>
                <w:rStyle w:val="Hyperlink"/>
                <w:noProof/>
              </w:rPr>
              <w:t>Introduction</w:t>
            </w:r>
            <w:r w:rsidR="0038168D">
              <w:rPr>
                <w:noProof/>
                <w:webHidden/>
                <w:rtl/>
              </w:rPr>
              <w:tab/>
            </w:r>
            <w:r w:rsidR="0038168D">
              <w:rPr>
                <w:rStyle w:val="Hyperlink"/>
                <w:noProof/>
                <w:rtl/>
              </w:rPr>
              <w:fldChar w:fldCharType="begin"/>
            </w:r>
            <w:r w:rsidR="0038168D">
              <w:rPr>
                <w:noProof/>
                <w:webHidden/>
                <w:rtl/>
              </w:rPr>
              <w:instrText xml:space="preserve"> </w:instrText>
            </w:r>
            <w:r w:rsidR="0038168D">
              <w:rPr>
                <w:noProof/>
                <w:webHidden/>
              </w:rPr>
              <w:instrText>PAGEREF</w:instrText>
            </w:r>
            <w:r w:rsidR="0038168D">
              <w:rPr>
                <w:noProof/>
                <w:webHidden/>
                <w:rtl/>
              </w:rPr>
              <w:instrText xml:space="preserve"> _</w:instrText>
            </w:r>
            <w:r w:rsidR="0038168D">
              <w:rPr>
                <w:noProof/>
                <w:webHidden/>
              </w:rPr>
              <w:instrText>Toc172538601 \h</w:instrText>
            </w:r>
            <w:r w:rsidR="0038168D">
              <w:rPr>
                <w:noProof/>
                <w:webHidden/>
                <w:rtl/>
              </w:rPr>
              <w:instrText xml:space="preserve"> </w:instrText>
            </w:r>
            <w:r w:rsidR="0038168D">
              <w:rPr>
                <w:rStyle w:val="Hyperlink"/>
                <w:noProof/>
                <w:rtl/>
              </w:rPr>
            </w:r>
            <w:r w:rsidR="0038168D">
              <w:rPr>
                <w:rStyle w:val="Hyperlink"/>
                <w:noProof/>
                <w:rtl/>
              </w:rPr>
              <w:fldChar w:fldCharType="separate"/>
            </w:r>
            <w:r w:rsidR="007A5062">
              <w:rPr>
                <w:noProof/>
                <w:webHidden/>
              </w:rPr>
              <w:t>2</w:t>
            </w:r>
            <w:r w:rsidR="0038168D">
              <w:rPr>
                <w:rStyle w:val="Hyperlink"/>
                <w:noProof/>
                <w:rtl/>
              </w:rPr>
              <w:fldChar w:fldCharType="end"/>
            </w:r>
          </w:hyperlink>
        </w:p>
        <w:p w14:paraId="402EBC95" w14:textId="24A0C704" w:rsidR="0038168D" w:rsidRDefault="00000000" w:rsidP="0038168D">
          <w:pPr>
            <w:pStyle w:val="TOC1"/>
            <w:rPr>
              <w:rFonts w:eastAsiaTheme="minorEastAsia"/>
              <w:noProof/>
              <w:kern w:val="2"/>
              <w:rtl/>
              <w14:ligatures w14:val="standardContextual"/>
            </w:rPr>
          </w:pPr>
          <w:hyperlink w:anchor="_Toc172538602" w:history="1">
            <w:r w:rsidR="0038168D" w:rsidRPr="004B3865">
              <w:rPr>
                <w:rStyle w:val="Hyperlink"/>
                <w:noProof/>
              </w:rPr>
              <w:t>Threat Models</w:t>
            </w:r>
            <w:r w:rsidR="0038168D">
              <w:rPr>
                <w:noProof/>
                <w:webHidden/>
                <w:rtl/>
              </w:rPr>
              <w:tab/>
            </w:r>
            <w:r w:rsidR="0038168D">
              <w:rPr>
                <w:rStyle w:val="Hyperlink"/>
                <w:noProof/>
                <w:rtl/>
              </w:rPr>
              <w:fldChar w:fldCharType="begin"/>
            </w:r>
            <w:r w:rsidR="0038168D">
              <w:rPr>
                <w:noProof/>
                <w:webHidden/>
                <w:rtl/>
              </w:rPr>
              <w:instrText xml:space="preserve"> </w:instrText>
            </w:r>
            <w:r w:rsidR="0038168D">
              <w:rPr>
                <w:noProof/>
                <w:webHidden/>
              </w:rPr>
              <w:instrText>PAGEREF</w:instrText>
            </w:r>
            <w:r w:rsidR="0038168D">
              <w:rPr>
                <w:noProof/>
                <w:webHidden/>
                <w:rtl/>
              </w:rPr>
              <w:instrText xml:space="preserve"> _</w:instrText>
            </w:r>
            <w:r w:rsidR="0038168D">
              <w:rPr>
                <w:noProof/>
                <w:webHidden/>
              </w:rPr>
              <w:instrText>Toc172538602 \h</w:instrText>
            </w:r>
            <w:r w:rsidR="0038168D">
              <w:rPr>
                <w:noProof/>
                <w:webHidden/>
                <w:rtl/>
              </w:rPr>
              <w:instrText xml:space="preserve"> </w:instrText>
            </w:r>
            <w:r w:rsidR="0038168D">
              <w:rPr>
                <w:rStyle w:val="Hyperlink"/>
                <w:noProof/>
                <w:rtl/>
              </w:rPr>
            </w:r>
            <w:r w:rsidR="0038168D">
              <w:rPr>
                <w:rStyle w:val="Hyperlink"/>
                <w:noProof/>
                <w:rtl/>
              </w:rPr>
              <w:fldChar w:fldCharType="separate"/>
            </w:r>
            <w:r w:rsidR="007A5062">
              <w:rPr>
                <w:noProof/>
                <w:webHidden/>
              </w:rPr>
              <w:t>3</w:t>
            </w:r>
            <w:r w:rsidR="0038168D">
              <w:rPr>
                <w:rStyle w:val="Hyperlink"/>
                <w:noProof/>
                <w:rtl/>
              </w:rPr>
              <w:fldChar w:fldCharType="end"/>
            </w:r>
          </w:hyperlink>
        </w:p>
        <w:p w14:paraId="5C0581E9" w14:textId="56F8912F" w:rsidR="0038168D" w:rsidRDefault="00000000" w:rsidP="0038168D">
          <w:pPr>
            <w:pStyle w:val="TOC1"/>
            <w:rPr>
              <w:rFonts w:eastAsiaTheme="minorEastAsia"/>
              <w:noProof/>
              <w:kern w:val="2"/>
              <w:rtl/>
              <w14:ligatures w14:val="standardContextual"/>
            </w:rPr>
          </w:pPr>
          <w:hyperlink w:anchor="_Toc172538603" w:history="1">
            <w:r w:rsidR="0038168D" w:rsidRPr="004B3865">
              <w:rPr>
                <w:rStyle w:val="Hyperlink"/>
                <w:noProof/>
              </w:rPr>
              <w:t>Security Assumptions</w:t>
            </w:r>
            <w:r w:rsidR="0038168D">
              <w:rPr>
                <w:noProof/>
                <w:webHidden/>
                <w:rtl/>
              </w:rPr>
              <w:tab/>
            </w:r>
            <w:r w:rsidR="0038168D">
              <w:rPr>
                <w:rStyle w:val="Hyperlink"/>
                <w:noProof/>
                <w:rtl/>
              </w:rPr>
              <w:fldChar w:fldCharType="begin"/>
            </w:r>
            <w:r w:rsidR="0038168D">
              <w:rPr>
                <w:noProof/>
                <w:webHidden/>
                <w:rtl/>
              </w:rPr>
              <w:instrText xml:space="preserve"> </w:instrText>
            </w:r>
            <w:r w:rsidR="0038168D">
              <w:rPr>
                <w:noProof/>
                <w:webHidden/>
              </w:rPr>
              <w:instrText>PAGEREF</w:instrText>
            </w:r>
            <w:r w:rsidR="0038168D">
              <w:rPr>
                <w:noProof/>
                <w:webHidden/>
                <w:rtl/>
              </w:rPr>
              <w:instrText xml:space="preserve"> _</w:instrText>
            </w:r>
            <w:r w:rsidR="0038168D">
              <w:rPr>
                <w:noProof/>
                <w:webHidden/>
              </w:rPr>
              <w:instrText>Toc172538603 \h</w:instrText>
            </w:r>
            <w:r w:rsidR="0038168D">
              <w:rPr>
                <w:noProof/>
                <w:webHidden/>
                <w:rtl/>
              </w:rPr>
              <w:instrText xml:space="preserve"> </w:instrText>
            </w:r>
            <w:r w:rsidR="0038168D">
              <w:rPr>
                <w:rStyle w:val="Hyperlink"/>
                <w:noProof/>
                <w:rtl/>
              </w:rPr>
            </w:r>
            <w:r w:rsidR="0038168D">
              <w:rPr>
                <w:rStyle w:val="Hyperlink"/>
                <w:noProof/>
                <w:rtl/>
              </w:rPr>
              <w:fldChar w:fldCharType="separate"/>
            </w:r>
            <w:r w:rsidR="007A5062">
              <w:rPr>
                <w:noProof/>
                <w:webHidden/>
              </w:rPr>
              <w:t>4</w:t>
            </w:r>
            <w:r w:rsidR="0038168D">
              <w:rPr>
                <w:rStyle w:val="Hyperlink"/>
                <w:noProof/>
                <w:rtl/>
              </w:rPr>
              <w:fldChar w:fldCharType="end"/>
            </w:r>
          </w:hyperlink>
        </w:p>
        <w:p w14:paraId="5A55A30E" w14:textId="60BD8C93" w:rsidR="0038168D" w:rsidRDefault="00000000" w:rsidP="0038168D">
          <w:pPr>
            <w:pStyle w:val="TOC1"/>
            <w:rPr>
              <w:rFonts w:eastAsiaTheme="minorEastAsia"/>
              <w:noProof/>
              <w:kern w:val="2"/>
              <w:rtl/>
              <w14:ligatures w14:val="standardContextual"/>
            </w:rPr>
          </w:pPr>
          <w:hyperlink w:anchor="_Toc172538604" w:history="1">
            <w:r w:rsidR="0038168D" w:rsidRPr="004B3865">
              <w:rPr>
                <w:rStyle w:val="Hyperlink"/>
                <w:noProof/>
              </w:rPr>
              <w:t>Solution Design</w:t>
            </w:r>
            <w:r w:rsidR="0038168D">
              <w:rPr>
                <w:noProof/>
                <w:webHidden/>
                <w:rtl/>
              </w:rPr>
              <w:tab/>
            </w:r>
            <w:r w:rsidR="0038168D">
              <w:rPr>
                <w:rStyle w:val="Hyperlink"/>
                <w:noProof/>
                <w:rtl/>
              </w:rPr>
              <w:fldChar w:fldCharType="begin"/>
            </w:r>
            <w:r w:rsidR="0038168D">
              <w:rPr>
                <w:noProof/>
                <w:webHidden/>
                <w:rtl/>
              </w:rPr>
              <w:instrText xml:space="preserve"> </w:instrText>
            </w:r>
            <w:r w:rsidR="0038168D">
              <w:rPr>
                <w:noProof/>
                <w:webHidden/>
              </w:rPr>
              <w:instrText>PAGEREF</w:instrText>
            </w:r>
            <w:r w:rsidR="0038168D">
              <w:rPr>
                <w:noProof/>
                <w:webHidden/>
                <w:rtl/>
              </w:rPr>
              <w:instrText xml:space="preserve"> _</w:instrText>
            </w:r>
            <w:r w:rsidR="0038168D">
              <w:rPr>
                <w:noProof/>
                <w:webHidden/>
              </w:rPr>
              <w:instrText>Toc172538604 \h</w:instrText>
            </w:r>
            <w:r w:rsidR="0038168D">
              <w:rPr>
                <w:noProof/>
                <w:webHidden/>
                <w:rtl/>
              </w:rPr>
              <w:instrText xml:space="preserve"> </w:instrText>
            </w:r>
            <w:r w:rsidR="0038168D">
              <w:rPr>
                <w:rStyle w:val="Hyperlink"/>
                <w:noProof/>
                <w:rtl/>
              </w:rPr>
            </w:r>
            <w:r w:rsidR="0038168D">
              <w:rPr>
                <w:rStyle w:val="Hyperlink"/>
                <w:noProof/>
                <w:rtl/>
              </w:rPr>
              <w:fldChar w:fldCharType="separate"/>
            </w:r>
            <w:r w:rsidR="007A5062">
              <w:rPr>
                <w:noProof/>
                <w:webHidden/>
              </w:rPr>
              <w:t>4</w:t>
            </w:r>
            <w:r w:rsidR="0038168D">
              <w:rPr>
                <w:rStyle w:val="Hyperlink"/>
                <w:noProof/>
                <w:rtl/>
              </w:rPr>
              <w:fldChar w:fldCharType="end"/>
            </w:r>
          </w:hyperlink>
        </w:p>
        <w:p w14:paraId="225D4101" w14:textId="7FB26A09" w:rsidR="0038168D" w:rsidRDefault="00000000" w:rsidP="0038168D">
          <w:pPr>
            <w:pStyle w:val="TOC1"/>
            <w:rPr>
              <w:rFonts w:eastAsiaTheme="minorEastAsia"/>
              <w:noProof/>
              <w:kern w:val="2"/>
              <w:rtl/>
              <w14:ligatures w14:val="standardContextual"/>
            </w:rPr>
          </w:pPr>
          <w:hyperlink w:anchor="_Toc172538605" w:history="1">
            <w:r w:rsidR="0038168D" w:rsidRPr="004B3865">
              <w:rPr>
                <w:rStyle w:val="Hyperlink"/>
                <w:noProof/>
              </w:rPr>
              <w:t>Solution Implementation</w:t>
            </w:r>
            <w:r w:rsidR="0038168D">
              <w:rPr>
                <w:noProof/>
                <w:webHidden/>
                <w:rtl/>
              </w:rPr>
              <w:tab/>
            </w:r>
            <w:r w:rsidR="0038168D">
              <w:rPr>
                <w:rStyle w:val="Hyperlink"/>
                <w:noProof/>
                <w:rtl/>
              </w:rPr>
              <w:fldChar w:fldCharType="begin"/>
            </w:r>
            <w:r w:rsidR="0038168D">
              <w:rPr>
                <w:noProof/>
                <w:webHidden/>
                <w:rtl/>
              </w:rPr>
              <w:instrText xml:space="preserve"> </w:instrText>
            </w:r>
            <w:r w:rsidR="0038168D">
              <w:rPr>
                <w:noProof/>
                <w:webHidden/>
              </w:rPr>
              <w:instrText>PAGEREF</w:instrText>
            </w:r>
            <w:r w:rsidR="0038168D">
              <w:rPr>
                <w:noProof/>
                <w:webHidden/>
                <w:rtl/>
              </w:rPr>
              <w:instrText xml:space="preserve"> _</w:instrText>
            </w:r>
            <w:r w:rsidR="0038168D">
              <w:rPr>
                <w:noProof/>
                <w:webHidden/>
              </w:rPr>
              <w:instrText>Toc172538605 \h</w:instrText>
            </w:r>
            <w:r w:rsidR="0038168D">
              <w:rPr>
                <w:noProof/>
                <w:webHidden/>
                <w:rtl/>
              </w:rPr>
              <w:instrText xml:space="preserve"> </w:instrText>
            </w:r>
            <w:r w:rsidR="0038168D">
              <w:rPr>
                <w:rStyle w:val="Hyperlink"/>
                <w:noProof/>
                <w:rtl/>
              </w:rPr>
            </w:r>
            <w:r w:rsidR="0038168D">
              <w:rPr>
                <w:rStyle w:val="Hyperlink"/>
                <w:noProof/>
                <w:rtl/>
              </w:rPr>
              <w:fldChar w:fldCharType="separate"/>
            </w:r>
            <w:r w:rsidR="007A5062">
              <w:rPr>
                <w:noProof/>
                <w:webHidden/>
              </w:rPr>
              <w:t>5</w:t>
            </w:r>
            <w:r w:rsidR="0038168D">
              <w:rPr>
                <w:rStyle w:val="Hyperlink"/>
                <w:noProof/>
                <w:rtl/>
              </w:rPr>
              <w:fldChar w:fldCharType="end"/>
            </w:r>
          </w:hyperlink>
        </w:p>
        <w:p w14:paraId="6E9392EF" w14:textId="1E9B2878" w:rsidR="0038168D" w:rsidRDefault="00000000" w:rsidP="0038168D">
          <w:pPr>
            <w:pStyle w:val="TOC2"/>
            <w:rPr>
              <w:rFonts w:eastAsiaTheme="minorEastAsia"/>
              <w:noProof/>
              <w:kern w:val="2"/>
              <w:rtl/>
              <w14:ligatures w14:val="standardContextual"/>
            </w:rPr>
          </w:pPr>
          <w:hyperlink w:anchor="_Toc172538606" w:history="1">
            <w:r w:rsidR="0038168D" w:rsidRPr="004B3865">
              <w:rPr>
                <w:rStyle w:val="Hyperlink"/>
                <w:noProof/>
              </w:rPr>
              <w:t>Signing</w:t>
            </w:r>
            <w:r w:rsidR="0038168D">
              <w:rPr>
                <w:noProof/>
                <w:webHidden/>
                <w:rtl/>
              </w:rPr>
              <w:tab/>
            </w:r>
            <w:r w:rsidR="0038168D">
              <w:rPr>
                <w:rStyle w:val="Hyperlink"/>
                <w:noProof/>
                <w:rtl/>
              </w:rPr>
              <w:fldChar w:fldCharType="begin"/>
            </w:r>
            <w:r w:rsidR="0038168D">
              <w:rPr>
                <w:noProof/>
                <w:webHidden/>
                <w:rtl/>
              </w:rPr>
              <w:instrText xml:space="preserve"> </w:instrText>
            </w:r>
            <w:r w:rsidR="0038168D">
              <w:rPr>
                <w:noProof/>
                <w:webHidden/>
              </w:rPr>
              <w:instrText>PAGEREF</w:instrText>
            </w:r>
            <w:r w:rsidR="0038168D">
              <w:rPr>
                <w:noProof/>
                <w:webHidden/>
                <w:rtl/>
              </w:rPr>
              <w:instrText xml:space="preserve"> _</w:instrText>
            </w:r>
            <w:r w:rsidR="0038168D">
              <w:rPr>
                <w:noProof/>
                <w:webHidden/>
              </w:rPr>
              <w:instrText>Toc172538606 \h</w:instrText>
            </w:r>
            <w:r w:rsidR="0038168D">
              <w:rPr>
                <w:noProof/>
                <w:webHidden/>
                <w:rtl/>
              </w:rPr>
              <w:instrText xml:space="preserve"> </w:instrText>
            </w:r>
            <w:r w:rsidR="0038168D">
              <w:rPr>
                <w:rStyle w:val="Hyperlink"/>
                <w:noProof/>
                <w:rtl/>
              </w:rPr>
            </w:r>
            <w:r w:rsidR="0038168D">
              <w:rPr>
                <w:rStyle w:val="Hyperlink"/>
                <w:noProof/>
                <w:rtl/>
              </w:rPr>
              <w:fldChar w:fldCharType="separate"/>
            </w:r>
            <w:r w:rsidR="007A5062">
              <w:rPr>
                <w:noProof/>
                <w:webHidden/>
              </w:rPr>
              <w:t>5</w:t>
            </w:r>
            <w:r w:rsidR="0038168D">
              <w:rPr>
                <w:rStyle w:val="Hyperlink"/>
                <w:noProof/>
                <w:rtl/>
              </w:rPr>
              <w:fldChar w:fldCharType="end"/>
            </w:r>
          </w:hyperlink>
        </w:p>
        <w:p w14:paraId="2E78D748" w14:textId="72A2DB84" w:rsidR="0038168D" w:rsidRDefault="00000000" w:rsidP="0038168D">
          <w:pPr>
            <w:pStyle w:val="TOC2"/>
            <w:rPr>
              <w:rFonts w:eastAsiaTheme="minorEastAsia"/>
              <w:noProof/>
              <w:kern w:val="2"/>
              <w:rtl/>
              <w14:ligatures w14:val="standardContextual"/>
            </w:rPr>
          </w:pPr>
          <w:hyperlink w:anchor="_Toc172538607" w:history="1">
            <w:r w:rsidR="0038168D" w:rsidRPr="004B3865">
              <w:rPr>
                <w:rStyle w:val="Hyperlink"/>
                <w:noProof/>
              </w:rPr>
              <w:t>DLL Injection</w:t>
            </w:r>
            <w:r w:rsidR="0038168D">
              <w:rPr>
                <w:noProof/>
                <w:webHidden/>
                <w:rtl/>
              </w:rPr>
              <w:tab/>
            </w:r>
            <w:r w:rsidR="0038168D">
              <w:rPr>
                <w:rStyle w:val="Hyperlink"/>
                <w:noProof/>
                <w:rtl/>
              </w:rPr>
              <w:fldChar w:fldCharType="begin"/>
            </w:r>
            <w:r w:rsidR="0038168D">
              <w:rPr>
                <w:noProof/>
                <w:webHidden/>
                <w:rtl/>
              </w:rPr>
              <w:instrText xml:space="preserve"> </w:instrText>
            </w:r>
            <w:r w:rsidR="0038168D">
              <w:rPr>
                <w:noProof/>
                <w:webHidden/>
              </w:rPr>
              <w:instrText>PAGEREF</w:instrText>
            </w:r>
            <w:r w:rsidR="0038168D">
              <w:rPr>
                <w:noProof/>
                <w:webHidden/>
                <w:rtl/>
              </w:rPr>
              <w:instrText xml:space="preserve"> _</w:instrText>
            </w:r>
            <w:r w:rsidR="0038168D">
              <w:rPr>
                <w:noProof/>
                <w:webHidden/>
              </w:rPr>
              <w:instrText>Toc172538607 \h</w:instrText>
            </w:r>
            <w:r w:rsidR="0038168D">
              <w:rPr>
                <w:noProof/>
                <w:webHidden/>
                <w:rtl/>
              </w:rPr>
              <w:instrText xml:space="preserve"> </w:instrText>
            </w:r>
            <w:r w:rsidR="0038168D">
              <w:rPr>
                <w:rStyle w:val="Hyperlink"/>
                <w:noProof/>
                <w:rtl/>
              </w:rPr>
            </w:r>
            <w:r w:rsidR="0038168D">
              <w:rPr>
                <w:rStyle w:val="Hyperlink"/>
                <w:noProof/>
                <w:rtl/>
              </w:rPr>
              <w:fldChar w:fldCharType="separate"/>
            </w:r>
            <w:r w:rsidR="007A5062">
              <w:rPr>
                <w:noProof/>
                <w:webHidden/>
              </w:rPr>
              <w:t>5</w:t>
            </w:r>
            <w:r w:rsidR="0038168D">
              <w:rPr>
                <w:rStyle w:val="Hyperlink"/>
                <w:noProof/>
                <w:rtl/>
              </w:rPr>
              <w:fldChar w:fldCharType="end"/>
            </w:r>
          </w:hyperlink>
        </w:p>
        <w:p w14:paraId="6CE7B3C1" w14:textId="726CD6FD" w:rsidR="0038168D" w:rsidRDefault="00000000" w:rsidP="0038168D">
          <w:pPr>
            <w:pStyle w:val="TOC2"/>
            <w:rPr>
              <w:rFonts w:eastAsiaTheme="minorEastAsia"/>
              <w:noProof/>
              <w:kern w:val="2"/>
              <w:rtl/>
              <w14:ligatures w14:val="standardContextual"/>
            </w:rPr>
          </w:pPr>
          <w:hyperlink w:anchor="_Toc172538608" w:history="1">
            <w:r w:rsidR="0038168D" w:rsidRPr="004B3865">
              <w:rPr>
                <w:rStyle w:val="Hyperlink"/>
                <w:noProof/>
              </w:rPr>
              <w:t>IAT Hooking</w:t>
            </w:r>
            <w:r w:rsidR="0038168D">
              <w:rPr>
                <w:noProof/>
                <w:webHidden/>
                <w:rtl/>
              </w:rPr>
              <w:tab/>
            </w:r>
            <w:r w:rsidR="0038168D">
              <w:rPr>
                <w:rStyle w:val="Hyperlink"/>
                <w:noProof/>
                <w:rtl/>
              </w:rPr>
              <w:fldChar w:fldCharType="begin"/>
            </w:r>
            <w:r w:rsidR="0038168D">
              <w:rPr>
                <w:noProof/>
                <w:webHidden/>
                <w:rtl/>
              </w:rPr>
              <w:instrText xml:space="preserve"> </w:instrText>
            </w:r>
            <w:r w:rsidR="0038168D">
              <w:rPr>
                <w:noProof/>
                <w:webHidden/>
              </w:rPr>
              <w:instrText>PAGEREF</w:instrText>
            </w:r>
            <w:r w:rsidR="0038168D">
              <w:rPr>
                <w:noProof/>
                <w:webHidden/>
                <w:rtl/>
              </w:rPr>
              <w:instrText xml:space="preserve"> _</w:instrText>
            </w:r>
            <w:r w:rsidR="0038168D">
              <w:rPr>
                <w:noProof/>
                <w:webHidden/>
              </w:rPr>
              <w:instrText>Toc172538608 \h</w:instrText>
            </w:r>
            <w:r w:rsidR="0038168D">
              <w:rPr>
                <w:noProof/>
                <w:webHidden/>
                <w:rtl/>
              </w:rPr>
              <w:instrText xml:space="preserve"> </w:instrText>
            </w:r>
            <w:r w:rsidR="0038168D">
              <w:rPr>
                <w:rStyle w:val="Hyperlink"/>
                <w:noProof/>
                <w:rtl/>
              </w:rPr>
            </w:r>
            <w:r w:rsidR="0038168D">
              <w:rPr>
                <w:rStyle w:val="Hyperlink"/>
                <w:noProof/>
                <w:rtl/>
              </w:rPr>
              <w:fldChar w:fldCharType="separate"/>
            </w:r>
            <w:r w:rsidR="007A5062">
              <w:rPr>
                <w:noProof/>
                <w:webHidden/>
              </w:rPr>
              <w:t>6</w:t>
            </w:r>
            <w:r w:rsidR="0038168D">
              <w:rPr>
                <w:rStyle w:val="Hyperlink"/>
                <w:noProof/>
                <w:rtl/>
              </w:rPr>
              <w:fldChar w:fldCharType="end"/>
            </w:r>
          </w:hyperlink>
        </w:p>
        <w:p w14:paraId="0FE7E1B6" w14:textId="63C194AE" w:rsidR="0038168D" w:rsidRDefault="00000000" w:rsidP="0038168D">
          <w:pPr>
            <w:pStyle w:val="TOC2"/>
            <w:rPr>
              <w:rFonts w:eastAsiaTheme="minorEastAsia"/>
              <w:noProof/>
              <w:kern w:val="2"/>
              <w:rtl/>
              <w14:ligatures w14:val="standardContextual"/>
            </w:rPr>
          </w:pPr>
          <w:hyperlink w:anchor="_Toc172538609" w:history="1">
            <w:r w:rsidR="0038168D" w:rsidRPr="004B3865">
              <w:rPr>
                <w:rStyle w:val="Hyperlink"/>
                <w:noProof/>
              </w:rPr>
              <w:t>Verification</w:t>
            </w:r>
            <w:r w:rsidR="0038168D">
              <w:rPr>
                <w:noProof/>
                <w:webHidden/>
                <w:rtl/>
              </w:rPr>
              <w:tab/>
            </w:r>
            <w:r w:rsidR="0038168D">
              <w:rPr>
                <w:rStyle w:val="Hyperlink"/>
                <w:noProof/>
                <w:rtl/>
              </w:rPr>
              <w:fldChar w:fldCharType="begin"/>
            </w:r>
            <w:r w:rsidR="0038168D">
              <w:rPr>
                <w:noProof/>
                <w:webHidden/>
                <w:rtl/>
              </w:rPr>
              <w:instrText xml:space="preserve"> </w:instrText>
            </w:r>
            <w:r w:rsidR="0038168D">
              <w:rPr>
                <w:noProof/>
                <w:webHidden/>
              </w:rPr>
              <w:instrText>PAGEREF</w:instrText>
            </w:r>
            <w:r w:rsidR="0038168D">
              <w:rPr>
                <w:noProof/>
                <w:webHidden/>
                <w:rtl/>
              </w:rPr>
              <w:instrText xml:space="preserve"> _</w:instrText>
            </w:r>
            <w:r w:rsidR="0038168D">
              <w:rPr>
                <w:noProof/>
                <w:webHidden/>
              </w:rPr>
              <w:instrText>Toc172538609 \h</w:instrText>
            </w:r>
            <w:r w:rsidR="0038168D">
              <w:rPr>
                <w:noProof/>
                <w:webHidden/>
                <w:rtl/>
              </w:rPr>
              <w:instrText xml:space="preserve"> </w:instrText>
            </w:r>
            <w:r w:rsidR="0038168D">
              <w:rPr>
                <w:rStyle w:val="Hyperlink"/>
                <w:noProof/>
                <w:rtl/>
              </w:rPr>
            </w:r>
            <w:r w:rsidR="0038168D">
              <w:rPr>
                <w:rStyle w:val="Hyperlink"/>
                <w:noProof/>
                <w:rtl/>
              </w:rPr>
              <w:fldChar w:fldCharType="separate"/>
            </w:r>
            <w:r w:rsidR="007A5062">
              <w:rPr>
                <w:noProof/>
                <w:webHidden/>
              </w:rPr>
              <w:t>6</w:t>
            </w:r>
            <w:r w:rsidR="0038168D">
              <w:rPr>
                <w:rStyle w:val="Hyperlink"/>
                <w:noProof/>
                <w:rtl/>
              </w:rPr>
              <w:fldChar w:fldCharType="end"/>
            </w:r>
          </w:hyperlink>
        </w:p>
        <w:p w14:paraId="4DCABA7D" w14:textId="6CE9401E" w:rsidR="0038168D" w:rsidRDefault="00000000" w:rsidP="0038168D">
          <w:pPr>
            <w:pStyle w:val="TOC2"/>
            <w:rPr>
              <w:rFonts w:eastAsiaTheme="minorEastAsia"/>
              <w:noProof/>
              <w:kern w:val="2"/>
              <w:rtl/>
              <w14:ligatures w14:val="standardContextual"/>
            </w:rPr>
          </w:pPr>
          <w:hyperlink w:anchor="_Toc172538610" w:history="1">
            <w:r w:rsidR="0038168D" w:rsidRPr="004B3865">
              <w:rPr>
                <w:rStyle w:val="Hyperlink"/>
                <w:noProof/>
              </w:rPr>
              <w:t>Loading</w:t>
            </w:r>
            <w:r w:rsidR="0038168D">
              <w:rPr>
                <w:noProof/>
                <w:webHidden/>
                <w:rtl/>
              </w:rPr>
              <w:tab/>
            </w:r>
            <w:r w:rsidR="0038168D">
              <w:rPr>
                <w:rStyle w:val="Hyperlink"/>
                <w:noProof/>
                <w:rtl/>
              </w:rPr>
              <w:fldChar w:fldCharType="begin"/>
            </w:r>
            <w:r w:rsidR="0038168D">
              <w:rPr>
                <w:noProof/>
                <w:webHidden/>
                <w:rtl/>
              </w:rPr>
              <w:instrText xml:space="preserve"> </w:instrText>
            </w:r>
            <w:r w:rsidR="0038168D">
              <w:rPr>
                <w:noProof/>
                <w:webHidden/>
              </w:rPr>
              <w:instrText>PAGEREF</w:instrText>
            </w:r>
            <w:r w:rsidR="0038168D">
              <w:rPr>
                <w:noProof/>
                <w:webHidden/>
                <w:rtl/>
              </w:rPr>
              <w:instrText xml:space="preserve"> _</w:instrText>
            </w:r>
            <w:r w:rsidR="0038168D">
              <w:rPr>
                <w:noProof/>
                <w:webHidden/>
              </w:rPr>
              <w:instrText>Toc172538610 \h</w:instrText>
            </w:r>
            <w:r w:rsidR="0038168D">
              <w:rPr>
                <w:noProof/>
                <w:webHidden/>
                <w:rtl/>
              </w:rPr>
              <w:instrText xml:space="preserve"> </w:instrText>
            </w:r>
            <w:r w:rsidR="0038168D">
              <w:rPr>
                <w:rStyle w:val="Hyperlink"/>
                <w:noProof/>
                <w:rtl/>
              </w:rPr>
            </w:r>
            <w:r w:rsidR="0038168D">
              <w:rPr>
                <w:rStyle w:val="Hyperlink"/>
                <w:noProof/>
                <w:rtl/>
              </w:rPr>
              <w:fldChar w:fldCharType="separate"/>
            </w:r>
            <w:r w:rsidR="007A5062">
              <w:rPr>
                <w:noProof/>
                <w:webHidden/>
              </w:rPr>
              <w:t>7</w:t>
            </w:r>
            <w:r w:rsidR="0038168D">
              <w:rPr>
                <w:rStyle w:val="Hyperlink"/>
                <w:noProof/>
                <w:rtl/>
              </w:rPr>
              <w:fldChar w:fldCharType="end"/>
            </w:r>
          </w:hyperlink>
        </w:p>
        <w:p w14:paraId="7561302A" w14:textId="01023643" w:rsidR="0038168D" w:rsidRDefault="00000000" w:rsidP="0038168D">
          <w:pPr>
            <w:pStyle w:val="TOC1"/>
            <w:rPr>
              <w:rFonts w:eastAsiaTheme="minorEastAsia"/>
              <w:noProof/>
              <w:kern w:val="2"/>
              <w:rtl/>
              <w14:ligatures w14:val="standardContextual"/>
            </w:rPr>
          </w:pPr>
          <w:hyperlink w:anchor="_Toc172538611" w:history="1">
            <w:r w:rsidR="0038168D" w:rsidRPr="004B3865">
              <w:rPr>
                <w:rStyle w:val="Hyperlink"/>
                <w:rFonts w:eastAsia="Times New Roman"/>
                <w:noProof/>
              </w:rPr>
              <w:t>Future Work and Improvement</w:t>
            </w:r>
            <w:r w:rsidR="0038168D">
              <w:rPr>
                <w:noProof/>
                <w:webHidden/>
                <w:rtl/>
              </w:rPr>
              <w:tab/>
            </w:r>
            <w:r w:rsidR="0038168D">
              <w:rPr>
                <w:rStyle w:val="Hyperlink"/>
                <w:noProof/>
                <w:rtl/>
              </w:rPr>
              <w:fldChar w:fldCharType="begin"/>
            </w:r>
            <w:r w:rsidR="0038168D">
              <w:rPr>
                <w:noProof/>
                <w:webHidden/>
                <w:rtl/>
              </w:rPr>
              <w:instrText xml:space="preserve"> </w:instrText>
            </w:r>
            <w:r w:rsidR="0038168D">
              <w:rPr>
                <w:noProof/>
                <w:webHidden/>
              </w:rPr>
              <w:instrText>PAGEREF</w:instrText>
            </w:r>
            <w:r w:rsidR="0038168D">
              <w:rPr>
                <w:noProof/>
                <w:webHidden/>
                <w:rtl/>
              </w:rPr>
              <w:instrText xml:space="preserve"> _</w:instrText>
            </w:r>
            <w:r w:rsidR="0038168D">
              <w:rPr>
                <w:noProof/>
                <w:webHidden/>
              </w:rPr>
              <w:instrText>Toc172538611 \h</w:instrText>
            </w:r>
            <w:r w:rsidR="0038168D">
              <w:rPr>
                <w:noProof/>
                <w:webHidden/>
                <w:rtl/>
              </w:rPr>
              <w:instrText xml:space="preserve"> </w:instrText>
            </w:r>
            <w:r w:rsidR="0038168D">
              <w:rPr>
                <w:rStyle w:val="Hyperlink"/>
                <w:noProof/>
                <w:rtl/>
              </w:rPr>
            </w:r>
            <w:r w:rsidR="0038168D">
              <w:rPr>
                <w:rStyle w:val="Hyperlink"/>
                <w:noProof/>
                <w:rtl/>
              </w:rPr>
              <w:fldChar w:fldCharType="separate"/>
            </w:r>
            <w:r w:rsidR="007A5062">
              <w:rPr>
                <w:noProof/>
                <w:webHidden/>
              </w:rPr>
              <w:t>8</w:t>
            </w:r>
            <w:r w:rsidR="0038168D">
              <w:rPr>
                <w:rStyle w:val="Hyperlink"/>
                <w:noProof/>
                <w:rtl/>
              </w:rPr>
              <w:fldChar w:fldCharType="end"/>
            </w:r>
          </w:hyperlink>
        </w:p>
        <w:p w14:paraId="2C81A489" w14:textId="0936D12E" w:rsidR="0038168D" w:rsidRDefault="00000000" w:rsidP="0038168D">
          <w:pPr>
            <w:pStyle w:val="TOC1"/>
            <w:rPr>
              <w:rFonts w:eastAsiaTheme="minorEastAsia"/>
              <w:noProof/>
              <w:kern w:val="2"/>
              <w:rtl/>
              <w14:ligatures w14:val="standardContextual"/>
            </w:rPr>
          </w:pPr>
          <w:hyperlink w:anchor="_Toc172538612" w:history="1">
            <w:r w:rsidR="0038168D" w:rsidRPr="004B3865">
              <w:rPr>
                <w:rStyle w:val="Hyperlink"/>
                <w:rFonts w:eastAsia="Times New Roman"/>
                <w:noProof/>
              </w:rPr>
              <w:t>Choices Made</w:t>
            </w:r>
            <w:r w:rsidR="0038168D">
              <w:rPr>
                <w:noProof/>
                <w:webHidden/>
                <w:rtl/>
              </w:rPr>
              <w:tab/>
            </w:r>
            <w:r w:rsidR="0038168D">
              <w:rPr>
                <w:rStyle w:val="Hyperlink"/>
                <w:noProof/>
                <w:rtl/>
              </w:rPr>
              <w:fldChar w:fldCharType="begin"/>
            </w:r>
            <w:r w:rsidR="0038168D">
              <w:rPr>
                <w:noProof/>
                <w:webHidden/>
                <w:rtl/>
              </w:rPr>
              <w:instrText xml:space="preserve"> </w:instrText>
            </w:r>
            <w:r w:rsidR="0038168D">
              <w:rPr>
                <w:noProof/>
                <w:webHidden/>
              </w:rPr>
              <w:instrText>PAGEREF</w:instrText>
            </w:r>
            <w:r w:rsidR="0038168D">
              <w:rPr>
                <w:noProof/>
                <w:webHidden/>
                <w:rtl/>
              </w:rPr>
              <w:instrText xml:space="preserve"> _</w:instrText>
            </w:r>
            <w:r w:rsidR="0038168D">
              <w:rPr>
                <w:noProof/>
                <w:webHidden/>
              </w:rPr>
              <w:instrText>Toc172538612 \h</w:instrText>
            </w:r>
            <w:r w:rsidR="0038168D">
              <w:rPr>
                <w:noProof/>
                <w:webHidden/>
                <w:rtl/>
              </w:rPr>
              <w:instrText xml:space="preserve"> </w:instrText>
            </w:r>
            <w:r w:rsidR="0038168D">
              <w:rPr>
                <w:rStyle w:val="Hyperlink"/>
                <w:noProof/>
                <w:rtl/>
              </w:rPr>
            </w:r>
            <w:r w:rsidR="0038168D">
              <w:rPr>
                <w:rStyle w:val="Hyperlink"/>
                <w:noProof/>
                <w:rtl/>
              </w:rPr>
              <w:fldChar w:fldCharType="separate"/>
            </w:r>
            <w:r w:rsidR="007A5062">
              <w:rPr>
                <w:noProof/>
                <w:webHidden/>
              </w:rPr>
              <w:t>8</w:t>
            </w:r>
            <w:r w:rsidR="0038168D">
              <w:rPr>
                <w:rStyle w:val="Hyperlink"/>
                <w:noProof/>
                <w:rtl/>
              </w:rPr>
              <w:fldChar w:fldCharType="end"/>
            </w:r>
          </w:hyperlink>
        </w:p>
        <w:p w14:paraId="0491D731" w14:textId="7DB48D1F" w:rsidR="0038168D" w:rsidRDefault="00000000" w:rsidP="0038168D">
          <w:pPr>
            <w:pStyle w:val="TOC1"/>
            <w:rPr>
              <w:rFonts w:eastAsiaTheme="minorEastAsia"/>
              <w:noProof/>
              <w:kern w:val="2"/>
              <w:rtl/>
              <w14:ligatures w14:val="standardContextual"/>
            </w:rPr>
          </w:pPr>
          <w:hyperlink w:anchor="_Toc172538613" w:history="1">
            <w:r w:rsidR="0038168D" w:rsidRPr="004B3865">
              <w:rPr>
                <w:rStyle w:val="Hyperlink"/>
                <w:rFonts w:eastAsia="Times New Roman"/>
                <w:noProof/>
              </w:rPr>
              <w:t>User Guide</w:t>
            </w:r>
            <w:r w:rsidR="0038168D">
              <w:rPr>
                <w:noProof/>
                <w:webHidden/>
                <w:rtl/>
              </w:rPr>
              <w:tab/>
            </w:r>
            <w:r w:rsidR="0038168D">
              <w:rPr>
                <w:rStyle w:val="Hyperlink"/>
                <w:noProof/>
                <w:rtl/>
              </w:rPr>
              <w:fldChar w:fldCharType="begin"/>
            </w:r>
            <w:r w:rsidR="0038168D">
              <w:rPr>
                <w:noProof/>
                <w:webHidden/>
                <w:rtl/>
              </w:rPr>
              <w:instrText xml:space="preserve"> </w:instrText>
            </w:r>
            <w:r w:rsidR="0038168D">
              <w:rPr>
                <w:noProof/>
                <w:webHidden/>
              </w:rPr>
              <w:instrText>PAGEREF</w:instrText>
            </w:r>
            <w:r w:rsidR="0038168D">
              <w:rPr>
                <w:noProof/>
                <w:webHidden/>
                <w:rtl/>
              </w:rPr>
              <w:instrText xml:space="preserve"> _</w:instrText>
            </w:r>
            <w:r w:rsidR="0038168D">
              <w:rPr>
                <w:noProof/>
                <w:webHidden/>
              </w:rPr>
              <w:instrText>Toc172538613 \h</w:instrText>
            </w:r>
            <w:r w:rsidR="0038168D">
              <w:rPr>
                <w:noProof/>
                <w:webHidden/>
                <w:rtl/>
              </w:rPr>
              <w:instrText xml:space="preserve"> </w:instrText>
            </w:r>
            <w:r w:rsidR="0038168D">
              <w:rPr>
                <w:rStyle w:val="Hyperlink"/>
                <w:noProof/>
                <w:rtl/>
              </w:rPr>
            </w:r>
            <w:r w:rsidR="0038168D">
              <w:rPr>
                <w:rStyle w:val="Hyperlink"/>
                <w:noProof/>
                <w:rtl/>
              </w:rPr>
              <w:fldChar w:fldCharType="separate"/>
            </w:r>
            <w:r w:rsidR="007A5062">
              <w:rPr>
                <w:noProof/>
                <w:webHidden/>
              </w:rPr>
              <w:t>9</w:t>
            </w:r>
            <w:r w:rsidR="0038168D">
              <w:rPr>
                <w:rStyle w:val="Hyperlink"/>
                <w:noProof/>
                <w:rtl/>
              </w:rPr>
              <w:fldChar w:fldCharType="end"/>
            </w:r>
          </w:hyperlink>
        </w:p>
        <w:p w14:paraId="69F927D9" w14:textId="41F54090" w:rsidR="0038168D" w:rsidRDefault="00000000" w:rsidP="0038168D">
          <w:pPr>
            <w:pStyle w:val="TOC2"/>
            <w:rPr>
              <w:rFonts w:eastAsiaTheme="minorEastAsia"/>
              <w:noProof/>
              <w:kern w:val="2"/>
              <w:rtl/>
              <w14:ligatures w14:val="standardContextual"/>
            </w:rPr>
          </w:pPr>
          <w:hyperlink w:anchor="_Toc172538614" w:history="1">
            <w:r w:rsidR="0038168D" w:rsidRPr="004B3865">
              <w:rPr>
                <w:rStyle w:val="Hyperlink"/>
                <w:noProof/>
              </w:rPr>
              <w:t>Signing</w:t>
            </w:r>
            <w:r w:rsidR="0038168D">
              <w:rPr>
                <w:noProof/>
                <w:webHidden/>
                <w:rtl/>
              </w:rPr>
              <w:tab/>
            </w:r>
            <w:r w:rsidR="0038168D">
              <w:rPr>
                <w:rStyle w:val="Hyperlink"/>
                <w:noProof/>
                <w:rtl/>
              </w:rPr>
              <w:fldChar w:fldCharType="begin"/>
            </w:r>
            <w:r w:rsidR="0038168D">
              <w:rPr>
                <w:noProof/>
                <w:webHidden/>
                <w:rtl/>
              </w:rPr>
              <w:instrText xml:space="preserve"> </w:instrText>
            </w:r>
            <w:r w:rsidR="0038168D">
              <w:rPr>
                <w:noProof/>
                <w:webHidden/>
              </w:rPr>
              <w:instrText>PAGEREF</w:instrText>
            </w:r>
            <w:r w:rsidR="0038168D">
              <w:rPr>
                <w:noProof/>
                <w:webHidden/>
                <w:rtl/>
              </w:rPr>
              <w:instrText xml:space="preserve"> _</w:instrText>
            </w:r>
            <w:r w:rsidR="0038168D">
              <w:rPr>
                <w:noProof/>
                <w:webHidden/>
              </w:rPr>
              <w:instrText>Toc172538614 \h</w:instrText>
            </w:r>
            <w:r w:rsidR="0038168D">
              <w:rPr>
                <w:noProof/>
                <w:webHidden/>
                <w:rtl/>
              </w:rPr>
              <w:instrText xml:space="preserve"> </w:instrText>
            </w:r>
            <w:r w:rsidR="0038168D">
              <w:rPr>
                <w:rStyle w:val="Hyperlink"/>
                <w:noProof/>
                <w:rtl/>
              </w:rPr>
            </w:r>
            <w:r w:rsidR="0038168D">
              <w:rPr>
                <w:rStyle w:val="Hyperlink"/>
                <w:noProof/>
                <w:rtl/>
              </w:rPr>
              <w:fldChar w:fldCharType="separate"/>
            </w:r>
            <w:r w:rsidR="007A5062">
              <w:rPr>
                <w:noProof/>
                <w:webHidden/>
              </w:rPr>
              <w:t>9</w:t>
            </w:r>
            <w:r w:rsidR="0038168D">
              <w:rPr>
                <w:rStyle w:val="Hyperlink"/>
                <w:noProof/>
                <w:rtl/>
              </w:rPr>
              <w:fldChar w:fldCharType="end"/>
            </w:r>
          </w:hyperlink>
        </w:p>
        <w:p w14:paraId="167AA0C0" w14:textId="2BE60948" w:rsidR="0038168D" w:rsidRDefault="00000000" w:rsidP="0038168D">
          <w:pPr>
            <w:pStyle w:val="TOC2"/>
            <w:rPr>
              <w:rFonts w:eastAsiaTheme="minorEastAsia"/>
              <w:noProof/>
              <w:kern w:val="2"/>
              <w:rtl/>
              <w14:ligatures w14:val="standardContextual"/>
            </w:rPr>
          </w:pPr>
          <w:hyperlink w:anchor="_Toc172538615" w:history="1">
            <w:r w:rsidR="0038168D" w:rsidRPr="004B3865">
              <w:rPr>
                <w:rStyle w:val="Hyperlink"/>
                <w:rFonts w:eastAsia="Times New Roman"/>
                <w:noProof/>
              </w:rPr>
              <w:t>Running</w:t>
            </w:r>
            <w:r w:rsidR="0038168D">
              <w:rPr>
                <w:noProof/>
                <w:webHidden/>
                <w:rtl/>
              </w:rPr>
              <w:tab/>
            </w:r>
            <w:r w:rsidR="0038168D">
              <w:rPr>
                <w:rStyle w:val="Hyperlink"/>
                <w:noProof/>
                <w:rtl/>
              </w:rPr>
              <w:fldChar w:fldCharType="begin"/>
            </w:r>
            <w:r w:rsidR="0038168D">
              <w:rPr>
                <w:noProof/>
                <w:webHidden/>
                <w:rtl/>
              </w:rPr>
              <w:instrText xml:space="preserve"> </w:instrText>
            </w:r>
            <w:r w:rsidR="0038168D">
              <w:rPr>
                <w:noProof/>
                <w:webHidden/>
              </w:rPr>
              <w:instrText>PAGEREF</w:instrText>
            </w:r>
            <w:r w:rsidR="0038168D">
              <w:rPr>
                <w:noProof/>
                <w:webHidden/>
                <w:rtl/>
              </w:rPr>
              <w:instrText xml:space="preserve"> _</w:instrText>
            </w:r>
            <w:r w:rsidR="0038168D">
              <w:rPr>
                <w:noProof/>
                <w:webHidden/>
              </w:rPr>
              <w:instrText>Toc172538615 \h</w:instrText>
            </w:r>
            <w:r w:rsidR="0038168D">
              <w:rPr>
                <w:noProof/>
                <w:webHidden/>
                <w:rtl/>
              </w:rPr>
              <w:instrText xml:space="preserve"> </w:instrText>
            </w:r>
            <w:r w:rsidR="0038168D">
              <w:rPr>
                <w:rStyle w:val="Hyperlink"/>
                <w:noProof/>
                <w:rtl/>
              </w:rPr>
            </w:r>
            <w:r w:rsidR="0038168D">
              <w:rPr>
                <w:rStyle w:val="Hyperlink"/>
                <w:noProof/>
                <w:rtl/>
              </w:rPr>
              <w:fldChar w:fldCharType="separate"/>
            </w:r>
            <w:r w:rsidR="007A5062">
              <w:rPr>
                <w:noProof/>
                <w:webHidden/>
              </w:rPr>
              <w:t>9</w:t>
            </w:r>
            <w:r w:rsidR="0038168D">
              <w:rPr>
                <w:rStyle w:val="Hyperlink"/>
                <w:noProof/>
                <w:rtl/>
              </w:rPr>
              <w:fldChar w:fldCharType="end"/>
            </w:r>
          </w:hyperlink>
        </w:p>
        <w:p w14:paraId="7975B552" w14:textId="77461B6D" w:rsidR="0038168D" w:rsidRDefault="00000000" w:rsidP="0038168D">
          <w:pPr>
            <w:pStyle w:val="TOC1"/>
            <w:rPr>
              <w:rFonts w:eastAsiaTheme="minorEastAsia"/>
              <w:noProof/>
              <w:kern w:val="2"/>
              <w:rtl/>
              <w14:ligatures w14:val="standardContextual"/>
            </w:rPr>
          </w:pPr>
          <w:hyperlink w:anchor="_Toc172538616" w:history="1">
            <w:r w:rsidR="0038168D" w:rsidRPr="004B3865">
              <w:rPr>
                <w:rStyle w:val="Hyperlink"/>
                <w:noProof/>
              </w:rPr>
              <w:t>Work organization</w:t>
            </w:r>
            <w:r w:rsidR="0038168D">
              <w:rPr>
                <w:noProof/>
                <w:webHidden/>
                <w:rtl/>
              </w:rPr>
              <w:tab/>
            </w:r>
            <w:r w:rsidR="0038168D">
              <w:rPr>
                <w:rStyle w:val="Hyperlink"/>
                <w:noProof/>
                <w:rtl/>
              </w:rPr>
              <w:fldChar w:fldCharType="begin"/>
            </w:r>
            <w:r w:rsidR="0038168D">
              <w:rPr>
                <w:noProof/>
                <w:webHidden/>
                <w:rtl/>
              </w:rPr>
              <w:instrText xml:space="preserve"> </w:instrText>
            </w:r>
            <w:r w:rsidR="0038168D">
              <w:rPr>
                <w:noProof/>
                <w:webHidden/>
              </w:rPr>
              <w:instrText>PAGEREF</w:instrText>
            </w:r>
            <w:r w:rsidR="0038168D">
              <w:rPr>
                <w:noProof/>
                <w:webHidden/>
                <w:rtl/>
              </w:rPr>
              <w:instrText xml:space="preserve"> _</w:instrText>
            </w:r>
            <w:r w:rsidR="0038168D">
              <w:rPr>
                <w:noProof/>
                <w:webHidden/>
              </w:rPr>
              <w:instrText>Toc172538616 \h</w:instrText>
            </w:r>
            <w:r w:rsidR="0038168D">
              <w:rPr>
                <w:noProof/>
                <w:webHidden/>
                <w:rtl/>
              </w:rPr>
              <w:instrText xml:space="preserve"> </w:instrText>
            </w:r>
            <w:r w:rsidR="0038168D">
              <w:rPr>
                <w:rStyle w:val="Hyperlink"/>
                <w:noProof/>
                <w:rtl/>
              </w:rPr>
            </w:r>
            <w:r w:rsidR="0038168D">
              <w:rPr>
                <w:rStyle w:val="Hyperlink"/>
                <w:noProof/>
                <w:rtl/>
              </w:rPr>
              <w:fldChar w:fldCharType="separate"/>
            </w:r>
            <w:r w:rsidR="007A5062">
              <w:rPr>
                <w:noProof/>
                <w:webHidden/>
              </w:rPr>
              <w:t>9</w:t>
            </w:r>
            <w:r w:rsidR="0038168D">
              <w:rPr>
                <w:rStyle w:val="Hyperlink"/>
                <w:noProof/>
                <w:rtl/>
              </w:rPr>
              <w:fldChar w:fldCharType="end"/>
            </w:r>
          </w:hyperlink>
        </w:p>
        <w:p w14:paraId="33BA073F" w14:textId="5DB90F37" w:rsidR="0038168D" w:rsidRDefault="00000000" w:rsidP="0038168D">
          <w:pPr>
            <w:pStyle w:val="TOC1"/>
            <w:rPr>
              <w:rFonts w:eastAsiaTheme="minorEastAsia"/>
              <w:noProof/>
              <w:kern w:val="2"/>
              <w:rtl/>
              <w14:ligatures w14:val="standardContextual"/>
            </w:rPr>
          </w:pPr>
          <w:hyperlink w:anchor="_Toc172538617" w:history="1">
            <w:r w:rsidR="0038168D" w:rsidRPr="004B3865">
              <w:rPr>
                <w:rStyle w:val="Hyperlink"/>
                <w:rFonts w:eastAsia="Times New Roman"/>
                <w:noProof/>
              </w:rPr>
              <w:t>Bibliography</w:t>
            </w:r>
            <w:r w:rsidR="0038168D">
              <w:rPr>
                <w:noProof/>
                <w:webHidden/>
                <w:rtl/>
              </w:rPr>
              <w:tab/>
            </w:r>
            <w:r w:rsidR="0038168D">
              <w:rPr>
                <w:rStyle w:val="Hyperlink"/>
                <w:noProof/>
                <w:rtl/>
              </w:rPr>
              <w:fldChar w:fldCharType="begin"/>
            </w:r>
            <w:r w:rsidR="0038168D">
              <w:rPr>
                <w:noProof/>
                <w:webHidden/>
                <w:rtl/>
              </w:rPr>
              <w:instrText xml:space="preserve"> </w:instrText>
            </w:r>
            <w:r w:rsidR="0038168D">
              <w:rPr>
                <w:noProof/>
                <w:webHidden/>
              </w:rPr>
              <w:instrText>PAGEREF</w:instrText>
            </w:r>
            <w:r w:rsidR="0038168D">
              <w:rPr>
                <w:noProof/>
                <w:webHidden/>
                <w:rtl/>
              </w:rPr>
              <w:instrText xml:space="preserve"> _</w:instrText>
            </w:r>
            <w:r w:rsidR="0038168D">
              <w:rPr>
                <w:noProof/>
                <w:webHidden/>
              </w:rPr>
              <w:instrText>Toc172538617 \h</w:instrText>
            </w:r>
            <w:r w:rsidR="0038168D">
              <w:rPr>
                <w:noProof/>
                <w:webHidden/>
                <w:rtl/>
              </w:rPr>
              <w:instrText xml:space="preserve"> </w:instrText>
            </w:r>
            <w:r w:rsidR="0038168D">
              <w:rPr>
                <w:rStyle w:val="Hyperlink"/>
                <w:noProof/>
                <w:rtl/>
              </w:rPr>
            </w:r>
            <w:r w:rsidR="0038168D">
              <w:rPr>
                <w:rStyle w:val="Hyperlink"/>
                <w:noProof/>
                <w:rtl/>
              </w:rPr>
              <w:fldChar w:fldCharType="separate"/>
            </w:r>
            <w:r w:rsidR="007A5062">
              <w:rPr>
                <w:noProof/>
                <w:webHidden/>
              </w:rPr>
              <w:t>9</w:t>
            </w:r>
            <w:r w:rsidR="0038168D">
              <w:rPr>
                <w:rStyle w:val="Hyperlink"/>
                <w:noProof/>
                <w:rtl/>
              </w:rPr>
              <w:fldChar w:fldCharType="end"/>
            </w:r>
          </w:hyperlink>
        </w:p>
        <w:p w14:paraId="715391CE" w14:textId="02B4CA7E" w:rsidR="004776F1" w:rsidRDefault="004776F1" w:rsidP="00BF7E45">
          <w:pPr>
            <w:pStyle w:val="a5"/>
            <w:bidi w:val="0"/>
            <w:jc w:val="right"/>
          </w:pPr>
          <w:r>
            <w:rPr>
              <w:b/>
              <w:bCs/>
              <w:lang w:val="he-IL"/>
            </w:rPr>
            <w:fldChar w:fldCharType="end"/>
          </w:r>
        </w:p>
      </w:sdtContent>
    </w:sdt>
    <w:p w14:paraId="2E0D92DC" w14:textId="77777777" w:rsidR="004776F1" w:rsidRDefault="004776F1" w:rsidP="00600B4C">
      <w:pPr>
        <w:bidi w:val="0"/>
      </w:pPr>
    </w:p>
    <w:p w14:paraId="59C7C1AF" w14:textId="77777777" w:rsidR="004776F1" w:rsidRDefault="004776F1">
      <w:pPr>
        <w:bidi w:val="0"/>
      </w:pPr>
      <w:r>
        <w:br w:type="page"/>
      </w:r>
    </w:p>
    <w:p w14:paraId="5F5E4684" w14:textId="77777777" w:rsidR="00D725AB" w:rsidRDefault="004776F1" w:rsidP="009F7A2F">
      <w:pPr>
        <w:pStyle w:val="1"/>
        <w:bidi w:val="0"/>
      </w:pPr>
      <w:bookmarkStart w:id="0" w:name="_Toc172538600"/>
      <w:r>
        <w:rPr>
          <w:rFonts w:hint="cs"/>
        </w:rPr>
        <w:lastRenderedPageBreak/>
        <w:t>A</w:t>
      </w:r>
      <w:r>
        <w:t>bstract</w:t>
      </w:r>
      <w:bookmarkEnd w:id="0"/>
    </w:p>
    <w:p w14:paraId="3EC41E07" w14:textId="77777777" w:rsidR="00E800B0" w:rsidRPr="00912871" w:rsidRDefault="00B0722F" w:rsidP="00034B45">
      <w:pPr>
        <w:pStyle w:val="NormalWeb"/>
        <w:jc w:val="both"/>
        <w:rPr>
          <w:rFonts w:asciiTheme="minorHAnsi" w:hAnsiTheme="minorHAnsi" w:cstheme="minorHAnsi"/>
          <w:sz w:val="22"/>
          <w:szCs w:val="22"/>
        </w:rPr>
      </w:pPr>
      <w:r>
        <w:rPr>
          <w:rFonts w:asciiTheme="minorHAnsi" w:hAnsiTheme="minorHAnsi" w:cstheme="minorHAnsi"/>
          <w:sz w:val="22"/>
          <w:szCs w:val="22"/>
        </w:rPr>
        <w:t>D</w:t>
      </w:r>
      <w:r w:rsidRPr="00912871">
        <w:rPr>
          <w:rFonts w:asciiTheme="minorHAnsi" w:hAnsiTheme="minorHAnsi" w:cstheme="minorHAnsi"/>
          <w:sz w:val="22"/>
          <w:szCs w:val="22"/>
        </w:rPr>
        <w:t xml:space="preserve">ynamically linked libraries </w:t>
      </w:r>
      <w:r>
        <w:rPr>
          <w:rFonts w:asciiTheme="minorHAnsi" w:hAnsiTheme="minorHAnsi" w:cstheme="minorHAnsi"/>
          <w:sz w:val="22"/>
          <w:szCs w:val="22"/>
        </w:rPr>
        <w:t>(</w:t>
      </w:r>
      <w:r w:rsidR="00912871" w:rsidRPr="00912871">
        <w:rPr>
          <w:rFonts w:asciiTheme="minorHAnsi" w:hAnsiTheme="minorHAnsi" w:cstheme="minorHAnsi"/>
          <w:sz w:val="22"/>
          <w:szCs w:val="22"/>
        </w:rPr>
        <w:t>DLLs</w:t>
      </w:r>
      <w:r>
        <w:rPr>
          <w:rFonts w:asciiTheme="minorHAnsi" w:hAnsiTheme="minorHAnsi" w:cstheme="minorHAnsi"/>
          <w:sz w:val="22"/>
          <w:szCs w:val="22"/>
        </w:rPr>
        <w:t>)</w:t>
      </w:r>
      <w:r w:rsidR="00912871" w:rsidRPr="00912871">
        <w:rPr>
          <w:rFonts w:asciiTheme="minorHAnsi" w:hAnsiTheme="minorHAnsi" w:cstheme="minorHAnsi"/>
          <w:sz w:val="22"/>
          <w:szCs w:val="22"/>
        </w:rPr>
        <w:t xml:space="preserve"> are critical components that enable executables</w:t>
      </w:r>
      <w:r>
        <w:rPr>
          <w:rFonts w:asciiTheme="minorHAnsi" w:hAnsiTheme="minorHAnsi" w:cstheme="minorHAnsi"/>
          <w:sz w:val="22"/>
          <w:szCs w:val="22"/>
        </w:rPr>
        <w:t xml:space="preserve"> </w:t>
      </w:r>
      <w:r w:rsidRPr="00912871">
        <w:rPr>
          <w:rFonts w:asciiTheme="minorHAnsi" w:hAnsiTheme="minorHAnsi" w:cstheme="minorHAnsi"/>
          <w:sz w:val="22"/>
          <w:szCs w:val="22"/>
        </w:rPr>
        <w:t>(EXE</w:t>
      </w:r>
      <w:r>
        <w:rPr>
          <w:rFonts w:asciiTheme="minorHAnsi" w:hAnsiTheme="minorHAnsi" w:cstheme="minorHAnsi"/>
          <w:sz w:val="22"/>
          <w:szCs w:val="22"/>
        </w:rPr>
        <w:t>s</w:t>
      </w:r>
      <w:r w:rsidRPr="00912871">
        <w:rPr>
          <w:rFonts w:asciiTheme="minorHAnsi" w:hAnsiTheme="minorHAnsi" w:cstheme="minorHAnsi"/>
          <w:sz w:val="22"/>
          <w:szCs w:val="22"/>
        </w:rPr>
        <w:t>)</w:t>
      </w:r>
      <w:r w:rsidR="00912871" w:rsidRPr="00912871">
        <w:rPr>
          <w:rFonts w:asciiTheme="minorHAnsi" w:hAnsiTheme="minorHAnsi" w:cstheme="minorHAnsi"/>
          <w:sz w:val="22"/>
          <w:szCs w:val="22"/>
        </w:rPr>
        <w:t xml:space="preserve"> to extend their functionality by loading additional code at runtime.</w:t>
      </w:r>
      <w:r w:rsidR="00E800B0" w:rsidRPr="00912871">
        <w:rPr>
          <w:rFonts w:asciiTheme="minorHAnsi" w:hAnsiTheme="minorHAnsi" w:cstheme="minorHAnsi"/>
          <w:sz w:val="22"/>
          <w:szCs w:val="22"/>
        </w:rPr>
        <w:t xml:space="preserve"> </w:t>
      </w:r>
      <w:r w:rsidR="00912871">
        <w:rPr>
          <w:rFonts w:asciiTheme="minorHAnsi" w:hAnsiTheme="minorHAnsi" w:cstheme="minorHAnsi"/>
          <w:sz w:val="22"/>
          <w:szCs w:val="22"/>
        </w:rPr>
        <w:t>Sometimes</w:t>
      </w:r>
      <w:r w:rsidR="00E800B0" w:rsidRPr="00912871">
        <w:rPr>
          <w:rFonts w:asciiTheme="minorHAnsi" w:hAnsiTheme="minorHAnsi" w:cstheme="minorHAnsi"/>
          <w:sz w:val="22"/>
          <w:szCs w:val="22"/>
        </w:rPr>
        <w:t xml:space="preserve"> a high-authorization </w:t>
      </w:r>
      <w:r>
        <w:rPr>
          <w:rFonts w:asciiTheme="minorHAnsi" w:hAnsiTheme="minorHAnsi" w:cstheme="minorHAnsi"/>
          <w:sz w:val="22"/>
          <w:szCs w:val="22"/>
        </w:rPr>
        <w:t>EXE</w:t>
      </w:r>
      <w:r w:rsidR="00E800B0" w:rsidRPr="00912871">
        <w:rPr>
          <w:rFonts w:asciiTheme="minorHAnsi" w:hAnsiTheme="minorHAnsi" w:cstheme="minorHAnsi"/>
          <w:sz w:val="22"/>
          <w:szCs w:val="22"/>
        </w:rPr>
        <w:t xml:space="preserve"> </w:t>
      </w:r>
      <w:r>
        <w:rPr>
          <w:rFonts w:asciiTheme="minorHAnsi" w:hAnsiTheme="minorHAnsi" w:cstheme="minorHAnsi"/>
          <w:sz w:val="22"/>
          <w:szCs w:val="22"/>
        </w:rPr>
        <w:t xml:space="preserve">can </w:t>
      </w:r>
      <w:r w:rsidR="00E800B0" w:rsidRPr="00912871">
        <w:rPr>
          <w:rFonts w:asciiTheme="minorHAnsi" w:hAnsiTheme="minorHAnsi" w:cstheme="minorHAnsi"/>
          <w:sz w:val="22"/>
          <w:szCs w:val="22"/>
        </w:rPr>
        <w:t>load DLLs without adequately verifying their signatures.</w:t>
      </w:r>
      <w:r w:rsidR="00912871">
        <w:rPr>
          <w:rFonts w:asciiTheme="minorHAnsi" w:hAnsiTheme="minorHAnsi" w:cstheme="minorHAnsi"/>
          <w:sz w:val="22"/>
          <w:szCs w:val="22"/>
        </w:rPr>
        <w:t xml:space="preserve"> </w:t>
      </w:r>
      <w:r w:rsidR="00912871" w:rsidRPr="00912871">
        <w:rPr>
          <w:rFonts w:asciiTheme="minorHAnsi" w:hAnsiTheme="minorHAnsi" w:cstheme="minorHAnsi"/>
          <w:sz w:val="22"/>
          <w:szCs w:val="22"/>
        </w:rPr>
        <w:t>The EXE is assumed to be trusted</w:t>
      </w:r>
      <w:r w:rsidR="00912871">
        <w:rPr>
          <w:rFonts w:asciiTheme="minorHAnsi" w:hAnsiTheme="minorHAnsi" w:cstheme="minorHAnsi"/>
          <w:sz w:val="22"/>
          <w:szCs w:val="22"/>
        </w:rPr>
        <w:t>,</w:t>
      </w:r>
      <w:r w:rsidR="00912871" w:rsidRPr="00912871">
        <w:rPr>
          <w:rFonts w:asciiTheme="minorHAnsi" w:hAnsiTheme="minorHAnsi" w:cstheme="minorHAnsi"/>
          <w:sz w:val="22"/>
          <w:szCs w:val="22"/>
        </w:rPr>
        <w:t xml:space="preserve"> </w:t>
      </w:r>
      <w:r w:rsidR="00912871">
        <w:rPr>
          <w:rFonts w:asciiTheme="minorHAnsi" w:hAnsiTheme="minorHAnsi" w:cstheme="minorHAnsi"/>
          <w:sz w:val="22"/>
          <w:szCs w:val="22"/>
        </w:rPr>
        <w:t>but the DLLs aren’t.</w:t>
      </w:r>
      <w:r w:rsidR="00912871" w:rsidRPr="00912871">
        <w:rPr>
          <w:rFonts w:asciiTheme="minorHAnsi" w:hAnsiTheme="minorHAnsi" w:cstheme="minorHAnsi"/>
          <w:sz w:val="22"/>
          <w:szCs w:val="22"/>
        </w:rPr>
        <w:t xml:space="preserve"> </w:t>
      </w:r>
      <w:r w:rsidR="00912871">
        <w:rPr>
          <w:rFonts w:asciiTheme="minorHAnsi" w:hAnsiTheme="minorHAnsi" w:cstheme="minorHAnsi"/>
          <w:sz w:val="22"/>
          <w:szCs w:val="22"/>
        </w:rPr>
        <w:t xml:space="preserve"> </w:t>
      </w:r>
      <w:r>
        <w:rPr>
          <w:rFonts w:asciiTheme="minorHAnsi" w:hAnsiTheme="minorHAnsi" w:cstheme="minorHAnsi"/>
          <w:sz w:val="22"/>
          <w:szCs w:val="22"/>
        </w:rPr>
        <w:t>An</w:t>
      </w:r>
      <w:r w:rsidR="00E800B0" w:rsidRPr="00912871">
        <w:rPr>
          <w:rFonts w:asciiTheme="minorHAnsi" w:hAnsiTheme="minorHAnsi" w:cstheme="minorHAnsi"/>
          <w:sz w:val="22"/>
          <w:szCs w:val="22"/>
        </w:rPr>
        <w:t xml:space="preserve"> attacker can exploit this weakness by replacing legitimate DLLs with malicious ones, compromising the integrity of the signed EXE.</w:t>
      </w:r>
    </w:p>
    <w:p w14:paraId="04C0D7DA" w14:textId="77777777" w:rsidR="00912871" w:rsidRDefault="00E800B0" w:rsidP="00034B45">
      <w:pPr>
        <w:pStyle w:val="NormalWeb"/>
        <w:jc w:val="both"/>
        <w:rPr>
          <w:rFonts w:asciiTheme="minorHAnsi" w:hAnsiTheme="minorHAnsi" w:cstheme="minorHAnsi"/>
          <w:sz w:val="22"/>
          <w:szCs w:val="22"/>
        </w:rPr>
      </w:pPr>
      <w:r w:rsidRPr="00912871">
        <w:rPr>
          <w:rFonts w:asciiTheme="minorHAnsi" w:hAnsiTheme="minorHAnsi" w:cstheme="minorHAnsi"/>
          <w:sz w:val="22"/>
          <w:szCs w:val="22"/>
        </w:rPr>
        <w:t xml:space="preserve">To counter this threat, we develop a robust framework for signing DLLs and ensuring that an EXE validates these signatures at load time, before any library code is executed. </w:t>
      </w:r>
    </w:p>
    <w:p w14:paraId="7525697C" w14:textId="77777777" w:rsidR="00E800B0" w:rsidRPr="00912871" w:rsidRDefault="00E800B0" w:rsidP="00034B45">
      <w:pPr>
        <w:pStyle w:val="NormalWeb"/>
        <w:jc w:val="both"/>
        <w:rPr>
          <w:rFonts w:asciiTheme="minorHAnsi" w:hAnsiTheme="minorHAnsi" w:cstheme="minorHAnsi"/>
          <w:sz w:val="22"/>
          <w:szCs w:val="22"/>
        </w:rPr>
      </w:pPr>
      <w:r w:rsidRPr="00912871">
        <w:rPr>
          <w:rFonts w:asciiTheme="minorHAnsi" w:hAnsiTheme="minorHAnsi" w:cstheme="minorHAnsi"/>
          <w:sz w:val="22"/>
          <w:szCs w:val="22"/>
        </w:rPr>
        <w:t xml:space="preserve">Our solution involves a signer program and a validating program. The signer program </w:t>
      </w:r>
      <w:r w:rsidR="00B0722F">
        <w:rPr>
          <w:rFonts w:asciiTheme="minorHAnsi" w:hAnsiTheme="minorHAnsi" w:cstheme="minorHAnsi"/>
          <w:sz w:val="22"/>
          <w:szCs w:val="22"/>
        </w:rPr>
        <w:t>signs the DLLs.</w:t>
      </w:r>
      <w:r w:rsidRPr="00912871">
        <w:rPr>
          <w:rFonts w:asciiTheme="minorHAnsi" w:hAnsiTheme="minorHAnsi" w:cstheme="minorHAnsi"/>
          <w:sz w:val="22"/>
          <w:szCs w:val="22"/>
        </w:rPr>
        <w:t xml:space="preserve"> The validating program uses IAT hooking to intercept the</w:t>
      </w:r>
      <w:r w:rsidR="00912871">
        <w:rPr>
          <w:rFonts w:asciiTheme="minorHAnsi" w:hAnsiTheme="minorHAnsi" w:cstheme="minorHAnsi"/>
          <w:sz w:val="22"/>
          <w:szCs w:val="22"/>
        </w:rPr>
        <w:t xml:space="preserve"> EXE's</w:t>
      </w:r>
      <w:r w:rsidRPr="00912871">
        <w:rPr>
          <w:rFonts w:asciiTheme="minorHAnsi" w:hAnsiTheme="minorHAnsi" w:cstheme="minorHAnsi"/>
          <w:sz w:val="22"/>
          <w:szCs w:val="22"/>
        </w:rPr>
        <w:t xml:space="preserve"> </w:t>
      </w:r>
      <w:r w:rsidR="00B0722F">
        <w:rPr>
          <w:rFonts w:asciiTheme="minorHAnsi" w:hAnsiTheme="minorHAnsi" w:cstheme="minorHAnsi"/>
          <w:sz w:val="22"/>
          <w:szCs w:val="22"/>
        </w:rPr>
        <w:t>DLLs loading</w:t>
      </w:r>
      <w:r w:rsidRPr="00912871">
        <w:rPr>
          <w:rFonts w:asciiTheme="minorHAnsi" w:hAnsiTheme="minorHAnsi" w:cstheme="minorHAnsi"/>
          <w:sz w:val="22"/>
          <w:szCs w:val="22"/>
        </w:rPr>
        <w:t xml:space="preserve"> </w:t>
      </w:r>
      <w:r w:rsidR="00B0722F">
        <w:rPr>
          <w:rFonts w:asciiTheme="minorHAnsi" w:hAnsiTheme="minorHAnsi" w:cstheme="minorHAnsi"/>
          <w:sz w:val="22"/>
          <w:szCs w:val="22"/>
        </w:rPr>
        <w:t>proccess</w:t>
      </w:r>
      <w:r w:rsidRPr="00912871">
        <w:rPr>
          <w:rFonts w:asciiTheme="minorHAnsi" w:hAnsiTheme="minorHAnsi" w:cstheme="minorHAnsi"/>
          <w:sz w:val="22"/>
          <w:szCs w:val="22"/>
        </w:rPr>
        <w:t>, verify the DLL's signature, and load only trusted DLLs.</w:t>
      </w:r>
    </w:p>
    <w:p w14:paraId="374CA917" w14:textId="47A27FA1" w:rsidR="00E800B0" w:rsidRDefault="002E7AB1" w:rsidP="00034B45">
      <w:pPr>
        <w:bidi w:val="0"/>
        <w:jc w:val="both"/>
        <w:rPr>
          <w:rFonts w:cstheme="minorHAnsi"/>
        </w:rPr>
      </w:pPr>
      <w:r>
        <w:rPr>
          <w:rFonts w:cstheme="minorHAnsi"/>
        </w:rPr>
        <w:t xml:space="preserve">We will </w:t>
      </w:r>
      <w:r w:rsidRPr="002E7AB1">
        <w:rPr>
          <w:rFonts w:cstheme="minorHAnsi"/>
        </w:rPr>
        <w:t xml:space="preserve">demonstrate </w:t>
      </w:r>
      <w:r>
        <w:rPr>
          <w:rFonts w:cstheme="minorHAnsi"/>
        </w:rPr>
        <w:t>that o</w:t>
      </w:r>
      <w:r w:rsidR="00E800B0" w:rsidRPr="00912871">
        <w:rPr>
          <w:rFonts w:cstheme="minorHAnsi"/>
        </w:rPr>
        <w:t xml:space="preserve">ur approach ensures that even if an attacker can add </w:t>
      </w:r>
      <w:r w:rsidR="00B0722F">
        <w:rPr>
          <w:rFonts w:cstheme="minorHAnsi"/>
        </w:rPr>
        <w:t>or replace DLLs</w:t>
      </w:r>
      <w:r w:rsidR="00E800B0" w:rsidRPr="00912871">
        <w:rPr>
          <w:rFonts w:cstheme="minorHAnsi"/>
        </w:rPr>
        <w:t>, only verified DLLs will be executed,</w:t>
      </w:r>
      <w:r>
        <w:rPr>
          <w:rFonts w:cstheme="minorHAnsi"/>
        </w:rPr>
        <w:t xml:space="preserve"> </w:t>
      </w:r>
      <w:r>
        <w:t>maintaining the integrity and security of the system, and</w:t>
      </w:r>
      <w:r w:rsidR="00E800B0" w:rsidRPr="00912871">
        <w:rPr>
          <w:rFonts w:cstheme="minorHAnsi"/>
        </w:rPr>
        <w:t xml:space="preserve"> </w:t>
      </w:r>
      <w:r w:rsidRPr="002E7AB1">
        <w:rPr>
          <w:rFonts w:cstheme="minorHAnsi"/>
        </w:rPr>
        <w:t>complet</w:t>
      </w:r>
      <w:r>
        <w:rPr>
          <w:rFonts w:cstheme="minorHAnsi"/>
        </w:rPr>
        <w:t>ing</w:t>
      </w:r>
      <w:r w:rsidRPr="002E7AB1">
        <w:rPr>
          <w:rFonts w:cstheme="minorHAnsi"/>
        </w:rPr>
        <w:t xml:space="preserve"> the chain of trust</w:t>
      </w:r>
      <w:r w:rsidR="00E800B0" w:rsidRPr="00912871">
        <w:rPr>
          <w:rFonts w:cstheme="minorHAnsi"/>
        </w:rPr>
        <w:t>.</w:t>
      </w:r>
    </w:p>
    <w:p w14:paraId="400731C8" w14:textId="227B7857" w:rsidR="002B0876" w:rsidRDefault="002B0876" w:rsidP="002B0876">
      <w:pPr>
        <w:pStyle w:val="1"/>
        <w:bidi w:val="0"/>
      </w:pPr>
      <w:bookmarkStart w:id="1" w:name="_Toc172538601"/>
      <w:r>
        <w:t>Introduction</w:t>
      </w:r>
      <w:bookmarkEnd w:id="1"/>
    </w:p>
    <w:p w14:paraId="530091E2" w14:textId="77777777" w:rsidR="00484D27" w:rsidRPr="00484D27" w:rsidRDefault="00484D27" w:rsidP="00034B45">
      <w:pPr>
        <w:bidi w:val="0"/>
        <w:jc w:val="both"/>
      </w:pPr>
      <w:r w:rsidRPr="00484D27">
        <w:t>Imagine a scenario where a meticulously signed executable, trusted by its users and the operating system, unwittingly becomes a gateway for malicious actors. This threat unfolds when attackers exploit a critical vulnerability: the unchecked validation of dynamically linked libraries (DLLs) loaded by the executable.</w:t>
      </w:r>
    </w:p>
    <w:p w14:paraId="57E97520" w14:textId="3FCB1F3D" w:rsidR="00484D27" w:rsidRDefault="00484D27" w:rsidP="00034B45">
      <w:pPr>
        <w:bidi w:val="0"/>
        <w:jc w:val="both"/>
      </w:pPr>
      <w:r w:rsidRPr="00484D27">
        <w:t>In this typical case, the attacker gains access to the directory housing the signed executable. Here, they discreetly substitute genuine DLLs with their malicious counterparts, designed to execute unauthorized commands or steal sensitive information. Despite the executable being rigorously authenticated through Windows' signing mechanisms, these rogue DLLs evade detection, leveraging the executable's implicit trust to operate within the system undetected.</w:t>
      </w:r>
    </w:p>
    <w:p w14:paraId="6E7A3EE6" w14:textId="7F1C1E5E" w:rsidR="00282492" w:rsidRPr="00484D27" w:rsidRDefault="00282492" w:rsidP="00034B45">
      <w:pPr>
        <w:bidi w:val="0"/>
        <w:jc w:val="both"/>
      </w:pPr>
      <w:r>
        <w:t>To further complicate matters, attackers can also exploit the system's search paths for DLLs. By placing a rogue DLL with the same name in a directory early on the search path, they ensure that their malicious DLL is loaded instead of the legitimate one intended for use by the executable. This stealthy maneuver exploits the executable's reliance on system search paths, effectively bypassing the intended security measures based on executable signing alone.</w:t>
      </w:r>
    </w:p>
    <w:p w14:paraId="323F274A" w14:textId="74C60364" w:rsidR="00484D27" w:rsidRDefault="00484D27" w:rsidP="00034B45">
      <w:pPr>
        <w:bidi w:val="0"/>
        <w:jc w:val="both"/>
      </w:pPr>
      <w:r w:rsidRPr="00484D27">
        <w:t>While users diligently verify the integrity of their executables, often utilizing User Account Control (UAC) to elevate privileges only for signed and validated executables, the oversight lies in the unchecked DLLs. These secondary components, essential for extending an executable's functionality, lack the same level of scrutiny, creating a vulnerable entry point into the system.</w:t>
      </w:r>
    </w:p>
    <w:p w14:paraId="6B7D0E48" w14:textId="0D6B7A02" w:rsidR="00282492" w:rsidRPr="00484D27" w:rsidRDefault="00282492" w:rsidP="00034B45">
      <w:pPr>
        <w:bidi w:val="0"/>
        <w:jc w:val="both"/>
      </w:pPr>
      <w:r>
        <w:t>This project intervenes precisely at this juncture of vulnerability. By developing a comprehensive framework for DLL signing and validation, we aim to fortify executables against such malicious DLL manipulations. Through innovative approaches like DLL injection and IAT hooking, our solution ensures that only authenticated DLLs accompany trusted executables, safeguarding system integrity from DLL-based exploits.</w:t>
      </w:r>
    </w:p>
    <w:p w14:paraId="75C453CE" w14:textId="717A28B7" w:rsidR="002B0876" w:rsidRDefault="00E03AF8" w:rsidP="00E03AF8">
      <w:pPr>
        <w:pStyle w:val="1"/>
        <w:bidi w:val="0"/>
      </w:pPr>
      <w:bookmarkStart w:id="2" w:name="_Toc172538602"/>
      <w:r>
        <w:lastRenderedPageBreak/>
        <w:t>Threat Models</w:t>
      </w:r>
      <w:bookmarkEnd w:id="2"/>
    </w:p>
    <w:p w14:paraId="5E3B1CED" w14:textId="5FFDA67F" w:rsidR="00613197" w:rsidRDefault="00613197" w:rsidP="00034B45">
      <w:pPr>
        <w:bidi w:val="0"/>
        <w:jc w:val="both"/>
      </w:pPr>
      <w:r w:rsidRPr="00613197">
        <w:t>In this project, our primary focus is on safeguarding the load-time loading process of DLLs within the context of executable (EXE) files. Our goal is to protect against specific threat models where attackers exploit vulnerabilities in the DLL loading process to compromise system integrity.</w:t>
      </w:r>
    </w:p>
    <w:p w14:paraId="20E943D5" w14:textId="13500631" w:rsidR="000A44F7" w:rsidRPr="00613197" w:rsidRDefault="000A44F7" w:rsidP="00034B45">
      <w:pPr>
        <w:bidi w:val="0"/>
        <w:jc w:val="both"/>
      </w:pPr>
      <w:r>
        <w:t>An ongoing example of this threat is prevalent in installers. Installers play a crucial role in software deployment, ensuring that applications are correctly installed on users' systems. However, they also pose significant security risks, particularly concerning the handling of DLLs. Installers typically request User Account Control (UAC) elevation from users to install software, assuming administrative privileges for the installation process. They trust all DLLs in the installation directory or system path. DLLs loaded during installation inherit these elevated privileges, potentially allowing malicious DLLs to execute privileged operations. Such attacks can lead to system compromise, unauthorized access to sensitive information, or manipulation of system settings, leveraging the installer's elevated permissions.</w:t>
      </w:r>
    </w:p>
    <w:p w14:paraId="1CD18BF7" w14:textId="61465BD7" w:rsidR="00613197" w:rsidRPr="00613197" w:rsidRDefault="00613197" w:rsidP="00034B45">
      <w:pPr>
        <w:bidi w:val="0"/>
        <w:jc w:val="both"/>
      </w:pPr>
      <w:r w:rsidRPr="00613197">
        <w:rPr>
          <w:b/>
          <w:bCs/>
        </w:rPr>
        <w:t xml:space="preserve">Threat Model 1: Substituting </w:t>
      </w:r>
      <w:r w:rsidR="00823807">
        <w:rPr>
          <w:b/>
          <w:bCs/>
        </w:rPr>
        <w:t xml:space="preserve">Safe </w:t>
      </w:r>
      <w:r w:rsidRPr="00613197">
        <w:rPr>
          <w:b/>
          <w:bCs/>
        </w:rPr>
        <w:t xml:space="preserve">DLL in the </w:t>
      </w:r>
      <w:r w:rsidR="00823807">
        <w:rPr>
          <w:b/>
          <w:bCs/>
        </w:rPr>
        <w:t>EXE's</w:t>
      </w:r>
      <w:r w:rsidRPr="00613197">
        <w:rPr>
          <w:b/>
          <w:bCs/>
        </w:rPr>
        <w:t xml:space="preserve"> Director</w:t>
      </w:r>
      <w:r w:rsidR="00823807">
        <w:rPr>
          <w:b/>
          <w:bCs/>
        </w:rPr>
        <w:t>y with rogue one</w:t>
      </w:r>
    </w:p>
    <w:p w14:paraId="2DF3415F" w14:textId="3C212789" w:rsidR="00613197" w:rsidRPr="00613197" w:rsidRDefault="00613197" w:rsidP="00034B45">
      <w:pPr>
        <w:numPr>
          <w:ilvl w:val="0"/>
          <w:numId w:val="1"/>
        </w:numPr>
        <w:bidi w:val="0"/>
        <w:jc w:val="both"/>
      </w:pPr>
      <w:r w:rsidRPr="00613197">
        <w:rPr>
          <w:b/>
          <w:bCs/>
        </w:rPr>
        <w:t>Scenario Overview:</w:t>
      </w:r>
      <w:r w:rsidRPr="00613197">
        <w:t xml:space="preserve"> Attackers gain access to </w:t>
      </w:r>
      <w:r w:rsidR="00823807">
        <w:t>a</w:t>
      </w:r>
      <w:r w:rsidRPr="00613197">
        <w:t xml:space="preserve"> directory containing a signed executable</w:t>
      </w:r>
      <w:r>
        <w:t xml:space="preserve"> and DLLs it uses,</w:t>
      </w:r>
      <w:r w:rsidRPr="00613197">
        <w:t xml:space="preserve"> and substitute legitimate DLLs with malicious ones. </w:t>
      </w:r>
      <w:r w:rsidR="00823807">
        <w:t>When the trusted signed executable is activated, it loads the substituted malicious DLLs, allowing attackers to exploit the executable's trust and execute unauthorized code.</w:t>
      </w:r>
    </w:p>
    <w:p w14:paraId="681FADA7" w14:textId="65D0A4DA" w:rsidR="00613197" w:rsidRPr="00613197" w:rsidRDefault="00613197" w:rsidP="00034B45">
      <w:pPr>
        <w:numPr>
          <w:ilvl w:val="0"/>
          <w:numId w:val="1"/>
        </w:numPr>
        <w:bidi w:val="0"/>
        <w:jc w:val="both"/>
      </w:pPr>
      <w:r w:rsidRPr="00613197">
        <w:rPr>
          <w:b/>
          <w:bCs/>
        </w:rPr>
        <w:t>Details:</w:t>
      </w:r>
      <w:r w:rsidRPr="00613197">
        <w:t xml:space="preserve"> </w:t>
      </w:r>
      <w:r w:rsidR="0073044F">
        <w:t>When the trusted signed executable is activated, it loads the substituted malicious DLLs, which the system does not initially verify. By replacing DLLs with rogue counterparts, attackers exploit the assumption that all files within the directory are trustworthy due to the executable’s validation.</w:t>
      </w:r>
    </w:p>
    <w:p w14:paraId="536060D9" w14:textId="2FEE0DA8" w:rsidR="00613197" w:rsidRPr="00613197" w:rsidRDefault="00613197" w:rsidP="00034B45">
      <w:pPr>
        <w:bidi w:val="0"/>
        <w:jc w:val="both"/>
      </w:pPr>
      <w:r w:rsidRPr="00613197">
        <w:rPr>
          <w:b/>
          <w:bCs/>
        </w:rPr>
        <w:t xml:space="preserve">Threat Model 2: </w:t>
      </w:r>
      <w:r w:rsidR="00671437">
        <w:rPr>
          <w:b/>
          <w:bCs/>
        </w:rPr>
        <w:t xml:space="preserve">DLL Hijacking - </w:t>
      </w:r>
      <w:r w:rsidRPr="00613197">
        <w:rPr>
          <w:b/>
          <w:bCs/>
        </w:rPr>
        <w:t>Placing Rogue DLLs Earlier in the Loading Path</w:t>
      </w:r>
    </w:p>
    <w:p w14:paraId="6C67BDEC" w14:textId="1A8BDC6B" w:rsidR="00080E98" w:rsidRPr="00080E98" w:rsidRDefault="00613197" w:rsidP="00034B45">
      <w:pPr>
        <w:pStyle w:val="a8"/>
        <w:numPr>
          <w:ilvl w:val="0"/>
          <w:numId w:val="5"/>
        </w:numPr>
        <w:tabs>
          <w:tab w:val="num" w:pos="720"/>
        </w:tabs>
        <w:bidi w:val="0"/>
        <w:jc w:val="both"/>
      </w:pPr>
      <w:r w:rsidRPr="00080E98">
        <w:rPr>
          <w:b/>
          <w:bCs/>
        </w:rPr>
        <w:t>Scenario Overview:</w:t>
      </w:r>
      <w:r w:rsidR="00080E98" w:rsidRPr="00080E98">
        <w:t xml:space="preserve"> </w:t>
      </w:r>
      <w:r w:rsidR="00080E98" w:rsidRPr="00613197">
        <w:t>Attackers place a rogue DLL with the same name as a legitimate DLL earlier in the system's DLL search path. As the executable attempts to load the DLL, it inadvertently loads the rogue version instead of the intended legitimate DLL.</w:t>
      </w:r>
      <w:r w:rsidR="00080E98">
        <w:br/>
      </w:r>
      <w:r w:rsidR="00080E98" w:rsidRPr="00613197">
        <w:t>This scenario exploits the system's DLL search order, where the first DLL matching the requested name is loaded. By strategically placing a rogue DLL in a directory earlier in the search path</w:t>
      </w:r>
      <w:r w:rsidR="00080E98">
        <w:t xml:space="preserve">, </w:t>
      </w:r>
      <w:r w:rsidR="00080E98" w:rsidRPr="00613197">
        <w:t>attackers ensure that their malicious DLL is loaded before the legitimate one.</w:t>
      </w:r>
    </w:p>
    <w:p w14:paraId="7835DCBB" w14:textId="0DD68F4F" w:rsidR="00080E98" w:rsidRPr="00823807" w:rsidRDefault="00613197" w:rsidP="00034B45">
      <w:pPr>
        <w:pStyle w:val="a8"/>
        <w:numPr>
          <w:ilvl w:val="0"/>
          <w:numId w:val="5"/>
        </w:numPr>
        <w:tabs>
          <w:tab w:val="num" w:pos="720"/>
        </w:tabs>
        <w:bidi w:val="0"/>
        <w:spacing w:after="0"/>
        <w:jc w:val="both"/>
      </w:pPr>
      <w:r w:rsidRPr="00080E98">
        <w:rPr>
          <w:b/>
          <w:bCs/>
        </w:rPr>
        <w:t>Details:</w:t>
      </w:r>
      <w:r w:rsidRPr="00613197">
        <w:t xml:space="preserve"> </w:t>
      </w:r>
      <w:r w:rsidR="00080E98" w:rsidRPr="00823807">
        <w:t>The DLL loading path is the sequence of directories that the system searches to locate the necessary DLLs when an executable requests them. The typical search order is:</w:t>
      </w:r>
    </w:p>
    <w:p w14:paraId="4561F535" w14:textId="77777777" w:rsidR="00080E98" w:rsidRPr="00823807" w:rsidRDefault="00080E98" w:rsidP="00034B45">
      <w:pPr>
        <w:numPr>
          <w:ilvl w:val="1"/>
          <w:numId w:val="2"/>
        </w:numPr>
        <w:bidi w:val="0"/>
        <w:spacing w:after="0"/>
        <w:jc w:val="both"/>
      </w:pPr>
      <w:r w:rsidRPr="00823807">
        <w:t>The directory from which the application is loaded.</w:t>
      </w:r>
    </w:p>
    <w:p w14:paraId="5A08D515" w14:textId="77777777" w:rsidR="00080E98" w:rsidRPr="00823807" w:rsidRDefault="00080E98" w:rsidP="00034B45">
      <w:pPr>
        <w:numPr>
          <w:ilvl w:val="1"/>
          <w:numId w:val="2"/>
        </w:numPr>
        <w:bidi w:val="0"/>
        <w:spacing w:after="0"/>
        <w:jc w:val="both"/>
      </w:pPr>
      <w:r w:rsidRPr="00823807">
        <w:t>The system directory (usually C:\Windows\System32).</w:t>
      </w:r>
    </w:p>
    <w:p w14:paraId="1FE376E0" w14:textId="77777777" w:rsidR="00080E98" w:rsidRPr="00823807" w:rsidRDefault="00080E98" w:rsidP="00034B45">
      <w:pPr>
        <w:numPr>
          <w:ilvl w:val="1"/>
          <w:numId w:val="2"/>
        </w:numPr>
        <w:bidi w:val="0"/>
        <w:spacing w:after="0"/>
        <w:jc w:val="both"/>
      </w:pPr>
      <w:r w:rsidRPr="00823807">
        <w:t>The 16-bit system directory.</w:t>
      </w:r>
    </w:p>
    <w:p w14:paraId="74542698" w14:textId="77777777" w:rsidR="00080E98" w:rsidRPr="00823807" w:rsidRDefault="00080E98" w:rsidP="00034B45">
      <w:pPr>
        <w:numPr>
          <w:ilvl w:val="1"/>
          <w:numId w:val="2"/>
        </w:numPr>
        <w:bidi w:val="0"/>
        <w:spacing w:after="0"/>
        <w:jc w:val="both"/>
      </w:pPr>
      <w:r w:rsidRPr="00823807">
        <w:t>The Windows directory (usually C:\Windows).</w:t>
      </w:r>
    </w:p>
    <w:p w14:paraId="5B599066" w14:textId="77777777" w:rsidR="00080E98" w:rsidRPr="00823807" w:rsidRDefault="00080E98" w:rsidP="00034B45">
      <w:pPr>
        <w:numPr>
          <w:ilvl w:val="1"/>
          <w:numId w:val="2"/>
        </w:numPr>
        <w:bidi w:val="0"/>
        <w:spacing w:after="0"/>
        <w:jc w:val="both"/>
      </w:pPr>
      <w:r w:rsidRPr="00823807">
        <w:t>The current directory.</w:t>
      </w:r>
    </w:p>
    <w:p w14:paraId="4C429868" w14:textId="1B58F29B" w:rsidR="00DF2F1B" w:rsidRDefault="00080E98" w:rsidP="00034B45">
      <w:pPr>
        <w:numPr>
          <w:ilvl w:val="1"/>
          <w:numId w:val="2"/>
        </w:numPr>
        <w:bidi w:val="0"/>
        <w:spacing w:after="0"/>
        <w:jc w:val="both"/>
      </w:pPr>
      <w:r w:rsidRPr="00823807">
        <w:t>Directories listed in the system PATH environment variable.</w:t>
      </w:r>
    </w:p>
    <w:p w14:paraId="3E5FEF16" w14:textId="77777777" w:rsidR="00DF2F1B" w:rsidRPr="00823807" w:rsidRDefault="00DF2F1B" w:rsidP="00034B45">
      <w:pPr>
        <w:bidi w:val="0"/>
        <w:spacing w:after="0"/>
        <w:jc w:val="both"/>
      </w:pPr>
    </w:p>
    <w:p w14:paraId="74E69220" w14:textId="094FC202" w:rsidR="00080E98" w:rsidRDefault="00080E98" w:rsidP="00034B45">
      <w:pPr>
        <w:tabs>
          <w:tab w:val="num" w:pos="720"/>
        </w:tabs>
        <w:bidi w:val="0"/>
        <w:ind w:left="720"/>
        <w:jc w:val="both"/>
      </w:pPr>
      <w:r w:rsidRPr="00823807">
        <w:t>By strategically placing a rogue DLL in a directory earlier in the search path, attackers ensure that their malicious DLL is loaded before the legitimate one.</w:t>
      </w:r>
      <w:r>
        <w:t xml:space="preserve"> </w:t>
      </w:r>
    </w:p>
    <w:p w14:paraId="53D280B8" w14:textId="115ABFAE" w:rsidR="00080E98" w:rsidRDefault="00080E98" w:rsidP="00080E98">
      <w:pPr>
        <w:pStyle w:val="1"/>
        <w:bidi w:val="0"/>
      </w:pPr>
      <w:bookmarkStart w:id="3" w:name="_Toc172538603"/>
      <w:r>
        <w:lastRenderedPageBreak/>
        <w:t>Security Assumptions</w:t>
      </w:r>
      <w:bookmarkEnd w:id="3"/>
    </w:p>
    <w:p w14:paraId="61783A05" w14:textId="0A89BC1C" w:rsidR="009F67AA" w:rsidRPr="009F67AA" w:rsidRDefault="009F67AA" w:rsidP="00034B45">
      <w:pPr>
        <w:bidi w:val="0"/>
        <w:jc w:val="both"/>
      </w:pPr>
      <w:r>
        <w:t>Our security assumptions are foundational to understanding the scope and limitations of our project.</w:t>
      </w:r>
    </w:p>
    <w:p w14:paraId="71299308" w14:textId="4C0B9EE8" w:rsidR="00080E98" w:rsidRPr="00080E98" w:rsidRDefault="00080E98" w:rsidP="00034B45">
      <w:pPr>
        <w:numPr>
          <w:ilvl w:val="0"/>
          <w:numId w:val="6"/>
        </w:numPr>
        <w:bidi w:val="0"/>
        <w:jc w:val="both"/>
      </w:pPr>
      <w:r w:rsidRPr="00080E98">
        <w:rPr>
          <w:b/>
          <w:bCs/>
        </w:rPr>
        <w:t>Load-Time Loading Focus:</w:t>
      </w:r>
      <w:r w:rsidRPr="00080E98">
        <w:t xml:space="preserve"> We are focusing solely on the </w:t>
      </w:r>
      <w:r w:rsidR="009F67AA">
        <w:t>run</w:t>
      </w:r>
      <w:r w:rsidRPr="00080E98">
        <w:t xml:space="preserve">-time loading process of DLLs and not on </w:t>
      </w:r>
      <w:r w:rsidR="009F67AA">
        <w:t>load-time</w:t>
      </w:r>
      <w:r w:rsidRPr="00080E98">
        <w:t xml:space="preserve"> loading. Our solution is designed to validate DLLs only when they are initially loaded by the executable.</w:t>
      </w:r>
    </w:p>
    <w:p w14:paraId="153C37B1" w14:textId="77777777" w:rsidR="00080E98" w:rsidRPr="00080E98" w:rsidRDefault="00080E98" w:rsidP="00034B45">
      <w:pPr>
        <w:numPr>
          <w:ilvl w:val="0"/>
          <w:numId w:val="6"/>
        </w:numPr>
        <w:bidi w:val="0"/>
        <w:jc w:val="both"/>
      </w:pPr>
      <w:r w:rsidRPr="00080E98">
        <w:rPr>
          <w:b/>
          <w:bCs/>
        </w:rPr>
        <w:t>Trust in Verified DLLs:</w:t>
      </w:r>
      <w:r w:rsidRPr="00080E98">
        <w:t xml:space="preserve"> We assume that the verified signed DLLs are trustworthy and non-malicious. Conversely, any signed DLLs that fail our verification process are considered malicious.</w:t>
      </w:r>
    </w:p>
    <w:p w14:paraId="66221C2A" w14:textId="77777777" w:rsidR="009F67AA" w:rsidRDefault="00080E98" w:rsidP="00034B45">
      <w:pPr>
        <w:numPr>
          <w:ilvl w:val="0"/>
          <w:numId w:val="8"/>
        </w:numPr>
        <w:bidi w:val="0"/>
        <w:jc w:val="both"/>
      </w:pPr>
      <w:r w:rsidRPr="00080E98">
        <w:rPr>
          <w:b/>
          <w:bCs/>
        </w:rPr>
        <w:t>Private Key Security:</w:t>
      </w:r>
      <w:r w:rsidRPr="00080E98">
        <w:t xml:space="preserve"> The private key used for signing DLLs remains secure and is not accessible to attackers.</w:t>
      </w:r>
    </w:p>
    <w:p w14:paraId="74A5C941" w14:textId="6E7CBE69" w:rsidR="00080E98" w:rsidRDefault="009F67AA" w:rsidP="00034B45">
      <w:pPr>
        <w:numPr>
          <w:ilvl w:val="0"/>
          <w:numId w:val="8"/>
        </w:numPr>
        <w:bidi w:val="0"/>
        <w:jc w:val="both"/>
      </w:pPr>
      <w:r w:rsidRPr="009F67AA">
        <w:rPr>
          <w:b/>
          <w:bCs/>
        </w:rPr>
        <w:t>Administrative Privilege Escalations:</w:t>
      </w:r>
      <w:r w:rsidRPr="009F67AA">
        <w:t xml:space="preserve"> Scenarios involving administrative privilege escalations post-installation are not addressed by our solution.</w:t>
      </w:r>
    </w:p>
    <w:p w14:paraId="42A1AF51" w14:textId="2B35C365" w:rsidR="009F67AA" w:rsidRPr="00080E98" w:rsidRDefault="009F67AA" w:rsidP="00034B45">
      <w:pPr>
        <w:numPr>
          <w:ilvl w:val="0"/>
          <w:numId w:val="8"/>
        </w:numPr>
        <w:bidi w:val="0"/>
        <w:jc w:val="both"/>
      </w:pPr>
      <w:r>
        <w:rPr>
          <w:rStyle w:val="a9"/>
        </w:rPr>
        <w:t>Executable Safety:</w:t>
      </w:r>
      <w:r>
        <w:t xml:space="preserve"> The executable (EXE) is assumed to be safe, properly validated, and has passed User Account Control (UAC) checks.</w:t>
      </w:r>
    </w:p>
    <w:p w14:paraId="1726C537" w14:textId="77777777" w:rsidR="00080E98" w:rsidRPr="00080E98" w:rsidRDefault="00080E98" w:rsidP="00034B45">
      <w:pPr>
        <w:numPr>
          <w:ilvl w:val="0"/>
          <w:numId w:val="6"/>
        </w:numPr>
        <w:bidi w:val="0"/>
        <w:jc w:val="both"/>
      </w:pPr>
      <w:r w:rsidRPr="00080E98">
        <w:rPr>
          <w:b/>
          <w:bCs/>
        </w:rPr>
        <w:t>RAM Integrity:</w:t>
      </w:r>
      <w:r w:rsidRPr="00080E98">
        <w:t xml:space="preserve"> We assume that the attacker cannot alter the RAM. Our mitigation strategies focus on preventing Time-of-Check-to-Time-of-Use (TOCTOU) attacks, ensuring that once DLLs are verified and loaded, their integrity remains intact throughout their execution.</w:t>
      </w:r>
    </w:p>
    <w:p w14:paraId="51C700DE" w14:textId="459F7510" w:rsidR="00080E98" w:rsidRPr="00080E98" w:rsidRDefault="00080E98" w:rsidP="00034B45">
      <w:pPr>
        <w:bidi w:val="0"/>
        <w:ind w:left="360"/>
        <w:jc w:val="both"/>
      </w:pPr>
      <w:r w:rsidRPr="009F67AA">
        <w:rPr>
          <w:b/>
          <w:bCs/>
        </w:rPr>
        <w:t>What is Not Covered:</w:t>
      </w:r>
    </w:p>
    <w:p w14:paraId="5A792681" w14:textId="4895C2AC" w:rsidR="00080E98" w:rsidRDefault="00080E98" w:rsidP="00034B45">
      <w:pPr>
        <w:numPr>
          <w:ilvl w:val="0"/>
          <w:numId w:val="8"/>
        </w:numPr>
        <w:bidi w:val="0"/>
        <w:jc w:val="both"/>
      </w:pPr>
      <w:r w:rsidRPr="00080E98">
        <w:rPr>
          <w:b/>
          <w:bCs/>
        </w:rPr>
        <w:t xml:space="preserve">Verified DLLs Loading </w:t>
      </w:r>
      <w:r w:rsidR="009F67AA">
        <w:rPr>
          <w:b/>
          <w:bCs/>
        </w:rPr>
        <w:t>DLLs</w:t>
      </w:r>
      <w:r w:rsidRPr="00080E98">
        <w:rPr>
          <w:b/>
          <w:bCs/>
        </w:rPr>
        <w:t>:</w:t>
      </w:r>
      <w:r w:rsidR="009F67AA">
        <w:rPr>
          <w:b/>
          <w:bCs/>
        </w:rPr>
        <w:t xml:space="preserve"> </w:t>
      </w:r>
      <w:r w:rsidRPr="00080E98">
        <w:t xml:space="preserve"> </w:t>
      </w:r>
      <w:r w:rsidR="009F67AA" w:rsidRPr="009F67AA">
        <w:t>Some DLLs execute code automatically when loaded, using the DllMain entry point. These can pose additional challenges due to their automatic execution.</w:t>
      </w:r>
      <w:r w:rsidR="009F67AA">
        <w:t xml:space="preserve"> </w:t>
      </w:r>
      <w:r w:rsidRPr="00080E98">
        <w:t xml:space="preserve">Our solution does not address scenarios where a verified DLL, once loaded, dynamically loads another library. This limitation means that while the initial </w:t>
      </w:r>
      <w:r w:rsidR="009F67AA">
        <w:t>run</w:t>
      </w:r>
      <w:r w:rsidRPr="00080E98">
        <w:t>-time validation is secure, subsequent runtime loading initiated by verified DLLs remains unprotected.</w:t>
      </w:r>
    </w:p>
    <w:p w14:paraId="345A172D" w14:textId="1E026BD1" w:rsidR="009F67AA" w:rsidRPr="00080E98" w:rsidRDefault="009F67AA" w:rsidP="00034B45">
      <w:pPr>
        <w:bidi w:val="0"/>
        <w:ind w:left="360"/>
        <w:jc w:val="both"/>
      </w:pPr>
      <w:r>
        <w:t>With these assumptions in mind, we now turn to the implementation details, focusing on how the solution is designed and developed to achieve our security goals.</w:t>
      </w:r>
    </w:p>
    <w:p w14:paraId="13F5D28D" w14:textId="34F68F95" w:rsidR="00E03AF8" w:rsidRDefault="008747C0" w:rsidP="008747C0">
      <w:pPr>
        <w:pStyle w:val="1"/>
        <w:bidi w:val="0"/>
      </w:pPr>
      <w:bookmarkStart w:id="4" w:name="_Toc172538604"/>
      <w:r>
        <w:t>Solution Design</w:t>
      </w:r>
      <w:bookmarkEnd w:id="4"/>
    </w:p>
    <w:p w14:paraId="47259DCB" w14:textId="77777777" w:rsidR="00DF2F1B" w:rsidRDefault="008747C0" w:rsidP="00034B45">
      <w:pPr>
        <w:bidi w:val="0"/>
        <w:jc w:val="both"/>
      </w:pPr>
      <w:r>
        <w:t>Our project is structured in two main phases, each addressing a critical aspect of ensuring the integrity and security of DLLs used by trusted executables.</w:t>
      </w:r>
      <w:r w:rsidR="00DF2F1B">
        <w:t xml:space="preserve"> </w:t>
      </w:r>
    </w:p>
    <w:p w14:paraId="6A35C193" w14:textId="0164037A" w:rsidR="00DF2F1B" w:rsidRDefault="008747C0" w:rsidP="00034B45">
      <w:pPr>
        <w:pStyle w:val="a8"/>
        <w:numPr>
          <w:ilvl w:val="0"/>
          <w:numId w:val="11"/>
        </w:numPr>
        <w:bidi w:val="0"/>
        <w:jc w:val="both"/>
      </w:pPr>
      <w:r w:rsidRPr="00DF2F1B">
        <w:rPr>
          <w:rStyle w:val="a9"/>
          <w:b w:val="0"/>
          <w:bCs w:val="0"/>
        </w:rPr>
        <w:t>Sign</w:t>
      </w:r>
      <w:r w:rsidR="00DF2F1B" w:rsidRPr="00DF2F1B">
        <w:rPr>
          <w:rStyle w:val="a9"/>
          <w:b w:val="0"/>
          <w:bCs w:val="0"/>
        </w:rPr>
        <w:t>ing</w:t>
      </w:r>
      <w:r w:rsidRPr="00DF2F1B">
        <w:rPr>
          <w:rStyle w:val="a9"/>
          <w:b w:val="0"/>
          <w:bCs w:val="0"/>
        </w:rPr>
        <w:t>:</w:t>
      </w:r>
      <w:r w:rsidRPr="00DF2F1B">
        <w:t xml:space="preserve"> In this phase, we </w:t>
      </w:r>
      <w:r w:rsidR="00DF2F1B">
        <w:t>will sign the</w:t>
      </w:r>
      <w:r w:rsidRPr="00DF2F1B">
        <w:t xml:space="preserve"> </w:t>
      </w:r>
      <w:r w:rsidR="00DF2F1B">
        <w:t>DLLs</w:t>
      </w:r>
      <w:r w:rsidRPr="00DF2F1B">
        <w:t xml:space="preserve"> to guarantee their authenticity and integrity.</w:t>
      </w:r>
      <w:r w:rsidR="00DF2F1B">
        <w:t xml:space="preserve"> We will use PKI infrastructure and Certificates for signing the DLLs.</w:t>
      </w:r>
      <w:r w:rsidR="00DF2F1B">
        <w:br/>
      </w:r>
    </w:p>
    <w:p w14:paraId="67CFB511" w14:textId="77777777" w:rsidR="00034B45" w:rsidRDefault="008747C0" w:rsidP="00034B45">
      <w:pPr>
        <w:pStyle w:val="a8"/>
        <w:numPr>
          <w:ilvl w:val="0"/>
          <w:numId w:val="11"/>
        </w:numPr>
        <w:bidi w:val="0"/>
        <w:jc w:val="both"/>
      </w:pPr>
      <w:r w:rsidRPr="00DF2F1B">
        <w:rPr>
          <w:rStyle w:val="a9"/>
          <w:b w:val="0"/>
          <w:bCs w:val="0"/>
        </w:rPr>
        <w:t>Validat</w:t>
      </w:r>
      <w:r w:rsidR="00DF2F1B" w:rsidRPr="00DF2F1B">
        <w:rPr>
          <w:rStyle w:val="a9"/>
          <w:b w:val="0"/>
          <w:bCs w:val="0"/>
        </w:rPr>
        <w:t>ion</w:t>
      </w:r>
      <w:r w:rsidRPr="00DF2F1B">
        <w:rPr>
          <w:rStyle w:val="a9"/>
          <w:b w:val="0"/>
          <w:bCs w:val="0"/>
        </w:rPr>
        <w:t>:</w:t>
      </w:r>
      <w:r w:rsidRPr="00DF2F1B">
        <w:t xml:space="preserve"> This phase focuses on validating the signatures of dynamically loaded DLLs at runtime, ensuring that only verified DLLs are executed</w:t>
      </w:r>
      <w:r w:rsidR="00DF2F1B">
        <w:t>.</w:t>
      </w:r>
    </w:p>
    <w:p w14:paraId="180F5086" w14:textId="1B3F55EA" w:rsidR="00DF2F1B" w:rsidRDefault="00DF2F1B" w:rsidP="00034B45">
      <w:pPr>
        <w:pStyle w:val="a8"/>
        <w:bidi w:val="0"/>
        <w:jc w:val="both"/>
      </w:pPr>
      <w:r>
        <w:t>We will employ DLL injection combined with Import Address Table (IAT) hooking to intercept and control the DLL loading process, then loading the verified DLLs successfully</w:t>
      </w:r>
      <w:r w:rsidR="00D00CFD">
        <w:t xml:space="preserve"> (Reflective Loading)</w:t>
      </w:r>
      <w:r w:rsidRPr="00DF2F1B">
        <w:t>.</w:t>
      </w:r>
      <w:r>
        <w:t xml:space="preserve"> </w:t>
      </w:r>
    </w:p>
    <w:p w14:paraId="14DCE14A" w14:textId="317338BA" w:rsidR="00DF2F1B" w:rsidRDefault="00DF2F1B" w:rsidP="00DF2F1B">
      <w:pPr>
        <w:pStyle w:val="1"/>
        <w:bidi w:val="0"/>
      </w:pPr>
      <w:bookmarkStart w:id="5" w:name="_Toc172538605"/>
      <w:r>
        <w:lastRenderedPageBreak/>
        <w:t>Solution Implementation</w:t>
      </w:r>
      <w:bookmarkEnd w:id="5"/>
    </w:p>
    <w:p w14:paraId="4FF2831D" w14:textId="770771B5" w:rsidR="005149D3" w:rsidRPr="005149D3" w:rsidRDefault="005149D3" w:rsidP="00F326ED">
      <w:pPr>
        <w:pStyle w:val="2"/>
        <w:bidi w:val="0"/>
        <w:rPr>
          <w:rtl/>
        </w:rPr>
      </w:pPr>
      <w:bookmarkStart w:id="6" w:name="_Toc172538606"/>
      <w:r w:rsidRPr="005149D3">
        <w:t>Sign</w:t>
      </w:r>
      <w:r>
        <w:t>ing</w:t>
      </w:r>
      <w:bookmarkEnd w:id="6"/>
    </w:p>
    <w:p w14:paraId="480A8740" w14:textId="77777777" w:rsidR="00034B45" w:rsidRDefault="005149D3" w:rsidP="00034B45">
      <w:pPr>
        <w:bidi w:val="0"/>
        <w:jc w:val="both"/>
      </w:pPr>
      <w:r>
        <w:t xml:space="preserve">The signing process involves creating and applying a digital signature to executable files to ensure their integrity and authenticity. </w:t>
      </w:r>
    </w:p>
    <w:p w14:paraId="18EDB718" w14:textId="77777777" w:rsidR="00034B45" w:rsidRDefault="005149D3" w:rsidP="00034B45">
      <w:pPr>
        <w:bidi w:val="0"/>
        <w:jc w:val="both"/>
      </w:pPr>
      <w:r>
        <w:t>We chose to work with Windows SDK tools</w:t>
      </w:r>
      <w:r w:rsidR="00E275DC">
        <w:t xml:space="preserve"> for signing and certificate management. Windows SDK tools are specifically designed to integrate seamlessly with Windows operating systems and security mechanisms. Their standardization and close alignment with Windows security protocols help maintain a high level of trust and compatibility, making them more reliable and secure for managing digital signatures compared to third-party tools that may not be as well integrated with the Windows ecosystem.</w:t>
      </w:r>
    </w:p>
    <w:p w14:paraId="548EB920" w14:textId="56370CAA" w:rsidR="00AD6B05" w:rsidRDefault="00F70690" w:rsidP="00034B45">
      <w:pPr>
        <w:bidi w:val="0"/>
        <w:jc w:val="both"/>
      </w:pPr>
      <w:r>
        <w:t>There are 3 file types we need to know for the signing process. CER – stores certificate, PVK – stores private key, and PFX (Personal Information Exchange File) - combines the private key and the code-signing certificate into a single, secure file, ready for signing. The PVK and PFX demand a password since they contain the user's private key which will be used for signing DLLs, but the Certificate has the public key only, which will be used for verification.</w:t>
      </w:r>
      <w:r>
        <w:br/>
      </w:r>
      <w:r w:rsidR="00E275DC">
        <w:br/>
        <w:t xml:space="preserve">This signing process begins with generating </w:t>
      </w:r>
      <w:r w:rsidR="00AD6B05">
        <w:t>and</w:t>
      </w:r>
      <w:r w:rsidR="00E275DC">
        <w:t xml:space="preserve"> self-signed root certificate and a code-signing certificate</w:t>
      </w:r>
      <w:r w:rsidR="00BC3848">
        <w:t xml:space="preserve"> which is signed by the root certificate</w:t>
      </w:r>
      <w:r w:rsidR="00AD6B05">
        <w:t xml:space="preserve"> </w:t>
      </w:r>
      <w:r w:rsidR="00E275DC">
        <w:t xml:space="preserve">using Windows SDK signing tools. </w:t>
      </w:r>
      <w:r w:rsidR="001A000E">
        <w:t xml:space="preserve">We chose to hash with sha-256 and sign with RSA-2048. </w:t>
      </w:r>
      <w:r w:rsidR="00AD6B05">
        <w:t xml:space="preserve"> </w:t>
      </w:r>
      <w:r w:rsidR="001A000E">
        <w:t xml:space="preserve">SHA-256 provides a fixed-size, compact hash that efficiently represents data, reducing the size of the data to be signed. </w:t>
      </w:r>
      <w:r w:rsidR="001A000E">
        <w:br/>
        <w:t>RSA-2048 offers strong encryption with a manageable key size, ensuring secure digital signatures while keeping computational overhead reasonable.</w:t>
      </w:r>
      <w:r w:rsidR="00BC3848">
        <w:t xml:space="preserve"> The certificates contain this signature's information.</w:t>
      </w:r>
    </w:p>
    <w:p w14:paraId="34EB85F1" w14:textId="77777777" w:rsidR="00034B45" w:rsidRDefault="00AD6B05" w:rsidP="00034B45">
      <w:pPr>
        <w:bidi w:val="0"/>
        <w:jc w:val="both"/>
      </w:pPr>
      <w:r>
        <w:t>For each certificate created there is</w:t>
      </w:r>
      <w:r w:rsidR="00BC3848">
        <w:t xml:space="preserve"> a</w:t>
      </w:r>
      <w:r>
        <w:t xml:space="preserve"> PVK file</w:t>
      </w:r>
      <w:r w:rsidR="00BC3848">
        <w:t xml:space="preserve"> generated</w:t>
      </w:r>
      <w:r>
        <w:t xml:space="preserve"> that has its private key. To sign we need a PFX file (Personal Information Exchange File) which is generated by combining the code sign certificate</w:t>
      </w:r>
      <w:r w:rsidR="00BC3848">
        <w:t xml:space="preserve"> (CER)</w:t>
      </w:r>
      <w:r>
        <w:t xml:space="preserve"> with the private key file</w:t>
      </w:r>
      <w:r w:rsidR="00BC3848">
        <w:t xml:space="preserve"> (PVK)</w:t>
      </w:r>
      <w:r>
        <w:t>.</w:t>
      </w:r>
    </w:p>
    <w:p w14:paraId="65E047B9" w14:textId="77777777" w:rsidR="00034B45" w:rsidRDefault="00E275DC" w:rsidP="00034B45">
      <w:pPr>
        <w:bidi w:val="0"/>
        <w:jc w:val="both"/>
      </w:pPr>
      <w:r>
        <w:t xml:space="preserve">The </w:t>
      </w:r>
      <w:r>
        <w:rPr>
          <w:rStyle w:val="HTMLCode"/>
          <w:rFonts w:eastAsiaTheme="minorEastAsia"/>
        </w:rPr>
        <w:t>signtool</w:t>
      </w:r>
      <w:r>
        <w:t xml:space="preserve"> utility is employed to sign the executable file with this PFX file, applying a timestamp to maintain the validity of the signature even if the certificate expires. </w:t>
      </w:r>
      <w:r w:rsidR="00AD6B05">
        <w:br/>
        <w:t>It hashes the EXEs data with SHA-256</w:t>
      </w:r>
      <w:r w:rsidR="00BC3848">
        <w:t xml:space="preserve"> and</w:t>
      </w:r>
      <w:r w:rsidR="00AD6B05">
        <w:t xml:space="preserve"> encrypts the hash with </w:t>
      </w:r>
      <w:r w:rsidR="00F70690">
        <w:t>the private key.</w:t>
      </w:r>
      <w:r w:rsidR="00F70690" w:rsidRPr="00F70690">
        <w:t xml:space="preserve"> </w:t>
      </w:r>
      <w:r w:rsidR="00F70690">
        <w:t xml:space="preserve">The certificate (which includes the public key and the issuer’s details) </w:t>
      </w:r>
      <w:r w:rsidR="00BC3848">
        <w:t xml:space="preserve">is </w:t>
      </w:r>
      <w:r w:rsidR="00F70690">
        <w:t>append</w:t>
      </w:r>
      <w:r w:rsidR="00BC3848">
        <w:t>ed</w:t>
      </w:r>
      <w:r w:rsidR="00F70690">
        <w:t xml:space="preserve"> to the EXE as a separate file alongside the data. </w:t>
      </w:r>
    </w:p>
    <w:p w14:paraId="7184C93C" w14:textId="682C7FD6" w:rsidR="00D320C3" w:rsidRDefault="00E275DC" w:rsidP="00034B45">
      <w:pPr>
        <w:bidi w:val="0"/>
        <w:jc w:val="both"/>
      </w:pPr>
      <w:r>
        <w:t xml:space="preserve">Finally, the </w:t>
      </w:r>
      <w:r w:rsidR="00AD6B05">
        <w:t xml:space="preserve">own created </w:t>
      </w:r>
      <w:r>
        <w:t>root certificate is imported into the Authorized Certificates Store to establish root of trust. This ensures that the executable file is properly signed and recognized as valid by the system.</w:t>
      </w:r>
      <w:r w:rsidR="00F70690">
        <w:t xml:space="preserve"> </w:t>
      </w:r>
    </w:p>
    <w:p w14:paraId="2C54050C" w14:textId="0E290241" w:rsidR="00DF2F1B" w:rsidRDefault="00D320C3" w:rsidP="00F326ED">
      <w:pPr>
        <w:pStyle w:val="2"/>
        <w:bidi w:val="0"/>
      </w:pPr>
      <w:bookmarkStart w:id="7" w:name="_Toc172538607"/>
      <w:r>
        <w:t>DLL Injection</w:t>
      </w:r>
      <w:bookmarkEnd w:id="7"/>
    </w:p>
    <w:p w14:paraId="11FFFF15" w14:textId="2FBA2643" w:rsidR="00F326ED" w:rsidRPr="00952293" w:rsidRDefault="00D320C3" w:rsidP="00034B45">
      <w:pPr>
        <w:bidi w:val="0"/>
        <w:jc w:val="both"/>
      </w:pPr>
      <w:r w:rsidRPr="00952293">
        <w:t xml:space="preserve">DLL injection is a technique used to execute arbitrary code in the address space of another process by forcing it to load a </w:t>
      </w:r>
      <w:r w:rsidR="00952293">
        <w:t xml:space="preserve">DLL. </w:t>
      </w:r>
      <w:r w:rsidRPr="00952293">
        <w:t xml:space="preserve">This method allows a program to manipulate the behavior of another process, making it a powerful tool debugging, monitoring, and extending the functionality of existing applications. </w:t>
      </w:r>
      <w:r w:rsidR="00952293">
        <w:t>We will use this technique as a base for executing IAT Hooking later. The DLL injection</w:t>
      </w:r>
      <w:r w:rsidR="00F326ED" w:rsidRPr="00952293">
        <w:t xml:space="preserve"> is done by these steps:</w:t>
      </w:r>
    </w:p>
    <w:p w14:paraId="77E7A718" w14:textId="3ADF9101" w:rsidR="00F326ED" w:rsidRPr="00952293" w:rsidRDefault="00F326ED" w:rsidP="00034B45">
      <w:pPr>
        <w:pStyle w:val="a8"/>
        <w:numPr>
          <w:ilvl w:val="0"/>
          <w:numId w:val="22"/>
        </w:numPr>
        <w:bidi w:val="0"/>
        <w:spacing w:before="100" w:beforeAutospacing="1" w:after="100" w:afterAutospacing="1" w:line="240" w:lineRule="auto"/>
        <w:jc w:val="both"/>
        <w:rPr>
          <w:rFonts w:eastAsia="Times New Roman" w:cstheme="minorHAnsi"/>
        </w:rPr>
      </w:pPr>
      <w:r w:rsidRPr="00952293">
        <w:rPr>
          <w:rFonts w:eastAsia="Times New Roman" w:cstheme="minorHAnsi"/>
        </w:rPr>
        <w:t>Find the target process ID by its name</w:t>
      </w:r>
    </w:p>
    <w:p w14:paraId="2A7DA058" w14:textId="77777777" w:rsidR="00F326ED" w:rsidRPr="00952293" w:rsidRDefault="00F326ED" w:rsidP="00034B45">
      <w:pPr>
        <w:numPr>
          <w:ilvl w:val="0"/>
          <w:numId w:val="22"/>
        </w:numPr>
        <w:bidi w:val="0"/>
        <w:spacing w:before="100" w:beforeAutospacing="1" w:after="100" w:afterAutospacing="1" w:line="240" w:lineRule="auto"/>
        <w:jc w:val="both"/>
        <w:rPr>
          <w:rFonts w:eastAsia="Times New Roman" w:cstheme="minorHAnsi"/>
        </w:rPr>
      </w:pPr>
      <w:r w:rsidRPr="00F326ED">
        <w:rPr>
          <w:rFonts w:eastAsia="Times New Roman" w:cstheme="minorHAnsi"/>
        </w:rPr>
        <w:t>Open the target process with the necessary permissions to allow memory allocation and code execution.</w:t>
      </w:r>
    </w:p>
    <w:p w14:paraId="243A3009" w14:textId="6ABC11EE" w:rsidR="00F326ED" w:rsidRPr="00F326ED" w:rsidRDefault="00F326ED" w:rsidP="00034B45">
      <w:pPr>
        <w:numPr>
          <w:ilvl w:val="0"/>
          <w:numId w:val="22"/>
        </w:numPr>
        <w:bidi w:val="0"/>
        <w:spacing w:before="100" w:beforeAutospacing="1" w:after="100" w:afterAutospacing="1" w:line="240" w:lineRule="auto"/>
        <w:jc w:val="both"/>
        <w:rPr>
          <w:rFonts w:eastAsia="Times New Roman" w:cstheme="minorHAnsi"/>
        </w:rPr>
      </w:pPr>
      <w:r w:rsidRPr="00F326ED">
        <w:rPr>
          <w:rFonts w:eastAsia="Times New Roman" w:cstheme="minorHAnsi"/>
        </w:rPr>
        <w:lastRenderedPageBreak/>
        <w:t>Allocate memory in the target process’s address space to store the path of the DLL</w:t>
      </w:r>
      <w:r w:rsidRPr="00952293">
        <w:rPr>
          <w:rFonts w:eastAsia="Times New Roman" w:cstheme="minorHAnsi"/>
        </w:rPr>
        <w:t>, then w</w:t>
      </w:r>
      <w:r w:rsidRPr="00F326ED">
        <w:rPr>
          <w:rFonts w:eastAsia="Times New Roman" w:cstheme="minorHAnsi"/>
        </w:rPr>
        <w:t>rite</w:t>
      </w:r>
      <w:r w:rsidRPr="00952293">
        <w:rPr>
          <w:rFonts w:eastAsia="Times New Roman" w:cstheme="minorHAnsi"/>
        </w:rPr>
        <w:t xml:space="preserve"> the path in the allocated memory</w:t>
      </w:r>
      <w:r w:rsidRPr="00F326ED">
        <w:rPr>
          <w:rFonts w:eastAsia="Times New Roman" w:cstheme="minorHAnsi"/>
        </w:rPr>
        <w:t>.</w:t>
      </w:r>
    </w:p>
    <w:p w14:paraId="40198FCB" w14:textId="77777777" w:rsidR="00F326ED" w:rsidRPr="00F326ED" w:rsidRDefault="00F326ED" w:rsidP="00034B45">
      <w:pPr>
        <w:numPr>
          <w:ilvl w:val="0"/>
          <w:numId w:val="22"/>
        </w:numPr>
        <w:bidi w:val="0"/>
        <w:spacing w:before="100" w:beforeAutospacing="1" w:after="100" w:afterAutospacing="1" w:line="240" w:lineRule="auto"/>
        <w:jc w:val="both"/>
        <w:rPr>
          <w:rFonts w:eastAsia="Times New Roman" w:cstheme="minorHAnsi"/>
        </w:rPr>
      </w:pPr>
      <w:r w:rsidRPr="00F326ED">
        <w:rPr>
          <w:rFonts w:eastAsia="Times New Roman" w:cstheme="minorHAnsi"/>
        </w:rPr>
        <w:t xml:space="preserve">Obtain the address of the </w:t>
      </w:r>
      <w:r w:rsidRPr="00952293">
        <w:rPr>
          <w:rFonts w:eastAsia="Times New Roman" w:cstheme="minorHAnsi"/>
        </w:rPr>
        <w:t>LoadLibraryA</w:t>
      </w:r>
      <w:r w:rsidRPr="00F326ED">
        <w:rPr>
          <w:rFonts w:eastAsia="Times New Roman" w:cstheme="minorHAnsi"/>
        </w:rPr>
        <w:t xml:space="preserve"> function from </w:t>
      </w:r>
      <w:r w:rsidRPr="00952293">
        <w:rPr>
          <w:rFonts w:eastAsia="Times New Roman" w:cstheme="minorHAnsi"/>
        </w:rPr>
        <w:t>KERNEL32.dll</w:t>
      </w:r>
      <w:r w:rsidRPr="00F326ED">
        <w:rPr>
          <w:rFonts w:eastAsia="Times New Roman" w:cstheme="minorHAnsi"/>
        </w:rPr>
        <w:t>, which is responsible for loading DLLs.</w:t>
      </w:r>
    </w:p>
    <w:p w14:paraId="4BFC8A4C" w14:textId="77777777" w:rsidR="00F326ED" w:rsidRPr="00F326ED" w:rsidRDefault="00F326ED" w:rsidP="00034B45">
      <w:pPr>
        <w:numPr>
          <w:ilvl w:val="0"/>
          <w:numId w:val="22"/>
        </w:numPr>
        <w:bidi w:val="0"/>
        <w:spacing w:before="100" w:beforeAutospacing="1" w:after="100" w:afterAutospacing="1" w:line="240" w:lineRule="auto"/>
        <w:jc w:val="both"/>
        <w:rPr>
          <w:rFonts w:eastAsia="Times New Roman" w:cstheme="minorHAnsi"/>
        </w:rPr>
      </w:pPr>
      <w:r w:rsidRPr="00F326ED">
        <w:rPr>
          <w:rFonts w:eastAsia="Times New Roman" w:cstheme="minorHAnsi"/>
        </w:rPr>
        <w:t xml:space="preserve">Create a remote thread in the target process that starts executing </w:t>
      </w:r>
      <w:r w:rsidRPr="00952293">
        <w:rPr>
          <w:rFonts w:eastAsia="Times New Roman" w:cstheme="minorHAnsi"/>
        </w:rPr>
        <w:t>LoadLibraryA</w:t>
      </w:r>
      <w:r w:rsidRPr="00F326ED">
        <w:rPr>
          <w:rFonts w:eastAsia="Times New Roman" w:cstheme="minorHAnsi"/>
        </w:rPr>
        <w:t xml:space="preserve"> with the DLL path as its argument, causing the target process to load the specified DLL.</w:t>
      </w:r>
    </w:p>
    <w:p w14:paraId="5BE15091" w14:textId="0517E4EA" w:rsidR="00952293" w:rsidRDefault="00F326ED" w:rsidP="00034B45">
      <w:pPr>
        <w:numPr>
          <w:ilvl w:val="0"/>
          <w:numId w:val="22"/>
        </w:numPr>
        <w:bidi w:val="0"/>
        <w:spacing w:before="100" w:beforeAutospacing="1" w:after="100" w:afterAutospacing="1" w:line="240" w:lineRule="auto"/>
        <w:jc w:val="both"/>
      </w:pPr>
      <w:r w:rsidRPr="00F326ED">
        <w:rPr>
          <w:rFonts w:eastAsia="Times New Roman" w:cstheme="minorHAnsi"/>
        </w:rPr>
        <w:t xml:space="preserve">After the DLL is loaded, </w:t>
      </w:r>
      <w:r w:rsidR="00952293" w:rsidRPr="00952293">
        <w:rPr>
          <w:rFonts w:eastAsia="Times New Roman" w:cstheme="minorHAnsi"/>
        </w:rPr>
        <w:t xml:space="preserve">we can </w:t>
      </w:r>
      <w:r w:rsidRPr="00F326ED">
        <w:rPr>
          <w:rFonts w:eastAsia="Times New Roman" w:cstheme="minorHAnsi"/>
        </w:rPr>
        <w:t xml:space="preserve">execute the </w:t>
      </w:r>
      <w:r w:rsidRPr="00952293">
        <w:rPr>
          <w:rFonts w:eastAsia="Times New Roman" w:cstheme="minorHAnsi"/>
        </w:rPr>
        <w:t>DllMain</w:t>
      </w:r>
      <w:r w:rsidRPr="00F326ED">
        <w:rPr>
          <w:rFonts w:eastAsia="Times New Roman" w:cstheme="minorHAnsi"/>
        </w:rPr>
        <w:t xml:space="preserve"> function</w:t>
      </w:r>
      <w:r w:rsidR="00952293" w:rsidRPr="00952293">
        <w:rPr>
          <w:rFonts w:eastAsia="Times New Roman" w:cstheme="minorHAnsi"/>
        </w:rPr>
        <w:t>. The DllMain is responsible for the next phase – the IAT Hooking.</w:t>
      </w:r>
      <w:r w:rsidRPr="00F326ED">
        <w:rPr>
          <w:rFonts w:eastAsia="Times New Roman" w:cstheme="minorHAnsi"/>
        </w:rPr>
        <w:t xml:space="preserve"> </w:t>
      </w:r>
    </w:p>
    <w:p w14:paraId="00B5A932" w14:textId="7C7C70D4" w:rsidR="00952293" w:rsidRDefault="00952293" w:rsidP="00952293">
      <w:pPr>
        <w:pStyle w:val="2"/>
        <w:bidi w:val="0"/>
      </w:pPr>
      <w:bookmarkStart w:id="8" w:name="_Toc172538608"/>
      <w:r>
        <w:t>IAT Hooking</w:t>
      </w:r>
      <w:bookmarkEnd w:id="8"/>
    </w:p>
    <w:p w14:paraId="78024751" w14:textId="77777777" w:rsidR="00034B45" w:rsidRDefault="00651CB5" w:rsidP="00034B45">
      <w:pPr>
        <w:bidi w:val="0"/>
        <w:jc w:val="both"/>
      </w:pPr>
      <w:r>
        <w:t>The IAT, Import Address Table, is a table used by Windows applications to manage function calls to external libraries (DLLs).</w:t>
      </w:r>
      <w:r w:rsidRPr="00651CB5">
        <w:t xml:space="preserve"> </w:t>
      </w:r>
      <w:r>
        <w:t xml:space="preserve">When a program is compiled and linked, the linker generates an Import Table (which includes the IAT) in the executable file. This table lists the DLLs the executable will use and the functions it will call from those DLLs. When the executable is loaded into memory by the Windows loader, the loader reads the Import Table and populates the IAT with the addresses of the imported functions. This is done by resolving the function addresses from the DLLs at runtime. </w:t>
      </w:r>
    </w:p>
    <w:p w14:paraId="53CD0BAE" w14:textId="35903306" w:rsidR="00952293" w:rsidRDefault="00651CB5" w:rsidP="00034B45">
      <w:pPr>
        <w:bidi w:val="0"/>
        <w:jc w:val="both"/>
      </w:pPr>
      <w:r>
        <w:t xml:space="preserve">This allows the program to call functions in the DLL by looking up their addresses in the IAT. </w:t>
      </w:r>
      <w:r w:rsidR="00952293" w:rsidRPr="00952293">
        <w:t xml:space="preserve">By altering these addresses, </w:t>
      </w:r>
      <w:r>
        <w:t xml:space="preserve">we </w:t>
      </w:r>
      <w:r w:rsidR="00952293" w:rsidRPr="00952293">
        <w:t xml:space="preserve">can intercept and modify the behavior of specific function calls, allowing </w:t>
      </w:r>
      <w:r>
        <w:t>us</w:t>
      </w:r>
      <w:r w:rsidR="00952293" w:rsidRPr="00952293">
        <w:t xml:space="preserve"> to monitor, modify, or extend the functionality of the target application without changing its source code.</w:t>
      </w:r>
    </w:p>
    <w:p w14:paraId="4D7CC791" w14:textId="4FFA7907" w:rsidR="00651CB5" w:rsidRPr="00952293" w:rsidRDefault="00651CB5" w:rsidP="00034B45">
      <w:pPr>
        <w:bidi w:val="0"/>
        <w:jc w:val="both"/>
      </w:pPr>
      <w:r>
        <w:t xml:space="preserve">In our case, </w:t>
      </w:r>
      <w:r w:rsidR="00F279EE">
        <w:t>we will change the address of the LoadLibrary</w:t>
      </w:r>
      <w:r w:rsidR="008201DD">
        <w:t>A</w:t>
      </w:r>
      <w:r w:rsidR="00F279EE">
        <w:t xml:space="preserve"> function inside the IAT, to our function, that will verify the DLL before really loading it. When </w:t>
      </w:r>
      <w:r>
        <w:t>the EXE will try to load a DLL via LoadL</w:t>
      </w:r>
      <w:r w:rsidR="00F279EE">
        <w:t>ibrary</w:t>
      </w:r>
      <w:r w:rsidR="008201DD">
        <w:t>A</w:t>
      </w:r>
      <w:r w:rsidR="00F279EE">
        <w:t xml:space="preserve">, it will access the IAT at the </w:t>
      </w:r>
      <w:r w:rsidR="008201DD">
        <w:t>KERNEL</w:t>
      </w:r>
      <w:r w:rsidR="00F279EE">
        <w:t>32.dll entry, and find the place of address of LoadLibrary</w:t>
      </w:r>
      <w:r w:rsidR="008201DD">
        <w:t>A</w:t>
      </w:r>
      <w:r w:rsidR="00F279EE">
        <w:t xml:space="preserve"> function – but we changed this place to point our function, so our function will be </w:t>
      </w:r>
      <w:r w:rsidR="008201DD">
        <w:t>call</w:t>
      </w:r>
      <w:r w:rsidR="00F279EE">
        <w:t>ed instead of LoadLibrary</w:t>
      </w:r>
      <w:r w:rsidR="008201DD">
        <w:t>A</w:t>
      </w:r>
      <w:r w:rsidR="00F279EE">
        <w:t xml:space="preserve">.  </w:t>
      </w:r>
    </w:p>
    <w:p w14:paraId="7C45E8AD" w14:textId="3AC58E88" w:rsidR="00952293" w:rsidRPr="00952293" w:rsidRDefault="00F279EE" w:rsidP="00034B45">
      <w:pPr>
        <w:bidi w:val="0"/>
        <w:jc w:val="both"/>
      </w:pPr>
      <w:r>
        <w:t>The</w:t>
      </w:r>
      <w:r w:rsidR="00952293" w:rsidRPr="00952293">
        <w:t xml:space="preserve"> IAT Hooking</w:t>
      </w:r>
      <w:r>
        <w:t xml:space="preserve"> is done by these steps</w:t>
      </w:r>
      <w:r w:rsidR="00952293" w:rsidRPr="00952293">
        <w:t>:</w:t>
      </w:r>
    </w:p>
    <w:p w14:paraId="20FC2637" w14:textId="209BC9DB" w:rsidR="00952293" w:rsidRPr="00CA4A28" w:rsidRDefault="00952293" w:rsidP="00034B45">
      <w:pPr>
        <w:numPr>
          <w:ilvl w:val="0"/>
          <w:numId w:val="23"/>
        </w:numPr>
        <w:bidi w:val="0"/>
        <w:spacing w:after="0"/>
        <w:jc w:val="both"/>
        <w:rPr>
          <w:rFonts w:cstheme="minorHAnsi"/>
        </w:rPr>
      </w:pPr>
      <w:r w:rsidRPr="00CA4A28">
        <w:rPr>
          <w:rFonts w:cstheme="minorHAnsi"/>
        </w:rPr>
        <w:t>Locate the target process and its base address in memory.</w:t>
      </w:r>
      <w:r w:rsidR="009F1BBD" w:rsidRPr="00CA4A28">
        <w:rPr>
          <w:rFonts w:cstheme="minorHAnsi"/>
        </w:rPr>
        <w:t xml:space="preserve"> </w:t>
      </w:r>
    </w:p>
    <w:p w14:paraId="0452DF14" w14:textId="076C21E6" w:rsidR="00952293" w:rsidRPr="00CA4A28" w:rsidRDefault="00F279EE" w:rsidP="00034B45">
      <w:pPr>
        <w:numPr>
          <w:ilvl w:val="0"/>
          <w:numId w:val="23"/>
        </w:numPr>
        <w:bidi w:val="0"/>
        <w:spacing w:after="0"/>
        <w:jc w:val="both"/>
        <w:rPr>
          <w:rFonts w:cstheme="minorHAnsi"/>
        </w:rPr>
      </w:pPr>
      <w:r w:rsidRPr="00CA4A28">
        <w:rPr>
          <w:rFonts w:cstheme="minorHAnsi"/>
        </w:rPr>
        <w:t>Parse the PE</w:t>
      </w:r>
      <w:r w:rsidR="009F1BBD" w:rsidRPr="00CA4A28">
        <w:rPr>
          <w:rFonts w:cstheme="minorHAnsi"/>
        </w:rPr>
        <w:t xml:space="preserve"> (Portable Executable (EXE))</w:t>
      </w:r>
      <w:r w:rsidRPr="00CA4A28">
        <w:rPr>
          <w:rFonts w:cstheme="minorHAnsi"/>
        </w:rPr>
        <w:t xml:space="preserve"> and f</w:t>
      </w:r>
      <w:r w:rsidR="00952293" w:rsidRPr="00CA4A28">
        <w:rPr>
          <w:rFonts w:cstheme="minorHAnsi"/>
        </w:rPr>
        <w:t xml:space="preserve">ind the Import Address Table within </w:t>
      </w:r>
      <w:r w:rsidR="009F1BBD" w:rsidRPr="00CA4A28">
        <w:rPr>
          <w:rFonts w:cstheme="minorHAnsi"/>
        </w:rPr>
        <w:t xml:space="preserve">the </w:t>
      </w:r>
      <w:r w:rsidR="00952293" w:rsidRPr="00CA4A28">
        <w:rPr>
          <w:rFonts w:cstheme="minorHAnsi"/>
        </w:rPr>
        <w:t>structure of the target process.</w:t>
      </w:r>
    </w:p>
    <w:p w14:paraId="24F54985" w14:textId="5097C531" w:rsidR="009F1BBD" w:rsidRPr="00CA4A28" w:rsidRDefault="009F1BBD" w:rsidP="00034B45">
      <w:pPr>
        <w:numPr>
          <w:ilvl w:val="0"/>
          <w:numId w:val="23"/>
        </w:numPr>
        <w:bidi w:val="0"/>
        <w:spacing w:after="0"/>
        <w:jc w:val="both"/>
        <w:rPr>
          <w:rFonts w:cstheme="minorHAnsi"/>
        </w:rPr>
      </w:pPr>
      <w:r w:rsidRPr="00CA4A28">
        <w:rPr>
          <w:rFonts w:cstheme="minorHAnsi"/>
        </w:rPr>
        <w:t xml:space="preserve">Search the IAT for the entries corresponding to the functions to be hooked. </w:t>
      </w:r>
    </w:p>
    <w:p w14:paraId="6974BD78" w14:textId="635E0509" w:rsidR="009F1BBD" w:rsidRPr="00CA4A28" w:rsidRDefault="009F1BBD" w:rsidP="00034B45">
      <w:pPr>
        <w:numPr>
          <w:ilvl w:val="0"/>
          <w:numId w:val="23"/>
        </w:numPr>
        <w:bidi w:val="0"/>
        <w:spacing w:after="0"/>
        <w:jc w:val="both"/>
        <w:rPr>
          <w:rFonts w:cstheme="minorHAnsi"/>
        </w:rPr>
      </w:pPr>
      <w:r w:rsidRPr="00CA4A28">
        <w:rPr>
          <w:rFonts w:cstheme="minorHAnsi"/>
        </w:rPr>
        <w:t>Store the original function addresses for later use.</w:t>
      </w:r>
    </w:p>
    <w:p w14:paraId="3B83CE99" w14:textId="71124669" w:rsidR="00952293" w:rsidRPr="00CA4A28" w:rsidRDefault="00952293" w:rsidP="00034B45">
      <w:pPr>
        <w:numPr>
          <w:ilvl w:val="0"/>
          <w:numId w:val="23"/>
        </w:numPr>
        <w:bidi w:val="0"/>
        <w:spacing w:after="0"/>
        <w:jc w:val="both"/>
        <w:rPr>
          <w:rFonts w:cstheme="minorHAnsi"/>
        </w:rPr>
      </w:pPr>
      <w:r w:rsidRPr="00CA4A28">
        <w:rPr>
          <w:rFonts w:cstheme="minorHAnsi"/>
        </w:rPr>
        <w:t>Create a replacement function that will be called instead of the original function.</w:t>
      </w:r>
    </w:p>
    <w:p w14:paraId="4A999687" w14:textId="77777777" w:rsidR="00952293" w:rsidRPr="00CA4A28" w:rsidRDefault="00952293" w:rsidP="00034B45">
      <w:pPr>
        <w:numPr>
          <w:ilvl w:val="0"/>
          <w:numId w:val="23"/>
        </w:numPr>
        <w:bidi w:val="0"/>
        <w:spacing w:after="0"/>
        <w:jc w:val="both"/>
        <w:rPr>
          <w:rFonts w:cstheme="minorHAnsi"/>
        </w:rPr>
      </w:pPr>
      <w:r w:rsidRPr="00CA4A28">
        <w:rPr>
          <w:rFonts w:cstheme="minorHAnsi"/>
        </w:rPr>
        <w:t>Modify the memory protection of the IAT to allow writing.</w:t>
      </w:r>
    </w:p>
    <w:p w14:paraId="013095CF" w14:textId="77777777" w:rsidR="00952293" w:rsidRPr="00CA4A28" w:rsidRDefault="00952293" w:rsidP="00034B45">
      <w:pPr>
        <w:numPr>
          <w:ilvl w:val="0"/>
          <w:numId w:val="23"/>
        </w:numPr>
        <w:bidi w:val="0"/>
        <w:spacing w:after="0"/>
        <w:jc w:val="both"/>
        <w:rPr>
          <w:rFonts w:cstheme="minorHAnsi"/>
        </w:rPr>
      </w:pPr>
      <w:r w:rsidRPr="00CA4A28">
        <w:rPr>
          <w:rFonts w:cstheme="minorHAnsi"/>
        </w:rPr>
        <w:t>Replace the address of the original function in the IAT with the address of the replacement function.</w:t>
      </w:r>
    </w:p>
    <w:p w14:paraId="3FEFD4BB" w14:textId="77777777" w:rsidR="00952293" w:rsidRPr="00CA4A28" w:rsidRDefault="00952293" w:rsidP="00034B45">
      <w:pPr>
        <w:numPr>
          <w:ilvl w:val="0"/>
          <w:numId w:val="23"/>
        </w:numPr>
        <w:bidi w:val="0"/>
        <w:spacing w:after="0"/>
        <w:jc w:val="both"/>
        <w:rPr>
          <w:rFonts w:cstheme="minorHAnsi"/>
        </w:rPr>
      </w:pPr>
      <w:r w:rsidRPr="00CA4A28">
        <w:rPr>
          <w:rFonts w:cstheme="minorHAnsi"/>
        </w:rPr>
        <w:t>Restore the original memory protection of the IAT.</w:t>
      </w:r>
    </w:p>
    <w:p w14:paraId="6EC0DC0E" w14:textId="6259F9E3" w:rsidR="00952293" w:rsidRPr="00CA4A28" w:rsidRDefault="00952293" w:rsidP="00034B45">
      <w:pPr>
        <w:numPr>
          <w:ilvl w:val="0"/>
          <w:numId w:val="23"/>
        </w:numPr>
        <w:bidi w:val="0"/>
        <w:spacing w:after="0"/>
        <w:jc w:val="both"/>
        <w:rPr>
          <w:rFonts w:cstheme="minorHAnsi"/>
        </w:rPr>
      </w:pPr>
      <w:r w:rsidRPr="00CA4A28">
        <w:rPr>
          <w:rFonts w:cstheme="minorHAnsi"/>
        </w:rPr>
        <w:t>Implement the replacement function to perform desired actions</w:t>
      </w:r>
      <w:r w:rsidR="009F1BBD" w:rsidRPr="00CA4A28">
        <w:rPr>
          <w:rFonts w:cstheme="minorHAnsi"/>
        </w:rPr>
        <w:t xml:space="preserve"> (DLL Safe Loading).</w:t>
      </w:r>
    </w:p>
    <w:p w14:paraId="20D6A26D" w14:textId="5701E353" w:rsidR="00CA4A28" w:rsidRDefault="00CA4A28" w:rsidP="00034B45">
      <w:pPr>
        <w:bidi w:val="0"/>
        <w:spacing w:after="0"/>
        <w:jc w:val="both"/>
        <w:rPr>
          <w:rFonts w:cstheme="minorHAnsi"/>
        </w:rPr>
      </w:pPr>
      <w:r w:rsidRPr="00CA4A28">
        <w:rPr>
          <w:rFonts w:cstheme="minorHAnsi"/>
        </w:rPr>
        <w:t>IAT Hooking modifies the Import Address Table (IAT) in to intercept and alter function calls to DLLs. By redirecting function addresses in the IAT to custom implementations, we can control and extend application behavior. For example, replacing the `LoadLibrary</w:t>
      </w:r>
      <w:r w:rsidR="008201DD">
        <w:rPr>
          <w:rFonts w:cstheme="minorHAnsi"/>
        </w:rPr>
        <w:t>A</w:t>
      </w:r>
      <w:r w:rsidRPr="00CA4A28">
        <w:rPr>
          <w:rFonts w:cstheme="minorHAnsi"/>
        </w:rPr>
        <w:t>` function address with a custom function allows us to verify DLLs before loading them</w:t>
      </w:r>
      <w:r>
        <w:rPr>
          <w:rFonts w:cstheme="minorHAnsi"/>
        </w:rPr>
        <w:t>.</w:t>
      </w:r>
    </w:p>
    <w:p w14:paraId="6BDC3B14" w14:textId="7AD35CDB" w:rsidR="00CA4A28" w:rsidRDefault="00CA4A28" w:rsidP="00CA4A28">
      <w:pPr>
        <w:bidi w:val="0"/>
        <w:spacing w:after="0"/>
        <w:rPr>
          <w:rFonts w:cstheme="minorHAnsi"/>
        </w:rPr>
      </w:pPr>
    </w:p>
    <w:p w14:paraId="199E41A9" w14:textId="47BEE79F" w:rsidR="00CA4A28" w:rsidRDefault="00CA4A28" w:rsidP="00CA4A28">
      <w:pPr>
        <w:pStyle w:val="2"/>
        <w:bidi w:val="0"/>
        <w:rPr>
          <w:rFonts w:asciiTheme="minorHAnsi" w:hAnsiTheme="minorHAnsi"/>
          <w:sz w:val="22"/>
          <w:szCs w:val="22"/>
        </w:rPr>
      </w:pPr>
      <w:bookmarkStart w:id="9" w:name="_Toc172538609"/>
      <w:r>
        <w:t>Verification</w:t>
      </w:r>
      <w:bookmarkEnd w:id="9"/>
    </w:p>
    <w:p w14:paraId="7B7DA772" w14:textId="77777777" w:rsidR="00034B45" w:rsidRDefault="00671437" w:rsidP="00034B45">
      <w:pPr>
        <w:bidi w:val="0"/>
        <w:jc w:val="both"/>
      </w:pPr>
      <w:r>
        <w:t xml:space="preserve">Before loading and executing DllMain, and using the DLLs functions, we need to check whether the DLL is verified or not. By loading the DLL </w:t>
      </w:r>
      <w:r>
        <w:rPr>
          <w:rStyle w:val="HTMLCode"/>
          <w:rFonts w:eastAsiaTheme="minorEastAsia"/>
        </w:rPr>
        <w:t>AS DATAFILE</w:t>
      </w:r>
      <w:r>
        <w:t xml:space="preserve">, the DLL's entry-point </w:t>
      </w:r>
      <w:r>
        <w:lastRenderedPageBreak/>
        <w:t>function (</w:t>
      </w:r>
      <w:r>
        <w:rPr>
          <w:rStyle w:val="HTMLCode"/>
          <w:rFonts w:eastAsiaTheme="minorEastAsia"/>
        </w:rPr>
        <w:t>DllMain</w:t>
      </w:r>
      <w:r>
        <w:t>) is not executed</w:t>
      </w:r>
      <w:r w:rsidR="00F03D8C">
        <w:t>, and the functions addresses aren’t resolved, therefore the application can't use the DLL's functionality as intended</w:t>
      </w:r>
      <w:r>
        <w:t xml:space="preserve">. </w:t>
      </w:r>
      <w:r w:rsidR="00F03D8C">
        <w:t>It</w:t>
      </w:r>
      <w:r>
        <w:t xml:space="preserve"> prevents any initialization code or other functions from running, thus mitigating the risk of running malicious code from an improperly loaded or hijacked DLL.</w:t>
      </w:r>
    </w:p>
    <w:p w14:paraId="01C89096" w14:textId="1E8DB05C" w:rsidR="007D3768" w:rsidRDefault="00F03D8C" w:rsidP="00034B45">
      <w:pPr>
        <w:bidi w:val="0"/>
        <w:jc w:val="both"/>
      </w:pPr>
      <w:r>
        <w:t>We receive an HMODULE to the DLL, copy it to a file with auto unique name, and verify its signature. If the signature isn’t verified, or doesn’t exist, we free the DLLs virtual memory and close the process. If the signature succeeds, we change the DLL which we loaded to memory as datafile, to be executable. Its entry-point function (DllMain) is executed the function addresses are resolved, and the application can use the DLL's functionality as intended. This way the DLL is executable only if its verified, preventing</w:t>
      </w:r>
      <w:r w:rsidR="00FD6AFD">
        <w:t xml:space="preserve"> rogue DLL</w:t>
      </w:r>
      <w:r>
        <w:t xml:space="preserve"> attacks.</w:t>
      </w:r>
    </w:p>
    <w:p w14:paraId="3C0603AA" w14:textId="7732F16A" w:rsidR="00FD6AFD" w:rsidRDefault="00FD6AFD" w:rsidP="00FD6AFD">
      <w:pPr>
        <w:pStyle w:val="2"/>
        <w:bidi w:val="0"/>
      </w:pPr>
      <w:bookmarkStart w:id="10" w:name="_Toc172538610"/>
      <w:r>
        <w:t>Loading</w:t>
      </w:r>
      <w:bookmarkEnd w:id="10"/>
    </w:p>
    <w:p w14:paraId="6AF60744" w14:textId="54A282C2" w:rsidR="0004352F" w:rsidRDefault="00FD6AFD" w:rsidP="00034B45">
      <w:pPr>
        <w:bidi w:val="0"/>
        <w:jc w:val="both"/>
        <w:rPr>
          <w:b/>
          <w:bCs/>
        </w:rPr>
      </w:pPr>
      <w:r w:rsidRPr="00FD6AFD">
        <w:t xml:space="preserve">If the DLL is successfully verified, the project takes several important steps to manually load and manage the DLL. </w:t>
      </w:r>
      <w:r w:rsidR="0004352F" w:rsidRPr="0004352F">
        <w:t>New memory is allocated for the DLL in the target process, separate from its normal loading location, because the necessary memory protections and address space mappings for executing code were not established</w:t>
      </w:r>
      <w:r w:rsidR="0004352F">
        <w:t xml:space="preserve"> (because we loaded it as data file)</w:t>
      </w:r>
      <w:r w:rsidR="0004352F" w:rsidRPr="0004352F">
        <w:t>.</w:t>
      </w:r>
      <w:r w:rsidR="0004352F">
        <w:t xml:space="preserve"> </w:t>
      </w:r>
      <w:r w:rsidR="0004352F">
        <w:br/>
        <w:t>The</w:t>
      </w:r>
      <w:r w:rsidR="0004352F" w:rsidRPr="00952293">
        <w:t xml:space="preserve"> </w:t>
      </w:r>
      <w:r w:rsidR="0004352F">
        <w:t>Loading is done by these steps</w:t>
      </w:r>
      <w:r w:rsidR="0004352F">
        <w:rPr>
          <w:b/>
          <w:bCs/>
        </w:rPr>
        <w:t>:</w:t>
      </w:r>
    </w:p>
    <w:p w14:paraId="26F9C775" w14:textId="2C59BABF" w:rsidR="0004352F" w:rsidRPr="0004352F" w:rsidRDefault="0004352F" w:rsidP="00034B45">
      <w:pPr>
        <w:pStyle w:val="a8"/>
        <w:numPr>
          <w:ilvl w:val="0"/>
          <w:numId w:val="24"/>
        </w:numPr>
        <w:bidi w:val="0"/>
        <w:spacing w:after="0" w:line="240" w:lineRule="auto"/>
        <w:jc w:val="both"/>
        <w:rPr>
          <w:rFonts w:eastAsia="Times New Roman" w:cstheme="minorHAnsi"/>
        </w:rPr>
      </w:pPr>
      <w:r w:rsidRPr="0004352F">
        <w:rPr>
          <w:rFonts w:eastAsia="Times New Roman" w:cstheme="minorHAnsi"/>
        </w:rPr>
        <w:t xml:space="preserve">Section Copying: The DLL's sections (code, data, etc.) are copied into the newly allocated memory. </w:t>
      </w:r>
    </w:p>
    <w:p w14:paraId="57659DAF" w14:textId="5CD9680D" w:rsidR="0004352F" w:rsidRPr="0004352F" w:rsidRDefault="0004352F" w:rsidP="00034B45">
      <w:pPr>
        <w:pStyle w:val="a8"/>
        <w:numPr>
          <w:ilvl w:val="0"/>
          <w:numId w:val="24"/>
        </w:numPr>
        <w:bidi w:val="0"/>
        <w:spacing w:after="0" w:line="240" w:lineRule="auto"/>
        <w:jc w:val="both"/>
        <w:rPr>
          <w:rFonts w:eastAsia="Times New Roman" w:cstheme="minorHAnsi"/>
        </w:rPr>
      </w:pPr>
      <w:r w:rsidRPr="0004352F">
        <w:rPr>
          <w:rFonts w:eastAsia="Times New Roman" w:cstheme="minorHAnsi"/>
        </w:rPr>
        <w:t xml:space="preserve">Relocation: </w:t>
      </w:r>
      <w:r>
        <w:rPr>
          <w:rFonts w:eastAsia="Times New Roman" w:cstheme="minorHAnsi"/>
        </w:rPr>
        <w:t>T</w:t>
      </w:r>
      <w:r w:rsidRPr="0004352F">
        <w:rPr>
          <w:rFonts w:eastAsia="Times New Roman" w:cstheme="minorHAnsi"/>
        </w:rPr>
        <w:t xml:space="preserve">he DLL's base address is relocated to match its new location in memory. </w:t>
      </w:r>
    </w:p>
    <w:p w14:paraId="705F15AB" w14:textId="7332EEAC" w:rsidR="0004352F" w:rsidRPr="0004352F" w:rsidRDefault="0004352F" w:rsidP="00034B45">
      <w:pPr>
        <w:pStyle w:val="a8"/>
        <w:numPr>
          <w:ilvl w:val="0"/>
          <w:numId w:val="24"/>
        </w:numPr>
        <w:bidi w:val="0"/>
        <w:spacing w:after="0" w:line="240" w:lineRule="auto"/>
        <w:jc w:val="both"/>
        <w:rPr>
          <w:rFonts w:eastAsia="Times New Roman" w:cstheme="minorHAnsi"/>
        </w:rPr>
      </w:pPr>
      <w:r w:rsidRPr="0004352F">
        <w:rPr>
          <w:rFonts w:eastAsia="Times New Roman" w:cstheme="minorHAnsi"/>
        </w:rPr>
        <w:t xml:space="preserve">Import Resolution: The DLL's import table is manually resolved, linking it to other required libraries. </w:t>
      </w:r>
    </w:p>
    <w:p w14:paraId="0ACF2BD3" w14:textId="03FB2B4F" w:rsidR="0004352F" w:rsidRPr="0004352F" w:rsidRDefault="0004352F" w:rsidP="00034B45">
      <w:pPr>
        <w:pStyle w:val="a8"/>
        <w:numPr>
          <w:ilvl w:val="0"/>
          <w:numId w:val="24"/>
        </w:numPr>
        <w:bidi w:val="0"/>
        <w:spacing w:after="0" w:line="240" w:lineRule="auto"/>
        <w:jc w:val="both"/>
        <w:rPr>
          <w:rFonts w:eastAsia="Times New Roman" w:cstheme="minorHAnsi"/>
        </w:rPr>
      </w:pPr>
      <w:r w:rsidRPr="0004352F">
        <w:rPr>
          <w:rFonts w:eastAsia="Times New Roman" w:cstheme="minorHAnsi"/>
        </w:rPr>
        <w:t xml:space="preserve">Export Processing: The DLL's export table is processed, making its functions available for use. </w:t>
      </w:r>
    </w:p>
    <w:p w14:paraId="48D0E3F1" w14:textId="23421E9B" w:rsidR="0004352F" w:rsidRPr="0004352F" w:rsidRDefault="0004352F" w:rsidP="00034B45">
      <w:pPr>
        <w:pStyle w:val="a8"/>
        <w:numPr>
          <w:ilvl w:val="0"/>
          <w:numId w:val="24"/>
        </w:numPr>
        <w:bidi w:val="0"/>
        <w:spacing w:after="0" w:line="240" w:lineRule="auto"/>
        <w:rPr>
          <w:rFonts w:eastAsia="Times New Roman" w:cstheme="minorHAnsi"/>
        </w:rPr>
      </w:pPr>
      <w:r w:rsidRPr="0004352F">
        <w:rPr>
          <w:rFonts w:eastAsia="Times New Roman" w:cstheme="minorHAnsi"/>
        </w:rPr>
        <w:t xml:space="preserve">DllMain Execution: The DLL's entry point </w:t>
      </w:r>
      <w:r>
        <w:rPr>
          <w:rFonts w:eastAsia="Times New Roman" w:cstheme="minorHAnsi"/>
        </w:rPr>
        <w:t>(</w:t>
      </w:r>
      <w:r w:rsidRPr="0004352F">
        <w:rPr>
          <w:rFonts w:eastAsia="Times New Roman" w:cstheme="minorHAnsi"/>
        </w:rPr>
        <w:t xml:space="preserve">DllMain) is called with DLL_PROCESS_ATTACH to initialize the DLL. </w:t>
      </w:r>
    </w:p>
    <w:p w14:paraId="03B7FF39" w14:textId="5FC6910A" w:rsidR="00A3062D" w:rsidRPr="00A3062D" w:rsidRDefault="0004352F" w:rsidP="00034B45">
      <w:pPr>
        <w:pStyle w:val="a8"/>
        <w:numPr>
          <w:ilvl w:val="0"/>
          <w:numId w:val="24"/>
        </w:numPr>
        <w:bidi w:val="0"/>
        <w:spacing w:after="0" w:line="240" w:lineRule="auto"/>
        <w:jc w:val="both"/>
        <w:rPr>
          <w:rFonts w:eastAsia="Times New Roman" w:cstheme="minorHAnsi"/>
        </w:rPr>
      </w:pPr>
      <w:r w:rsidRPr="0004352F">
        <w:rPr>
          <w:rFonts w:eastAsia="Times New Roman" w:cstheme="minorHAnsi"/>
        </w:rPr>
        <w:t>Tracking: A separate thread is started</w:t>
      </w:r>
      <w:r w:rsidR="008201DD">
        <w:rPr>
          <w:rFonts w:eastAsia="Times New Roman" w:cstheme="minorHAnsi"/>
        </w:rPr>
        <w:t xml:space="preserve"> (using the function </w:t>
      </w:r>
      <w:r w:rsidR="008201DD" w:rsidRPr="00CA4A28">
        <w:rPr>
          <w:rFonts w:cstheme="minorHAnsi"/>
        </w:rPr>
        <w:t>TrackAndFreeDLLs</w:t>
      </w:r>
      <w:r w:rsidR="008201DD">
        <w:rPr>
          <w:rFonts w:eastAsia="Times New Roman" w:cstheme="minorHAnsi"/>
        </w:rPr>
        <w:t>)</w:t>
      </w:r>
      <w:r w:rsidRPr="0004352F">
        <w:rPr>
          <w:rFonts w:eastAsia="Times New Roman" w:cstheme="minorHAnsi"/>
        </w:rPr>
        <w:t xml:space="preserve"> to track the usage of the manually loaded DLL.</w:t>
      </w:r>
      <w:r w:rsidR="00A3062D">
        <w:rPr>
          <w:rFonts w:eastAsia="Times New Roman" w:cstheme="minorHAnsi"/>
        </w:rPr>
        <w:t xml:space="preserve"> </w:t>
      </w:r>
      <w:r w:rsidR="00A3062D">
        <w:t>It periodically checks if the loaded DLL is still in use.</w:t>
      </w:r>
      <w:r w:rsidR="00A3062D">
        <w:rPr>
          <w:rFonts w:eastAsia="Times New Roman" w:cstheme="minorHAnsi"/>
        </w:rPr>
        <w:t xml:space="preserve"> </w:t>
      </w:r>
      <w:r w:rsidR="00A3062D">
        <w:t>If a DLL is found to be no longer in use, the thread performs cleanup: It calls the DLL's DllMain function with DLL_PROCESS_DETACH. It then frees the memory allocated for the DLL using VirtualFree.</w:t>
      </w:r>
    </w:p>
    <w:p w14:paraId="05086487" w14:textId="27F6474D" w:rsidR="00A3062D" w:rsidRDefault="00A3062D" w:rsidP="00034B45">
      <w:pPr>
        <w:pStyle w:val="a8"/>
        <w:numPr>
          <w:ilvl w:val="0"/>
          <w:numId w:val="24"/>
        </w:numPr>
        <w:bidi w:val="0"/>
        <w:spacing w:after="0" w:line="240" w:lineRule="auto"/>
        <w:jc w:val="both"/>
        <w:rPr>
          <w:rFonts w:eastAsia="Times New Roman" w:cstheme="minorHAnsi"/>
        </w:rPr>
      </w:pPr>
      <w:r w:rsidRPr="00A3062D">
        <w:rPr>
          <w:rStyle w:val="HTMLCode"/>
          <w:rFonts w:asciiTheme="minorHAnsi" w:eastAsiaTheme="minorEastAsia" w:hAnsiTheme="minorHAnsi" w:cstheme="minorHAnsi"/>
          <w:sz w:val="22"/>
          <w:szCs w:val="22"/>
        </w:rPr>
        <w:t xml:space="preserve">GetProcAddress resolve: </w:t>
      </w:r>
      <w:r w:rsidRPr="00A3062D">
        <w:rPr>
          <w:rFonts w:cstheme="minorHAnsi"/>
        </w:rPr>
        <w:t xml:space="preserve">Because the manually loaded DLL is not in the standard locations where Windows would normally look for it, we hook </w:t>
      </w:r>
      <w:r w:rsidR="008201DD">
        <w:rPr>
          <w:rFonts w:cstheme="minorHAnsi"/>
        </w:rPr>
        <w:t xml:space="preserve">also </w:t>
      </w:r>
      <w:r w:rsidRPr="00A3062D">
        <w:rPr>
          <w:rFonts w:cstheme="minorHAnsi"/>
        </w:rPr>
        <w:t xml:space="preserve">the </w:t>
      </w:r>
      <w:r w:rsidRPr="00A3062D">
        <w:rPr>
          <w:rStyle w:val="HTMLCode"/>
          <w:rFonts w:asciiTheme="minorHAnsi" w:eastAsiaTheme="majorEastAsia" w:hAnsiTheme="minorHAnsi" w:cstheme="minorHAnsi"/>
          <w:sz w:val="22"/>
          <w:szCs w:val="22"/>
        </w:rPr>
        <w:t>GetProcAddress</w:t>
      </w:r>
      <w:r w:rsidRPr="00A3062D">
        <w:rPr>
          <w:rFonts w:cstheme="minorHAnsi"/>
        </w:rPr>
        <w:t xml:space="preserve"> function, replace it with a custom </w:t>
      </w:r>
      <w:r w:rsidRPr="00A3062D">
        <w:rPr>
          <w:rStyle w:val="HTMLCode"/>
          <w:rFonts w:asciiTheme="minorHAnsi" w:eastAsiaTheme="majorEastAsia" w:hAnsiTheme="minorHAnsi" w:cstheme="minorHAnsi"/>
          <w:sz w:val="22"/>
          <w:szCs w:val="22"/>
        </w:rPr>
        <w:t>GetExportedFunction</w:t>
      </w:r>
      <w:r w:rsidRPr="00A3062D">
        <w:rPr>
          <w:rFonts w:cstheme="minorHAnsi"/>
        </w:rPr>
        <w:t xml:space="preserve">. When a program tries to get the address of a function from the manually loaded DLL, </w:t>
      </w:r>
      <w:r w:rsidRPr="00A3062D">
        <w:rPr>
          <w:rStyle w:val="HTMLCode"/>
          <w:rFonts w:asciiTheme="minorHAnsi" w:eastAsiaTheme="majorEastAsia" w:hAnsiTheme="minorHAnsi" w:cstheme="minorHAnsi"/>
          <w:sz w:val="22"/>
          <w:szCs w:val="22"/>
        </w:rPr>
        <w:t>GetExportedFunction</w:t>
      </w:r>
      <w:r w:rsidRPr="00A3062D">
        <w:rPr>
          <w:rFonts w:cstheme="minorHAnsi"/>
        </w:rPr>
        <w:t xml:space="preserve"> is called instead of the original </w:t>
      </w:r>
      <w:r w:rsidRPr="00A3062D">
        <w:rPr>
          <w:rStyle w:val="HTMLCode"/>
          <w:rFonts w:asciiTheme="minorHAnsi" w:eastAsiaTheme="majorEastAsia" w:hAnsiTheme="minorHAnsi" w:cstheme="minorHAnsi"/>
          <w:sz w:val="22"/>
          <w:szCs w:val="22"/>
        </w:rPr>
        <w:t>GetProcAddress</w:t>
      </w:r>
      <w:r w:rsidRPr="00A3062D">
        <w:rPr>
          <w:rFonts w:cstheme="minorHAnsi"/>
        </w:rPr>
        <w:t>. It searches the export table of the manually loaded DLL for the requested function and, if found, returns the correct address of the function within the manually loaded DLL. This approach allows the program to correctly find and use functions from the manually loaded DLL, maintaining functionality while operating within this custom loading system.</w:t>
      </w:r>
      <w:r>
        <w:rPr>
          <w:rFonts w:eastAsia="Times New Roman" w:cstheme="minorHAnsi"/>
        </w:rPr>
        <w:br/>
        <w:t>(Th</w:t>
      </w:r>
      <w:r w:rsidR="002B2666">
        <w:rPr>
          <w:rFonts w:eastAsia="Times New Roman" w:cstheme="minorHAnsi"/>
        </w:rPr>
        <w:t>is</w:t>
      </w:r>
      <w:r>
        <w:rPr>
          <w:rFonts w:eastAsia="Times New Roman" w:cstheme="minorHAnsi"/>
        </w:rPr>
        <w:t xml:space="preserve"> hooking is done at the same time as LoadLib hook. </w:t>
      </w:r>
      <w:r w:rsidRPr="00A3062D">
        <w:rPr>
          <w:rFonts w:eastAsia="Times New Roman" w:cstheme="minorHAnsi"/>
        </w:rPr>
        <w:t>Didactically, it is more understandable here</w:t>
      </w:r>
      <w:r w:rsidR="002B2666">
        <w:rPr>
          <w:rFonts w:eastAsia="Times New Roman" w:cstheme="minorHAnsi"/>
        </w:rPr>
        <w:t>).</w:t>
      </w:r>
    </w:p>
    <w:p w14:paraId="02A9E1BA" w14:textId="7677D60C" w:rsidR="00C1215E" w:rsidRDefault="00C1215E" w:rsidP="00034B45">
      <w:pPr>
        <w:bidi w:val="0"/>
        <w:spacing w:after="0" w:line="240" w:lineRule="auto"/>
        <w:ind w:left="360"/>
        <w:jc w:val="both"/>
        <w:rPr>
          <w:rFonts w:eastAsia="Times New Roman" w:cstheme="minorHAnsi"/>
        </w:rPr>
      </w:pPr>
      <w:r>
        <w:t>These mechanisms work together to provide a high degree of control over the loaded DLLs, allowing for custom security measures, resource management, and function access control, all while maintaining the functionality of the loaded libraries.</w:t>
      </w:r>
    </w:p>
    <w:p w14:paraId="021E2C0E" w14:textId="0A595572" w:rsidR="00C1215E" w:rsidRDefault="00C1215E" w:rsidP="00C1215E">
      <w:pPr>
        <w:bidi w:val="0"/>
        <w:spacing w:after="0" w:line="240" w:lineRule="auto"/>
        <w:rPr>
          <w:rFonts w:eastAsia="Times New Roman" w:cstheme="minorHAnsi"/>
        </w:rPr>
      </w:pPr>
    </w:p>
    <w:p w14:paraId="202FBB33" w14:textId="024995E0" w:rsidR="00C1215E" w:rsidRDefault="00C1215E" w:rsidP="004F2DFD">
      <w:pPr>
        <w:pStyle w:val="1"/>
        <w:bidi w:val="0"/>
        <w:rPr>
          <w:rFonts w:eastAsia="Times New Roman"/>
        </w:rPr>
      </w:pPr>
      <w:bookmarkStart w:id="11" w:name="_Toc172538611"/>
      <w:r>
        <w:rPr>
          <w:rFonts w:eastAsia="Times New Roman"/>
        </w:rPr>
        <w:lastRenderedPageBreak/>
        <w:t>Future Work and Improvement</w:t>
      </w:r>
      <w:bookmarkEnd w:id="11"/>
    </w:p>
    <w:p w14:paraId="5D50AC32" w14:textId="77777777" w:rsidR="00034B45" w:rsidRDefault="00AB747D" w:rsidP="00034B45">
      <w:pPr>
        <w:bidi w:val="0"/>
        <w:jc w:val="both"/>
      </w:pPr>
      <w:r>
        <w:t xml:space="preserve">Future development efforts will focus on addressing the current limitations related to the automatic execution of code by DLLs through their DllMain entry point and the subsequent dynamic loading of additional libraries by verified DLLs. </w:t>
      </w:r>
    </w:p>
    <w:p w14:paraId="7AC3BDFF" w14:textId="7FFE6409" w:rsidR="00034B45" w:rsidRDefault="00AB747D" w:rsidP="00034B45">
      <w:pPr>
        <w:bidi w:val="0"/>
        <w:jc w:val="both"/>
      </w:pPr>
      <w:r>
        <w:t xml:space="preserve">Specifically, we aim to enhance our solution to monitor and validate any DLLs that are dynamically loaded by a verified DLL after the initial load. This will involve implementing runtime checks and validation mechanisms to ensure that any libraries loaded at runtime by a verified DLL also undergo rigorous security verification. </w:t>
      </w:r>
    </w:p>
    <w:p w14:paraId="3A2EC9FC" w14:textId="30079E57" w:rsidR="009E371B" w:rsidRDefault="00AB747D" w:rsidP="009E371B">
      <w:pPr>
        <w:bidi w:val="0"/>
        <w:jc w:val="both"/>
      </w:pPr>
      <w:r>
        <w:t>By extending our validation process to cover these scenarios, we will close the security gap, ensuring that the entire chain of loaded DLLs maintains the same level of trust and integrity as the initially verified DLL. This comprehensive approach will significantly bolster the security of our system, preventing potential exploitation through dynamically loaded libraries.</w:t>
      </w:r>
    </w:p>
    <w:p w14:paraId="02B8CD83" w14:textId="0D63B76B" w:rsidR="009E371B" w:rsidRPr="00AB747D" w:rsidRDefault="009E371B" w:rsidP="009E371B">
      <w:pPr>
        <w:bidi w:val="0"/>
        <w:jc w:val="both"/>
      </w:pPr>
      <w:r>
        <w:t>In future work, we aim to eliminate the need for a blocking function in the executable and implement an automatic process finder. Instead of relying on the executable to be in a blocked state, we will develop a mechanism that continuously monitors the system for the creation of the target process. This can be achieved by employing busy waiting techniques, where our injector program repeatedly checks for the existence of the target process in a loop. As soon as the target process is detected, our injector will immediately inject the custom DLL into the newly created process, ensuring that the LoadLibrary function is hooked from the very beginning of the process lifecycle. This approach will provide a more seamless and automated experience, as the injection will occur instantaneously upon the creation of the target process, without requiring any manual intervention or blocking mechanisms in the executable itself. By implementing this automatic process finder, we can streamline the injection process and make it more efficient and user-friendly.</w:t>
      </w:r>
    </w:p>
    <w:p w14:paraId="14C68D80" w14:textId="1019A5CC" w:rsidR="00C1215E" w:rsidRDefault="00C1215E" w:rsidP="004F2DFD">
      <w:pPr>
        <w:pStyle w:val="1"/>
        <w:bidi w:val="0"/>
        <w:rPr>
          <w:rFonts w:eastAsia="Times New Roman"/>
        </w:rPr>
      </w:pPr>
      <w:bookmarkStart w:id="12" w:name="_Toc172538612"/>
      <w:r>
        <w:rPr>
          <w:rFonts w:eastAsia="Times New Roman"/>
        </w:rPr>
        <w:t>Choices Made</w:t>
      </w:r>
      <w:bookmarkEnd w:id="12"/>
    </w:p>
    <w:p w14:paraId="2E236F7E" w14:textId="77777777" w:rsidR="004C29B7" w:rsidRDefault="00EB47BA" w:rsidP="004C29B7">
      <w:pPr>
        <w:bidi w:val="0"/>
        <w:jc w:val="both"/>
      </w:pPr>
      <w:r>
        <w:t>At first, for the initial proposal we thought about creating our own CA to be a root of trust. The CA will be Client-Server framework with secure communication. The server will store data on signed DLLs and their public keys. The client will generate and sign DLLs with the private key. The signed DLL and public key will be sent to the server, which will store this information. For Loading we offered IAT Hooking.</w:t>
      </w:r>
    </w:p>
    <w:p w14:paraId="7A17CB67" w14:textId="791C8A8D" w:rsidR="00204C68" w:rsidRDefault="00EB47BA" w:rsidP="004C29B7">
      <w:pPr>
        <w:bidi w:val="0"/>
        <w:jc w:val="both"/>
      </w:pPr>
      <w:r>
        <w:t>Thankfully our instructor, Prof. Arie Haenel, read our proposal and pointed us to implement a signer program, without a server. We learned how windows files are signed</w:t>
      </w:r>
      <w:r w:rsidR="00FA6D87">
        <w:t xml:space="preserve"> and how the root of trust works</w:t>
      </w:r>
      <w:r>
        <w:t xml:space="preserve">, and chose to use this mechanism in our project. He also told us about the option of loading a </w:t>
      </w:r>
      <w:r w:rsidR="00FA6D87">
        <w:t>DLL</w:t>
      </w:r>
      <w:r>
        <w:t xml:space="preserve"> as data file, which really helped us.</w:t>
      </w:r>
      <w:r w:rsidR="00FA6D87">
        <w:t xml:space="preserve"> Then we </w:t>
      </w:r>
      <w:r w:rsidR="00EC7DA2">
        <w:t>chatted</w:t>
      </w:r>
      <w:r w:rsidR="00FA6D87">
        <w:t xml:space="preserve"> about the project with our Operating Systems Prof. Barak Gonen, and he led us to reflective DLL injection sources. </w:t>
      </w:r>
      <w:r w:rsidR="00204C68" w:rsidRPr="00204C68">
        <w:t>Also, we would like to thank Mr. Mordi Hagiz for consulting on various issues, whether it is the realization of the project and</w:t>
      </w:r>
      <w:r w:rsidR="00204C68">
        <w:t xml:space="preserve"> debug methods.</w:t>
      </w:r>
    </w:p>
    <w:p w14:paraId="42FA2F2B" w14:textId="69A500AD" w:rsidR="00454E67" w:rsidRPr="00454E67" w:rsidRDefault="00EC7DA2" w:rsidP="00204C68">
      <w:pPr>
        <w:bidi w:val="0"/>
        <w:jc w:val="both"/>
      </w:pPr>
      <w:r w:rsidRPr="00EC7DA2">
        <w:t>With Prof. Haenel's guidance, we were able to refine our approach and enhance our project's security mechanisms. His insights on implementing a signer program and the option of loading a DLL as a data file were invaluable, enabling us to develop a more robust and efficient solution</w:t>
      </w:r>
      <w:r>
        <w:t>!</w:t>
      </w:r>
    </w:p>
    <w:p w14:paraId="36EA6797" w14:textId="607B4754" w:rsidR="00C1215E" w:rsidRDefault="00C1215E" w:rsidP="004F2DFD">
      <w:pPr>
        <w:pStyle w:val="1"/>
        <w:bidi w:val="0"/>
        <w:rPr>
          <w:rFonts w:eastAsia="Times New Roman"/>
        </w:rPr>
      </w:pPr>
      <w:bookmarkStart w:id="13" w:name="_Toc172538613"/>
      <w:r>
        <w:rPr>
          <w:rFonts w:eastAsia="Times New Roman"/>
        </w:rPr>
        <w:lastRenderedPageBreak/>
        <w:t>User Guide</w:t>
      </w:r>
      <w:bookmarkEnd w:id="13"/>
    </w:p>
    <w:p w14:paraId="113041FE" w14:textId="77777777" w:rsidR="00D84DDE" w:rsidRDefault="00D84DDE" w:rsidP="00D84DDE">
      <w:pPr>
        <w:pStyle w:val="2"/>
        <w:bidi w:val="0"/>
      </w:pPr>
      <w:bookmarkStart w:id="14" w:name="_Toc172538614"/>
      <w:r>
        <w:t>Signing</w:t>
      </w:r>
      <w:bookmarkEnd w:id="14"/>
    </w:p>
    <w:p w14:paraId="621F3D37" w14:textId="256FBEBA" w:rsidR="00D84DDE" w:rsidRPr="006C2225" w:rsidRDefault="00D84DDE" w:rsidP="00D84DDE">
      <w:pPr>
        <w:bidi w:val="0"/>
      </w:pPr>
      <w:r w:rsidRPr="006C2225">
        <w:t xml:space="preserve">To sign your own </w:t>
      </w:r>
      <w:r w:rsidR="006C2225">
        <w:t>DLLs</w:t>
      </w:r>
      <w:r w:rsidR="006C2225" w:rsidRPr="006C2225">
        <w:t>,</w:t>
      </w:r>
      <w:r w:rsidRPr="006C2225">
        <w:t xml:space="preserve"> you need to create an authorized certificate first</w:t>
      </w:r>
      <w:r w:rsidRPr="006C2225">
        <w:rPr>
          <w:rFonts w:cs="Arial"/>
          <w:rtl/>
        </w:rPr>
        <w:t>.</w:t>
      </w:r>
    </w:p>
    <w:p w14:paraId="35925321" w14:textId="33EFE4CD" w:rsidR="00D84DDE" w:rsidRPr="006C2225" w:rsidRDefault="00D84DDE" w:rsidP="004C29B7">
      <w:pPr>
        <w:bidi w:val="0"/>
        <w:jc w:val="both"/>
      </w:pPr>
      <w:r w:rsidRPr="006C2225">
        <w:t xml:space="preserve">Download windows SDK Signing Tools </w:t>
      </w:r>
      <w:r w:rsidR="006C2225" w:rsidRPr="006C2225">
        <w:t>for</w:t>
      </w:r>
      <w:r w:rsidRPr="006C2225">
        <w:t xml:space="preserve"> Desktop Apps, run cmd as </w:t>
      </w:r>
      <w:r w:rsidR="006C2225" w:rsidRPr="006C2225">
        <w:t>administrator</w:t>
      </w:r>
      <w:r w:rsidRPr="006C2225">
        <w:t xml:space="preserve">, execute this and fill &lt;YOUR_PASSWORD&gt; with your password and &lt;FILE_PATH&gt; with the </w:t>
      </w:r>
      <w:r w:rsidR="006C2225">
        <w:t>DLL</w:t>
      </w:r>
      <w:r w:rsidRPr="006C2225">
        <w:t>'s path</w:t>
      </w:r>
      <w:r w:rsidRPr="006C2225">
        <w:rPr>
          <w:rFonts w:cs="Arial"/>
          <w:rtl/>
        </w:rPr>
        <w:t>:</w:t>
      </w:r>
    </w:p>
    <w:p w14:paraId="7B63125A" w14:textId="5E7A1B23" w:rsidR="00D84DDE" w:rsidRPr="006C2225" w:rsidRDefault="00D84DDE" w:rsidP="00D8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FFFFFF" w:themeColor="background1"/>
          <w:sz w:val="20"/>
          <w:szCs w:val="20"/>
          <w:bdr w:val="none" w:sz="0" w:space="0" w:color="auto" w:frame="1"/>
        </w:rPr>
      </w:pPr>
      <w:r w:rsidRPr="00D84DDE">
        <w:rPr>
          <w:rFonts w:ascii="Courier New" w:eastAsia="Times New Roman" w:hAnsi="Courier New" w:cs="Courier New"/>
          <w:color w:val="FFFFFF" w:themeColor="background1"/>
          <w:sz w:val="20"/>
          <w:szCs w:val="20"/>
          <w:highlight w:val="black"/>
          <w:bdr w:val="none" w:sz="0" w:space="0" w:color="auto" w:frame="1"/>
        </w:rPr>
        <w:t>cd C:\Program Files (x86)\Windows Kits\10\bin\10.0.19041.0\x64</w:t>
      </w:r>
    </w:p>
    <w:p w14:paraId="0D6FEC81" w14:textId="77777777" w:rsidR="006C2225" w:rsidRPr="00D84DDE" w:rsidRDefault="006C2225" w:rsidP="006C2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1F2328"/>
          <w:sz w:val="20"/>
          <w:szCs w:val="20"/>
          <w:bdr w:val="none" w:sz="0" w:space="0" w:color="auto" w:frame="1"/>
        </w:rPr>
      </w:pPr>
    </w:p>
    <w:p w14:paraId="22C3FA76" w14:textId="54A3BD09" w:rsidR="00D84DDE" w:rsidRPr="006C2225" w:rsidRDefault="00D84DDE" w:rsidP="006C2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FFFFFF" w:themeColor="background1"/>
          <w:sz w:val="20"/>
          <w:szCs w:val="20"/>
          <w:highlight w:val="black"/>
          <w:bdr w:val="none" w:sz="0" w:space="0" w:color="auto" w:frame="1"/>
        </w:rPr>
      </w:pPr>
      <w:r w:rsidRPr="00D84DDE">
        <w:rPr>
          <w:rFonts w:ascii="Courier New" w:eastAsia="Times New Roman" w:hAnsi="Courier New" w:cs="Courier New"/>
          <w:color w:val="FFFFFF" w:themeColor="background1"/>
          <w:sz w:val="20"/>
          <w:szCs w:val="20"/>
          <w:highlight w:val="black"/>
          <w:bdr w:val="none" w:sz="0" w:space="0" w:color="auto" w:frame="1"/>
        </w:rPr>
        <w:t>makecert -sky signature -r -n "CN=RootCert" -pe -a sha256 -len 2048 -ss MY -cy authority -sv RootCert.pvk RootCert.cer</w:t>
      </w:r>
    </w:p>
    <w:p w14:paraId="77BE7E26" w14:textId="77777777" w:rsidR="006C2225" w:rsidRPr="00D84DDE" w:rsidRDefault="006C2225" w:rsidP="006C2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FFFFFF" w:themeColor="background1"/>
          <w:sz w:val="20"/>
          <w:szCs w:val="20"/>
          <w:highlight w:val="black"/>
          <w:bdr w:val="none" w:sz="0" w:space="0" w:color="auto" w:frame="1"/>
        </w:rPr>
      </w:pPr>
    </w:p>
    <w:p w14:paraId="536C4CC5" w14:textId="545E221F" w:rsidR="00D84DDE" w:rsidRPr="006C2225" w:rsidRDefault="00D84DDE" w:rsidP="006C2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FFFFFF" w:themeColor="background1"/>
          <w:sz w:val="20"/>
          <w:szCs w:val="20"/>
          <w:highlight w:val="black"/>
          <w:bdr w:val="none" w:sz="0" w:space="0" w:color="auto" w:frame="1"/>
        </w:rPr>
      </w:pPr>
      <w:r w:rsidRPr="00D84DDE">
        <w:rPr>
          <w:rFonts w:ascii="Courier New" w:eastAsia="Times New Roman" w:hAnsi="Courier New" w:cs="Courier New"/>
          <w:color w:val="FFFFFF" w:themeColor="background1"/>
          <w:sz w:val="20"/>
          <w:szCs w:val="20"/>
          <w:highlight w:val="black"/>
          <w:bdr w:val="none" w:sz="0" w:space="0" w:color="auto" w:frame="1"/>
        </w:rPr>
        <w:t>makecert -pe -n "CN=CodeSignCert" -ss my -sr LocalMachine -a sha256 -sky signature -cy end -ic RootCert.cer -iv RootCert.pvk -sv CodeSignCert.pvk CodeSignCert.cer</w:t>
      </w:r>
    </w:p>
    <w:p w14:paraId="3A4FF234" w14:textId="77777777" w:rsidR="006C2225" w:rsidRPr="00D84DDE" w:rsidRDefault="006C2225" w:rsidP="006C2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FFFFFF" w:themeColor="background1"/>
          <w:sz w:val="20"/>
          <w:szCs w:val="20"/>
          <w:highlight w:val="black"/>
          <w:bdr w:val="none" w:sz="0" w:space="0" w:color="auto" w:frame="1"/>
        </w:rPr>
      </w:pPr>
    </w:p>
    <w:p w14:paraId="7CC9FB7A" w14:textId="280B80CB" w:rsidR="00D84DDE" w:rsidRPr="006C2225" w:rsidRDefault="00D84DDE" w:rsidP="00D8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FFFFFF" w:themeColor="background1"/>
          <w:sz w:val="20"/>
          <w:szCs w:val="20"/>
          <w:highlight w:val="black"/>
          <w:bdr w:val="none" w:sz="0" w:space="0" w:color="auto" w:frame="1"/>
        </w:rPr>
      </w:pPr>
      <w:r w:rsidRPr="00D84DDE">
        <w:rPr>
          <w:rFonts w:ascii="Courier New" w:eastAsia="Times New Roman" w:hAnsi="Courier New" w:cs="Courier New"/>
          <w:color w:val="FFFFFF" w:themeColor="background1"/>
          <w:sz w:val="20"/>
          <w:szCs w:val="20"/>
          <w:highlight w:val="black"/>
          <w:bdr w:val="none" w:sz="0" w:space="0" w:color="auto" w:frame="1"/>
        </w:rPr>
        <w:t>pvk2pfx -pvk CodeSignCert.pvk -spc CodeSignCert.cer -pfx CodeSignCert.pfx -po &lt;YOUR_PASSWORD&gt;</w:t>
      </w:r>
    </w:p>
    <w:p w14:paraId="5C58C5A9" w14:textId="77777777" w:rsidR="006C2225" w:rsidRPr="00D84DDE" w:rsidRDefault="006C2225" w:rsidP="006C2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FFFFFF" w:themeColor="background1"/>
          <w:sz w:val="20"/>
          <w:szCs w:val="20"/>
          <w:highlight w:val="black"/>
          <w:bdr w:val="none" w:sz="0" w:space="0" w:color="auto" w:frame="1"/>
        </w:rPr>
      </w:pPr>
    </w:p>
    <w:p w14:paraId="6BC17652" w14:textId="088699F4" w:rsidR="00D84DDE" w:rsidRPr="006C2225" w:rsidRDefault="00D84DDE" w:rsidP="00D8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FFFFFF" w:themeColor="background1"/>
          <w:sz w:val="20"/>
          <w:szCs w:val="20"/>
          <w:bdr w:val="none" w:sz="0" w:space="0" w:color="auto" w:frame="1"/>
        </w:rPr>
      </w:pPr>
      <w:r w:rsidRPr="00D84DDE">
        <w:rPr>
          <w:rFonts w:ascii="Courier New" w:eastAsia="Times New Roman" w:hAnsi="Courier New" w:cs="Courier New"/>
          <w:color w:val="FFFFFF" w:themeColor="background1"/>
          <w:sz w:val="20"/>
          <w:szCs w:val="20"/>
          <w:highlight w:val="black"/>
          <w:bdr w:val="none" w:sz="0" w:space="0" w:color="auto" w:frame="1"/>
        </w:rPr>
        <w:t>signtool sign /f CodeSignCert.pfx /p &lt;YOUR_PASSWORD&gt; /t http://timestamp.digicert.com &lt;FILE_PATH&gt;</w:t>
      </w:r>
    </w:p>
    <w:p w14:paraId="2ECCDEE3" w14:textId="77777777" w:rsidR="006C2225" w:rsidRPr="00D84DDE" w:rsidRDefault="006C2225" w:rsidP="006C2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1F2328"/>
          <w:sz w:val="20"/>
          <w:szCs w:val="20"/>
          <w:bdr w:val="none" w:sz="0" w:space="0" w:color="auto" w:frame="1"/>
        </w:rPr>
      </w:pPr>
    </w:p>
    <w:p w14:paraId="5E810491" w14:textId="1AC581E7" w:rsidR="006C2225" w:rsidRPr="00D67D88" w:rsidRDefault="00D84DDE" w:rsidP="006C2225">
      <w:pPr>
        <w:shd w:val="clear" w:color="auto" w:fill="FFFFFF"/>
        <w:bidi w:val="0"/>
        <w:spacing w:after="100" w:afterAutospacing="1" w:line="240" w:lineRule="auto"/>
        <w:rPr>
          <w:rFonts w:eastAsia="Times New Roman" w:cstheme="minorHAnsi"/>
          <w:color w:val="1F2328"/>
        </w:rPr>
      </w:pPr>
      <w:r w:rsidRPr="00D67D88">
        <w:rPr>
          <w:rFonts w:eastAsia="Times New Roman" w:cstheme="minorHAnsi"/>
          <w:color w:val="1F2328"/>
        </w:rPr>
        <w:t>Then import this unauthorized certificate to the authorized certificates file by</w:t>
      </w:r>
      <w:r w:rsidR="006C2225" w:rsidRPr="00D67D88">
        <w:rPr>
          <w:rFonts w:eastAsia="Times New Roman" w:cstheme="minorHAnsi"/>
          <w:color w:val="1F2328"/>
        </w:rPr>
        <w:t>:</w:t>
      </w:r>
    </w:p>
    <w:p w14:paraId="2C8F94C8" w14:textId="181CEDC9" w:rsidR="00D84DDE" w:rsidRPr="00D67D88" w:rsidRDefault="00D84DDE" w:rsidP="004C29B7">
      <w:pPr>
        <w:shd w:val="clear" w:color="auto" w:fill="FFFFFF"/>
        <w:bidi w:val="0"/>
        <w:spacing w:after="100" w:afterAutospacing="1" w:line="240" w:lineRule="auto"/>
        <w:jc w:val="both"/>
        <w:rPr>
          <w:rFonts w:eastAsia="Times New Roman" w:cstheme="minorHAnsi"/>
          <w:color w:val="1F2328"/>
        </w:rPr>
      </w:pPr>
      <w:r w:rsidRPr="00D67D88">
        <w:rPr>
          <w:rFonts w:eastAsia="Times New Roman" w:cstheme="minorHAnsi"/>
          <w:color w:val="1F2328"/>
        </w:rPr>
        <w:t xml:space="preserve">WIN+R, MMC, FILE, ADD SNAP-IN, ADD CERTIFICATES, Right Click on Authorized CAs, All </w:t>
      </w:r>
      <w:r w:rsidR="006C2225" w:rsidRPr="00D67D88">
        <w:rPr>
          <w:rFonts w:eastAsia="Times New Roman" w:cstheme="minorHAnsi"/>
          <w:color w:val="1F2328"/>
        </w:rPr>
        <w:t>T</w:t>
      </w:r>
      <w:r w:rsidRPr="00D67D88">
        <w:rPr>
          <w:rFonts w:eastAsia="Times New Roman" w:cstheme="minorHAnsi"/>
          <w:color w:val="1F2328"/>
        </w:rPr>
        <w:t>asks, import, choose RootCert.cer.</w:t>
      </w:r>
    </w:p>
    <w:p w14:paraId="1B4B87D0" w14:textId="027A72A9" w:rsidR="00D84DDE" w:rsidRPr="00D67D88" w:rsidRDefault="00D84DDE" w:rsidP="00D84DDE">
      <w:pPr>
        <w:shd w:val="clear" w:color="auto" w:fill="FFFFFF"/>
        <w:bidi w:val="0"/>
        <w:spacing w:after="100" w:afterAutospacing="1" w:line="240" w:lineRule="auto"/>
        <w:rPr>
          <w:rFonts w:eastAsia="Times New Roman" w:cstheme="minorHAnsi"/>
          <w:color w:val="1F2328"/>
        </w:rPr>
      </w:pPr>
      <w:r w:rsidRPr="00D67D88">
        <w:rPr>
          <w:rFonts w:eastAsia="Times New Roman" w:cstheme="minorHAnsi"/>
          <w:color w:val="1F2328"/>
        </w:rPr>
        <w:t>Now the file is signed by the authorized certificate!</w:t>
      </w:r>
    </w:p>
    <w:p w14:paraId="2E8D652F" w14:textId="1012FF28" w:rsidR="008729B3" w:rsidRDefault="008729B3" w:rsidP="008729B3">
      <w:pPr>
        <w:pStyle w:val="2"/>
        <w:bidi w:val="0"/>
        <w:rPr>
          <w:rFonts w:eastAsia="Times New Roman"/>
        </w:rPr>
      </w:pPr>
      <w:bookmarkStart w:id="15" w:name="_Toc172538615"/>
      <w:r>
        <w:rPr>
          <w:rFonts w:eastAsia="Times New Roman"/>
        </w:rPr>
        <w:t>Running</w:t>
      </w:r>
      <w:bookmarkEnd w:id="15"/>
    </w:p>
    <w:p w14:paraId="7056CFAC" w14:textId="5BA86B29" w:rsidR="008729B3" w:rsidRPr="00A63DAC" w:rsidRDefault="008729B3" w:rsidP="004C29B7">
      <w:pPr>
        <w:shd w:val="clear" w:color="auto" w:fill="FFFFFF"/>
        <w:bidi w:val="0"/>
        <w:spacing w:after="100" w:afterAutospacing="1" w:line="240" w:lineRule="auto"/>
        <w:jc w:val="both"/>
        <w:rPr>
          <w:rFonts w:eastAsia="Times New Roman" w:cstheme="minorHAnsi"/>
          <w:color w:val="1F2328"/>
        </w:rPr>
      </w:pPr>
      <w:r w:rsidRPr="00A63DAC">
        <w:rPr>
          <w:rFonts w:eastAsia="Times New Roman" w:cstheme="minorHAnsi"/>
          <w:color w:val="1F2328"/>
        </w:rPr>
        <w:t>Put your signed DLLs in the EXE's folder</w:t>
      </w:r>
      <w:r w:rsidR="00FE5147">
        <w:rPr>
          <w:rFonts w:eastAsia="Times New Roman" w:cstheme="minorHAnsi"/>
          <w:color w:val="1F2328"/>
        </w:rPr>
        <w:t xml:space="preserve"> alongside </w:t>
      </w:r>
      <w:r w:rsidR="00FE5147">
        <w:rPr>
          <w:rFonts w:ascii="Cascadia Mono" w:hAnsi="Cascadia Mono" w:cs="Cascadia Mono"/>
          <w:color w:val="A31515"/>
          <w:sz w:val="19"/>
          <w:szCs w:val="19"/>
        </w:rPr>
        <w:t>Injected.dll</w:t>
      </w:r>
      <w:r w:rsidRPr="00A63DAC">
        <w:rPr>
          <w:rFonts w:eastAsia="Times New Roman" w:cstheme="minorHAnsi"/>
          <w:color w:val="1F2328"/>
        </w:rPr>
        <w:t xml:space="preserve">. </w:t>
      </w:r>
      <w:r w:rsidR="00571FE7">
        <w:rPr>
          <w:rFonts w:eastAsia="Times New Roman" w:cstheme="minorHAnsi"/>
          <w:color w:val="1F2328"/>
        </w:rPr>
        <w:t xml:space="preserve">Run your exe. </w:t>
      </w:r>
      <w:r w:rsidR="00571FE7">
        <w:t>R</w:t>
      </w:r>
      <w:r w:rsidR="003C32FF" w:rsidRPr="006C2225">
        <w:t>un cmd as administrator</w:t>
      </w:r>
      <w:r w:rsidR="003C32FF">
        <w:rPr>
          <w:rFonts w:eastAsia="Times New Roman" w:cstheme="minorHAnsi"/>
          <w:color w:val="1F2328"/>
        </w:rPr>
        <w:t xml:space="preserve"> and execute</w:t>
      </w:r>
      <w:r w:rsidRPr="00A63DAC">
        <w:rPr>
          <w:rFonts w:eastAsia="Times New Roman" w:cstheme="minorHAnsi"/>
          <w:color w:val="1F2328"/>
        </w:rPr>
        <w:t xml:space="preserve"> </w:t>
      </w:r>
      <w:r w:rsidRPr="00A63DAC">
        <w:rPr>
          <w:rFonts w:eastAsia="Times New Roman" w:cstheme="minorHAnsi"/>
          <w:color w:val="FFFFFF" w:themeColor="background1"/>
          <w:highlight w:val="black"/>
        </w:rPr>
        <w:t>Inject</w:t>
      </w:r>
      <w:r w:rsidR="00454E67" w:rsidRPr="00A63DAC">
        <w:rPr>
          <w:rFonts w:eastAsia="Times New Roman" w:cstheme="minorHAnsi"/>
          <w:color w:val="FFFFFF" w:themeColor="background1"/>
          <w:highlight w:val="black"/>
        </w:rPr>
        <w:t>ion</w:t>
      </w:r>
      <w:r w:rsidRPr="00A63DAC">
        <w:rPr>
          <w:rFonts w:eastAsia="Times New Roman" w:cstheme="minorHAnsi"/>
          <w:color w:val="FFFFFF" w:themeColor="background1"/>
          <w:highlight w:val="black"/>
        </w:rPr>
        <w:t>.exe &lt;Insert your EXE name&gt;</w:t>
      </w:r>
      <w:r w:rsidRPr="00A63DAC">
        <w:rPr>
          <w:rFonts w:eastAsia="Times New Roman" w:cstheme="minorHAnsi"/>
          <w:color w:val="1F2328"/>
        </w:rPr>
        <w:t>. Now you can run your EXE safely. If an unverified DLL has been loaded, it will be detected and not used.</w:t>
      </w:r>
    </w:p>
    <w:p w14:paraId="745D1FBE" w14:textId="77777777" w:rsidR="00EC7DA2" w:rsidRDefault="00C1215E" w:rsidP="00EC7DA2">
      <w:pPr>
        <w:pStyle w:val="1"/>
        <w:bidi w:val="0"/>
        <w:rPr>
          <w:rFonts w:eastAsia="Times New Roman"/>
          <w:sz w:val="22"/>
          <w:szCs w:val="22"/>
        </w:rPr>
      </w:pPr>
      <w:bookmarkStart w:id="16" w:name="_Toc172538616"/>
      <w:r>
        <w:t>Work organization</w:t>
      </w:r>
      <w:bookmarkEnd w:id="16"/>
    </w:p>
    <w:p w14:paraId="467CD425" w14:textId="0F800F09" w:rsidR="008E4F05" w:rsidRDefault="004C29B7" w:rsidP="004C29B7">
      <w:pPr>
        <w:bidi w:val="0"/>
        <w:jc w:val="both"/>
        <w:rPr>
          <w:rFonts w:eastAsia="Times New Roman"/>
        </w:rPr>
      </w:pPr>
      <w:r>
        <w:t>Throughout this project, w</w:t>
      </w:r>
      <w:r w:rsidR="00EC7DA2" w:rsidRPr="00EC7DA2">
        <w:t xml:space="preserve">e investigated various attacks and began developing our solution. </w:t>
      </w:r>
      <w:r w:rsidR="00F366F2">
        <w:t>Yair was responsible for the</w:t>
      </w:r>
      <w:r w:rsidR="00EC7DA2" w:rsidRPr="00EC7DA2">
        <w:t xml:space="preserve"> DLL Injection and IAT Hooking</w:t>
      </w:r>
      <w:r w:rsidR="00F366F2">
        <w:t xml:space="preserve"> part as well as the reflective DLL loader.</w:t>
      </w:r>
      <w:r w:rsidR="00EC7DA2" w:rsidRPr="00EC7DA2">
        <w:t xml:space="preserve"> </w:t>
      </w:r>
      <w:r w:rsidR="00F366F2">
        <w:t>Roey was</w:t>
      </w:r>
      <w:r w:rsidR="00EC7DA2" w:rsidRPr="00EC7DA2">
        <w:t xml:space="preserve"> </w:t>
      </w:r>
      <w:r>
        <w:t>responsible</w:t>
      </w:r>
      <w:r w:rsidR="00EC7DA2" w:rsidRPr="00EC7DA2">
        <w:t xml:space="preserve"> on </w:t>
      </w:r>
      <w:r w:rsidR="00F366F2">
        <w:t xml:space="preserve">the </w:t>
      </w:r>
      <w:r w:rsidR="00EC7DA2" w:rsidRPr="00EC7DA2">
        <w:t xml:space="preserve">signing </w:t>
      </w:r>
      <w:r w:rsidR="00F366F2">
        <w:t xml:space="preserve">part </w:t>
      </w:r>
      <w:r w:rsidR="00EC7DA2" w:rsidRPr="00EC7DA2">
        <w:t>and verification</w:t>
      </w:r>
      <w:r>
        <w:t xml:space="preserve"> of the DLLs</w:t>
      </w:r>
      <w:r w:rsidR="00EC7DA2" w:rsidRPr="00EC7DA2">
        <w:t xml:space="preserve">. Once </w:t>
      </w:r>
      <w:r w:rsidR="00F366F2">
        <w:t>both</w:t>
      </w:r>
      <w:r w:rsidR="00EC7DA2" w:rsidRPr="00EC7DA2">
        <w:t xml:space="preserve"> part</w:t>
      </w:r>
      <w:r w:rsidR="00F366F2">
        <w:t>s</w:t>
      </w:r>
      <w:r w:rsidR="00EC7DA2" w:rsidRPr="00EC7DA2">
        <w:t xml:space="preserve"> w</w:t>
      </w:r>
      <w:r w:rsidR="00F366F2">
        <w:t>ere</w:t>
      </w:r>
      <w:r w:rsidR="00EC7DA2" w:rsidRPr="00EC7DA2">
        <w:t xml:space="preserve"> completed,</w:t>
      </w:r>
      <w:r w:rsidR="00F366F2">
        <w:t xml:space="preserve"> they have been </w:t>
      </w:r>
      <w:r w:rsidR="00EC7DA2" w:rsidRPr="00EC7DA2">
        <w:t>integrat</w:t>
      </w:r>
      <w:r w:rsidR="00F366F2">
        <w:t xml:space="preserve">ed into </w:t>
      </w:r>
      <w:r>
        <w:t xml:space="preserve">a completed project containing </w:t>
      </w:r>
      <w:r w:rsidR="00EC7DA2" w:rsidRPr="00EC7DA2">
        <w:t xml:space="preserve">verification </w:t>
      </w:r>
      <w:r>
        <w:t xml:space="preserve">and </w:t>
      </w:r>
      <w:r w:rsidR="00EC7DA2" w:rsidRPr="00EC7DA2">
        <w:t>hooking function</w:t>
      </w:r>
      <w:r>
        <w:t>ality</w:t>
      </w:r>
      <w:r w:rsidR="00EC7DA2" w:rsidRPr="00EC7DA2">
        <w:t>. After debugging</w:t>
      </w:r>
      <w:r>
        <w:t xml:space="preserve"> the project</w:t>
      </w:r>
      <w:r w:rsidR="00EC7DA2" w:rsidRPr="00EC7DA2">
        <w:t xml:space="preserve">, our solution was successfully finalized. Lastly, </w:t>
      </w:r>
      <w:r w:rsidR="00F366F2">
        <w:t>we</w:t>
      </w:r>
      <w:r w:rsidR="00EC7DA2" w:rsidRPr="00EC7DA2">
        <w:t xml:space="preserve"> wrote this report and prepared a presentation.</w:t>
      </w:r>
    </w:p>
    <w:p w14:paraId="48AD495E" w14:textId="73A0F8A1" w:rsidR="00C1215E" w:rsidRDefault="004F2DFD" w:rsidP="00360877">
      <w:pPr>
        <w:pStyle w:val="1"/>
        <w:bidi w:val="0"/>
        <w:rPr>
          <w:rFonts w:eastAsia="Times New Roman"/>
          <w:sz w:val="22"/>
          <w:szCs w:val="22"/>
        </w:rPr>
      </w:pPr>
      <w:bookmarkStart w:id="17" w:name="_Toc172538617"/>
      <w:r>
        <w:rPr>
          <w:rFonts w:eastAsia="Times New Roman"/>
        </w:rPr>
        <w:t>Bibliography</w:t>
      </w:r>
      <w:bookmarkEnd w:id="17"/>
    </w:p>
    <w:p w14:paraId="0FBD5065" w14:textId="77777777" w:rsidR="004D0CC5" w:rsidRDefault="00EC7DA2" w:rsidP="00EC7DA2">
      <w:pPr>
        <w:bidi w:val="0"/>
      </w:pPr>
      <w:r>
        <w:t>Reflective DLL Injection:</w:t>
      </w:r>
    </w:p>
    <w:p w14:paraId="6D8AD156" w14:textId="7ED9CD97" w:rsidR="004D0CC5" w:rsidRDefault="004D0CC5" w:rsidP="0026212F">
      <w:pPr>
        <w:bidi w:val="0"/>
        <w:ind w:firstLine="720"/>
      </w:pPr>
      <w:r>
        <w:t>Explanation:</w:t>
      </w:r>
    </w:p>
    <w:p w14:paraId="58BE44B2" w14:textId="030835F5" w:rsidR="004D0CC5" w:rsidRDefault="00000000" w:rsidP="0026212F">
      <w:pPr>
        <w:bidi w:val="0"/>
        <w:ind w:left="720"/>
      </w:pPr>
      <w:hyperlink r:id="rId10" w:anchor="implementing-reflective-dll-injection" w:history="1">
        <w:r w:rsidR="0026212F" w:rsidRPr="001E29D7">
          <w:rPr>
            <w:rStyle w:val="Hyperlink"/>
          </w:rPr>
          <w:t>https://www.ired.team/offensive-security/code-injection-process-injection/reflective-dll-injection#implementing-reflective-dll-injection</w:t>
        </w:r>
      </w:hyperlink>
    </w:p>
    <w:p w14:paraId="1457B746" w14:textId="005EB51E" w:rsidR="004D0CC5" w:rsidRDefault="004D0CC5" w:rsidP="0026212F">
      <w:pPr>
        <w:bidi w:val="0"/>
        <w:ind w:left="720"/>
      </w:pPr>
      <w:r>
        <w:br/>
      </w:r>
      <w:hyperlink r:id="rId11" w:history="1">
        <w:r w:rsidR="0026212F" w:rsidRPr="001E29D7">
          <w:rPr>
            <w:rStyle w:val="Hyperlink"/>
          </w:rPr>
          <w:t>https://otterhacker.github.io/Malware/Reflective%20DLL%20injection.html</w:t>
        </w:r>
      </w:hyperlink>
    </w:p>
    <w:p w14:paraId="6515BDFC" w14:textId="70C2A26E" w:rsidR="004D0CC5" w:rsidRDefault="00000000" w:rsidP="0026212F">
      <w:pPr>
        <w:bidi w:val="0"/>
        <w:ind w:firstLine="720"/>
      </w:pPr>
      <w:hyperlink r:id="rId12" w:history="1">
        <w:r w:rsidR="0026212F" w:rsidRPr="001E29D7">
          <w:rPr>
            <w:rStyle w:val="Hyperlink"/>
          </w:rPr>
          <w:t>https://www.youtube.com/watch?v=jg0CmrwEcNs&amp;ab_channel=RITSEC</w:t>
        </w:r>
      </w:hyperlink>
    </w:p>
    <w:p w14:paraId="75DE56D6" w14:textId="7CDBB7D4" w:rsidR="0026212F" w:rsidRDefault="00000000" w:rsidP="0026212F">
      <w:pPr>
        <w:bidi w:val="0"/>
        <w:ind w:left="720"/>
      </w:pPr>
      <w:hyperlink r:id="rId13" w:history="1">
        <w:r w:rsidR="0026212F" w:rsidRPr="001E29D7">
          <w:rPr>
            <w:rStyle w:val="Hyperlink"/>
          </w:rPr>
          <w:t>https://www.digitalwhisper.co.il/files/Zines/0x76/DW118-2-ReflectiveDLLInjection.pdf</w:t>
        </w:r>
      </w:hyperlink>
      <w:r w:rsidR="0026212F">
        <w:br/>
      </w:r>
      <w:hyperlink r:id="rId14" w:history="1">
        <w:r w:rsidR="0026212F" w:rsidRPr="001E29D7">
          <w:rPr>
            <w:rStyle w:val="Hyperlink"/>
          </w:rPr>
          <w:t>https://www.digitalwhisper.co.il/files/Zines/0x0D/DW13-1-CodeInjection.pdf</w:t>
        </w:r>
      </w:hyperlink>
    </w:p>
    <w:p w14:paraId="5F861916" w14:textId="1CC46F6D" w:rsidR="00EC7DA2" w:rsidRDefault="004D0CC5" w:rsidP="0026212F">
      <w:pPr>
        <w:bidi w:val="0"/>
        <w:ind w:left="720"/>
      </w:pPr>
      <w:r>
        <w:t>Implementation – Stephen Fewer:</w:t>
      </w:r>
      <w:r w:rsidR="00EC7DA2">
        <w:br/>
      </w:r>
      <w:hyperlink r:id="rId15" w:history="1">
        <w:r w:rsidRPr="001E29D7">
          <w:rPr>
            <w:rStyle w:val="Hyperlink"/>
          </w:rPr>
          <w:t>https://github.com/stephenfewer/ReflectiveDLLInjection/tree/master</w:t>
        </w:r>
      </w:hyperlink>
    </w:p>
    <w:p w14:paraId="7AC41A57" w14:textId="503382ED" w:rsidR="004D0CC5" w:rsidRDefault="004D0CC5" w:rsidP="004D0CC5">
      <w:pPr>
        <w:bidi w:val="0"/>
      </w:pPr>
    </w:p>
    <w:p w14:paraId="633299BC" w14:textId="15A63AAB" w:rsidR="004D0CC5" w:rsidRDefault="004D0CC5" w:rsidP="004D0CC5">
      <w:pPr>
        <w:bidi w:val="0"/>
      </w:pPr>
      <w:r>
        <w:t>IAT Hooking:</w:t>
      </w:r>
    </w:p>
    <w:p w14:paraId="252581EC" w14:textId="063DFF7D" w:rsidR="00B86A1A" w:rsidRDefault="00B86A1A" w:rsidP="0026212F">
      <w:pPr>
        <w:bidi w:val="0"/>
        <w:ind w:firstLine="720"/>
      </w:pPr>
      <w:r>
        <w:t>Explanation:</w:t>
      </w:r>
    </w:p>
    <w:p w14:paraId="45FC96AA" w14:textId="234B5B31" w:rsidR="004D0CC5" w:rsidRDefault="00000000" w:rsidP="0026212F">
      <w:pPr>
        <w:bidi w:val="0"/>
        <w:ind w:firstLine="720"/>
      </w:pPr>
      <w:hyperlink r:id="rId16" w:history="1">
        <w:r w:rsidR="0026212F" w:rsidRPr="001E29D7">
          <w:rPr>
            <w:rStyle w:val="Hyperlink"/>
          </w:rPr>
          <w:t>https://digitalwhisper.co.il/files/Zines/0x12/DW18-3-IAT_Hooking.pdf</w:t>
        </w:r>
      </w:hyperlink>
    </w:p>
    <w:p w14:paraId="7687BCB2" w14:textId="7B2101F6" w:rsidR="004D0CC5" w:rsidRDefault="00000000" w:rsidP="0026212F">
      <w:pPr>
        <w:bidi w:val="0"/>
        <w:ind w:firstLine="720"/>
      </w:pPr>
      <w:hyperlink r:id="rId17" w:history="1">
        <w:r w:rsidR="0026212F" w:rsidRPr="001E29D7">
          <w:rPr>
            <w:rStyle w:val="Hyperlink"/>
          </w:rPr>
          <w:t>https://data.cyber.org.il/os/os_book.pdf</w:t>
        </w:r>
      </w:hyperlink>
      <w:r w:rsidR="00B86A1A">
        <w:t>, Pages 227-239.</w:t>
      </w:r>
    </w:p>
    <w:p w14:paraId="718FCC89" w14:textId="6A63BDA9" w:rsidR="00B86A1A" w:rsidRDefault="00B86A1A" w:rsidP="0026212F">
      <w:pPr>
        <w:bidi w:val="0"/>
        <w:ind w:firstLine="720"/>
      </w:pPr>
      <w:r>
        <w:t>Implementation:</w:t>
      </w:r>
    </w:p>
    <w:p w14:paraId="0F6FDA5C" w14:textId="47A1F91C" w:rsidR="00B86A1A" w:rsidRDefault="00000000" w:rsidP="0026212F">
      <w:pPr>
        <w:bidi w:val="0"/>
        <w:ind w:firstLine="720"/>
      </w:pPr>
      <w:hyperlink r:id="rId18" w:history="1">
        <w:r w:rsidR="0026212F" w:rsidRPr="001E29D7">
          <w:rPr>
            <w:rStyle w:val="Hyperlink"/>
          </w:rPr>
          <w:t>https://github.com/roeygross/Remote_IAT_Hooking</w:t>
        </w:r>
      </w:hyperlink>
    </w:p>
    <w:p w14:paraId="58F9A987" w14:textId="29970791" w:rsidR="00737AD0" w:rsidRDefault="00737AD0" w:rsidP="00737AD0">
      <w:pPr>
        <w:bidi w:val="0"/>
      </w:pPr>
      <w:r>
        <w:t>Dll Injection:</w:t>
      </w:r>
    </w:p>
    <w:p w14:paraId="59839FD1" w14:textId="271E935E" w:rsidR="00737AD0" w:rsidRDefault="00737AD0" w:rsidP="00737AD0">
      <w:pPr>
        <w:bidi w:val="0"/>
      </w:pPr>
      <w:r>
        <w:tab/>
        <w:t>Explanation:</w:t>
      </w:r>
    </w:p>
    <w:p w14:paraId="69518157" w14:textId="6F5A95D4" w:rsidR="00737AD0" w:rsidRDefault="00737AD0" w:rsidP="00737AD0">
      <w:pPr>
        <w:bidi w:val="0"/>
      </w:pPr>
      <w:r>
        <w:tab/>
      </w:r>
      <w:hyperlink r:id="rId19" w:history="1">
        <w:r w:rsidRPr="001E29D7">
          <w:rPr>
            <w:rStyle w:val="Hyperlink"/>
          </w:rPr>
          <w:t>https://data.cyber.org.il/os/os_book.pdf</w:t>
        </w:r>
      </w:hyperlink>
      <w:r>
        <w:t>, Pages 1</w:t>
      </w:r>
      <w:r w:rsidR="001D543C">
        <w:t>72</w:t>
      </w:r>
      <w:r>
        <w:t xml:space="preserve"> </w:t>
      </w:r>
      <w:r w:rsidR="00F366F2">
        <w:t>–</w:t>
      </w:r>
      <w:r>
        <w:t xml:space="preserve"> 18</w:t>
      </w:r>
      <w:r w:rsidR="001D543C">
        <w:t>9</w:t>
      </w:r>
    </w:p>
    <w:p w14:paraId="2FF9BA68" w14:textId="465858BD" w:rsidR="00B86A1A" w:rsidRDefault="00B86A1A" w:rsidP="00B86A1A">
      <w:pPr>
        <w:bidi w:val="0"/>
      </w:pPr>
      <w:r>
        <w:t>Signing:</w:t>
      </w:r>
      <w:r>
        <w:br/>
      </w:r>
      <w:hyperlink r:id="rId20" w:history="1">
        <w:r w:rsidRPr="001E29D7">
          <w:rPr>
            <w:rStyle w:val="Hyperlink"/>
          </w:rPr>
          <w:t>https://stackoverflow.com/questions/252226/signing-a-windows-exe-file</w:t>
        </w:r>
      </w:hyperlink>
    </w:p>
    <w:p w14:paraId="7D764611" w14:textId="1428482A" w:rsidR="00B86A1A" w:rsidRDefault="00000000" w:rsidP="00B86A1A">
      <w:pPr>
        <w:bidi w:val="0"/>
      </w:pPr>
      <w:hyperlink r:id="rId21" w:history="1">
        <w:r w:rsidR="00B86A1A" w:rsidRPr="001E29D7">
          <w:rPr>
            <w:rStyle w:val="Hyperlink"/>
          </w:rPr>
          <w:t>https://knowledge.digicert.com/solution/how-to-import-intermediate-and-root-certificates-using-mmc</w:t>
        </w:r>
      </w:hyperlink>
    </w:p>
    <w:p w14:paraId="1404A112" w14:textId="29451670" w:rsidR="0026212F" w:rsidRDefault="00000000" w:rsidP="0026212F">
      <w:pPr>
        <w:bidi w:val="0"/>
      </w:pPr>
      <w:hyperlink r:id="rId22" w:history="1">
        <w:r w:rsidR="0026212F" w:rsidRPr="001E29D7">
          <w:rPr>
            <w:rStyle w:val="Hyperlink"/>
          </w:rPr>
          <w:t>https://www.digitalwhisper.co.il/files/Zines/0x7A/DW122-2-X.509.pdf</w:t>
        </w:r>
      </w:hyperlink>
    </w:p>
    <w:p w14:paraId="62433F1F" w14:textId="3CBDF288" w:rsidR="0026212F" w:rsidRDefault="00000000" w:rsidP="0026212F">
      <w:pPr>
        <w:bidi w:val="0"/>
      </w:pPr>
      <w:hyperlink r:id="rId23" w:history="1">
        <w:r w:rsidR="0026212F" w:rsidRPr="001E29D7">
          <w:rPr>
            <w:rStyle w:val="Hyperlink"/>
          </w:rPr>
          <w:t>https://www.mercurymagazines.com/pdf/072_WP_CodeSigningBestPracticeGuide_1013%5B1%5D.pdf</w:t>
        </w:r>
      </w:hyperlink>
    </w:p>
    <w:p w14:paraId="53B0DAC4" w14:textId="6E76E52F" w:rsidR="0026212F" w:rsidRDefault="00000000" w:rsidP="0026212F">
      <w:pPr>
        <w:bidi w:val="0"/>
      </w:pPr>
      <w:hyperlink r:id="rId24" w:history="1">
        <w:r w:rsidR="0026212F" w:rsidRPr="001E29D7">
          <w:rPr>
            <w:rStyle w:val="Hyperlink"/>
          </w:rPr>
          <w:t>https://learn.microsoft.com/en-us/azure/vpn-gateway/vpn-gateway-certificates-point-to-site-makecert</w:t>
        </w:r>
      </w:hyperlink>
    </w:p>
    <w:p w14:paraId="48BC1C26" w14:textId="77777777" w:rsidR="0026212F" w:rsidRDefault="0026212F" w:rsidP="0026212F">
      <w:pPr>
        <w:bidi w:val="0"/>
      </w:pPr>
    </w:p>
    <w:p w14:paraId="7F3EE8B9" w14:textId="404A8915" w:rsidR="00B86A1A" w:rsidRDefault="00B86A1A" w:rsidP="00B86A1A">
      <w:pPr>
        <w:bidi w:val="0"/>
      </w:pPr>
      <w:r>
        <w:t>Verification:</w:t>
      </w:r>
    </w:p>
    <w:p w14:paraId="0679C85E" w14:textId="20009B4D" w:rsidR="0026212F" w:rsidRDefault="00000000" w:rsidP="0026212F">
      <w:pPr>
        <w:bidi w:val="0"/>
      </w:pPr>
      <w:hyperlink r:id="rId25" w:history="1">
        <w:r w:rsidR="0026212F" w:rsidRPr="001E29D7">
          <w:rPr>
            <w:rStyle w:val="Hyperlink"/>
          </w:rPr>
          <w:t>https://learn.microsoft.com/he-il/windows/win32/api/wintrust/nf-wintrust-winverifytrust?redirectedfrom=MSDN</w:t>
        </w:r>
      </w:hyperlink>
    </w:p>
    <w:p w14:paraId="5252A5C6" w14:textId="1C1991CE" w:rsidR="0026212F" w:rsidRDefault="00000000" w:rsidP="0026212F">
      <w:pPr>
        <w:bidi w:val="0"/>
      </w:pPr>
      <w:hyperlink r:id="rId26" w:history="1">
        <w:r w:rsidR="0026212F" w:rsidRPr="001E29D7">
          <w:rPr>
            <w:rStyle w:val="Hyperlink"/>
          </w:rPr>
          <w:t>https://www.youtube.com/watch?v=pjRapiIXi-U&amp;ab_channel=NielsenNetworking</w:t>
        </w:r>
      </w:hyperlink>
    </w:p>
    <w:p w14:paraId="731AC5EB" w14:textId="700817AD" w:rsidR="0026212F" w:rsidRDefault="00000000" w:rsidP="0026212F">
      <w:pPr>
        <w:bidi w:val="0"/>
      </w:pPr>
      <w:hyperlink r:id="rId27" w:history="1">
        <w:r w:rsidR="0026212F" w:rsidRPr="001E29D7">
          <w:rPr>
            <w:rStyle w:val="Hyperlink"/>
          </w:rPr>
          <w:t>https://msrc.microsoft.com/update-guide/vulnerability/CVE-2013-3900</w:t>
        </w:r>
      </w:hyperlink>
    </w:p>
    <w:p w14:paraId="7EB48F3B" w14:textId="7A9A0001" w:rsidR="0026212F" w:rsidRDefault="0026212F" w:rsidP="0026212F">
      <w:pPr>
        <w:bidi w:val="0"/>
      </w:pPr>
      <w:r>
        <w:t>DLL Hijacking:</w:t>
      </w:r>
    </w:p>
    <w:p w14:paraId="00FF1FFA" w14:textId="20F6C723" w:rsidR="0026212F" w:rsidRDefault="00000000" w:rsidP="0026212F">
      <w:pPr>
        <w:bidi w:val="0"/>
      </w:pPr>
      <w:hyperlink r:id="rId28" w:history="1">
        <w:r w:rsidR="0026212F" w:rsidRPr="001E29D7">
          <w:rPr>
            <w:rStyle w:val="Hyperlink"/>
          </w:rPr>
          <w:t>https://book.hacktricks.xyz/windows-hardening/windows-local-privilege-escalation/dll-hijacking</w:t>
        </w:r>
      </w:hyperlink>
    </w:p>
    <w:p w14:paraId="3D02461E" w14:textId="1CCA2353" w:rsidR="0026212F" w:rsidRDefault="00000000" w:rsidP="0026212F">
      <w:pPr>
        <w:bidi w:val="0"/>
      </w:pPr>
      <w:hyperlink r:id="rId29" w:history="1">
        <w:r w:rsidR="0026212F" w:rsidRPr="001E29D7">
          <w:rPr>
            <w:rStyle w:val="Hyperlink"/>
          </w:rPr>
          <w:t>https://attack.mitre.org/techniques/T1574/001/</w:t>
        </w:r>
      </w:hyperlink>
    </w:p>
    <w:p w14:paraId="7CE43382" w14:textId="4C79C307" w:rsidR="00A3062D" w:rsidRPr="00A3062D" w:rsidRDefault="00000000" w:rsidP="002014DB">
      <w:pPr>
        <w:bidi w:val="0"/>
        <w:rPr>
          <w:rFonts w:eastAsia="Times New Roman" w:cstheme="minorHAnsi"/>
        </w:rPr>
      </w:pPr>
      <w:hyperlink r:id="rId30" w:history="1">
        <w:r w:rsidR="0026212F" w:rsidRPr="001E29D7">
          <w:rPr>
            <w:rStyle w:val="Hyperlink"/>
          </w:rPr>
          <w:t>https://support.microsoft.com/en-us/topic/secure-loading-of-libraries-to-prevent-dll-preloading-attacks-d41303ec-0748-9211-f317-2edc819682e1</w:t>
        </w:r>
      </w:hyperlink>
    </w:p>
    <w:sectPr w:rsidR="00A3062D" w:rsidRPr="00A3062D" w:rsidSect="004F2DFD">
      <w:footerReference w:type="default" r:id="rId31"/>
      <w:pgSz w:w="11906" w:h="16838"/>
      <w:pgMar w:top="1440" w:right="1800" w:bottom="1440" w:left="1800" w:header="567" w:footer="567" w:gutter="0"/>
      <w:pgNumType w:start="0"/>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41DC83" w14:textId="77777777" w:rsidR="00F54602" w:rsidRDefault="00F54602" w:rsidP="004F2DFD">
      <w:pPr>
        <w:spacing w:after="0" w:line="240" w:lineRule="auto"/>
      </w:pPr>
      <w:r>
        <w:separator/>
      </w:r>
    </w:p>
  </w:endnote>
  <w:endnote w:type="continuationSeparator" w:id="0">
    <w:p w14:paraId="57454488" w14:textId="77777777" w:rsidR="00F54602" w:rsidRDefault="00F54602" w:rsidP="004F2D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scadia Mono">
    <w:panose1 w:val="020B0609020000020004"/>
    <w:charset w:val="00"/>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tl/>
      </w:rPr>
      <w:id w:val="-348492264"/>
      <w:docPartObj>
        <w:docPartGallery w:val="Page Numbers (Bottom of Page)"/>
        <w:docPartUnique/>
      </w:docPartObj>
    </w:sdtPr>
    <w:sdtContent>
      <w:p w14:paraId="3B69095A" w14:textId="7CF8F35F" w:rsidR="004F2DFD" w:rsidRDefault="004F2DFD">
        <w:pPr>
          <w:pStyle w:val="ac"/>
        </w:pPr>
        <w:r>
          <w:rPr>
            <w:noProof/>
            <w:rtl/>
          </w:rPr>
          <mc:AlternateContent>
            <mc:Choice Requires="wps">
              <w:drawing>
                <wp:anchor distT="0" distB="0" distL="114300" distR="114300" simplePos="0" relativeHeight="251660288" behindDoc="0" locked="0" layoutInCell="1" allowOverlap="1" wp14:anchorId="74385B7B" wp14:editId="2C967981">
                  <wp:simplePos x="0" y="0"/>
                  <wp:positionH relativeFrom="margin">
                    <wp:align>center</wp:align>
                  </wp:positionH>
                  <wp:positionV relativeFrom="bottomMargin">
                    <wp:align>center</wp:align>
                  </wp:positionV>
                  <wp:extent cx="551815" cy="238760"/>
                  <wp:effectExtent l="19050" t="19050" r="19685" b="18415"/>
                  <wp:wrapNone/>
                  <wp:docPr id="3" name="סוגר מרובע כפול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5DCFBC7E" w14:textId="77777777" w:rsidR="004F2DFD" w:rsidRDefault="004F2DFD">
                              <w:pPr>
                                <w:jc w:val="center"/>
                              </w:pPr>
                              <w:r>
                                <w:fldChar w:fldCharType="begin"/>
                              </w:r>
                              <w:r>
                                <w:instrText>PAGE    \* MERGEFORMAT</w:instrText>
                              </w:r>
                              <w:r>
                                <w:fldChar w:fldCharType="separate"/>
                              </w:r>
                              <w:r>
                                <w:rPr>
                                  <w:rtl/>
                                  <w:lang w:val="he-IL"/>
                                </w:rPr>
                                <w:t>2</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74385B7B"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סוגר מרובע כפול 3" o:spid="_x0000_s1037" type="#_x0000_t185" style="position:absolute;left:0;text-align:left;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aZIwIAAD8EAAAOAAAAZHJzL2Uyb0RvYy54bWysU21v0zAQ/o7Ef7D8naUZa1eipdO0MYQ0&#10;YNLgB1wcpzFzfObsNh2/fmf3hQ74hEgk6872Pffcc+eLy81gxVpTMOhqWZ5MpNBOYWvcspbfvt6+&#10;mUsRIrgWLDpdyycd5OXi9auL0Vf6FHu0rSbBIC5Uo69lH6OviiKoXg8QTtBrx4cd0gCRXVoWLcHI&#10;6IMtTieTWTEitZ5Q6RB492Z7KBcZv+u0il+6LugobC2ZW8wr5bVJa7G4gGpJ4HujdjTgH1gMYBwn&#10;PUDdQASxIvMH1GAUYcAunigcCuw6o3SugaspJ79V89CD17kWFif4g0zh/8Gqz+sHf0+JevB3qB6D&#10;cHjdg1vqKyIcew0tpyuTUMXoQ3UISE7gUNGMn7Dl1sIqYtZg09GQALk6sclSPx2k1psoFG9Op+W8&#10;nEqh+Oj07fx8lltRQLUP9hTiB42DSEYtGwL1qOM9GMo5YH0XYha8FQ6GlL79LkU3WG7fGqwoZ7PZ&#10;eWYN1e4yo+9Rc71oTXtrrM0OLZtrS4JDa3mbv11wOL5mnRiZ8Hx6Ps00XhyGY4z5JP1/wyBcuTbP&#10;XRL3/c6OYOzWZprW7dROAqdZDlXcNBsOSmaD7RPrTridZn59bPRIP6UYeZJrGX6sgLQU9qPj3r0r&#10;z87S6GeHDTrebfa74BRD1DJKsTWv4/aZrDyZZc8Zylyxwyvuc2fifiC2bHZ8eUrZevEMjv1869e7&#10;XzwDAAD//wMAUEsDBBQABgAIAAAAIQD/Lyrq3gAAAAMBAAAPAAAAZHJzL2Rvd25yZXYueG1sTI/N&#10;TsMwEITvlXgHa5G4tQ5/aRuyqRAVoHJoS0FC3Nx4SSLidRS7rfv2GC70stJoRjPf5rNgWrGn3jWW&#10;ES5HCQji0uqGK4T3t8fhBITzirVqLRPCkRzMirNBrjJtD/xK+42vRCxhlymE2vsuk9KVNRnlRrYj&#10;jt6X7Y3yUfaV1L06xHLTyqskSaVRDceFWnX0UFP5vdkZhCe+0SEsV8n65SP9XD9PF7fz+QLx4jzc&#10;34HwFPx/GH7xIzoUkWlrd6ydaBHiI/7vRm+STkFsEa7HKcgil6fsxQ8AAAD//wMAUEsBAi0AFAAG&#10;AAgAAAAhALaDOJL+AAAA4QEAABMAAAAAAAAAAAAAAAAAAAAAAFtDb250ZW50X1R5cGVzXS54bWxQ&#10;SwECLQAUAAYACAAAACEAOP0h/9YAAACUAQAACwAAAAAAAAAAAAAAAAAvAQAAX3JlbHMvLnJlbHNQ&#10;SwECLQAUAAYACAAAACEAIPummSMCAAA/BAAADgAAAAAAAAAAAAAAAAAuAgAAZHJzL2Uyb0RvYy54&#10;bWxQSwECLQAUAAYACAAAACEA/y8q6t4AAAADAQAADwAAAAAAAAAAAAAAAAB9BAAAZHJzL2Rvd25y&#10;ZXYueG1sUEsFBgAAAAAEAAQA8wAAAIgFAAAAAA==&#10;" filled="t" strokecolor="gray" strokeweight="2.25pt">
                  <v:textbox inset=",0,,0">
                    <w:txbxContent>
                      <w:p w14:paraId="5DCFBC7E" w14:textId="77777777" w:rsidR="004F2DFD" w:rsidRDefault="004F2DFD">
                        <w:pPr>
                          <w:jc w:val="center"/>
                        </w:pPr>
                        <w:r>
                          <w:fldChar w:fldCharType="begin"/>
                        </w:r>
                        <w:r>
                          <w:instrText>PAGE    \* MERGEFORMAT</w:instrText>
                        </w:r>
                        <w:r>
                          <w:fldChar w:fldCharType="separate"/>
                        </w:r>
                        <w:r>
                          <w:rPr>
                            <w:rtl/>
                            <w:lang w:val="he-IL"/>
                          </w:rPr>
                          <w:t>2</w:t>
                        </w:r>
                        <w:r>
                          <w:fldChar w:fldCharType="end"/>
                        </w:r>
                      </w:p>
                    </w:txbxContent>
                  </v:textbox>
                  <w10:wrap anchorx="margin" anchory="margin"/>
                </v:shape>
              </w:pict>
            </mc:Fallback>
          </mc:AlternateContent>
        </w:r>
        <w:r>
          <w:rPr>
            <w:noProof/>
            <w:rtl/>
          </w:rPr>
          <mc:AlternateContent>
            <mc:Choice Requires="wps">
              <w:drawing>
                <wp:anchor distT="0" distB="0" distL="114300" distR="114300" simplePos="0" relativeHeight="251659264" behindDoc="0" locked="0" layoutInCell="1" allowOverlap="1" wp14:anchorId="311A6CE1" wp14:editId="4B92185A">
                  <wp:simplePos x="0" y="0"/>
                  <wp:positionH relativeFrom="margin">
                    <wp:align>center</wp:align>
                  </wp:positionH>
                  <wp:positionV relativeFrom="bottomMargin">
                    <wp:align>center</wp:align>
                  </wp:positionV>
                  <wp:extent cx="5518150" cy="0"/>
                  <wp:effectExtent l="9525" t="9525" r="6350" b="9525"/>
                  <wp:wrapNone/>
                  <wp:docPr id="1" name="מחבר חץ ישר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70B5219C" id="_x0000_t32" coordsize="21600,21600" o:spt="32" o:oned="t" path="m,l21600,21600e" filled="f">
                  <v:path arrowok="t" fillok="f" o:connecttype="none"/>
                  <o:lock v:ext="edit" shapetype="t"/>
                </v:shapetype>
                <v:shape id="מחבר חץ ישר 1" o:spid="_x0000_s1026" type="#_x0000_t32" style="position:absolute;left:0;text-align:left;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Bw6OAIAAEcEAAAOAAAAZHJzL2Uyb0RvYy54bWysU82O0zAQviPxDlbubZKSdrtR2xVKWi4L&#10;VNrlAVzbSSwc27LdphXiITihvXBDgifK6zB2f6BwQQhFcsb2zOdvZr6Z3e1bgXbMWK7kPEqHSYSY&#10;JIpyWc+jd4+rwTRC1mFJsVCSzaMDs9Hd4vmzWadzNlKNEpQZBCDS5p2eR41zOo9jSxrWYjtUmkm4&#10;rJRpsYOtqWNqcAforYhHSTKJO2WoNoowa+G0PF5Gi4BfVYy4t1VlmUNiHgE3F1YT1o1f48UM57XB&#10;uuHkRAP/A4sWcwmPXqBK7DDaGv4HVMuJUVZVbkhUG6uq4oSFHCCbNPktm4cGaxZygeJYfSmT/X+w&#10;5M1ubRCn0LsISdxCi/ov/ef+U/8Nwe8r6p/672CnvlKdtjkEFHJtfK5kLx/0vSLvLZKqaLCsWWD8&#10;eNAAEyLiqxC/sRre23SvFQUfvHUqlG1fmdZDQkHQPnTncOkO2ztE4HA8TqfpGJpIzncxzs+B2lj3&#10;iqkWeWMeWWcwrxtXKClBA8qk4Rm8u7cOEoHAc4B/VaoVFyJIQUjUAffRTZKECKsEp/7W+1lTbwph&#10;0A6DmqaJ/3xZAO3KzaitpAGtYZguT7bDXBxt8BfS40FmwOdkHeXy4Ta5XU6X02yQjSbLQZaU5eDl&#10;qsgGk1V6My5flEVRph89tTTLG04pk57dWbpp9nfSOA3RUXQX8V7qEF+jhxSB7PkfSIfW+m4edbFR&#10;9LA2vhq+y6DW4HyaLD8Ov+6D18/5X/wAAAD//wMAUEsDBBQABgAIAAAAIQD1pk3X1wAAAAIBAAAP&#10;AAAAZHJzL2Rvd25yZXYueG1sTI/BTsMwDIbvSLxDZCQuiKXsUJXSdIKhHRAnNg47eo1pCo1TNelW&#10;3h6PC1wsffqt35+r1ex7daQxdoEN3C0yUMRNsB23Bt53m9sCVEzIFvvAZOCbIqzqy4sKSxtO/EbH&#10;bWqVlHAs0YBLaSi1jo0jj3ERBmLJPsLoMQmOrbYjnqTc93qZZbn22LFccDjQ2lHztZ28gQ25/ikU&#10;y+eX6TXL436PN+vP3Jjrq/nxAVSiOf0tw1lf1KEWp0OY2EbVG5BH0u+UrMjvBQ9n1HWl/6vXPwAA&#10;AP//AwBQSwECLQAUAAYACAAAACEAtoM4kv4AAADhAQAAEwAAAAAAAAAAAAAAAAAAAAAAW0NvbnRl&#10;bnRfVHlwZXNdLnhtbFBLAQItABQABgAIAAAAIQA4/SH/1gAAAJQBAAALAAAAAAAAAAAAAAAAAC8B&#10;AABfcmVscy8ucmVsc1BLAQItABQABgAIAAAAIQBLxBw6OAIAAEcEAAAOAAAAAAAAAAAAAAAAAC4C&#10;AABkcnMvZTJvRG9jLnhtbFBLAQItABQABgAIAAAAIQD1pk3X1wAAAAIBAAAPAAAAAAAAAAAAAAAA&#10;AJIEAABkcnMvZG93bnJldi54bWxQSwUGAAAAAAQABADzAAAAlgU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5190FA" w14:textId="77777777" w:rsidR="00F54602" w:rsidRDefault="00F54602" w:rsidP="004F2DFD">
      <w:pPr>
        <w:spacing w:after="0" w:line="240" w:lineRule="auto"/>
      </w:pPr>
      <w:r>
        <w:separator/>
      </w:r>
    </w:p>
  </w:footnote>
  <w:footnote w:type="continuationSeparator" w:id="0">
    <w:p w14:paraId="099A41CC" w14:textId="77777777" w:rsidR="00F54602" w:rsidRDefault="00F54602" w:rsidP="004F2D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43C4D"/>
    <w:multiLevelType w:val="multilevel"/>
    <w:tmpl w:val="35C65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6977AB"/>
    <w:multiLevelType w:val="hybridMultilevel"/>
    <w:tmpl w:val="435A5F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E15488"/>
    <w:multiLevelType w:val="multilevel"/>
    <w:tmpl w:val="3A9836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232B17"/>
    <w:multiLevelType w:val="hybridMultilevel"/>
    <w:tmpl w:val="7DEA11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DB4D3C"/>
    <w:multiLevelType w:val="multilevel"/>
    <w:tmpl w:val="5DE0C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9758A5"/>
    <w:multiLevelType w:val="multilevel"/>
    <w:tmpl w:val="E9DC2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B64EF3"/>
    <w:multiLevelType w:val="multilevel"/>
    <w:tmpl w:val="EE26B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7A50EE"/>
    <w:multiLevelType w:val="multilevel"/>
    <w:tmpl w:val="DCD69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B64B9A"/>
    <w:multiLevelType w:val="multilevel"/>
    <w:tmpl w:val="3EDCF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790B9B"/>
    <w:multiLevelType w:val="hybridMultilevel"/>
    <w:tmpl w:val="ED7445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A51D43"/>
    <w:multiLevelType w:val="multilevel"/>
    <w:tmpl w:val="BCACAC2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434060"/>
    <w:multiLevelType w:val="multilevel"/>
    <w:tmpl w:val="DB5A9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C232AD"/>
    <w:multiLevelType w:val="multilevel"/>
    <w:tmpl w:val="B5AE5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5C31A0"/>
    <w:multiLevelType w:val="multilevel"/>
    <w:tmpl w:val="22404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E968D2"/>
    <w:multiLevelType w:val="hybridMultilevel"/>
    <w:tmpl w:val="073836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748477B"/>
    <w:multiLevelType w:val="hybridMultilevel"/>
    <w:tmpl w:val="FBDE3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DD279D"/>
    <w:multiLevelType w:val="hybridMultilevel"/>
    <w:tmpl w:val="DD7094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FFD5916"/>
    <w:multiLevelType w:val="multilevel"/>
    <w:tmpl w:val="CBAE4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9DF7F78"/>
    <w:multiLevelType w:val="multilevel"/>
    <w:tmpl w:val="D2A47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5646717"/>
    <w:multiLevelType w:val="hybridMultilevel"/>
    <w:tmpl w:val="81B2FBC2"/>
    <w:lvl w:ilvl="0" w:tplc="CE38E330">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9AF2054"/>
    <w:multiLevelType w:val="multilevel"/>
    <w:tmpl w:val="FB34C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C4905C9"/>
    <w:multiLevelType w:val="multilevel"/>
    <w:tmpl w:val="63289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D023600"/>
    <w:multiLevelType w:val="hybridMultilevel"/>
    <w:tmpl w:val="947E51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BE60A71"/>
    <w:multiLevelType w:val="hybridMultilevel"/>
    <w:tmpl w:val="61020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7459532">
    <w:abstractNumId w:val="4"/>
  </w:num>
  <w:num w:numId="2" w16cid:durableId="1022511383">
    <w:abstractNumId w:val="2"/>
  </w:num>
  <w:num w:numId="3" w16cid:durableId="1942226263">
    <w:abstractNumId w:val="0"/>
  </w:num>
  <w:num w:numId="4" w16cid:durableId="227615565">
    <w:abstractNumId w:val="16"/>
  </w:num>
  <w:num w:numId="5" w16cid:durableId="263271636">
    <w:abstractNumId w:val="23"/>
  </w:num>
  <w:num w:numId="6" w16cid:durableId="1780225215">
    <w:abstractNumId w:val="10"/>
  </w:num>
  <w:num w:numId="7" w16cid:durableId="1037239846">
    <w:abstractNumId w:val="8"/>
  </w:num>
  <w:num w:numId="8" w16cid:durableId="815486379">
    <w:abstractNumId w:val="11"/>
  </w:num>
  <w:num w:numId="9" w16cid:durableId="1294406429">
    <w:abstractNumId w:val="14"/>
  </w:num>
  <w:num w:numId="10" w16cid:durableId="928003991">
    <w:abstractNumId w:val="22"/>
  </w:num>
  <w:num w:numId="11" w16cid:durableId="2079471035">
    <w:abstractNumId w:val="3"/>
  </w:num>
  <w:num w:numId="12" w16cid:durableId="1351570456">
    <w:abstractNumId w:val="15"/>
  </w:num>
  <w:num w:numId="13" w16cid:durableId="436870858">
    <w:abstractNumId w:val="9"/>
  </w:num>
  <w:num w:numId="14" w16cid:durableId="1864056381">
    <w:abstractNumId w:val="18"/>
  </w:num>
  <w:num w:numId="15" w16cid:durableId="629823342">
    <w:abstractNumId w:val="20"/>
  </w:num>
  <w:num w:numId="16" w16cid:durableId="232396302">
    <w:abstractNumId w:val="12"/>
  </w:num>
  <w:num w:numId="17" w16cid:durableId="1924947534">
    <w:abstractNumId w:val="13"/>
  </w:num>
  <w:num w:numId="18" w16cid:durableId="1267620571">
    <w:abstractNumId w:val="5"/>
  </w:num>
  <w:num w:numId="19" w16cid:durableId="4525892">
    <w:abstractNumId w:val="7"/>
  </w:num>
  <w:num w:numId="20" w16cid:durableId="363948920">
    <w:abstractNumId w:val="6"/>
  </w:num>
  <w:num w:numId="21" w16cid:durableId="839465150">
    <w:abstractNumId w:val="17"/>
  </w:num>
  <w:num w:numId="22" w16cid:durableId="481309994">
    <w:abstractNumId w:val="1"/>
  </w:num>
  <w:num w:numId="23" w16cid:durableId="1541045670">
    <w:abstractNumId w:val="21"/>
  </w:num>
  <w:num w:numId="24" w16cid:durableId="109624528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5AB"/>
    <w:rsid w:val="00034B45"/>
    <w:rsid w:val="000408FD"/>
    <w:rsid w:val="0004352F"/>
    <w:rsid w:val="0004497B"/>
    <w:rsid w:val="00080E98"/>
    <w:rsid w:val="00085D78"/>
    <w:rsid w:val="000A44F7"/>
    <w:rsid w:val="0016341B"/>
    <w:rsid w:val="00167CF2"/>
    <w:rsid w:val="001966C4"/>
    <w:rsid w:val="001A000E"/>
    <w:rsid w:val="001D543C"/>
    <w:rsid w:val="001E066F"/>
    <w:rsid w:val="002014DB"/>
    <w:rsid w:val="00204C68"/>
    <w:rsid w:val="00230BC5"/>
    <w:rsid w:val="0026212F"/>
    <w:rsid w:val="00282492"/>
    <w:rsid w:val="002B0876"/>
    <w:rsid w:val="002B2666"/>
    <w:rsid w:val="002E7AB1"/>
    <w:rsid w:val="00360877"/>
    <w:rsid w:val="0038168D"/>
    <w:rsid w:val="003A1213"/>
    <w:rsid w:val="003C32FF"/>
    <w:rsid w:val="003E2346"/>
    <w:rsid w:val="00410FD3"/>
    <w:rsid w:val="00454E67"/>
    <w:rsid w:val="00464945"/>
    <w:rsid w:val="004776F1"/>
    <w:rsid w:val="00484D27"/>
    <w:rsid w:val="004A793E"/>
    <w:rsid w:val="004C29B7"/>
    <w:rsid w:val="004D0CC5"/>
    <w:rsid w:val="004F2DFD"/>
    <w:rsid w:val="005149D3"/>
    <w:rsid w:val="00571FE7"/>
    <w:rsid w:val="0057405B"/>
    <w:rsid w:val="00587A47"/>
    <w:rsid w:val="00600B4C"/>
    <w:rsid w:val="00613197"/>
    <w:rsid w:val="00626A0F"/>
    <w:rsid w:val="00651CB5"/>
    <w:rsid w:val="00671437"/>
    <w:rsid w:val="006C2225"/>
    <w:rsid w:val="006D315A"/>
    <w:rsid w:val="0073044F"/>
    <w:rsid w:val="00737AD0"/>
    <w:rsid w:val="007A5062"/>
    <w:rsid w:val="007D3768"/>
    <w:rsid w:val="008201DD"/>
    <w:rsid w:val="00823807"/>
    <w:rsid w:val="008729B3"/>
    <w:rsid w:val="008747C0"/>
    <w:rsid w:val="008E4F05"/>
    <w:rsid w:val="00912871"/>
    <w:rsid w:val="00952293"/>
    <w:rsid w:val="009969A6"/>
    <w:rsid w:val="009A697E"/>
    <w:rsid w:val="009E371B"/>
    <w:rsid w:val="009F1BBD"/>
    <w:rsid w:val="009F67AA"/>
    <w:rsid w:val="009F7A2F"/>
    <w:rsid w:val="00A3062D"/>
    <w:rsid w:val="00A63DAC"/>
    <w:rsid w:val="00A906F9"/>
    <w:rsid w:val="00AB747D"/>
    <w:rsid w:val="00AD6B05"/>
    <w:rsid w:val="00B0722F"/>
    <w:rsid w:val="00B86A1A"/>
    <w:rsid w:val="00BC3848"/>
    <w:rsid w:val="00BF7E45"/>
    <w:rsid w:val="00C1215E"/>
    <w:rsid w:val="00C1707A"/>
    <w:rsid w:val="00CA4A28"/>
    <w:rsid w:val="00CF051D"/>
    <w:rsid w:val="00D00CFD"/>
    <w:rsid w:val="00D320C3"/>
    <w:rsid w:val="00D67D88"/>
    <w:rsid w:val="00D725AB"/>
    <w:rsid w:val="00D84DDE"/>
    <w:rsid w:val="00DF2F1B"/>
    <w:rsid w:val="00DF7387"/>
    <w:rsid w:val="00E03AF8"/>
    <w:rsid w:val="00E12D71"/>
    <w:rsid w:val="00E275DC"/>
    <w:rsid w:val="00E800B0"/>
    <w:rsid w:val="00EB47BA"/>
    <w:rsid w:val="00EC7DA2"/>
    <w:rsid w:val="00F03D8C"/>
    <w:rsid w:val="00F279EE"/>
    <w:rsid w:val="00F326ED"/>
    <w:rsid w:val="00F366F2"/>
    <w:rsid w:val="00F54602"/>
    <w:rsid w:val="00F70690"/>
    <w:rsid w:val="00FA6D87"/>
    <w:rsid w:val="00FD6AFD"/>
    <w:rsid w:val="00FE5147"/>
    <w:rsid w:val="00FE7DF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1FCAAC"/>
  <w15:chartTrackingRefBased/>
  <w15:docId w15:val="{B4B8082B-BC6B-4D45-A872-062F00043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4776F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F326E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080E9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D725AB"/>
    <w:pPr>
      <w:bidi/>
      <w:spacing w:after="0" w:line="240" w:lineRule="auto"/>
    </w:pPr>
    <w:rPr>
      <w:rFonts w:eastAsiaTheme="minorEastAsia"/>
    </w:rPr>
  </w:style>
  <w:style w:type="character" w:customStyle="1" w:styleId="a4">
    <w:name w:val="ללא מרווח תו"/>
    <w:basedOn w:val="a0"/>
    <w:link w:val="a3"/>
    <w:uiPriority w:val="1"/>
    <w:rsid w:val="00D725AB"/>
    <w:rPr>
      <w:rFonts w:eastAsiaTheme="minorEastAsia"/>
    </w:rPr>
  </w:style>
  <w:style w:type="character" w:customStyle="1" w:styleId="10">
    <w:name w:val="כותרת 1 תו"/>
    <w:basedOn w:val="a0"/>
    <w:link w:val="1"/>
    <w:uiPriority w:val="9"/>
    <w:rsid w:val="004776F1"/>
    <w:rPr>
      <w:rFonts w:asciiTheme="majorHAnsi" w:eastAsiaTheme="majorEastAsia" w:hAnsiTheme="majorHAnsi" w:cstheme="majorBidi"/>
      <w:color w:val="2F5496" w:themeColor="accent1" w:themeShade="BF"/>
      <w:sz w:val="32"/>
      <w:szCs w:val="32"/>
    </w:rPr>
  </w:style>
  <w:style w:type="paragraph" w:styleId="a5">
    <w:name w:val="TOC Heading"/>
    <w:basedOn w:val="1"/>
    <w:next w:val="a"/>
    <w:uiPriority w:val="39"/>
    <w:unhideWhenUsed/>
    <w:qFormat/>
    <w:rsid w:val="004776F1"/>
    <w:pPr>
      <w:outlineLvl w:val="9"/>
    </w:pPr>
    <w:rPr>
      <w:rtl/>
      <w:cs/>
    </w:rPr>
  </w:style>
  <w:style w:type="paragraph" w:styleId="a6">
    <w:name w:val="Title"/>
    <w:basedOn w:val="a"/>
    <w:next w:val="a"/>
    <w:link w:val="a7"/>
    <w:uiPriority w:val="10"/>
    <w:qFormat/>
    <w:rsid w:val="00E800B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7">
    <w:name w:val="כותרת טקסט תו"/>
    <w:basedOn w:val="a0"/>
    <w:link w:val="a6"/>
    <w:uiPriority w:val="10"/>
    <w:rsid w:val="00E800B0"/>
    <w:rPr>
      <w:rFonts w:asciiTheme="majorHAnsi" w:eastAsiaTheme="majorEastAsia" w:hAnsiTheme="majorHAnsi" w:cstheme="majorBidi"/>
      <w:spacing w:val="-10"/>
      <w:kern w:val="28"/>
      <w:sz w:val="56"/>
      <w:szCs w:val="56"/>
    </w:rPr>
  </w:style>
  <w:style w:type="paragraph" w:styleId="NormalWeb">
    <w:name w:val="Normal (Web)"/>
    <w:basedOn w:val="a"/>
    <w:uiPriority w:val="99"/>
    <w:semiHidden/>
    <w:unhideWhenUsed/>
    <w:rsid w:val="00E800B0"/>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TOC1">
    <w:name w:val="toc 1"/>
    <w:basedOn w:val="a"/>
    <w:next w:val="a"/>
    <w:autoRedefine/>
    <w:uiPriority w:val="39"/>
    <w:unhideWhenUsed/>
    <w:rsid w:val="0038168D"/>
    <w:pPr>
      <w:tabs>
        <w:tab w:val="right" w:leader="dot" w:pos="8296"/>
      </w:tabs>
      <w:bidi w:val="0"/>
      <w:spacing w:after="100"/>
      <w:jc w:val="both"/>
    </w:pPr>
  </w:style>
  <w:style w:type="character" w:styleId="Hyperlink">
    <w:name w:val="Hyperlink"/>
    <w:basedOn w:val="a0"/>
    <w:uiPriority w:val="99"/>
    <w:unhideWhenUsed/>
    <w:rsid w:val="009F7A2F"/>
    <w:rPr>
      <w:color w:val="0563C1" w:themeColor="hyperlink"/>
      <w:u w:val="single"/>
    </w:rPr>
  </w:style>
  <w:style w:type="paragraph" w:styleId="a8">
    <w:name w:val="List Paragraph"/>
    <w:basedOn w:val="a"/>
    <w:uiPriority w:val="34"/>
    <w:qFormat/>
    <w:rsid w:val="00080E98"/>
    <w:pPr>
      <w:ind w:left="720"/>
      <w:contextualSpacing/>
    </w:pPr>
  </w:style>
  <w:style w:type="character" w:customStyle="1" w:styleId="30">
    <w:name w:val="כותרת 3 תו"/>
    <w:basedOn w:val="a0"/>
    <w:link w:val="3"/>
    <w:uiPriority w:val="9"/>
    <w:semiHidden/>
    <w:rsid w:val="00080E98"/>
    <w:rPr>
      <w:rFonts w:asciiTheme="majorHAnsi" w:eastAsiaTheme="majorEastAsia" w:hAnsiTheme="majorHAnsi" w:cstheme="majorBidi"/>
      <w:color w:val="1F3763" w:themeColor="accent1" w:themeShade="7F"/>
      <w:sz w:val="24"/>
      <w:szCs w:val="24"/>
    </w:rPr>
  </w:style>
  <w:style w:type="character" w:styleId="a9">
    <w:name w:val="Strong"/>
    <w:basedOn w:val="a0"/>
    <w:uiPriority w:val="22"/>
    <w:qFormat/>
    <w:rsid w:val="009F67AA"/>
    <w:rPr>
      <w:b/>
      <w:bCs/>
    </w:rPr>
  </w:style>
  <w:style w:type="character" w:styleId="HTMLCode">
    <w:name w:val="HTML Code"/>
    <w:basedOn w:val="a0"/>
    <w:uiPriority w:val="99"/>
    <w:semiHidden/>
    <w:unhideWhenUsed/>
    <w:rsid w:val="00E275DC"/>
    <w:rPr>
      <w:rFonts w:ascii="Courier New" w:eastAsia="Times New Roman" w:hAnsi="Courier New" w:cs="Courier New"/>
      <w:sz w:val="20"/>
      <w:szCs w:val="20"/>
    </w:rPr>
  </w:style>
  <w:style w:type="character" w:customStyle="1" w:styleId="20">
    <w:name w:val="כותרת 2 תו"/>
    <w:basedOn w:val="a0"/>
    <w:link w:val="2"/>
    <w:uiPriority w:val="9"/>
    <w:rsid w:val="00F326ED"/>
    <w:rPr>
      <w:rFonts w:asciiTheme="majorHAnsi" w:eastAsiaTheme="majorEastAsia" w:hAnsiTheme="majorHAnsi" w:cstheme="majorBidi"/>
      <w:color w:val="2F5496" w:themeColor="accent1" w:themeShade="BF"/>
      <w:sz w:val="26"/>
      <w:szCs w:val="26"/>
    </w:rPr>
  </w:style>
  <w:style w:type="paragraph" w:styleId="TOC2">
    <w:name w:val="toc 2"/>
    <w:basedOn w:val="a"/>
    <w:next w:val="a"/>
    <w:autoRedefine/>
    <w:uiPriority w:val="39"/>
    <w:unhideWhenUsed/>
    <w:rsid w:val="0038168D"/>
    <w:pPr>
      <w:tabs>
        <w:tab w:val="right" w:leader="dot" w:pos="8296"/>
      </w:tabs>
      <w:bidi w:val="0"/>
      <w:spacing w:after="100"/>
      <w:ind w:left="220"/>
      <w:jc w:val="both"/>
    </w:pPr>
  </w:style>
  <w:style w:type="paragraph" w:styleId="aa">
    <w:name w:val="header"/>
    <w:basedOn w:val="a"/>
    <w:link w:val="ab"/>
    <w:uiPriority w:val="99"/>
    <w:unhideWhenUsed/>
    <w:rsid w:val="004F2DFD"/>
    <w:pPr>
      <w:tabs>
        <w:tab w:val="center" w:pos="4153"/>
        <w:tab w:val="right" w:pos="8306"/>
      </w:tabs>
      <w:spacing w:after="0" w:line="240" w:lineRule="auto"/>
    </w:pPr>
  </w:style>
  <w:style w:type="character" w:customStyle="1" w:styleId="ab">
    <w:name w:val="כותרת עליונה תו"/>
    <w:basedOn w:val="a0"/>
    <w:link w:val="aa"/>
    <w:uiPriority w:val="99"/>
    <w:rsid w:val="004F2DFD"/>
  </w:style>
  <w:style w:type="paragraph" w:styleId="ac">
    <w:name w:val="footer"/>
    <w:basedOn w:val="a"/>
    <w:link w:val="ad"/>
    <w:uiPriority w:val="99"/>
    <w:unhideWhenUsed/>
    <w:rsid w:val="004F2DFD"/>
    <w:pPr>
      <w:tabs>
        <w:tab w:val="center" w:pos="4153"/>
        <w:tab w:val="right" w:pos="8306"/>
      </w:tabs>
      <w:spacing w:after="0" w:line="240" w:lineRule="auto"/>
    </w:pPr>
  </w:style>
  <w:style w:type="character" w:customStyle="1" w:styleId="ad">
    <w:name w:val="כותרת תחתונה תו"/>
    <w:basedOn w:val="a0"/>
    <w:link w:val="ac"/>
    <w:uiPriority w:val="99"/>
    <w:rsid w:val="004F2DFD"/>
  </w:style>
  <w:style w:type="character" w:styleId="ae">
    <w:name w:val="Unresolved Mention"/>
    <w:basedOn w:val="a0"/>
    <w:uiPriority w:val="99"/>
    <w:semiHidden/>
    <w:unhideWhenUsed/>
    <w:rsid w:val="004D0CC5"/>
    <w:rPr>
      <w:color w:val="605E5C"/>
      <w:shd w:val="clear" w:color="auto" w:fill="E1DFDD"/>
    </w:rPr>
  </w:style>
  <w:style w:type="character" w:styleId="FollowedHyperlink">
    <w:name w:val="FollowedHyperlink"/>
    <w:basedOn w:val="a0"/>
    <w:uiPriority w:val="99"/>
    <w:semiHidden/>
    <w:unhideWhenUsed/>
    <w:rsid w:val="004D0CC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109729">
      <w:bodyDiv w:val="1"/>
      <w:marLeft w:val="0"/>
      <w:marRight w:val="0"/>
      <w:marTop w:val="0"/>
      <w:marBottom w:val="0"/>
      <w:divBdr>
        <w:top w:val="none" w:sz="0" w:space="0" w:color="auto"/>
        <w:left w:val="none" w:sz="0" w:space="0" w:color="auto"/>
        <w:bottom w:val="none" w:sz="0" w:space="0" w:color="auto"/>
        <w:right w:val="none" w:sz="0" w:space="0" w:color="auto"/>
      </w:divBdr>
      <w:divsChild>
        <w:div w:id="969281223">
          <w:marLeft w:val="0"/>
          <w:marRight w:val="0"/>
          <w:marTop w:val="0"/>
          <w:marBottom w:val="0"/>
          <w:divBdr>
            <w:top w:val="none" w:sz="0" w:space="0" w:color="auto"/>
            <w:left w:val="none" w:sz="0" w:space="0" w:color="auto"/>
            <w:bottom w:val="none" w:sz="0" w:space="0" w:color="auto"/>
            <w:right w:val="none" w:sz="0" w:space="0" w:color="auto"/>
          </w:divBdr>
        </w:div>
      </w:divsChild>
    </w:div>
    <w:div w:id="37122038">
      <w:bodyDiv w:val="1"/>
      <w:marLeft w:val="0"/>
      <w:marRight w:val="0"/>
      <w:marTop w:val="0"/>
      <w:marBottom w:val="0"/>
      <w:divBdr>
        <w:top w:val="none" w:sz="0" w:space="0" w:color="auto"/>
        <w:left w:val="none" w:sz="0" w:space="0" w:color="auto"/>
        <w:bottom w:val="none" w:sz="0" w:space="0" w:color="auto"/>
        <w:right w:val="none" w:sz="0" w:space="0" w:color="auto"/>
      </w:divBdr>
    </w:div>
    <w:div w:id="257562279">
      <w:bodyDiv w:val="1"/>
      <w:marLeft w:val="0"/>
      <w:marRight w:val="0"/>
      <w:marTop w:val="0"/>
      <w:marBottom w:val="0"/>
      <w:divBdr>
        <w:top w:val="none" w:sz="0" w:space="0" w:color="auto"/>
        <w:left w:val="none" w:sz="0" w:space="0" w:color="auto"/>
        <w:bottom w:val="none" w:sz="0" w:space="0" w:color="auto"/>
        <w:right w:val="none" w:sz="0" w:space="0" w:color="auto"/>
      </w:divBdr>
      <w:divsChild>
        <w:div w:id="308823088">
          <w:marLeft w:val="0"/>
          <w:marRight w:val="0"/>
          <w:marTop w:val="0"/>
          <w:marBottom w:val="0"/>
          <w:divBdr>
            <w:top w:val="none" w:sz="0" w:space="0" w:color="auto"/>
            <w:left w:val="none" w:sz="0" w:space="0" w:color="auto"/>
            <w:bottom w:val="none" w:sz="0" w:space="0" w:color="auto"/>
            <w:right w:val="none" w:sz="0" w:space="0" w:color="auto"/>
          </w:divBdr>
        </w:div>
      </w:divsChild>
    </w:div>
    <w:div w:id="308360329">
      <w:bodyDiv w:val="1"/>
      <w:marLeft w:val="0"/>
      <w:marRight w:val="0"/>
      <w:marTop w:val="0"/>
      <w:marBottom w:val="0"/>
      <w:divBdr>
        <w:top w:val="none" w:sz="0" w:space="0" w:color="auto"/>
        <w:left w:val="none" w:sz="0" w:space="0" w:color="auto"/>
        <w:bottom w:val="none" w:sz="0" w:space="0" w:color="auto"/>
        <w:right w:val="none" w:sz="0" w:space="0" w:color="auto"/>
      </w:divBdr>
      <w:divsChild>
        <w:div w:id="2124302401">
          <w:marLeft w:val="0"/>
          <w:marRight w:val="0"/>
          <w:marTop w:val="0"/>
          <w:marBottom w:val="0"/>
          <w:divBdr>
            <w:top w:val="none" w:sz="0" w:space="0" w:color="auto"/>
            <w:left w:val="none" w:sz="0" w:space="0" w:color="auto"/>
            <w:bottom w:val="none" w:sz="0" w:space="0" w:color="auto"/>
            <w:right w:val="none" w:sz="0" w:space="0" w:color="auto"/>
          </w:divBdr>
          <w:divsChild>
            <w:div w:id="195318022">
              <w:marLeft w:val="0"/>
              <w:marRight w:val="0"/>
              <w:marTop w:val="0"/>
              <w:marBottom w:val="0"/>
              <w:divBdr>
                <w:top w:val="none" w:sz="0" w:space="0" w:color="auto"/>
                <w:left w:val="none" w:sz="0" w:space="0" w:color="auto"/>
                <w:bottom w:val="none" w:sz="0" w:space="0" w:color="auto"/>
                <w:right w:val="none" w:sz="0" w:space="0" w:color="auto"/>
              </w:divBdr>
              <w:divsChild>
                <w:div w:id="1608778669">
                  <w:marLeft w:val="0"/>
                  <w:marRight w:val="0"/>
                  <w:marTop w:val="0"/>
                  <w:marBottom w:val="0"/>
                  <w:divBdr>
                    <w:top w:val="none" w:sz="0" w:space="0" w:color="auto"/>
                    <w:left w:val="none" w:sz="0" w:space="0" w:color="auto"/>
                    <w:bottom w:val="none" w:sz="0" w:space="0" w:color="auto"/>
                    <w:right w:val="none" w:sz="0" w:space="0" w:color="auto"/>
                  </w:divBdr>
                  <w:divsChild>
                    <w:div w:id="1870217276">
                      <w:marLeft w:val="0"/>
                      <w:marRight w:val="0"/>
                      <w:marTop w:val="0"/>
                      <w:marBottom w:val="0"/>
                      <w:divBdr>
                        <w:top w:val="none" w:sz="0" w:space="0" w:color="auto"/>
                        <w:left w:val="none" w:sz="0" w:space="0" w:color="auto"/>
                        <w:bottom w:val="none" w:sz="0" w:space="0" w:color="auto"/>
                        <w:right w:val="none" w:sz="0" w:space="0" w:color="auto"/>
                      </w:divBdr>
                      <w:divsChild>
                        <w:div w:id="1756440495">
                          <w:marLeft w:val="0"/>
                          <w:marRight w:val="0"/>
                          <w:marTop w:val="0"/>
                          <w:marBottom w:val="0"/>
                          <w:divBdr>
                            <w:top w:val="none" w:sz="0" w:space="0" w:color="auto"/>
                            <w:left w:val="none" w:sz="0" w:space="0" w:color="auto"/>
                            <w:bottom w:val="none" w:sz="0" w:space="0" w:color="auto"/>
                            <w:right w:val="none" w:sz="0" w:space="0" w:color="auto"/>
                          </w:divBdr>
                          <w:divsChild>
                            <w:div w:id="29530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5130025">
      <w:bodyDiv w:val="1"/>
      <w:marLeft w:val="0"/>
      <w:marRight w:val="0"/>
      <w:marTop w:val="0"/>
      <w:marBottom w:val="0"/>
      <w:divBdr>
        <w:top w:val="none" w:sz="0" w:space="0" w:color="auto"/>
        <w:left w:val="none" w:sz="0" w:space="0" w:color="auto"/>
        <w:bottom w:val="none" w:sz="0" w:space="0" w:color="auto"/>
        <w:right w:val="none" w:sz="0" w:space="0" w:color="auto"/>
      </w:divBdr>
    </w:div>
    <w:div w:id="418601268">
      <w:bodyDiv w:val="1"/>
      <w:marLeft w:val="0"/>
      <w:marRight w:val="0"/>
      <w:marTop w:val="0"/>
      <w:marBottom w:val="0"/>
      <w:divBdr>
        <w:top w:val="none" w:sz="0" w:space="0" w:color="auto"/>
        <w:left w:val="none" w:sz="0" w:space="0" w:color="auto"/>
        <w:bottom w:val="none" w:sz="0" w:space="0" w:color="auto"/>
        <w:right w:val="none" w:sz="0" w:space="0" w:color="auto"/>
      </w:divBdr>
    </w:div>
    <w:div w:id="454830131">
      <w:bodyDiv w:val="1"/>
      <w:marLeft w:val="0"/>
      <w:marRight w:val="0"/>
      <w:marTop w:val="0"/>
      <w:marBottom w:val="0"/>
      <w:divBdr>
        <w:top w:val="none" w:sz="0" w:space="0" w:color="auto"/>
        <w:left w:val="none" w:sz="0" w:space="0" w:color="auto"/>
        <w:bottom w:val="none" w:sz="0" w:space="0" w:color="auto"/>
        <w:right w:val="none" w:sz="0" w:space="0" w:color="auto"/>
      </w:divBdr>
    </w:div>
    <w:div w:id="550116559">
      <w:bodyDiv w:val="1"/>
      <w:marLeft w:val="0"/>
      <w:marRight w:val="0"/>
      <w:marTop w:val="0"/>
      <w:marBottom w:val="0"/>
      <w:divBdr>
        <w:top w:val="none" w:sz="0" w:space="0" w:color="auto"/>
        <w:left w:val="none" w:sz="0" w:space="0" w:color="auto"/>
        <w:bottom w:val="none" w:sz="0" w:space="0" w:color="auto"/>
        <w:right w:val="none" w:sz="0" w:space="0" w:color="auto"/>
      </w:divBdr>
    </w:div>
    <w:div w:id="753627483">
      <w:bodyDiv w:val="1"/>
      <w:marLeft w:val="0"/>
      <w:marRight w:val="0"/>
      <w:marTop w:val="0"/>
      <w:marBottom w:val="0"/>
      <w:divBdr>
        <w:top w:val="none" w:sz="0" w:space="0" w:color="auto"/>
        <w:left w:val="none" w:sz="0" w:space="0" w:color="auto"/>
        <w:bottom w:val="none" w:sz="0" w:space="0" w:color="auto"/>
        <w:right w:val="none" w:sz="0" w:space="0" w:color="auto"/>
      </w:divBdr>
      <w:divsChild>
        <w:div w:id="702903785">
          <w:marLeft w:val="0"/>
          <w:marRight w:val="0"/>
          <w:marTop w:val="0"/>
          <w:marBottom w:val="0"/>
          <w:divBdr>
            <w:top w:val="none" w:sz="0" w:space="0" w:color="auto"/>
            <w:left w:val="none" w:sz="0" w:space="0" w:color="auto"/>
            <w:bottom w:val="none" w:sz="0" w:space="0" w:color="auto"/>
            <w:right w:val="none" w:sz="0" w:space="0" w:color="auto"/>
          </w:divBdr>
        </w:div>
      </w:divsChild>
    </w:div>
    <w:div w:id="765077454">
      <w:bodyDiv w:val="1"/>
      <w:marLeft w:val="0"/>
      <w:marRight w:val="0"/>
      <w:marTop w:val="0"/>
      <w:marBottom w:val="0"/>
      <w:divBdr>
        <w:top w:val="none" w:sz="0" w:space="0" w:color="auto"/>
        <w:left w:val="none" w:sz="0" w:space="0" w:color="auto"/>
        <w:bottom w:val="none" w:sz="0" w:space="0" w:color="auto"/>
        <w:right w:val="none" w:sz="0" w:space="0" w:color="auto"/>
      </w:divBdr>
    </w:div>
    <w:div w:id="889653407">
      <w:bodyDiv w:val="1"/>
      <w:marLeft w:val="0"/>
      <w:marRight w:val="0"/>
      <w:marTop w:val="0"/>
      <w:marBottom w:val="0"/>
      <w:divBdr>
        <w:top w:val="none" w:sz="0" w:space="0" w:color="auto"/>
        <w:left w:val="none" w:sz="0" w:space="0" w:color="auto"/>
        <w:bottom w:val="none" w:sz="0" w:space="0" w:color="auto"/>
        <w:right w:val="none" w:sz="0" w:space="0" w:color="auto"/>
      </w:divBdr>
    </w:div>
    <w:div w:id="916743771">
      <w:bodyDiv w:val="1"/>
      <w:marLeft w:val="0"/>
      <w:marRight w:val="0"/>
      <w:marTop w:val="0"/>
      <w:marBottom w:val="0"/>
      <w:divBdr>
        <w:top w:val="none" w:sz="0" w:space="0" w:color="auto"/>
        <w:left w:val="none" w:sz="0" w:space="0" w:color="auto"/>
        <w:bottom w:val="none" w:sz="0" w:space="0" w:color="auto"/>
        <w:right w:val="none" w:sz="0" w:space="0" w:color="auto"/>
      </w:divBdr>
    </w:div>
    <w:div w:id="958605728">
      <w:bodyDiv w:val="1"/>
      <w:marLeft w:val="0"/>
      <w:marRight w:val="0"/>
      <w:marTop w:val="0"/>
      <w:marBottom w:val="0"/>
      <w:divBdr>
        <w:top w:val="none" w:sz="0" w:space="0" w:color="auto"/>
        <w:left w:val="none" w:sz="0" w:space="0" w:color="auto"/>
        <w:bottom w:val="none" w:sz="0" w:space="0" w:color="auto"/>
        <w:right w:val="none" w:sz="0" w:space="0" w:color="auto"/>
      </w:divBdr>
    </w:div>
    <w:div w:id="1065034160">
      <w:bodyDiv w:val="1"/>
      <w:marLeft w:val="0"/>
      <w:marRight w:val="0"/>
      <w:marTop w:val="0"/>
      <w:marBottom w:val="0"/>
      <w:divBdr>
        <w:top w:val="none" w:sz="0" w:space="0" w:color="auto"/>
        <w:left w:val="none" w:sz="0" w:space="0" w:color="auto"/>
        <w:bottom w:val="none" w:sz="0" w:space="0" w:color="auto"/>
        <w:right w:val="none" w:sz="0" w:space="0" w:color="auto"/>
      </w:divBdr>
    </w:div>
    <w:div w:id="1267693651">
      <w:bodyDiv w:val="1"/>
      <w:marLeft w:val="0"/>
      <w:marRight w:val="0"/>
      <w:marTop w:val="0"/>
      <w:marBottom w:val="0"/>
      <w:divBdr>
        <w:top w:val="none" w:sz="0" w:space="0" w:color="auto"/>
        <w:left w:val="none" w:sz="0" w:space="0" w:color="auto"/>
        <w:bottom w:val="none" w:sz="0" w:space="0" w:color="auto"/>
        <w:right w:val="none" w:sz="0" w:space="0" w:color="auto"/>
      </w:divBdr>
    </w:div>
    <w:div w:id="1332029478">
      <w:bodyDiv w:val="1"/>
      <w:marLeft w:val="0"/>
      <w:marRight w:val="0"/>
      <w:marTop w:val="0"/>
      <w:marBottom w:val="0"/>
      <w:divBdr>
        <w:top w:val="none" w:sz="0" w:space="0" w:color="auto"/>
        <w:left w:val="none" w:sz="0" w:space="0" w:color="auto"/>
        <w:bottom w:val="none" w:sz="0" w:space="0" w:color="auto"/>
        <w:right w:val="none" w:sz="0" w:space="0" w:color="auto"/>
      </w:divBdr>
    </w:div>
    <w:div w:id="1334338248">
      <w:bodyDiv w:val="1"/>
      <w:marLeft w:val="0"/>
      <w:marRight w:val="0"/>
      <w:marTop w:val="0"/>
      <w:marBottom w:val="0"/>
      <w:divBdr>
        <w:top w:val="none" w:sz="0" w:space="0" w:color="auto"/>
        <w:left w:val="none" w:sz="0" w:space="0" w:color="auto"/>
        <w:bottom w:val="none" w:sz="0" w:space="0" w:color="auto"/>
        <w:right w:val="none" w:sz="0" w:space="0" w:color="auto"/>
      </w:divBdr>
    </w:div>
    <w:div w:id="1484926682">
      <w:bodyDiv w:val="1"/>
      <w:marLeft w:val="0"/>
      <w:marRight w:val="0"/>
      <w:marTop w:val="0"/>
      <w:marBottom w:val="0"/>
      <w:divBdr>
        <w:top w:val="none" w:sz="0" w:space="0" w:color="auto"/>
        <w:left w:val="none" w:sz="0" w:space="0" w:color="auto"/>
        <w:bottom w:val="none" w:sz="0" w:space="0" w:color="auto"/>
        <w:right w:val="none" w:sz="0" w:space="0" w:color="auto"/>
      </w:divBdr>
    </w:div>
    <w:div w:id="1539392786">
      <w:bodyDiv w:val="1"/>
      <w:marLeft w:val="0"/>
      <w:marRight w:val="0"/>
      <w:marTop w:val="0"/>
      <w:marBottom w:val="0"/>
      <w:divBdr>
        <w:top w:val="none" w:sz="0" w:space="0" w:color="auto"/>
        <w:left w:val="none" w:sz="0" w:space="0" w:color="auto"/>
        <w:bottom w:val="none" w:sz="0" w:space="0" w:color="auto"/>
        <w:right w:val="none" w:sz="0" w:space="0" w:color="auto"/>
      </w:divBdr>
    </w:div>
    <w:div w:id="1584990784">
      <w:bodyDiv w:val="1"/>
      <w:marLeft w:val="0"/>
      <w:marRight w:val="0"/>
      <w:marTop w:val="0"/>
      <w:marBottom w:val="0"/>
      <w:divBdr>
        <w:top w:val="none" w:sz="0" w:space="0" w:color="auto"/>
        <w:left w:val="none" w:sz="0" w:space="0" w:color="auto"/>
        <w:bottom w:val="none" w:sz="0" w:space="0" w:color="auto"/>
        <w:right w:val="none" w:sz="0" w:space="0" w:color="auto"/>
      </w:divBdr>
    </w:div>
    <w:div w:id="1594850235">
      <w:bodyDiv w:val="1"/>
      <w:marLeft w:val="0"/>
      <w:marRight w:val="0"/>
      <w:marTop w:val="0"/>
      <w:marBottom w:val="0"/>
      <w:divBdr>
        <w:top w:val="none" w:sz="0" w:space="0" w:color="auto"/>
        <w:left w:val="none" w:sz="0" w:space="0" w:color="auto"/>
        <w:bottom w:val="none" w:sz="0" w:space="0" w:color="auto"/>
        <w:right w:val="none" w:sz="0" w:space="0" w:color="auto"/>
      </w:divBdr>
    </w:div>
    <w:div w:id="1678654480">
      <w:bodyDiv w:val="1"/>
      <w:marLeft w:val="0"/>
      <w:marRight w:val="0"/>
      <w:marTop w:val="0"/>
      <w:marBottom w:val="0"/>
      <w:divBdr>
        <w:top w:val="none" w:sz="0" w:space="0" w:color="auto"/>
        <w:left w:val="none" w:sz="0" w:space="0" w:color="auto"/>
        <w:bottom w:val="none" w:sz="0" w:space="0" w:color="auto"/>
        <w:right w:val="none" w:sz="0" w:space="0" w:color="auto"/>
      </w:divBdr>
    </w:div>
    <w:div w:id="1699968509">
      <w:bodyDiv w:val="1"/>
      <w:marLeft w:val="0"/>
      <w:marRight w:val="0"/>
      <w:marTop w:val="0"/>
      <w:marBottom w:val="0"/>
      <w:divBdr>
        <w:top w:val="none" w:sz="0" w:space="0" w:color="auto"/>
        <w:left w:val="none" w:sz="0" w:space="0" w:color="auto"/>
        <w:bottom w:val="none" w:sz="0" w:space="0" w:color="auto"/>
        <w:right w:val="none" w:sz="0" w:space="0" w:color="auto"/>
      </w:divBdr>
    </w:div>
    <w:div w:id="1811898357">
      <w:bodyDiv w:val="1"/>
      <w:marLeft w:val="0"/>
      <w:marRight w:val="0"/>
      <w:marTop w:val="0"/>
      <w:marBottom w:val="0"/>
      <w:divBdr>
        <w:top w:val="none" w:sz="0" w:space="0" w:color="auto"/>
        <w:left w:val="none" w:sz="0" w:space="0" w:color="auto"/>
        <w:bottom w:val="none" w:sz="0" w:space="0" w:color="auto"/>
        <w:right w:val="none" w:sz="0" w:space="0" w:color="auto"/>
      </w:divBdr>
    </w:div>
    <w:div w:id="1905292707">
      <w:bodyDiv w:val="1"/>
      <w:marLeft w:val="0"/>
      <w:marRight w:val="0"/>
      <w:marTop w:val="0"/>
      <w:marBottom w:val="0"/>
      <w:divBdr>
        <w:top w:val="none" w:sz="0" w:space="0" w:color="auto"/>
        <w:left w:val="none" w:sz="0" w:space="0" w:color="auto"/>
        <w:bottom w:val="none" w:sz="0" w:space="0" w:color="auto"/>
        <w:right w:val="none" w:sz="0" w:space="0" w:color="auto"/>
      </w:divBdr>
    </w:div>
    <w:div w:id="2078933426">
      <w:bodyDiv w:val="1"/>
      <w:marLeft w:val="0"/>
      <w:marRight w:val="0"/>
      <w:marTop w:val="0"/>
      <w:marBottom w:val="0"/>
      <w:divBdr>
        <w:top w:val="none" w:sz="0" w:space="0" w:color="auto"/>
        <w:left w:val="none" w:sz="0" w:space="0" w:color="auto"/>
        <w:bottom w:val="none" w:sz="0" w:space="0" w:color="auto"/>
        <w:right w:val="none" w:sz="0" w:space="0" w:color="auto"/>
      </w:divBdr>
      <w:divsChild>
        <w:div w:id="796338983">
          <w:marLeft w:val="0"/>
          <w:marRight w:val="0"/>
          <w:marTop w:val="0"/>
          <w:marBottom w:val="0"/>
          <w:divBdr>
            <w:top w:val="none" w:sz="0" w:space="0" w:color="auto"/>
            <w:left w:val="none" w:sz="0" w:space="0" w:color="auto"/>
            <w:bottom w:val="none" w:sz="0" w:space="0" w:color="auto"/>
            <w:right w:val="none" w:sz="0" w:space="0" w:color="auto"/>
          </w:divBdr>
          <w:divsChild>
            <w:div w:id="2075082534">
              <w:marLeft w:val="0"/>
              <w:marRight w:val="0"/>
              <w:marTop w:val="0"/>
              <w:marBottom w:val="0"/>
              <w:divBdr>
                <w:top w:val="none" w:sz="0" w:space="0" w:color="auto"/>
                <w:left w:val="none" w:sz="0" w:space="0" w:color="auto"/>
                <w:bottom w:val="none" w:sz="0" w:space="0" w:color="auto"/>
                <w:right w:val="none" w:sz="0" w:space="0" w:color="auto"/>
              </w:divBdr>
              <w:divsChild>
                <w:div w:id="446049640">
                  <w:marLeft w:val="0"/>
                  <w:marRight w:val="0"/>
                  <w:marTop w:val="0"/>
                  <w:marBottom w:val="0"/>
                  <w:divBdr>
                    <w:top w:val="none" w:sz="0" w:space="0" w:color="auto"/>
                    <w:left w:val="none" w:sz="0" w:space="0" w:color="auto"/>
                    <w:bottom w:val="none" w:sz="0" w:space="0" w:color="auto"/>
                    <w:right w:val="none" w:sz="0" w:space="0" w:color="auto"/>
                  </w:divBdr>
                  <w:divsChild>
                    <w:div w:id="438645781">
                      <w:marLeft w:val="0"/>
                      <w:marRight w:val="0"/>
                      <w:marTop w:val="0"/>
                      <w:marBottom w:val="0"/>
                      <w:divBdr>
                        <w:top w:val="none" w:sz="0" w:space="0" w:color="auto"/>
                        <w:left w:val="none" w:sz="0" w:space="0" w:color="auto"/>
                        <w:bottom w:val="none" w:sz="0" w:space="0" w:color="auto"/>
                        <w:right w:val="none" w:sz="0" w:space="0" w:color="auto"/>
                      </w:divBdr>
                      <w:divsChild>
                        <w:div w:id="1718431788">
                          <w:marLeft w:val="0"/>
                          <w:marRight w:val="0"/>
                          <w:marTop w:val="0"/>
                          <w:marBottom w:val="0"/>
                          <w:divBdr>
                            <w:top w:val="none" w:sz="0" w:space="0" w:color="auto"/>
                            <w:left w:val="none" w:sz="0" w:space="0" w:color="auto"/>
                            <w:bottom w:val="none" w:sz="0" w:space="0" w:color="auto"/>
                            <w:right w:val="none" w:sz="0" w:space="0" w:color="auto"/>
                          </w:divBdr>
                          <w:divsChild>
                            <w:div w:id="206066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3015570">
      <w:bodyDiv w:val="1"/>
      <w:marLeft w:val="0"/>
      <w:marRight w:val="0"/>
      <w:marTop w:val="0"/>
      <w:marBottom w:val="0"/>
      <w:divBdr>
        <w:top w:val="none" w:sz="0" w:space="0" w:color="auto"/>
        <w:left w:val="none" w:sz="0" w:space="0" w:color="auto"/>
        <w:bottom w:val="none" w:sz="0" w:space="0" w:color="auto"/>
        <w:right w:val="none" w:sz="0" w:space="0" w:color="auto"/>
      </w:divBdr>
      <w:divsChild>
        <w:div w:id="12550928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digitalwhisper.co.il/files/Zines/0x76/DW118-2-ReflectiveDLLInjection.pdf" TargetMode="External"/><Relationship Id="rId18" Type="http://schemas.openxmlformats.org/officeDocument/2006/relationships/hyperlink" Target="https://github.com/roeygross/Remote_IAT_Hooking" TargetMode="External"/><Relationship Id="rId26" Type="http://schemas.openxmlformats.org/officeDocument/2006/relationships/hyperlink" Target="https://www.youtube.com/watch?v=pjRapiIXi-U&amp;ab_channel=NielsenNetworking" TargetMode="External"/><Relationship Id="rId3" Type="http://schemas.openxmlformats.org/officeDocument/2006/relationships/styles" Target="styles.xml"/><Relationship Id="rId21" Type="http://schemas.openxmlformats.org/officeDocument/2006/relationships/hyperlink" Target="https://knowledge.digicert.com/solution/how-to-import-intermediate-and-root-certificates-using-mmc" TargetMode="External"/><Relationship Id="rId7" Type="http://schemas.openxmlformats.org/officeDocument/2006/relationships/endnotes" Target="endnotes.xml"/><Relationship Id="rId12" Type="http://schemas.openxmlformats.org/officeDocument/2006/relationships/hyperlink" Target="https://www.youtube.com/watch?v=jg0CmrwEcNs&amp;ab_channel=RITSEC" TargetMode="External"/><Relationship Id="rId17" Type="http://schemas.openxmlformats.org/officeDocument/2006/relationships/hyperlink" Target="https://data.cyber.org.il/os/os_book.pdf" TargetMode="External"/><Relationship Id="rId25" Type="http://schemas.openxmlformats.org/officeDocument/2006/relationships/hyperlink" Target="https://learn.microsoft.com/he-il/windows/win32/api/wintrust/nf-wintrust-winverifytrust?redirectedfrom=MSDN"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digitalwhisper.co.il/files/Zines/0x12/DW18-3-IAT_Hooking.pdf" TargetMode="External"/><Relationship Id="rId20" Type="http://schemas.openxmlformats.org/officeDocument/2006/relationships/hyperlink" Target="https://stackoverflow.com/questions/252226/signing-a-windows-exe-file" TargetMode="External"/><Relationship Id="rId29" Type="http://schemas.openxmlformats.org/officeDocument/2006/relationships/hyperlink" Target="https://attack.mitre.org/techniques/T1574/00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tterhacker.github.io/Malware/Reflective%20DLL%20injection.html" TargetMode="External"/><Relationship Id="rId24" Type="http://schemas.openxmlformats.org/officeDocument/2006/relationships/hyperlink" Target="https://learn.microsoft.com/en-us/azure/vpn-gateway/vpn-gateway-certificates-point-to-site-makecert"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github.com/stephenfewer/ReflectiveDLLInjection/tree/master" TargetMode="External"/><Relationship Id="rId23" Type="http://schemas.openxmlformats.org/officeDocument/2006/relationships/hyperlink" Target="https://www.mercurymagazines.com/pdf/072_WP_CodeSigningBestPracticeGuide_1013%5B1%5D.pdf" TargetMode="External"/><Relationship Id="rId28" Type="http://schemas.openxmlformats.org/officeDocument/2006/relationships/hyperlink" Target="https://book.hacktricks.xyz/windows-hardening/windows-local-privilege-escalation/dll-hijacking" TargetMode="External"/><Relationship Id="rId10" Type="http://schemas.openxmlformats.org/officeDocument/2006/relationships/hyperlink" Target="https://www.ired.team/offensive-security/code-injection-process-injection/reflective-dll-injection" TargetMode="External"/><Relationship Id="rId19" Type="http://schemas.openxmlformats.org/officeDocument/2006/relationships/hyperlink" Target="https://data.cyber.org.il/os/os_book.pdf" TargetMode="External"/><Relationship Id="rId31" Type="http://schemas.openxmlformats.org/officeDocument/2006/relationships/footer" Target="footer1.xm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hyperlink" Target="https://www.digitalwhisper.co.il/files/Zines/0x0D/DW13-1-CodeInjection.pdf" TargetMode="External"/><Relationship Id="rId22" Type="http://schemas.openxmlformats.org/officeDocument/2006/relationships/hyperlink" Target="https://www.digitalwhisper.co.il/files/Zines/0x7A/DW122-2-X.509.pdf" TargetMode="External"/><Relationship Id="rId27" Type="http://schemas.openxmlformats.org/officeDocument/2006/relationships/hyperlink" Target="https://msrc.microsoft.com/update-guide/vulnerability/CVE-2013-3900" TargetMode="External"/><Relationship Id="rId30" Type="http://schemas.openxmlformats.org/officeDocument/2006/relationships/hyperlink" Target="https://support.microsoft.com/en-us/topic/secure-loading-of-libraries-to-prevent-dll-preloading-attacks-d41303ec-0748-9211-f317-2edc819682e1" TargetMode="External"/><Relationship Id="rId8" Type="http://schemas.openxmlformats.org/officeDocument/2006/relationships/image" Target="media/image1.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Gon21</b:Tag>
    <b:SourceType>Book</b:SourceType>
    <b:Guid>{9698DBCA-85FF-4461-A70A-E663F2809E7D}</b:Guid>
    <b:Author>
      <b:Author>
        <b:NameList>
          <b:Person>
            <b:Last>Gonen</b:Last>
            <b:First>Barak</b:First>
          </b:Person>
        </b:NameList>
      </b:Author>
    </b:Author>
    <b:Title>Operating Systems</b:Title>
    <b:Year>2021</b:Year>
    <b:Publisher>Cyber Education Center</b:Publisher>
    <b:Pages>215-227</b:Pages>
    <b:RefOrder>1</b:RefOrder>
  </b:Source>
</b:Sources>
</file>

<file path=customXml/itemProps1.xml><?xml version="1.0" encoding="utf-8"?>
<ds:datastoreItem xmlns:ds="http://schemas.openxmlformats.org/officeDocument/2006/customXml" ds:itemID="{4DB0EB2E-DBC8-4400-9861-07B76D39F8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1819</TotalTime>
  <Pages>12</Pages>
  <Words>4783</Words>
  <Characters>23915</Characters>
  <Application>Microsoft Office Word</Application>
  <DocSecurity>0</DocSecurity>
  <Lines>199</Lines>
  <Paragraphs>57</Paragraphs>
  <ScaleCrop>false</ScaleCrop>
  <HeadingPairs>
    <vt:vector size="2" baseType="variant">
      <vt:variant>
        <vt:lpstr>שם</vt:lpstr>
      </vt:variant>
      <vt:variant>
        <vt:i4>1</vt:i4>
      </vt:variant>
    </vt:vector>
  </HeadingPairs>
  <TitlesOfParts>
    <vt:vector size="1" baseType="lpstr">
      <vt:lpstr>Safe Loader</vt:lpstr>
    </vt:vector>
  </TitlesOfParts>
  <Company/>
  <LinksUpToDate>false</LinksUpToDate>
  <CharactersWithSpaces>28641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Safe Loader</dc:title>
  <dc:subject>Roey Gross, Yair Lasri</dc:subject>
  <dc:creator>user</dc:creator>
  <cp:keywords/>
  <dc:description/>
  <cp:lastModifiedBy>yair lasri</cp:lastModifiedBy>
  <cp:revision>31</cp:revision>
  <dcterms:created xsi:type="dcterms:W3CDTF">2024-07-18T13:01:00Z</dcterms:created>
  <dcterms:modified xsi:type="dcterms:W3CDTF">2024-07-25T18:03:00Z</dcterms:modified>
</cp:coreProperties>
</file>