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C0342" w14:textId="4473C2A8" w:rsidR="00551FB8" w:rsidRPr="006C6447" w:rsidRDefault="006C6447" w:rsidP="006C6447">
      <w:pPr>
        <w:bidi/>
        <w:jc w:val="center"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דרישות ושאלות ללקוח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מטלה 1 </w:t>
      </w:r>
      <w:r w:rsidR="00CA6309">
        <w:rPr>
          <w:b/>
          <w:bCs/>
          <w:u w:val="single"/>
          <w:rtl/>
          <w:lang w:val="en-US"/>
        </w:rPr>
        <w:t>–</w:t>
      </w:r>
      <w:r w:rsidR="00CA6309">
        <w:rPr>
          <w:rFonts w:hint="cs"/>
          <w:b/>
          <w:bCs/>
          <w:u w:val="single"/>
          <w:rtl/>
          <w:lang w:val="en-US"/>
        </w:rPr>
        <w:t xml:space="preserve"> 207273558  , 206061319</w:t>
      </w:r>
    </w:p>
    <w:tbl>
      <w:tblPr>
        <w:tblStyle w:val="TableGrid"/>
        <w:tblpPr w:leftFromText="180" w:rightFromText="180" w:vertAnchor="text" w:horzAnchor="margin" w:tblpXSpec="center" w:tblpY="349"/>
        <w:tblW w:w="10458" w:type="dxa"/>
        <w:tblLook w:val="04A0" w:firstRow="1" w:lastRow="0" w:firstColumn="1" w:lastColumn="0" w:noHBand="0" w:noVBand="1"/>
      </w:tblPr>
      <w:tblGrid>
        <w:gridCol w:w="580"/>
        <w:gridCol w:w="1607"/>
        <w:gridCol w:w="1839"/>
        <w:gridCol w:w="3519"/>
        <w:gridCol w:w="1056"/>
        <w:gridCol w:w="784"/>
        <w:gridCol w:w="1073"/>
      </w:tblGrid>
      <w:tr w:rsidR="00530680" w14:paraId="5ECD5B34" w14:textId="77777777" w:rsidTr="00530680">
        <w:trPr>
          <w:trHeight w:val="1211"/>
        </w:trPr>
        <w:tc>
          <w:tcPr>
            <w:tcW w:w="580" w:type="dxa"/>
            <w:shd w:val="clear" w:color="auto" w:fill="45B0E1" w:themeFill="accent1" w:themeFillTint="99"/>
          </w:tcPr>
          <w:p w14:paraId="734F7210" w14:textId="77777777" w:rsidR="0075118F" w:rsidRDefault="0075118F" w:rsidP="0075118F">
            <w:pPr>
              <w:jc w:val="right"/>
            </w:pPr>
            <w:r>
              <w:t>ID</w:t>
            </w:r>
          </w:p>
        </w:tc>
        <w:tc>
          <w:tcPr>
            <w:tcW w:w="1607" w:type="dxa"/>
            <w:shd w:val="clear" w:color="auto" w:fill="45B0E1" w:themeFill="accent1" w:themeFillTint="99"/>
          </w:tcPr>
          <w:p w14:paraId="49D7C021" w14:textId="19581D04" w:rsidR="0075118F" w:rsidRDefault="00530680" w:rsidP="0075118F">
            <w:pPr>
              <w:jc w:val="right"/>
            </w:pPr>
            <w:r>
              <w:t>Topic</w:t>
            </w:r>
          </w:p>
        </w:tc>
        <w:tc>
          <w:tcPr>
            <w:tcW w:w="1839" w:type="dxa"/>
            <w:shd w:val="clear" w:color="auto" w:fill="45B0E1" w:themeFill="accent1" w:themeFillTint="99"/>
          </w:tcPr>
          <w:p w14:paraId="4572A090" w14:textId="77777777" w:rsidR="0075118F" w:rsidRDefault="0075118F" w:rsidP="0075118F">
            <w:pPr>
              <w:jc w:val="right"/>
            </w:pPr>
            <w:r>
              <w:t>Functional</w:t>
            </w:r>
          </w:p>
          <w:p w14:paraId="74F2969D" w14:textId="24755CB7" w:rsidR="0075118F" w:rsidRDefault="0075118F" w:rsidP="0075118F">
            <w:pPr>
              <w:jc w:val="right"/>
            </w:pPr>
            <w:r>
              <w:t>\NonFunctional</w:t>
            </w:r>
          </w:p>
        </w:tc>
        <w:tc>
          <w:tcPr>
            <w:tcW w:w="3519" w:type="dxa"/>
            <w:shd w:val="clear" w:color="auto" w:fill="45B0E1" w:themeFill="accent1" w:themeFillTint="99"/>
          </w:tcPr>
          <w:p w14:paraId="19890311" w14:textId="77777777" w:rsidR="0075118F" w:rsidRDefault="0075118F" w:rsidP="0075118F">
            <w:pPr>
              <w:jc w:val="right"/>
            </w:pPr>
            <w:r>
              <w:t>Description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38476ABC" w14:textId="77777777" w:rsidR="0075118F" w:rsidRDefault="0075118F" w:rsidP="0075118F">
            <w:pPr>
              <w:jc w:val="right"/>
            </w:pPr>
            <w:r>
              <w:t>Priority</w:t>
            </w:r>
          </w:p>
        </w:tc>
        <w:tc>
          <w:tcPr>
            <w:tcW w:w="784" w:type="dxa"/>
            <w:shd w:val="clear" w:color="auto" w:fill="45B0E1" w:themeFill="accent1" w:themeFillTint="99"/>
          </w:tcPr>
          <w:p w14:paraId="26D673AF" w14:textId="77777777" w:rsidR="0075118F" w:rsidRDefault="0075118F" w:rsidP="0075118F">
            <w:pPr>
              <w:jc w:val="right"/>
            </w:pPr>
            <w:r>
              <w:t>Risk</w:t>
            </w:r>
          </w:p>
        </w:tc>
        <w:tc>
          <w:tcPr>
            <w:tcW w:w="1073" w:type="dxa"/>
            <w:shd w:val="clear" w:color="auto" w:fill="45B0E1" w:themeFill="accent1" w:themeFillTint="99"/>
          </w:tcPr>
          <w:p w14:paraId="0C20BBB2" w14:textId="77777777" w:rsidR="0075118F" w:rsidRPr="007964B6" w:rsidRDefault="0075118F" w:rsidP="0075118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530680" w14:paraId="008146E3" w14:textId="77777777" w:rsidTr="00530680">
        <w:trPr>
          <w:trHeight w:val="1211"/>
        </w:trPr>
        <w:tc>
          <w:tcPr>
            <w:tcW w:w="580" w:type="dxa"/>
          </w:tcPr>
          <w:p w14:paraId="0730B4EF" w14:textId="77777777" w:rsidR="0075118F" w:rsidRDefault="0075118F" w:rsidP="0075118F">
            <w:pPr>
              <w:jc w:val="right"/>
            </w:pPr>
            <w:r>
              <w:t>1</w:t>
            </w:r>
          </w:p>
        </w:tc>
        <w:tc>
          <w:tcPr>
            <w:tcW w:w="1607" w:type="dxa"/>
          </w:tcPr>
          <w:p w14:paraId="7299DC89" w14:textId="738702B1" w:rsidR="0075118F" w:rsidRDefault="0075118F" w:rsidP="0075118F">
            <w:pPr>
              <w:jc w:val="right"/>
            </w:pPr>
            <w:r>
              <w:t>Delivery</w:t>
            </w:r>
            <w:r w:rsidR="00856067">
              <w:t xml:space="preserve"> definition</w:t>
            </w:r>
          </w:p>
        </w:tc>
        <w:tc>
          <w:tcPr>
            <w:tcW w:w="1839" w:type="dxa"/>
          </w:tcPr>
          <w:p w14:paraId="13AE57F4" w14:textId="30F4B6EA" w:rsidR="0075118F" w:rsidRDefault="0075118F" w:rsidP="0075118F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719ED93" w14:textId="171AFFCF" w:rsidR="0075118F" w:rsidRPr="00A410D9" w:rsidRDefault="0075118F" w:rsidP="00383DB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A delivery is characterized by a delivery number, date, departure time, truck number, truck weight, driver's </w:t>
            </w:r>
            <w:r w:rsidR="00B96E46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ID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, origin, destinations, and a list of destination documents, delivery status (waiting for approval, approved, completed).</w:t>
            </w:r>
          </w:p>
          <w:p w14:paraId="2270D993" w14:textId="77777777" w:rsidR="0075118F" w:rsidRDefault="0075118F" w:rsidP="0075118F">
            <w:pPr>
              <w:jc w:val="right"/>
            </w:pPr>
          </w:p>
        </w:tc>
        <w:tc>
          <w:tcPr>
            <w:tcW w:w="1056" w:type="dxa"/>
          </w:tcPr>
          <w:p w14:paraId="5E579D24" w14:textId="2E2A2A4F" w:rsidR="0075118F" w:rsidRPr="00EC63A2" w:rsidRDefault="00EC63A2" w:rsidP="0075118F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2344585" w14:textId="473EA32B" w:rsidR="0075118F" w:rsidRDefault="00342A27" w:rsidP="0075118F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A5BD82F" w14:textId="5F87A2BE" w:rsidR="0075118F" w:rsidRDefault="00571073" w:rsidP="0075118F">
            <w:pPr>
              <w:jc w:val="right"/>
            </w:pPr>
            <w:r>
              <w:t>Done</w:t>
            </w:r>
          </w:p>
        </w:tc>
      </w:tr>
      <w:tr w:rsidR="00530680" w14:paraId="6B0114E4" w14:textId="77777777" w:rsidTr="00530680">
        <w:trPr>
          <w:trHeight w:val="1265"/>
        </w:trPr>
        <w:tc>
          <w:tcPr>
            <w:tcW w:w="580" w:type="dxa"/>
          </w:tcPr>
          <w:p w14:paraId="7A8934B3" w14:textId="77777777" w:rsidR="0075118F" w:rsidRDefault="0075118F" w:rsidP="0075118F">
            <w:pPr>
              <w:jc w:val="right"/>
            </w:pPr>
            <w:r>
              <w:t>2</w:t>
            </w:r>
          </w:p>
        </w:tc>
        <w:tc>
          <w:tcPr>
            <w:tcW w:w="1607" w:type="dxa"/>
          </w:tcPr>
          <w:p w14:paraId="7CB7A6BE" w14:textId="32E61B58" w:rsidR="0075118F" w:rsidRDefault="00530680" w:rsidP="0075118F">
            <w:pPr>
              <w:jc w:val="right"/>
            </w:pPr>
            <w:r>
              <w:t>Destination document</w:t>
            </w:r>
            <w:r w:rsidR="00856067">
              <w:t xml:space="preserve">  </w:t>
            </w:r>
            <w:r w:rsidR="00856067">
              <w:t>definition</w:t>
            </w:r>
          </w:p>
        </w:tc>
        <w:tc>
          <w:tcPr>
            <w:tcW w:w="1839" w:type="dxa"/>
          </w:tcPr>
          <w:p w14:paraId="2C84CC2C" w14:textId="1D436401" w:rsidR="0075118F" w:rsidRDefault="00117C7A" w:rsidP="0075118F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64EE1BB6" w14:textId="77777777" w:rsidR="00117C7A" w:rsidRPr="00A410D9" w:rsidRDefault="00117C7A" w:rsidP="00383DB9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A destination document is characterized by a document number, delivery number, list of items, destination.</w:t>
            </w:r>
          </w:p>
          <w:p w14:paraId="7D998547" w14:textId="77777777" w:rsidR="0075118F" w:rsidRDefault="0075118F" w:rsidP="0075118F">
            <w:pPr>
              <w:jc w:val="right"/>
            </w:pPr>
          </w:p>
        </w:tc>
        <w:tc>
          <w:tcPr>
            <w:tcW w:w="1056" w:type="dxa"/>
          </w:tcPr>
          <w:p w14:paraId="059AF812" w14:textId="0E424034" w:rsidR="0075118F" w:rsidRPr="00EC63A2" w:rsidRDefault="00EC63A2" w:rsidP="0075118F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252B8702" w14:textId="430E14C8" w:rsidR="0075118F" w:rsidRDefault="00117C7A" w:rsidP="0075118F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1E7219C" w14:textId="4E0C9AD9" w:rsidR="0075118F" w:rsidRDefault="00571073" w:rsidP="0075118F">
            <w:pPr>
              <w:jc w:val="right"/>
            </w:pPr>
            <w:r>
              <w:t>Done</w:t>
            </w:r>
          </w:p>
        </w:tc>
      </w:tr>
      <w:tr w:rsidR="00530680" w14:paraId="72897F36" w14:textId="77777777" w:rsidTr="00530680">
        <w:trPr>
          <w:trHeight w:val="1211"/>
        </w:trPr>
        <w:tc>
          <w:tcPr>
            <w:tcW w:w="580" w:type="dxa"/>
          </w:tcPr>
          <w:p w14:paraId="238B6A03" w14:textId="77777777" w:rsidR="00637843" w:rsidRDefault="00637843" w:rsidP="00637843">
            <w:pPr>
              <w:jc w:val="right"/>
            </w:pPr>
            <w:r>
              <w:t>3</w:t>
            </w:r>
          </w:p>
        </w:tc>
        <w:tc>
          <w:tcPr>
            <w:tcW w:w="1607" w:type="dxa"/>
          </w:tcPr>
          <w:p w14:paraId="366EC03E" w14:textId="0E860119" w:rsidR="00637843" w:rsidRDefault="00530680" w:rsidP="00530680">
            <w:pPr>
              <w:jc w:val="right"/>
            </w:pPr>
            <w:r>
              <w:t>Site</w:t>
            </w:r>
            <w:r w:rsidR="00856067">
              <w:t xml:space="preserve">  </w:t>
            </w:r>
            <w:r w:rsidR="00856067">
              <w:t>definition</w:t>
            </w:r>
          </w:p>
        </w:tc>
        <w:tc>
          <w:tcPr>
            <w:tcW w:w="1839" w:type="dxa"/>
          </w:tcPr>
          <w:p w14:paraId="51D1EB7B" w14:textId="05359751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2E57B96" w14:textId="77777777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A site (origin / destination) is characterized by an address, telephone number, contact name, and shipping area.</w:t>
            </w:r>
          </w:p>
          <w:p w14:paraId="7D43A92B" w14:textId="77777777" w:rsidR="00637843" w:rsidRDefault="00637843" w:rsidP="00637843">
            <w:pPr>
              <w:jc w:val="right"/>
            </w:pPr>
          </w:p>
        </w:tc>
        <w:tc>
          <w:tcPr>
            <w:tcW w:w="1056" w:type="dxa"/>
          </w:tcPr>
          <w:p w14:paraId="27BDCE82" w14:textId="19FC0AB4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37A81CAE" w14:textId="3D7D197F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476115AE" w14:textId="5DE73606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530680" w14:paraId="0E83395A" w14:textId="77777777" w:rsidTr="00530680">
        <w:trPr>
          <w:trHeight w:val="1211"/>
        </w:trPr>
        <w:tc>
          <w:tcPr>
            <w:tcW w:w="580" w:type="dxa"/>
          </w:tcPr>
          <w:p w14:paraId="34B38519" w14:textId="5C916C6D" w:rsidR="00637843" w:rsidRDefault="00F36CCE" w:rsidP="00637843">
            <w:pPr>
              <w:jc w:val="right"/>
            </w:pPr>
            <w:r>
              <w:t>4</w:t>
            </w:r>
          </w:p>
        </w:tc>
        <w:tc>
          <w:tcPr>
            <w:tcW w:w="1607" w:type="dxa"/>
          </w:tcPr>
          <w:p w14:paraId="6605E1C0" w14:textId="759357D6" w:rsidR="00637843" w:rsidRDefault="00530680" w:rsidP="00637843">
            <w:pPr>
              <w:jc w:val="right"/>
            </w:pPr>
            <w:r>
              <w:t>Truck</w:t>
            </w:r>
            <w:r w:rsidR="00856067">
              <w:t xml:space="preserve">  </w:t>
            </w:r>
            <w:r w:rsidR="00856067">
              <w:t>definition</w:t>
            </w:r>
          </w:p>
        </w:tc>
        <w:tc>
          <w:tcPr>
            <w:tcW w:w="1839" w:type="dxa"/>
          </w:tcPr>
          <w:p w14:paraId="0AB28282" w14:textId="52EE26E6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2C073C4F" w14:textId="62A8B5D2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A truck is characterized by a license number, model, weight without cargo, maximum weight, license category</w:t>
            </w:r>
            <w:r w:rsidR="00AE5578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 and ava</w:t>
            </w:r>
            <w:r w:rsidR="006B1218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i</w:t>
            </w:r>
            <w:r w:rsidR="00AE5578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l</w:t>
            </w:r>
            <w:r w:rsidR="006B1218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ability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.</w:t>
            </w:r>
          </w:p>
          <w:p w14:paraId="7D455D16" w14:textId="77777777" w:rsidR="00637843" w:rsidRPr="00A410D9" w:rsidRDefault="00637843" w:rsidP="0063784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6911071B" w14:textId="7CABF3E1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D4A8939" w14:textId="7C629E28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F7F378F" w14:textId="6640C602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530680" w14:paraId="7F731AEF" w14:textId="77777777" w:rsidTr="00530680">
        <w:trPr>
          <w:trHeight w:val="1211"/>
        </w:trPr>
        <w:tc>
          <w:tcPr>
            <w:tcW w:w="580" w:type="dxa"/>
          </w:tcPr>
          <w:p w14:paraId="5B3BE159" w14:textId="51F97387" w:rsidR="00637843" w:rsidRDefault="00F36CCE" w:rsidP="00637843">
            <w:pPr>
              <w:jc w:val="right"/>
            </w:pPr>
            <w:r>
              <w:t>5</w:t>
            </w:r>
          </w:p>
        </w:tc>
        <w:tc>
          <w:tcPr>
            <w:tcW w:w="1607" w:type="dxa"/>
          </w:tcPr>
          <w:p w14:paraId="23410141" w14:textId="5FDA5E18" w:rsidR="00637843" w:rsidRDefault="00530680" w:rsidP="00637843">
            <w:pPr>
              <w:jc w:val="right"/>
            </w:pPr>
            <w:r>
              <w:t>Driver</w:t>
            </w:r>
            <w:r w:rsidR="00856067">
              <w:t xml:space="preserve"> </w:t>
            </w:r>
            <w:r w:rsidR="00856067">
              <w:t>definition</w:t>
            </w:r>
          </w:p>
        </w:tc>
        <w:tc>
          <w:tcPr>
            <w:tcW w:w="1839" w:type="dxa"/>
          </w:tcPr>
          <w:p w14:paraId="0FD9E000" w14:textId="5DE4B6C9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01ECDF21" w14:textId="434A4B52" w:rsidR="00BE77B4" w:rsidRPr="00A410D9" w:rsidRDefault="00BE77B4" w:rsidP="00EE03E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A driver is characterized by</w:t>
            </w:r>
            <w:r w:rsidR="00EE03E6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 driver ID ,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 name,</w:t>
            </w:r>
            <w:r w:rsidR="00EE03E6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types of licenses.</w:t>
            </w:r>
          </w:p>
          <w:p w14:paraId="34731B1F" w14:textId="77777777" w:rsidR="00637843" w:rsidRPr="00A410D9" w:rsidRDefault="00637843" w:rsidP="00637843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ind w:left="720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3EE433CD" w14:textId="00784534" w:rsidR="00637843" w:rsidRPr="00EC63A2" w:rsidRDefault="00EC63A2" w:rsidP="00637843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53A41A82" w14:textId="19847854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5999E1AA" w14:textId="6050999A" w:rsidR="00637843" w:rsidRDefault="00571073" w:rsidP="00637843">
            <w:pPr>
              <w:jc w:val="right"/>
            </w:pPr>
            <w:r>
              <w:t>Done</w:t>
            </w:r>
          </w:p>
        </w:tc>
      </w:tr>
      <w:tr w:rsidR="00530680" w14:paraId="2FCAF387" w14:textId="77777777" w:rsidTr="00530680">
        <w:trPr>
          <w:trHeight w:val="1211"/>
        </w:trPr>
        <w:tc>
          <w:tcPr>
            <w:tcW w:w="580" w:type="dxa"/>
          </w:tcPr>
          <w:p w14:paraId="450C4125" w14:textId="6EEA2437" w:rsidR="00637843" w:rsidRDefault="00F850C4" w:rsidP="00637843">
            <w:pPr>
              <w:jc w:val="right"/>
            </w:pPr>
            <w:r>
              <w:t>6</w:t>
            </w:r>
          </w:p>
        </w:tc>
        <w:tc>
          <w:tcPr>
            <w:tcW w:w="1607" w:type="dxa"/>
          </w:tcPr>
          <w:p w14:paraId="022BFC5D" w14:textId="524EEE45" w:rsidR="00637843" w:rsidRDefault="00530680" w:rsidP="00637843">
            <w:pPr>
              <w:jc w:val="right"/>
            </w:pPr>
            <w:r>
              <w:t>Destination Document</w:t>
            </w:r>
            <w:r w:rsidR="00856067">
              <w:t xml:space="preserve"> record</w:t>
            </w:r>
          </w:p>
        </w:tc>
        <w:tc>
          <w:tcPr>
            <w:tcW w:w="1839" w:type="dxa"/>
          </w:tcPr>
          <w:p w14:paraId="6C7D400B" w14:textId="1822E805" w:rsidR="00637843" w:rsidRDefault="00637843" w:rsidP="00637843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93749FD" w14:textId="10CC4BFE" w:rsidR="00024826" w:rsidRPr="00A410D9" w:rsidRDefault="00024826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e system will save the </w:t>
            </w:r>
            <w:r w:rsidR="00530680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Destination Documents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.</w:t>
            </w:r>
          </w:p>
          <w:p w14:paraId="1C0ED20C" w14:textId="77777777" w:rsidR="00637843" w:rsidRPr="00A410D9" w:rsidRDefault="00637843" w:rsidP="00024826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7F9CDE10" w14:textId="19C96E8B" w:rsidR="00637843" w:rsidRPr="00EC63A2" w:rsidRDefault="00EC63A2" w:rsidP="0063784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000057F" w14:textId="7E9A37EC" w:rsidR="00637843" w:rsidRDefault="00637843" w:rsidP="00637843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5BDFB260" w14:textId="2D0182C4" w:rsidR="00637843" w:rsidRDefault="008922B7" w:rsidP="00637843">
            <w:pPr>
              <w:jc w:val="right"/>
            </w:pPr>
            <w:r>
              <w:t>Done</w:t>
            </w:r>
          </w:p>
        </w:tc>
      </w:tr>
      <w:tr w:rsidR="00530680" w14:paraId="7FA0AE7B" w14:textId="77777777" w:rsidTr="00530680">
        <w:trPr>
          <w:trHeight w:val="1211"/>
        </w:trPr>
        <w:tc>
          <w:tcPr>
            <w:tcW w:w="580" w:type="dxa"/>
          </w:tcPr>
          <w:p w14:paraId="3490E6B4" w14:textId="2AD9CEA6" w:rsidR="00CB68DC" w:rsidRDefault="008922B7" w:rsidP="00CB68DC">
            <w:pPr>
              <w:jc w:val="right"/>
            </w:pPr>
            <w:r>
              <w:lastRenderedPageBreak/>
              <w:t>7</w:t>
            </w:r>
          </w:p>
        </w:tc>
        <w:tc>
          <w:tcPr>
            <w:tcW w:w="1607" w:type="dxa"/>
          </w:tcPr>
          <w:p w14:paraId="35EF4D99" w14:textId="609F5359" w:rsidR="00CB68DC" w:rsidRDefault="00530680" w:rsidP="00CB68DC">
            <w:pPr>
              <w:jc w:val="right"/>
            </w:pPr>
            <w:r>
              <w:t>Truck weight</w:t>
            </w:r>
            <w:r w:rsidR="00856067">
              <w:t xml:space="preserve"> warning</w:t>
            </w:r>
          </w:p>
        </w:tc>
        <w:tc>
          <w:tcPr>
            <w:tcW w:w="1839" w:type="dxa"/>
          </w:tcPr>
          <w:p w14:paraId="3880C7FD" w14:textId="6B16ECB9" w:rsidR="00CB68DC" w:rsidRDefault="00F164F5" w:rsidP="00CB68DC">
            <w:pPr>
              <w:jc w:val="right"/>
            </w:pPr>
            <w:r>
              <w:t>NonFunctional</w:t>
            </w:r>
          </w:p>
        </w:tc>
        <w:tc>
          <w:tcPr>
            <w:tcW w:w="3519" w:type="dxa"/>
          </w:tcPr>
          <w:p w14:paraId="3F8513D8" w14:textId="70E114C4" w:rsidR="00CB68DC" w:rsidRDefault="00CB68DC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will print a warning message</w:t>
            </w: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if the truck's weight exceeds the maximum allowed weight.</w:t>
            </w:r>
          </w:p>
        </w:tc>
        <w:tc>
          <w:tcPr>
            <w:tcW w:w="1056" w:type="dxa"/>
          </w:tcPr>
          <w:p w14:paraId="6F5724A0" w14:textId="68F7A35F" w:rsidR="00CB68DC" w:rsidRPr="00EC63A2" w:rsidRDefault="00EC63A2" w:rsidP="00CB68DC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7D25022F" w14:textId="72139268" w:rsidR="00CB68DC" w:rsidRDefault="00CB68DC" w:rsidP="00CB68DC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FD1D337" w14:textId="0C5366E3" w:rsidR="00CB68DC" w:rsidRDefault="00B66509" w:rsidP="00CB68DC">
            <w:pPr>
              <w:jc w:val="right"/>
            </w:pPr>
            <w:r>
              <w:t>Done</w:t>
            </w:r>
          </w:p>
        </w:tc>
      </w:tr>
      <w:tr w:rsidR="00530680" w14:paraId="590D2670" w14:textId="77777777" w:rsidTr="00530680">
        <w:trPr>
          <w:trHeight w:val="1211"/>
        </w:trPr>
        <w:tc>
          <w:tcPr>
            <w:tcW w:w="580" w:type="dxa"/>
          </w:tcPr>
          <w:p w14:paraId="5252AC27" w14:textId="0C844B91" w:rsidR="00CB68DC" w:rsidRDefault="00721127" w:rsidP="00CB68DC">
            <w:pPr>
              <w:jc w:val="right"/>
            </w:pPr>
            <w:r>
              <w:t>8</w:t>
            </w:r>
          </w:p>
        </w:tc>
        <w:tc>
          <w:tcPr>
            <w:tcW w:w="1607" w:type="dxa"/>
          </w:tcPr>
          <w:p w14:paraId="48A33D98" w14:textId="10CD7D64" w:rsidR="00CB68DC" w:rsidRDefault="00530680" w:rsidP="00CB68DC">
            <w:pPr>
              <w:jc w:val="right"/>
            </w:pPr>
            <w:r>
              <w:t>Truck Weight</w:t>
            </w:r>
            <w:r w:rsidR="00856067">
              <w:t xml:space="preserve"> &amp; stage proceeding </w:t>
            </w:r>
          </w:p>
        </w:tc>
        <w:tc>
          <w:tcPr>
            <w:tcW w:w="1839" w:type="dxa"/>
          </w:tcPr>
          <w:p w14:paraId="397EB980" w14:textId="629D1DD2" w:rsidR="00CB68DC" w:rsidRDefault="008C4CF5" w:rsidP="00CB68DC">
            <w:pPr>
              <w:jc w:val="right"/>
            </w:pPr>
            <w:r>
              <w:t>Funtional</w:t>
            </w:r>
          </w:p>
        </w:tc>
        <w:tc>
          <w:tcPr>
            <w:tcW w:w="3519" w:type="dxa"/>
          </w:tcPr>
          <w:p w14:paraId="434A76AD" w14:textId="3D8EB7BD" w:rsidR="00CB68DC" w:rsidRPr="00A410D9" w:rsidRDefault="00CB68DC" w:rsidP="00CB68D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will not allow a delivery to proceed if the truck's weight exceeds the maximum allowed weight.</w:t>
            </w:r>
          </w:p>
          <w:p w14:paraId="4D9F2FB4" w14:textId="77777777" w:rsidR="00CB68DC" w:rsidRDefault="00CB68DC" w:rsidP="00CB68DC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6EF5DBD0" w14:textId="6B390D24" w:rsidR="00CB68DC" w:rsidRPr="00EC63A2" w:rsidRDefault="00EC63A2" w:rsidP="00CB68DC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8FEA914" w14:textId="73E4903F" w:rsidR="00CB68DC" w:rsidRDefault="00CB68DC" w:rsidP="00CB68DC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CA96179" w14:textId="55352CE2" w:rsidR="00CB68DC" w:rsidRDefault="00B66509" w:rsidP="00CB68DC">
            <w:pPr>
              <w:jc w:val="right"/>
            </w:pPr>
            <w:r>
              <w:t>Done</w:t>
            </w:r>
          </w:p>
        </w:tc>
      </w:tr>
      <w:tr w:rsidR="00530680" w14:paraId="7F460D36" w14:textId="77777777" w:rsidTr="00530680">
        <w:trPr>
          <w:trHeight w:val="1211"/>
        </w:trPr>
        <w:tc>
          <w:tcPr>
            <w:tcW w:w="580" w:type="dxa"/>
          </w:tcPr>
          <w:p w14:paraId="2B01D017" w14:textId="63200C99" w:rsidR="00530680" w:rsidRDefault="00530680" w:rsidP="00530680">
            <w:pPr>
              <w:jc w:val="right"/>
            </w:pPr>
            <w:r>
              <w:t>9</w:t>
            </w:r>
          </w:p>
        </w:tc>
        <w:tc>
          <w:tcPr>
            <w:tcW w:w="1607" w:type="dxa"/>
          </w:tcPr>
          <w:p w14:paraId="7F98C33D" w14:textId="32945A8E" w:rsidR="00530680" w:rsidRDefault="00856067" w:rsidP="00530680">
            <w:pPr>
              <w:jc w:val="right"/>
            </w:pPr>
            <w:r>
              <w:t xml:space="preserve">No </w:t>
            </w:r>
            <w:r w:rsidR="00530680">
              <w:t>Truck Weight</w:t>
            </w:r>
            <w:r>
              <w:t xml:space="preserve"> &amp; stage proceeding</w:t>
            </w:r>
          </w:p>
        </w:tc>
        <w:tc>
          <w:tcPr>
            <w:tcW w:w="1839" w:type="dxa"/>
          </w:tcPr>
          <w:p w14:paraId="228706E7" w14:textId="130B6BB0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98DE3DC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will not allow a delivery to proceed without weighing the truck.</w:t>
            </w:r>
          </w:p>
          <w:p w14:paraId="31209C9E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4B2524ED" w14:textId="242B127F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B067588" w14:textId="71B738A3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71D7CFA6" w14:textId="789A82FD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76DBF3D" w14:textId="77777777" w:rsidTr="00530680">
        <w:trPr>
          <w:trHeight w:val="1211"/>
        </w:trPr>
        <w:tc>
          <w:tcPr>
            <w:tcW w:w="580" w:type="dxa"/>
          </w:tcPr>
          <w:p w14:paraId="3D75BED6" w14:textId="383E5150" w:rsidR="00530680" w:rsidRDefault="00530680" w:rsidP="00530680">
            <w:pPr>
              <w:jc w:val="right"/>
            </w:pPr>
            <w:r>
              <w:t>11</w:t>
            </w:r>
          </w:p>
        </w:tc>
        <w:tc>
          <w:tcPr>
            <w:tcW w:w="1607" w:type="dxa"/>
          </w:tcPr>
          <w:p w14:paraId="6926F912" w14:textId="12304F81" w:rsidR="00530680" w:rsidRDefault="00530680" w:rsidP="00530680">
            <w:pPr>
              <w:jc w:val="right"/>
            </w:pPr>
            <w:r>
              <w:t>Truck Weight</w:t>
            </w:r>
            <w:r w:rsidR="00856067">
              <w:t xml:space="preserve"> update at departure</w:t>
            </w:r>
          </w:p>
        </w:tc>
        <w:tc>
          <w:tcPr>
            <w:tcW w:w="1839" w:type="dxa"/>
          </w:tcPr>
          <w:p w14:paraId="172E25DF" w14:textId="4DAA054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606F98ED" w14:textId="4614AF59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will allow updating the truck's weight at departure</w:t>
            </w:r>
          </w:p>
        </w:tc>
        <w:tc>
          <w:tcPr>
            <w:tcW w:w="1056" w:type="dxa"/>
          </w:tcPr>
          <w:p w14:paraId="344AAFCA" w14:textId="0123E0F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0469D3E" w14:textId="1D04BAB4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00B2A98" w14:textId="3EABF765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4843FC5" w14:textId="77777777" w:rsidTr="00530680">
        <w:trPr>
          <w:trHeight w:val="1211"/>
        </w:trPr>
        <w:tc>
          <w:tcPr>
            <w:tcW w:w="580" w:type="dxa"/>
          </w:tcPr>
          <w:p w14:paraId="784E85F0" w14:textId="6A27B370" w:rsidR="00530680" w:rsidRDefault="00530680" w:rsidP="00530680">
            <w:pPr>
              <w:jc w:val="right"/>
            </w:pPr>
            <w:r>
              <w:t>12</w:t>
            </w:r>
          </w:p>
        </w:tc>
        <w:tc>
          <w:tcPr>
            <w:tcW w:w="1607" w:type="dxa"/>
          </w:tcPr>
          <w:p w14:paraId="77752EE9" w14:textId="481CCBAC" w:rsidR="00530680" w:rsidRDefault="00530680" w:rsidP="00530680">
            <w:pPr>
              <w:jc w:val="right"/>
            </w:pPr>
            <w:r>
              <w:t>Destinaton Removal &amp; Truck Weight</w:t>
            </w:r>
          </w:p>
        </w:tc>
        <w:tc>
          <w:tcPr>
            <w:tcW w:w="1839" w:type="dxa"/>
          </w:tcPr>
          <w:p w14:paraId="6595A20B" w14:textId="4480583D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6919627" w14:textId="39F51A9A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In case of excess weight, will allow the remova</w:t>
            </w: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l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 of the delivery destinations.</w:t>
            </w:r>
          </w:p>
          <w:p w14:paraId="38767483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33608A60" w14:textId="1C49EF05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19A954FA" w14:textId="1F9991AB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02DB4F8" w14:textId="5FA5FFF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D97A619" w14:textId="77777777" w:rsidTr="00530680">
        <w:trPr>
          <w:trHeight w:val="1211"/>
        </w:trPr>
        <w:tc>
          <w:tcPr>
            <w:tcW w:w="580" w:type="dxa"/>
          </w:tcPr>
          <w:p w14:paraId="208F52D1" w14:textId="11315C56" w:rsidR="00530680" w:rsidRDefault="00530680" w:rsidP="00530680">
            <w:pPr>
              <w:jc w:val="right"/>
            </w:pPr>
            <w:r>
              <w:t>13</w:t>
            </w:r>
          </w:p>
        </w:tc>
        <w:tc>
          <w:tcPr>
            <w:tcW w:w="1607" w:type="dxa"/>
          </w:tcPr>
          <w:p w14:paraId="3568E522" w14:textId="69389219" w:rsidR="00530680" w:rsidRDefault="00530680" w:rsidP="00530680">
            <w:pPr>
              <w:jc w:val="right"/>
            </w:pPr>
            <w:r>
              <w:t>Destinaton</w:t>
            </w:r>
            <w:r>
              <w:t xml:space="preserve">  </w:t>
            </w:r>
            <w:r>
              <w:t>Replace</w:t>
            </w:r>
            <w:r>
              <w:t>ment</w:t>
            </w:r>
            <w:r>
              <w:t xml:space="preserve"> &amp; Truck Weight</w:t>
            </w:r>
          </w:p>
        </w:tc>
        <w:tc>
          <w:tcPr>
            <w:tcW w:w="1839" w:type="dxa"/>
          </w:tcPr>
          <w:p w14:paraId="142B0E97" w14:textId="6B5972C7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2CC52474" w14:textId="1D588BED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In case of excess weight, will allow the replacement of the delivery destinations.</w:t>
            </w:r>
          </w:p>
          <w:p w14:paraId="52DB6409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45999B6A" w14:textId="6EC99EE1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0EC0BCC" w14:textId="61761CD8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6A8D663A" w14:textId="5DD0F3BA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FFCE9B3" w14:textId="77777777" w:rsidTr="00530680">
        <w:trPr>
          <w:trHeight w:val="1211"/>
        </w:trPr>
        <w:tc>
          <w:tcPr>
            <w:tcW w:w="580" w:type="dxa"/>
          </w:tcPr>
          <w:p w14:paraId="4DCBDD8E" w14:textId="53F223B0" w:rsidR="00530680" w:rsidRDefault="00530680" w:rsidP="00530680">
            <w:pPr>
              <w:jc w:val="right"/>
            </w:pPr>
            <w:r>
              <w:t>14</w:t>
            </w:r>
          </w:p>
        </w:tc>
        <w:tc>
          <w:tcPr>
            <w:tcW w:w="1607" w:type="dxa"/>
          </w:tcPr>
          <w:p w14:paraId="20FF6D93" w14:textId="3CDD78CD" w:rsidR="00530680" w:rsidRDefault="00530680" w:rsidP="00530680">
            <w:pPr>
              <w:jc w:val="right"/>
            </w:pPr>
            <w:r>
              <w:t>Truck replacement &amp; Truck weight</w:t>
            </w:r>
          </w:p>
        </w:tc>
        <w:tc>
          <w:tcPr>
            <w:tcW w:w="1839" w:type="dxa"/>
          </w:tcPr>
          <w:p w14:paraId="021B63D8" w14:textId="5B2DF662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40954D1" w14:textId="75FE416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he system In case of excess weight, will allow replacing the truck.</w:t>
            </w:r>
          </w:p>
          <w:p w14:paraId="6FD1F4DC" w14:textId="77777777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64ABA03F" w14:textId="7FE32EA7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272F7943" w14:textId="0B3D6E80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634BDA27" w14:textId="6C5AF6C7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91EF138" w14:textId="77777777" w:rsidTr="00530680">
        <w:trPr>
          <w:trHeight w:val="1211"/>
        </w:trPr>
        <w:tc>
          <w:tcPr>
            <w:tcW w:w="580" w:type="dxa"/>
          </w:tcPr>
          <w:p w14:paraId="22675451" w14:textId="27FCE829" w:rsidR="00530680" w:rsidRDefault="00530680" w:rsidP="00530680">
            <w:pPr>
              <w:jc w:val="right"/>
            </w:pPr>
            <w:r>
              <w:t>15</w:t>
            </w:r>
          </w:p>
        </w:tc>
        <w:tc>
          <w:tcPr>
            <w:tcW w:w="1607" w:type="dxa"/>
          </w:tcPr>
          <w:p w14:paraId="711A6CBB" w14:textId="0FDF1CC4" w:rsidR="00530680" w:rsidRDefault="00530680" w:rsidP="00530680">
            <w:pPr>
              <w:jc w:val="right"/>
            </w:pPr>
            <w:r>
              <w:t>Removing Products</w:t>
            </w:r>
          </w:p>
        </w:tc>
        <w:tc>
          <w:tcPr>
            <w:tcW w:w="1839" w:type="dxa"/>
          </w:tcPr>
          <w:p w14:paraId="1DCA42D0" w14:textId="699FE937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4683492" w14:textId="661F1C9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he system In case of excess weight, will allow removing some of the products.</w:t>
            </w:r>
          </w:p>
          <w:p w14:paraId="7371E938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740D0A5E" w14:textId="1A48D219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353B042" w14:textId="4EC4EAC8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C9DB469" w14:textId="1ED2B5FE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4E3235F8" w14:textId="77777777" w:rsidTr="00530680">
        <w:trPr>
          <w:trHeight w:val="1211"/>
        </w:trPr>
        <w:tc>
          <w:tcPr>
            <w:tcW w:w="580" w:type="dxa"/>
          </w:tcPr>
          <w:p w14:paraId="7318B959" w14:textId="203F3087" w:rsidR="00530680" w:rsidRDefault="00530680" w:rsidP="00530680">
            <w:pPr>
              <w:jc w:val="right"/>
            </w:pPr>
            <w:r>
              <w:t>16</w:t>
            </w:r>
          </w:p>
        </w:tc>
        <w:tc>
          <w:tcPr>
            <w:tcW w:w="1607" w:type="dxa"/>
          </w:tcPr>
          <w:p w14:paraId="168B7A87" w14:textId="40BA3E9E" w:rsidR="00530680" w:rsidRDefault="00530680" w:rsidP="00530680">
            <w:pPr>
              <w:jc w:val="right"/>
            </w:pPr>
            <w:r>
              <w:t>Delivery updates</w:t>
            </w:r>
          </w:p>
        </w:tc>
        <w:tc>
          <w:tcPr>
            <w:tcW w:w="1839" w:type="dxa"/>
          </w:tcPr>
          <w:p w14:paraId="7FE855CB" w14:textId="5CCA68B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C209C18" w14:textId="10980FE0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The system will update any changes in the delivery details in the appropriate delivery </w:t>
            </w: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inforamtion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.</w:t>
            </w:r>
          </w:p>
          <w:p w14:paraId="0F305B43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4D29DF66" w14:textId="1A268E7D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5A6C1F86" w14:textId="736FE307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1023EDC" w14:textId="7FED37F8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2190D574" w14:textId="77777777" w:rsidTr="00530680">
        <w:trPr>
          <w:trHeight w:val="1211"/>
        </w:trPr>
        <w:tc>
          <w:tcPr>
            <w:tcW w:w="580" w:type="dxa"/>
          </w:tcPr>
          <w:p w14:paraId="6AA54454" w14:textId="7720D441" w:rsidR="00530680" w:rsidRDefault="00530680" w:rsidP="00530680">
            <w:pPr>
              <w:jc w:val="right"/>
            </w:pPr>
            <w:r>
              <w:t>17</w:t>
            </w:r>
          </w:p>
        </w:tc>
        <w:tc>
          <w:tcPr>
            <w:tcW w:w="1607" w:type="dxa"/>
          </w:tcPr>
          <w:p w14:paraId="613B4B51" w14:textId="20CCAF2F" w:rsidR="00530680" w:rsidRDefault="00530680" w:rsidP="00530680">
            <w:pPr>
              <w:jc w:val="right"/>
            </w:pPr>
            <w:r>
              <w:t>Destination document update</w:t>
            </w:r>
          </w:p>
        </w:tc>
        <w:tc>
          <w:tcPr>
            <w:tcW w:w="1839" w:type="dxa"/>
          </w:tcPr>
          <w:p w14:paraId="3AC5457B" w14:textId="5B85A404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D075E78" w14:textId="67696F12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The system will update any changes in the delivery details in the appropriate </w:t>
            </w: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destination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 document.</w:t>
            </w:r>
          </w:p>
        </w:tc>
        <w:tc>
          <w:tcPr>
            <w:tcW w:w="1056" w:type="dxa"/>
          </w:tcPr>
          <w:p w14:paraId="5EBFF2D1" w14:textId="52CBFA5D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04D311DF" w14:textId="76509314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061589A" w14:textId="0C27698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5543DFC8" w14:textId="77777777" w:rsidTr="00530680">
        <w:trPr>
          <w:trHeight w:val="1211"/>
        </w:trPr>
        <w:tc>
          <w:tcPr>
            <w:tcW w:w="580" w:type="dxa"/>
          </w:tcPr>
          <w:p w14:paraId="6EA9D604" w14:textId="1A4CA681" w:rsidR="00530680" w:rsidRDefault="00530680" w:rsidP="00530680">
            <w:pPr>
              <w:jc w:val="right"/>
            </w:pPr>
            <w:r>
              <w:lastRenderedPageBreak/>
              <w:t>18</w:t>
            </w:r>
          </w:p>
        </w:tc>
        <w:tc>
          <w:tcPr>
            <w:tcW w:w="1607" w:type="dxa"/>
          </w:tcPr>
          <w:p w14:paraId="048458C9" w14:textId="1FC37804" w:rsidR="00530680" w:rsidRDefault="00530680" w:rsidP="00530680">
            <w:pPr>
              <w:jc w:val="right"/>
            </w:pPr>
            <w:r>
              <w:t>Delivery</w:t>
            </w:r>
            <w:r w:rsidR="00856067">
              <w:t xml:space="preserve"> Status</w:t>
            </w:r>
          </w:p>
        </w:tc>
        <w:tc>
          <w:tcPr>
            <w:tcW w:w="1839" w:type="dxa"/>
          </w:tcPr>
          <w:p w14:paraId="644EB7E9" w14:textId="68477E8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BC5A2AB" w14:textId="1B28708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After approval of the delivery details, will update the delivery status to approved.</w:t>
            </w:r>
          </w:p>
          <w:p w14:paraId="3AF25BE2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7EBBB8B3" w14:textId="7143A1A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02A9B5CC" w14:textId="0A076D15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43B015DF" w14:textId="0F09C972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78526497" w14:textId="77777777" w:rsidTr="00530680">
        <w:trPr>
          <w:trHeight w:val="1211"/>
        </w:trPr>
        <w:tc>
          <w:tcPr>
            <w:tcW w:w="580" w:type="dxa"/>
          </w:tcPr>
          <w:p w14:paraId="27ECEF59" w14:textId="0E57C3BA" w:rsidR="00530680" w:rsidRDefault="00856067" w:rsidP="00530680">
            <w:pPr>
              <w:jc w:val="right"/>
            </w:pPr>
            <w:r>
              <w:t>19</w:t>
            </w:r>
          </w:p>
        </w:tc>
        <w:tc>
          <w:tcPr>
            <w:tcW w:w="1607" w:type="dxa"/>
          </w:tcPr>
          <w:p w14:paraId="47A6EE31" w14:textId="2FF26018" w:rsidR="00530680" w:rsidRDefault="00530680" w:rsidP="00530680">
            <w:pPr>
              <w:jc w:val="right"/>
            </w:pPr>
            <w:r>
              <w:t>Delivery</w:t>
            </w:r>
            <w:r w:rsidR="00856067">
              <w:t xml:space="preserve"> Status</w:t>
            </w:r>
          </w:p>
        </w:tc>
        <w:tc>
          <w:tcPr>
            <w:tcW w:w="1839" w:type="dxa"/>
          </w:tcPr>
          <w:p w14:paraId="6A0CA4DD" w14:textId="1ABA18FF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7409674" w14:textId="31BED796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The system </w:t>
            </w:r>
            <w:r w:rsidRPr="00A410D9"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After completion of the delivery, will update the delivery status to completed.</w:t>
            </w:r>
          </w:p>
          <w:p w14:paraId="021DB50A" w14:textId="77777777" w:rsidR="00530680" w:rsidRPr="00A410D9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</w:p>
        </w:tc>
        <w:tc>
          <w:tcPr>
            <w:tcW w:w="1056" w:type="dxa"/>
          </w:tcPr>
          <w:p w14:paraId="48B6F2AF" w14:textId="1D742628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2D890A4E" w14:textId="2326315A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7D5D1DEF" w14:textId="51E67A2D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E959928" w14:textId="77777777" w:rsidTr="00530680">
        <w:trPr>
          <w:trHeight w:val="1211"/>
        </w:trPr>
        <w:tc>
          <w:tcPr>
            <w:tcW w:w="580" w:type="dxa"/>
          </w:tcPr>
          <w:p w14:paraId="3111A184" w14:textId="0999DEBE" w:rsidR="00530680" w:rsidRDefault="00530680" w:rsidP="00530680">
            <w:pPr>
              <w:jc w:val="right"/>
            </w:pPr>
            <w:r>
              <w:t>2</w:t>
            </w:r>
            <w:r w:rsidR="00856067">
              <w:t>0</w:t>
            </w:r>
          </w:p>
        </w:tc>
        <w:tc>
          <w:tcPr>
            <w:tcW w:w="1607" w:type="dxa"/>
          </w:tcPr>
          <w:p w14:paraId="0C6E06F8" w14:textId="64431E6E" w:rsidR="00530680" w:rsidRDefault="00856067" w:rsidP="00530680">
            <w:pPr>
              <w:jc w:val="right"/>
            </w:pPr>
            <w:r>
              <w:t>Truck registration</w:t>
            </w:r>
          </w:p>
        </w:tc>
        <w:tc>
          <w:tcPr>
            <w:tcW w:w="1839" w:type="dxa"/>
          </w:tcPr>
          <w:p w14:paraId="740E0C8A" w14:textId="68CE67CD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A041007" w14:textId="35FD0334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must allow register of new trucks.</w:t>
            </w:r>
          </w:p>
        </w:tc>
        <w:tc>
          <w:tcPr>
            <w:tcW w:w="1056" w:type="dxa"/>
          </w:tcPr>
          <w:p w14:paraId="68E7CD28" w14:textId="404D4251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1FB677F6" w14:textId="5DCAEC3A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624D895" w14:textId="072D22DB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040F52A" w14:textId="77777777" w:rsidTr="00530680">
        <w:trPr>
          <w:trHeight w:val="1211"/>
        </w:trPr>
        <w:tc>
          <w:tcPr>
            <w:tcW w:w="580" w:type="dxa"/>
          </w:tcPr>
          <w:p w14:paraId="09FCBD7D" w14:textId="59D3CFDC" w:rsidR="00530680" w:rsidRDefault="00530680" w:rsidP="00530680">
            <w:pPr>
              <w:jc w:val="right"/>
            </w:pPr>
            <w:r>
              <w:t>2</w:t>
            </w:r>
            <w:r w:rsidR="00856067">
              <w:t>1</w:t>
            </w:r>
          </w:p>
        </w:tc>
        <w:tc>
          <w:tcPr>
            <w:tcW w:w="1607" w:type="dxa"/>
          </w:tcPr>
          <w:p w14:paraId="3FFE0C1F" w14:textId="24532BEF" w:rsidR="00530680" w:rsidRDefault="00856067" w:rsidP="00530680">
            <w:pPr>
              <w:jc w:val="right"/>
            </w:pPr>
            <w:r>
              <w:t>Truck availability</w:t>
            </w:r>
          </w:p>
        </w:tc>
        <w:tc>
          <w:tcPr>
            <w:tcW w:w="1839" w:type="dxa"/>
          </w:tcPr>
          <w:p w14:paraId="1023E572" w14:textId="3652F942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C25F445" w14:textId="4BB994B3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after every delivery status update will update the truck’s availability.</w:t>
            </w:r>
          </w:p>
        </w:tc>
        <w:tc>
          <w:tcPr>
            <w:tcW w:w="1056" w:type="dxa"/>
          </w:tcPr>
          <w:p w14:paraId="6718DB33" w14:textId="72BF97F3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NTH</w:t>
            </w:r>
          </w:p>
        </w:tc>
        <w:tc>
          <w:tcPr>
            <w:tcW w:w="784" w:type="dxa"/>
          </w:tcPr>
          <w:p w14:paraId="3F9E0F17" w14:textId="3A678D5D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DB5BDD9" w14:textId="129CF142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58714171" w14:textId="77777777" w:rsidTr="00530680">
        <w:trPr>
          <w:trHeight w:val="1211"/>
        </w:trPr>
        <w:tc>
          <w:tcPr>
            <w:tcW w:w="580" w:type="dxa"/>
          </w:tcPr>
          <w:p w14:paraId="1E7224F8" w14:textId="24174EEC" w:rsidR="00530680" w:rsidRDefault="00530680" w:rsidP="00530680">
            <w:pPr>
              <w:jc w:val="right"/>
            </w:pPr>
            <w:r>
              <w:t>2</w:t>
            </w:r>
            <w:r w:rsidR="00856067">
              <w:t>2</w:t>
            </w:r>
          </w:p>
        </w:tc>
        <w:tc>
          <w:tcPr>
            <w:tcW w:w="1607" w:type="dxa"/>
          </w:tcPr>
          <w:p w14:paraId="1C0109B3" w14:textId="4FAC2CF0" w:rsidR="00530680" w:rsidRDefault="00856067" w:rsidP="00530680">
            <w:pPr>
              <w:jc w:val="right"/>
            </w:pPr>
            <w:r>
              <w:t>Delivery Gap for trucks</w:t>
            </w:r>
          </w:p>
        </w:tc>
        <w:tc>
          <w:tcPr>
            <w:tcW w:w="1839" w:type="dxa"/>
          </w:tcPr>
          <w:p w14:paraId="6EDDD611" w14:textId="716DB1C4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4F6A334D" w14:textId="79E85AD2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 xml:space="preserve">The system will not allow to assign  truck to multiple deliveries with less than 4 hours gap. </w:t>
            </w:r>
          </w:p>
        </w:tc>
        <w:tc>
          <w:tcPr>
            <w:tcW w:w="1056" w:type="dxa"/>
          </w:tcPr>
          <w:p w14:paraId="383EE4D1" w14:textId="0B95DE4C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5FDD0994" w14:textId="3028ADD5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3DC562EF" w14:textId="38449045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0B15144" w14:textId="77777777" w:rsidTr="00530680">
        <w:trPr>
          <w:trHeight w:val="1211"/>
        </w:trPr>
        <w:tc>
          <w:tcPr>
            <w:tcW w:w="580" w:type="dxa"/>
          </w:tcPr>
          <w:p w14:paraId="22435BBC" w14:textId="5D93F606" w:rsidR="00530680" w:rsidRDefault="00530680" w:rsidP="00530680">
            <w:pPr>
              <w:jc w:val="right"/>
            </w:pPr>
            <w:r>
              <w:t>2</w:t>
            </w:r>
            <w:r w:rsidR="00856067">
              <w:t>3</w:t>
            </w:r>
          </w:p>
        </w:tc>
        <w:tc>
          <w:tcPr>
            <w:tcW w:w="1607" w:type="dxa"/>
          </w:tcPr>
          <w:p w14:paraId="0D22FA64" w14:textId="504C94C5" w:rsidR="00530680" w:rsidRDefault="00530680" w:rsidP="00530680">
            <w:pPr>
              <w:jc w:val="right"/>
            </w:pPr>
            <w:r>
              <w:t>Deliv</w:t>
            </w:r>
            <w:r w:rsidR="00856067">
              <w:t>ery gap for drivers</w:t>
            </w:r>
          </w:p>
        </w:tc>
        <w:tc>
          <w:tcPr>
            <w:tcW w:w="1839" w:type="dxa"/>
          </w:tcPr>
          <w:p w14:paraId="11EC7F8F" w14:textId="4E81C8FF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38E65163" w14:textId="556BD35D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will not allow to assign  driver to multiple deliveries  with less than 4 hours gap.</w:t>
            </w:r>
          </w:p>
        </w:tc>
        <w:tc>
          <w:tcPr>
            <w:tcW w:w="1056" w:type="dxa"/>
          </w:tcPr>
          <w:p w14:paraId="76CD24E5" w14:textId="78C63326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370D4E8B" w14:textId="01EADBD7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148AECF6" w14:textId="4E069A0C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6E0337DF" w14:textId="77777777" w:rsidTr="00530680">
        <w:trPr>
          <w:trHeight w:val="1211"/>
        </w:trPr>
        <w:tc>
          <w:tcPr>
            <w:tcW w:w="580" w:type="dxa"/>
          </w:tcPr>
          <w:p w14:paraId="226A8D20" w14:textId="1D5EFE29" w:rsidR="00530680" w:rsidRDefault="00856067" w:rsidP="00530680">
            <w:pPr>
              <w:jc w:val="right"/>
            </w:pPr>
            <w:r>
              <w:t>24</w:t>
            </w:r>
          </w:p>
        </w:tc>
        <w:tc>
          <w:tcPr>
            <w:tcW w:w="1607" w:type="dxa"/>
          </w:tcPr>
          <w:p w14:paraId="6CB4D984" w14:textId="07219243" w:rsidR="00530680" w:rsidRDefault="00856067" w:rsidP="00530680">
            <w:pPr>
              <w:jc w:val="right"/>
            </w:pPr>
            <w:r>
              <w:t>Destination document &amp; site</w:t>
            </w:r>
          </w:p>
        </w:tc>
        <w:tc>
          <w:tcPr>
            <w:tcW w:w="1839" w:type="dxa"/>
          </w:tcPr>
          <w:p w14:paraId="7109956F" w14:textId="2AB1C53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7B6C687" w14:textId="46835D95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Each site have only one destination document.</w:t>
            </w:r>
          </w:p>
        </w:tc>
        <w:tc>
          <w:tcPr>
            <w:tcW w:w="1056" w:type="dxa"/>
          </w:tcPr>
          <w:p w14:paraId="59EADE9E" w14:textId="59B59E65" w:rsidR="00530680" w:rsidRPr="00EC63A2" w:rsidRDefault="00530680" w:rsidP="00530680">
            <w:pPr>
              <w:jc w:val="right"/>
              <w:rPr>
                <w:rtl/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226B285F" w14:textId="144966C2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03F8773E" w14:textId="78174DEA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25B36C2B" w14:textId="77777777" w:rsidTr="00530680">
        <w:trPr>
          <w:trHeight w:val="1211"/>
        </w:trPr>
        <w:tc>
          <w:tcPr>
            <w:tcW w:w="580" w:type="dxa"/>
          </w:tcPr>
          <w:p w14:paraId="39CF72BA" w14:textId="1517772D" w:rsidR="00530680" w:rsidRDefault="00530680" w:rsidP="00530680">
            <w:pPr>
              <w:jc w:val="right"/>
            </w:pPr>
            <w:r>
              <w:t>2</w:t>
            </w:r>
            <w:r w:rsidR="00856067">
              <w:t>5</w:t>
            </w:r>
          </w:p>
        </w:tc>
        <w:tc>
          <w:tcPr>
            <w:tcW w:w="1607" w:type="dxa"/>
          </w:tcPr>
          <w:p w14:paraId="66712757" w14:textId="24A8AED5" w:rsidR="00530680" w:rsidRDefault="00856067" w:rsidP="00530680">
            <w:pPr>
              <w:jc w:val="right"/>
            </w:pPr>
            <w:r>
              <w:t>Weight history</w:t>
            </w:r>
          </w:p>
        </w:tc>
        <w:tc>
          <w:tcPr>
            <w:tcW w:w="1839" w:type="dxa"/>
          </w:tcPr>
          <w:p w14:paraId="1DFF1929" w14:textId="6BF3B065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5E750A97" w14:textId="7A631D8C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will save the history of legal weights of a delivery.</w:t>
            </w:r>
          </w:p>
        </w:tc>
        <w:tc>
          <w:tcPr>
            <w:tcW w:w="1056" w:type="dxa"/>
          </w:tcPr>
          <w:p w14:paraId="4B2434BF" w14:textId="1CF22A5B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470860D2" w14:textId="114F9970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7774589" w14:textId="35BE0FE4" w:rsidR="00530680" w:rsidRDefault="00530680" w:rsidP="00530680">
            <w:pPr>
              <w:jc w:val="right"/>
            </w:pPr>
            <w:r>
              <w:t>Done</w:t>
            </w:r>
          </w:p>
        </w:tc>
      </w:tr>
      <w:tr w:rsidR="00530680" w14:paraId="320058BF" w14:textId="77777777" w:rsidTr="00530680">
        <w:trPr>
          <w:trHeight w:val="1211"/>
        </w:trPr>
        <w:tc>
          <w:tcPr>
            <w:tcW w:w="580" w:type="dxa"/>
          </w:tcPr>
          <w:p w14:paraId="1393273D" w14:textId="04F257CB" w:rsidR="00530680" w:rsidRDefault="00856067" w:rsidP="00530680">
            <w:pPr>
              <w:jc w:val="right"/>
            </w:pPr>
            <w:r>
              <w:t>26</w:t>
            </w:r>
          </w:p>
        </w:tc>
        <w:tc>
          <w:tcPr>
            <w:tcW w:w="1607" w:type="dxa"/>
          </w:tcPr>
          <w:p w14:paraId="0F55117A" w14:textId="31E6C08E" w:rsidR="00530680" w:rsidRDefault="00856067" w:rsidP="00530680">
            <w:pPr>
              <w:jc w:val="right"/>
            </w:pPr>
            <w:r>
              <w:t>Shipping are per delviery</w:t>
            </w:r>
          </w:p>
        </w:tc>
        <w:tc>
          <w:tcPr>
            <w:tcW w:w="1839" w:type="dxa"/>
          </w:tcPr>
          <w:p w14:paraId="4D8C1F48" w14:textId="19B1A98A" w:rsidR="00530680" w:rsidRDefault="00530680" w:rsidP="00530680">
            <w:pPr>
              <w:jc w:val="right"/>
            </w:pPr>
            <w:r>
              <w:t>Functional</w:t>
            </w:r>
          </w:p>
        </w:tc>
        <w:tc>
          <w:tcPr>
            <w:tcW w:w="3519" w:type="dxa"/>
          </w:tcPr>
          <w:p w14:paraId="1398DC35" w14:textId="5AB534DC" w:rsidR="00530680" w:rsidRDefault="00530680" w:rsidP="00530680">
            <w:p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lang w:eastAsia="en-IL"/>
                <w14:ligatures w14:val="none"/>
              </w:rPr>
              <w:t>The system will allow one shipping area in a single delivery</w:t>
            </w:r>
          </w:p>
        </w:tc>
        <w:tc>
          <w:tcPr>
            <w:tcW w:w="1056" w:type="dxa"/>
          </w:tcPr>
          <w:p w14:paraId="6A44A8EE" w14:textId="12F4D1B9" w:rsidR="00530680" w:rsidRDefault="00530680" w:rsidP="0053068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MH</w:t>
            </w:r>
          </w:p>
        </w:tc>
        <w:tc>
          <w:tcPr>
            <w:tcW w:w="784" w:type="dxa"/>
          </w:tcPr>
          <w:p w14:paraId="67119DD5" w14:textId="30268CCE" w:rsidR="00530680" w:rsidRDefault="00530680" w:rsidP="00530680">
            <w:pPr>
              <w:jc w:val="right"/>
            </w:pPr>
            <w:r>
              <w:t>Low</w:t>
            </w:r>
          </w:p>
        </w:tc>
        <w:tc>
          <w:tcPr>
            <w:tcW w:w="1073" w:type="dxa"/>
          </w:tcPr>
          <w:p w14:paraId="29E0D962" w14:textId="2C380C1F" w:rsidR="00530680" w:rsidRDefault="00530680" w:rsidP="00530680">
            <w:pPr>
              <w:jc w:val="right"/>
            </w:pPr>
            <w:r>
              <w:t>Done</w:t>
            </w:r>
          </w:p>
        </w:tc>
      </w:tr>
    </w:tbl>
    <w:p w14:paraId="0AF1266F" w14:textId="77777777" w:rsidR="00125F74" w:rsidRDefault="00125F74" w:rsidP="00125F74">
      <w:pPr>
        <w:bidi/>
      </w:pPr>
    </w:p>
    <w:p w14:paraId="7DCB3BC1" w14:textId="77777777" w:rsidR="00DD1944" w:rsidRDefault="00DD1944" w:rsidP="00DD1944">
      <w:pPr>
        <w:bidi/>
      </w:pPr>
    </w:p>
    <w:p w14:paraId="04D8570F" w14:textId="77777777" w:rsidR="00DD1944" w:rsidRDefault="00DD1944" w:rsidP="00DD1944">
      <w:pPr>
        <w:bidi/>
      </w:pPr>
    </w:p>
    <w:p w14:paraId="15CCD858" w14:textId="77777777" w:rsidR="00DD1944" w:rsidRDefault="00DD1944" w:rsidP="00DD1944">
      <w:pPr>
        <w:bidi/>
      </w:pPr>
    </w:p>
    <w:p w14:paraId="4C28FA39" w14:textId="77777777" w:rsidR="00DD1944" w:rsidRDefault="00DD1944" w:rsidP="00DD1944">
      <w:pPr>
        <w:bidi/>
      </w:pPr>
    </w:p>
    <w:p w14:paraId="33F5CE15" w14:textId="77777777" w:rsidR="00DD1944" w:rsidRDefault="00DD1944" w:rsidP="00DD1944">
      <w:pPr>
        <w:bidi/>
      </w:pPr>
    </w:p>
    <w:p w14:paraId="432898F1" w14:textId="77777777" w:rsidR="00DD1944" w:rsidRDefault="00DD1944" w:rsidP="00DD1944">
      <w:pPr>
        <w:bidi/>
      </w:pPr>
    </w:p>
    <w:p w14:paraId="5E2AC408" w14:textId="77777777" w:rsidR="00DD1944" w:rsidRDefault="00DD1944" w:rsidP="00DD1944">
      <w:pPr>
        <w:bidi/>
      </w:pPr>
    </w:p>
    <w:p w14:paraId="42E675F9" w14:textId="77777777" w:rsidR="00DD1944" w:rsidRDefault="00DD1944" w:rsidP="00DD1944">
      <w:pPr>
        <w:bidi/>
      </w:pPr>
    </w:p>
    <w:tbl>
      <w:tblPr>
        <w:tblStyle w:val="TableGrid"/>
        <w:tblpPr w:leftFromText="180" w:rightFromText="180" w:vertAnchor="text" w:horzAnchor="page" w:tblpX="604" w:tblpY="2270"/>
        <w:bidiVisual/>
        <w:tblW w:w="0" w:type="auto"/>
        <w:tblLook w:val="04A0" w:firstRow="1" w:lastRow="0" w:firstColumn="1" w:lastColumn="0" w:noHBand="0" w:noVBand="1"/>
      </w:tblPr>
      <w:tblGrid>
        <w:gridCol w:w="2156"/>
        <w:gridCol w:w="4452"/>
        <w:gridCol w:w="1692"/>
        <w:gridCol w:w="716"/>
      </w:tblGrid>
      <w:tr w:rsidR="00F013EB" w14:paraId="21C30086" w14:textId="77777777" w:rsidTr="00F013EB">
        <w:tc>
          <w:tcPr>
            <w:tcW w:w="2156" w:type="dxa"/>
            <w:shd w:val="clear" w:color="auto" w:fill="45B0E1" w:themeFill="accent1" w:themeFillTint="99"/>
          </w:tcPr>
          <w:p w14:paraId="30667EA3" w14:textId="77777777" w:rsidR="00F013EB" w:rsidRPr="00125F74" w:rsidRDefault="00F013EB" w:rsidP="00F013EB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4452" w:type="dxa"/>
            <w:shd w:val="clear" w:color="auto" w:fill="45B0E1" w:themeFill="accent1" w:themeFillTint="99"/>
          </w:tcPr>
          <w:p w14:paraId="6714F9A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Issue</w:t>
            </w:r>
          </w:p>
        </w:tc>
        <w:tc>
          <w:tcPr>
            <w:tcW w:w="1692" w:type="dxa"/>
            <w:shd w:val="clear" w:color="auto" w:fill="45B0E1" w:themeFill="accent1" w:themeFillTint="99"/>
          </w:tcPr>
          <w:p w14:paraId="2ABB9531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Topic</w:t>
            </w:r>
          </w:p>
        </w:tc>
        <w:tc>
          <w:tcPr>
            <w:tcW w:w="716" w:type="dxa"/>
            <w:shd w:val="clear" w:color="auto" w:fill="45B0E1" w:themeFill="accent1" w:themeFillTint="99"/>
          </w:tcPr>
          <w:p w14:paraId="79573617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Id</w:t>
            </w:r>
          </w:p>
        </w:tc>
      </w:tr>
      <w:tr w:rsidR="00F013EB" w14:paraId="707236C8" w14:textId="77777777" w:rsidTr="00F013EB">
        <w:tc>
          <w:tcPr>
            <w:tcW w:w="2156" w:type="dxa"/>
          </w:tcPr>
          <w:p w14:paraId="50F7EB5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No, only one area is allowed in each delivery.</w:t>
            </w:r>
          </w:p>
        </w:tc>
        <w:tc>
          <w:tcPr>
            <w:tcW w:w="4452" w:type="dxa"/>
          </w:tcPr>
          <w:p w14:paraId="520D7B6B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Does it possible to deliver products to Sites that are not in the same area in a single delivery.</w:t>
            </w:r>
          </w:p>
        </w:tc>
        <w:tc>
          <w:tcPr>
            <w:tcW w:w="1692" w:type="dxa"/>
          </w:tcPr>
          <w:p w14:paraId="6A44A4E4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Delivery Areas</w:t>
            </w:r>
          </w:p>
        </w:tc>
        <w:tc>
          <w:tcPr>
            <w:tcW w:w="716" w:type="dxa"/>
          </w:tcPr>
          <w:p w14:paraId="6676A3AE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1</w:t>
            </w:r>
          </w:p>
        </w:tc>
      </w:tr>
      <w:tr w:rsidR="00F013EB" w14:paraId="4B3437A6" w14:textId="77777777" w:rsidTr="00F013EB">
        <w:tc>
          <w:tcPr>
            <w:tcW w:w="2156" w:type="dxa"/>
          </w:tcPr>
          <w:p w14:paraId="68AC7810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Yes, we want to be able to add new trucks but not register any drivers.</w:t>
            </w:r>
          </w:p>
        </w:tc>
        <w:tc>
          <w:tcPr>
            <w:tcW w:w="4452" w:type="dxa"/>
          </w:tcPr>
          <w:p w14:paraId="3B86DCBF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The system should support registering new trucks, drivers etc</w:t>
            </w:r>
          </w:p>
        </w:tc>
        <w:tc>
          <w:tcPr>
            <w:tcW w:w="1692" w:type="dxa"/>
          </w:tcPr>
          <w:p w14:paraId="3FCF6A8C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Registration</w:t>
            </w:r>
          </w:p>
        </w:tc>
        <w:tc>
          <w:tcPr>
            <w:tcW w:w="716" w:type="dxa"/>
          </w:tcPr>
          <w:p w14:paraId="13374A90" w14:textId="77777777" w:rsidR="00F013EB" w:rsidRDefault="00F013EB" w:rsidP="00F013EB">
            <w:pPr>
              <w:bidi/>
              <w:jc w:val="right"/>
              <w:rPr>
                <w:rtl/>
              </w:rPr>
            </w:pPr>
            <w:r>
              <w:t>2</w:t>
            </w:r>
          </w:p>
        </w:tc>
      </w:tr>
      <w:tr w:rsidR="00F013EB" w14:paraId="4E8956B4" w14:textId="77777777" w:rsidTr="00F013EB">
        <w:tc>
          <w:tcPr>
            <w:tcW w:w="2156" w:type="dxa"/>
          </w:tcPr>
          <w:p w14:paraId="2D47C421" w14:textId="28988FB3" w:rsidR="00F013EB" w:rsidRDefault="00630C6E" w:rsidP="00F013EB">
            <w:pPr>
              <w:bidi/>
              <w:jc w:val="right"/>
            </w:pPr>
            <w:r>
              <w:t>Yes</w:t>
            </w:r>
            <w:r w:rsidR="00F013EB">
              <w:t xml:space="preserve">, Only </w:t>
            </w:r>
            <w:r>
              <w:t>if they have 4 hours gap between.</w:t>
            </w:r>
          </w:p>
        </w:tc>
        <w:tc>
          <w:tcPr>
            <w:tcW w:w="4452" w:type="dxa"/>
          </w:tcPr>
          <w:p w14:paraId="353C0440" w14:textId="77777777" w:rsidR="00F013EB" w:rsidRDefault="00F013EB" w:rsidP="00F013EB">
            <w:pPr>
              <w:bidi/>
              <w:jc w:val="right"/>
            </w:pPr>
            <w:r>
              <w:t>Can a truck or a driver do multiple deliveries in a single day?</w:t>
            </w:r>
          </w:p>
        </w:tc>
        <w:tc>
          <w:tcPr>
            <w:tcW w:w="1692" w:type="dxa"/>
          </w:tcPr>
          <w:p w14:paraId="5A7BD20E" w14:textId="77777777" w:rsidR="00F013EB" w:rsidRDefault="00F013EB" w:rsidP="00F013EB">
            <w:pPr>
              <w:bidi/>
              <w:jc w:val="right"/>
            </w:pPr>
            <w:r>
              <w:t>Deliveries per day</w:t>
            </w:r>
          </w:p>
        </w:tc>
        <w:tc>
          <w:tcPr>
            <w:tcW w:w="716" w:type="dxa"/>
          </w:tcPr>
          <w:p w14:paraId="5B3655E0" w14:textId="77777777" w:rsidR="00F013EB" w:rsidRDefault="00F013EB" w:rsidP="00F013EB">
            <w:pPr>
              <w:bidi/>
              <w:jc w:val="right"/>
            </w:pPr>
            <w:r>
              <w:t>3</w:t>
            </w:r>
          </w:p>
        </w:tc>
      </w:tr>
      <w:tr w:rsidR="00630C6E" w14:paraId="27AA1262" w14:textId="77777777" w:rsidTr="00F013EB">
        <w:tc>
          <w:tcPr>
            <w:tcW w:w="2156" w:type="dxa"/>
          </w:tcPr>
          <w:p w14:paraId="28250C78" w14:textId="12C0230A" w:rsidR="00630C6E" w:rsidRDefault="00630C6E" w:rsidP="00F013EB">
            <w:pPr>
              <w:bidi/>
              <w:jc w:val="right"/>
            </w:pPr>
            <w:r>
              <w:t>No , one document per site.</w:t>
            </w:r>
          </w:p>
        </w:tc>
        <w:tc>
          <w:tcPr>
            <w:tcW w:w="4452" w:type="dxa"/>
          </w:tcPr>
          <w:p w14:paraId="305C16AF" w14:textId="5697DEA1" w:rsidR="00630C6E" w:rsidRDefault="00630C6E" w:rsidP="00630C6E">
            <w:pPr>
              <w:bidi/>
              <w:jc w:val="right"/>
            </w:pPr>
            <w:r>
              <w:t>Can a site have more than one destination document in a single delivery ?</w:t>
            </w:r>
          </w:p>
        </w:tc>
        <w:tc>
          <w:tcPr>
            <w:tcW w:w="1692" w:type="dxa"/>
          </w:tcPr>
          <w:p w14:paraId="57DF0F2A" w14:textId="0D9C3927" w:rsidR="00630C6E" w:rsidRDefault="00630C6E" w:rsidP="00F013EB">
            <w:pPr>
              <w:bidi/>
              <w:jc w:val="right"/>
            </w:pPr>
            <w:r>
              <w:t>Docs per site</w:t>
            </w:r>
          </w:p>
        </w:tc>
        <w:tc>
          <w:tcPr>
            <w:tcW w:w="716" w:type="dxa"/>
          </w:tcPr>
          <w:p w14:paraId="2355A510" w14:textId="428FFC96" w:rsidR="00630C6E" w:rsidRDefault="00630C6E" w:rsidP="00F013EB">
            <w:pPr>
              <w:bidi/>
              <w:jc w:val="right"/>
            </w:pPr>
            <w:r>
              <w:t>4</w:t>
            </w:r>
          </w:p>
        </w:tc>
      </w:tr>
      <w:tr w:rsidR="00856067" w14:paraId="5A1F3CC8" w14:textId="77777777" w:rsidTr="00F013EB">
        <w:tc>
          <w:tcPr>
            <w:tcW w:w="2156" w:type="dxa"/>
          </w:tcPr>
          <w:p w14:paraId="003B88DA" w14:textId="3AF7C64B" w:rsidR="00856067" w:rsidRDefault="00856067" w:rsidP="00F013EB">
            <w:pPr>
              <w:bidi/>
              <w:jc w:val="right"/>
            </w:pPr>
            <w:r>
              <w:t>Yes, The delivery will hold the history of the truck’s weight.</w:t>
            </w:r>
          </w:p>
        </w:tc>
        <w:tc>
          <w:tcPr>
            <w:tcW w:w="4452" w:type="dxa"/>
          </w:tcPr>
          <w:p w14:paraId="06FDC866" w14:textId="671796CF" w:rsidR="00856067" w:rsidRDefault="00856067" w:rsidP="00630C6E">
            <w:pPr>
              <w:bidi/>
              <w:jc w:val="right"/>
            </w:pPr>
            <w:r>
              <w:t>The system should save the truck’s weight history ?</w:t>
            </w:r>
          </w:p>
        </w:tc>
        <w:tc>
          <w:tcPr>
            <w:tcW w:w="1692" w:type="dxa"/>
          </w:tcPr>
          <w:p w14:paraId="50FDA32F" w14:textId="49415D01" w:rsidR="00856067" w:rsidRDefault="00856067" w:rsidP="00F013EB">
            <w:pPr>
              <w:bidi/>
              <w:jc w:val="right"/>
            </w:pPr>
            <w:r>
              <w:t>Weight history</w:t>
            </w:r>
          </w:p>
        </w:tc>
        <w:tc>
          <w:tcPr>
            <w:tcW w:w="716" w:type="dxa"/>
          </w:tcPr>
          <w:p w14:paraId="2D6A17C9" w14:textId="7B6B986C" w:rsidR="00856067" w:rsidRDefault="00856067" w:rsidP="00F013EB">
            <w:pPr>
              <w:bidi/>
              <w:jc w:val="right"/>
            </w:pPr>
            <w:r>
              <w:t>5</w:t>
            </w:r>
          </w:p>
        </w:tc>
      </w:tr>
    </w:tbl>
    <w:p w14:paraId="4956DFAC" w14:textId="77777777" w:rsidR="00A67A3A" w:rsidRDefault="00A67A3A" w:rsidP="00A67A3A">
      <w:pPr>
        <w:bidi/>
        <w:rPr>
          <w:rtl/>
        </w:rPr>
      </w:pPr>
    </w:p>
    <w:p w14:paraId="23E7EC6E" w14:textId="77777777" w:rsidR="00125F74" w:rsidRDefault="00125F74" w:rsidP="00125F74">
      <w:pPr>
        <w:bidi/>
      </w:pPr>
    </w:p>
    <w:p w14:paraId="0E0B93EF" w14:textId="77777777" w:rsidR="0038740A" w:rsidRDefault="0038740A" w:rsidP="0038740A">
      <w:pPr>
        <w:bidi/>
      </w:pPr>
    </w:p>
    <w:p w14:paraId="41A88D14" w14:textId="77777777" w:rsidR="0038740A" w:rsidRPr="00B96E46" w:rsidRDefault="0038740A" w:rsidP="0038740A">
      <w:pPr>
        <w:bidi/>
        <w:rPr>
          <w:color w:val="FF0000"/>
          <w:lang w:val="en-US"/>
        </w:rPr>
      </w:pPr>
    </w:p>
    <w:sectPr w:rsidR="0038740A" w:rsidRPr="00B9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5D383E"/>
    <w:multiLevelType w:val="hybridMultilevel"/>
    <w:tmpl w:val="2A3C91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53044"/>
    <w:multiLevelType w:val="multilevel"/>
    <w:tmpl w:val="782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FC2A8E"/>
    <w:multiLevelType w:val="multilevel"/>
    <w:tmpl w:val="7820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9214001">
    <w:abstractNumId w:val="0"/>
  </w:num>
  <w:num w:numId="2" w16cid:durableId="468280624">
    <w:abstractNumId w:val="2"/>
  </w:num>
  <w:num w:numId="3" w16cid:durableId="1883521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4B6"/>
    <w:rsid w:val="00011F44"/>
    <w:rsid w:val="00024826"/>
    <w:rsid w:val="00040BAC"/>
    <w:rsid w:val="000726A0"/>
    <w:rsid w:val="000E1814"/>
    <w:rsid w:val="00117C7A"/>
    <w:rsid w:val="001232D5"/>
    <w:rsid w:val="00125F74"/>
    <w:rsid w:val="001915CD"/>
    <w:rsid w:val="001E6CFC"/>
    <w:rsid w:val="001F67FA"/>
    <w:rsid w:val="00201113"/>
    <w:rsid w:val="00214723"/>
    <w:rsid w:val="00297015"/>
    <w:rsid w:val="002E7E04"/>
    <w:rsid w:val="00342409"/>
    <w:rsid w:val="00342A27"/>
    <w:rsid w:val="00383DB9"/>
    <w:rsid w:val="0038740A"/>
    <w:rsid w:val="004011B5"/>
    <w:rsid w:val="00416B72"/>
    <w:rsid w:val="00450CBD"/>
    <w:rsid w:val="00451243"/>
    <w:rsid w:val="00474128"/>
    <w:rsid w:val="00530680"/>
    <w:rsid w:val="00551FB8"/>
    <w:rsid w:val="00571073"/>
    <w:rsid w:val="005878AB"/>
    <w:rsid w:val="005E1DBB"/>
    <w:rsid w:val="00630C6E"/>
    <w:rsid w:val="00637843"/>
    <w:rsid w:val="00651632"/>
    <w:rsid w:val="006526B3"/>
    <w:rsid w:val="00693A7E"/>
    <w:rsid w:val="00693D94"/>
    <w:rsid w:val="006B1218"/>
    <w:rsid w:val="006C6447"/>
    <w:rsid w:val="006F6EE1"/>
    <w:rsid w:val="007203BC"/>
    <w:rsid w:val="00721127"/>
    <w:rsid w:val="007318CE"/>
    <w:rsid w:val="0075118F"/>
    <w:rsid w:val="00762296"/>
    <w:rsid w:val="007964B6"/>
    <w:rsid w:val="007B4F62"/>
    <w:rsid w:val="00800233"/>
    <w:rsid w:val="00805719"/>
    <w:rsid w:val="00856067"/>
    <w:rsid w:val="008922B7"/>
    <w:rsid w:val="008B29F2"/>
    <w:rsid w:val="008B5557"/>
    <w:rsid w:val="008C4CF5"/>
    <w:rsid w:val="008F5DC7"/>
    <w:rsid w:val="00982197"/>
    <w:rsid w:val="0098652D"/>
    <w:rsid w:val="009965E9"/>
    <w:rsid w:val="00996CAB"/>
    <w:rsid w:val="00A205F4"/>
    <w:rsid w:val="00A410D9"/>
    <w:rsid w:val="00A67A3A"/>
    <w:rsid w:val="00A72818"/>
    <w:rsid w:val="00AE5578"/>
    <w:rsid w:val="00B66509"/>
    <w:rsid w:val="00B80BF0"/>
    <w:rsid w:val="00B96E46"/>
    <w:rsid w:val="00BD4581"/>
    <w:rsid w:val="00BE77B4"/>
    <w:rsid w:val="00C02744"/>
    <w:rsid w:val="00C42F7F"/>
    <w:rsid w:val="00C55D28"/>
    <w:rsid w:val="00C67781"/>
    <w:rsid w:val="00CA6309"/>
    <w:rsid w:val="00CB09DC"/>
    <w:rsid w:val="00CB68DC"/>
    <w:rsid w:val="00CB72BF"/>
    <w:rsid w:val="00D11AFA"/>
    <w:rsid w:val="00D16A29"/>
    <w:rsid w:val="00D2059E"/>
    <w:rsid w:val="00D37526"/>
    <w:rsid w:val="00D60C10"/>
    <w:rsid w:val="00DD1944"/>
    <w:rsid w:val="00E4194B"/>
    <w:rsid w:val="00EC63A2"/>
    <w:rsid w:val="00ED3658"/>
    <w:rsid w:val="00EE03E6"/>
    <w:rsid w:val="00F013EB"/>
    <w:rsid w:val="00F15495"/>
    <w:rsid w:val="00F164F5"/>
    <w:rsid w:val="00F17210"/>
    <w:rsid w:val="00F36CCE"/>
    <w:rsid w:val="00F50695"/>
    <w:rsid w:val="00F54E03"/>
    <w:rsid w:val="00F8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ACA5"/>
  <w15:chartTrackingRefBased/>
  <w15:docId w15:val="{E5B09A6D-4481-4CD1-8122-9ADCACA9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FA"/>
  </w:style>
  <w:style w:type="paragraph" w:styleId="Heading1">
    <w:name w:val="heading 1"/>
    <w:basedOn w:val="Normal"/>
    <w:next w:val="Normal"/>
    <w:link w:val="Heading1Char"/>
    <w:uiPriority w:val="9"/>
    <w:qFormat/>
    <w:rsid w:val="0079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4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9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yair menda</dc:creator>
  <cp:keywords/>
  <dc:description/>
  <cp:lastModifiedBy>yair menda</cp:lastModifiedBy>
  <cp:revision>79</cp:revision>
  <dcterms:created xsi:type="dcterms:W3CDTF">2024-05-08T11:53:00Z</dcterms:created>
  <dcterms:modified xsi:type="dcterms:W3CDTF">2024-06-03T10:42:00Z</dcterms:modified>
</cp:coreProperties>
</file>