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F172A"/>
          <w:sz w:val="40"/>
        </w:rPr>
        <w:t>REPORTE DE PRUEBAS INTEGRALES DE SISTEMA</w:t>
        <w:br/>
        <w:t>(E2E &amp; INTEGRATION TEST REPORT)</w:t>
      </w:r>
    </w:p>
    <w:p>
      <w:pPr>
        <w:spacing w:after="400"/>
        <w:jc w:val="center"/>
      </w:pPr>
      <w:r>
        <w:rPr>
          <w:rFonts w:ascii="Arial" w:hAnsi="Arial"/>
          <w:i/>
          <w:color w:val="475569"/>
          <w:sz w:val="26"/>
        </w:rPr>
        <w:t>Sistema de Gestión de Talleres Escolares — SITE CBTIS No. 61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F172A"/>
          <w:sz w:val="36"/>
        </w:rPr>
        <w:t>1. Información General del Proyecto y Entorno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Nombre del Sistema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Sistema de Gestión de Talleres Escolares (SITE)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Institución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Centro de Bachillerato Tecnológico Industrial y de Servicios No. 61 (CBTIS 61)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Fecha de Evaluación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25 de Agosto de 2026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Versión del Sistema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v1.2.0-release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Alcance de Pruebas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Pruebas Integrales Extremo a Extremo (E2E), API REST NestJS, Supabase DB &amp; Políticas RLS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Responsables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Equipo de Desarrollo e Integración SITE CBTIS 61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rPr>
          <w:rFonts w:ascii="Arial" w:hAnsi="Arial"/>
          <w:b/>
          <w:color w:val="0F172A"/>
          <w:sz w:val="36"/>
        </w:rPr>
        <w:t>2. Resumen Ejecutivo de Resultados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Módulo de Prueba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Ejecutados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Exitosos (PASÓ)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Fallidos (FALLÓ)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Cobertura %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Módulo 1: Autenticación, Registro y Roles (Auth &amp; RBAC)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100%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Módulo 2: Catálogo e Inscripción de Alumnos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100%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Módulo 3: Modificación, Baja y Límite de Oportunidades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100%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Módulo 4: Gestion de Asistencias y Pase de Lista (Instructor)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100%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Módulo 5: Administración General y Reportes (Admin)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100%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Módulo 6: Seguridad Backend, RLS y Rendimiento API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100%</w:t>
            </w:r>
          </w:p>
        </w:tc>
      </w:tr>
      <w:tr>
        <w:tc>
          <w:tcPr>
            <w:tcW w:type="dxa" w:w="1872"/>
            <w:shd w:fill="E2E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9"/>
              </w:rPr>
              <w:t>TOTAL GENERAL</w:t>
            </w:r>
          </w:p>
        </w:tc>
        <w:tc>
          <w:tcPr>
            <w:tcW w:type="dxa" w:w="1872"/>
            <w:shd w:fill="E2E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22</w:t>
            </w:r>
          </w:p>
        </w:tc>
        <w:tc>
          <w:tcPr>
            <w:tcW w:type="dxa" w:w="1872"/>
            <w:shd w:fill="E2E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22</w:t>
            </w:r>
          </w:p>
        </w:tc>
        <w:tc>
          <w:tcPr>
            <w:tcW w:type="dxa" w:w="1872"/>
            <w:shd w:fill="E2E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0</w:t>
            </w:r>
          </w:p>
        </w:tc>
        <w:tc>
          <w:tcPr>
            <w:tcW w:type="dxa" w:w="1872"/>
            <w:shd w:fill="E2E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100%</w:t>
            </w:r>
          </w:p>
        </w:tc>
      </w:tr>
    </w:tbl>
    <w:p>
      <w:pPr>
        <w:spacing w:after="280"/>
      </w:pPr>
    </w:p>
    <w:p>
      <w:pPr>
        <w:pStyle w:val="Heading1"/>
        <w:spacing w:before="240" w:after="120"/>
      </w:pPr>
      <w:r>
        <w:rPr>
          <w:rFonts w:ascii="Arial" w:hAnsi="Arial"/>
          <w:b/>
          <w:color w:val="0F172A"/>
          <w:sz w:val="36"/>
        </w:rPr>
        <w:t>3. Matriz Detallada de Casos de Prueba Integrales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CP-INT-001 — Registro de Nuevo Estudiante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RF_07, RF_09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Frontend -&gt; Backend NestJS (/api/auth/register-student) -&gt; Supabase DB (profiles)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correo electrónico no debe estar registrado previamente en el sistema.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Navegar a /auth y seleccionar el rol 'Alumno'.</w:t>
              <w:br/>
              <w:t>2. Hacer clic en 'Registrarse'.</w:t>
              <w:br/>
              <w:t>3. Ingresar nombre completo, matrícula de 14 dígitos, turno, correo @cbtis61.edu.mx y contraseña (mínimo 6 caracteres).</w:t>
              <w:br/>
              <w:t>4. Presionar 'Crear Cuenta'.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nombre: 'Juan Pablo Pérez', matricula: '24311050001234', turno: 'matutino', email: 'juan.perez24@cbtis61.edu.mx', password: 'Estudiante2026*'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Registro creado exitosamente en la base de datos (registro en profiles con cambios_restantes = 3 e inscripcion_limite = now() + 3 semanas). Redirección a la pantalla de verificación OTP.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backend valida la estructura mediante Zod DTO, crea la cuenta en Supabase Auth y retorna código 201 Created. El frontend guarda el token pendiente y muestra la pantalla OTP.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CP-INT-002 — Verificación de Identidad y Solicitud de OTP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RF_01, RF_03, RF_04, RF_86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Frontend -&gt; Backend NestJS (/api/auth/verify-identity, /api/auth/send-otp) -&gt; Resend Mail Service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La cuenta de usuario existe y requiere confirmación por código OTP.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Ingresar credenciales en la pantalla de inicio de sesión.</w:t>
              <w:br/>
              <w:t>2. Enviar formulario.</w:t>
              <w:br/>
              <w:t>3. Verificar respuesta del backend solicitando verificación de código OTP enviando un correo al alumno.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email: 'juan.perez24@cbtis61.edu.mx', password: 'Estudiante2026*', matricula: '24311050001234'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backend verifica credenciales con Supabase Auth. Si requiere OTP, genera un token dinámico, envía un código numérico de 6 dígitos mediante el servicio Resend al correo y retorna pending_token.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Código OTP entregado en la bandeja de entrada del usuario en menos de 2 segundos. Respuesta HTTP 200 OK con payload { status: 'otp_required', pending_token: '...' }.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CP-INT-003 — Confirmación de OTP e Inicio de Sesión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RF_05, RF_06, RF_14, RF_15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Frontend (/verify-otp) -&gt; Backend (/api/auth/verify-otp) -&gt; Supabase Client Session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Tener un token pendiente activo y el código de 6 dígitos correcto enviado por correo.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Introducir los 6 dígitos del OTP en los campos de entrada de la interfaz.</w:t>
              <w:br/>
              <w:t>2. El formulario envía automáticamente o al hacer clic en 'Confirmar'.</w:t>
              <w:br/>
              <w:t>3. Verificar redirección al panel correspondiente.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pending_token: 'eyJhbGci...', code: '582914'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Validación exitosa del OTP. Emisión de access_token y refresh_token. El frontend ejecuta supabase.auth.setSession() y redirige al /dashboard de alumno.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Sesión iniciada correctamente, token almacenado de forma segura y el usuario accede a su panel principal con su perfil cargado.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CP-INT-004 — Protección contra Fuerza Bruta en OTP (Rate Limiting)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RF_06, Security Specs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Backend NestJS (ThrottlerGuard &amp; ThrottlerModule)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Usuario intentando ingresar códigos OTP erróneos repetidamente.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Enviar más de 30 solicitudes consecutivas de validación OTP en menos de 60 segundos.</w:t>
              <w:br/>
              <w:t>2. Evaluar la respuesta del servidor ante la ráfaga de peticiones.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35 peticiones HTTP POST /api/auth/verify-otp con code incorrecto ('000000').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servidor rechaza las solicitudes excedentes respondiendo con código de estado HTTP 429 Too Many Requests.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 la petición 31, el backend bloquea la dirección IP temporalmente emitiendo respuesta 429 'ThrottlerException: Too Many Requests'.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CP-INT-005 — Control de Acceso Basado en Roles (RBAC Guard)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RF_02, RF_11, RF_12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Frontend (AuthGuard en __root.tsx) &amp; Supabase RLS (has_role)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Sesión activa con un usuario con rol de student (Alumno).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Iniciar sesión como alumno.</w:t>
              <w:br/>
              <w:t>2. Intentar ingresar manualmente a la URL /admin o /instructor en la barra de direcciones del navegador.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URL directa: http://localhost:5173/admin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sistema detecta que el rol student no posee los permisos requeridos, bloquea el renderizado y muestra una pantalla de 'Acceso Denegado' o redirige al /dashboard.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Redirección inmediata al /dashboard del alumno con notificación toast 'No tienes permisos para acceder a esta sección'.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CP-INT-006 — Búsqueda y Filtrado en Catálogo de Talleres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RF_16, RF_17, RF_18, RF_19, RF_20, RF_21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Frontend (/catalogo) -&gt; Supabase Client (talleres, horarios)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Existen talleres registrados en la base de datos (Fútbol, Basquetbol, Banda de Guerra, Ajedrez).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Acceder al módulo de Catálogo de Talleres.</w:t>
              <w:br/>
              <w:t>2. Filtrar por categoría (Deportivos / Culturales) y por búsqueda de texto.</w:t>
              <w:br/>
              <w:t>3. Verificar la visualización de cupos disponibles y horarios.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Filtro Criterio: Categoria = 'Deportivos', Búsqueda = 'Fútbol'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La interfaz filtra en tiempo real mostrando únicamente los talleres que coinciden con los criterios, indicando instructor, lugar, cupo restante y días/horas de práctica.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Tarjetas de talleres renderizadas correctamente con datos precisos de cupos y horarios cargados desde PostgreSQL.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CP-INT-007 — Inscripción Exitosa a Taller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RF_24, RF_25, RF_26, RF_27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Frontend -&gt; Supabase DB (inscripciones, talleres)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alumno no está inscrito en ningún taller y el taller seleccionado cuenta con cupo disponible (&gt; 0).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Seleccionar el taller 'Basquetbol' en el catálogo.</w:t>
              <w:br/>
              <w:t>2. Presionar el botón 'Inscribirme'.</w:t>
              <w:br/>
              <w:t>3. Confirmar la inscripción en el cuadro de diálogo de confirmación.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alumno_id: 'uuid-alumno-01', taller_id: 'uuid-taller-basquetbol'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Inserción en la tabla inscripciones. Actualización del cupo del taller. Notificación de éxito y actualización del panel del alumno.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Inserción exitosa en public.inscripciones. El alumno visualiza su taller asignado en su Dashboard personal y el cupo disponible se actualiza instantáneamente.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CP-INT-008 — Bloqueo de Inscripción Duplicada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RF_24, Database Constraints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Supabase PostgreSQL (UNIQUE(alumno_id, taller_id))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alumno ya se encuentra inscrito en el taller 'Basquetbol'.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Intentar enviar una segunda solicitud de inscripción al mismo taller 'Basquetbol' mediante la interfaz o petición directa.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alumno_id: 'uuid-alumno-01', taller_id: 'uuid-taller-basquetbol'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La base de datos rechaza la inserción por violación de la restricción de unicidad (UNIQUE constraint violation). El frontend captura la excepción y muestra 'Ya estás inscrito en este taller'.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Error capturado correctamente 23505 duplicate key value violates unique constraint 'inscripciones_alumno_id_taller_id_key'. Mensaje claro en pantalla.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CP-INT-009 — Validación de Cupo Lleno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RF_26, RF_32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Frontend Component &amp; Database Query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taller 'Ajedrez' ha alcanzado el límite máximo de cupo (cupo = 0).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Navegar al taller 'Ajedrez' en el catálogo.</w:t>
              <w:br/>
              <w:t>2. Intentar hacer clic en el botón de inscripción.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Taller con cupo = 0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botón 'Inscribirme' se encuentra deshabilitado con la etiqueta 'Cupo Lleno'. Si se intenta forzar la acción, el sistema invalida la transacción.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La interfaz deshabilita el botón con estilo visual distintivo y bloquea cualquier intento de inscripción.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CP-INT-010 — Baja de Taller (RPC dar_baja_taller)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RF_28, RF_29, RF_30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Frontend -&gt; PostgreSQL RPC Function dar_baja_taller &amp; Trigger handle_inscripcion_change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alumno está inscrito en un taller y cuenta con cambios_restantes &gt; 0.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Ingresar al Dashboard del Alumno.</w:t>
              <w:br/>
              <w:t>2. Hacer clic en 'Dar de baja taller'.</w:t>
              <w:br/>
              <w:t>3. Confirmar la acción en el modal.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p_alumno_id: 'uuid-alumno-01', p_taller_id: 'uuid-taller-basquetbol'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Eliminación atómica del registro en inscripciones y decremento automático de cambios_restantes de 3 a 2 en la tabla profiles.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La función PL/pgSQL ejecuta la transacción correctamente retornando { success: true, cambios_restantes: 2 }. El contador se actualiza en pantalla.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CP-INT-011 — Restricción de Límite de 3 Cambios de Taller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RF_38, Database Trigger check_inscripcion_constraints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PostgreSQL Trigger (check_inscripcion_constraints_trigger)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alumno ha realizado 3 bajas/cambios previos (cambios_restantes = 0).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Intentar inscribirse a un nuevo taller cuando el perfil indica 0 cambios disponibles.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Perfil con cambios_restantes = 0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disparador BEFORE INSERT ON inscripciones lanza una excepción RAISE EXCEPTION 'Has agotado tus 3 oportunidades de cambio de taller'. La inscripción es abortada.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Excepción lanzada por PostgreSQL de forma íntegra. El usuario recibe el mensaje 'Has agotado tus 3 oportunidades de cambio de taller'.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CP-INT-012 — Restricción por Fecha Límite de Inscripciones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RF_38, Database Trigger check_inscripcion_constraints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PostgreSQL Trigger (check_inscripcion_constraints)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La fecha actual es superior a la fecha guardada en inscripcion_limite (now() &gt; inscripcion_limite).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Simular una inscripción con un usuario cuyo periodo límite de 3 semanas ha vencido.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inscripcion_limite: '2026-08-01 00:00:00', now(): '2026-08-25'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disparador interrumpe la inserción con la excepción RAISE EXCEPTION 'El periodo de inscripciones ha finalizado'.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La transacción se cancela (rollback). El frontend notifica que el periodo de inscripciones ha finalizado.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CP-INT-013 — Carga de Lista de Asistencia por Taller y Fecha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RF_40, RF_41, RPC get_asistencia_taller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Frontend Instructor (/instructor) -&gt; PostgreSQL RPC get_asistencia_taller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Instructor con sesión activa y taller asignado con alumnos inscritos.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El instructor accede a su panel /instructor.</w:t>
              <w:br/>
              <w:t>2. Selecciona la fecha del día de hoy en el selector.</w:t>
              <w:br/>
              <w:t>3. Consultar la lista cargada de estudiantes inscritos.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p_taller_id: 'uuid-taller-futbol', p_fecha: '2026-08-25'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La RPC retorna la lista de alumnos ordenados alfabéticamente por nombre, indicando su estado previo (presente, ausente, retardo, justificado o sin_registro).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La tabla del instructor se completa de forma instantánea mostrando a todos los alumnos inscritos con sus controles interactivos.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CP-INT-014 — Registro y Pase de Lista Individual y Grupal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RF_42, RF_43, RF_44, RF_45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Frontend (AlumnoRow.tsx) -&gt; Supabase Table asistencias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Lista de asistencia cargada en el panel del instructor.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Marcar a un alumno como 'presente', a otro como 'ausente' y a un tercero como 'retardo'.</w:t>
              <w:br/>
              <w:t>2. Agregar una observación en el campo de texto.</w:t>
              <w:br/>
              <w:t>3. Guardar cambios.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Alumno 1: estado = 'presente', Alumno 2: estado = 'ausente', observaciones: 'Llegó 15 min tarde con justificante médico'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Guardado exitoso en la tabla asistencias con clave única (alumno_id, taller_id, fecha).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Registros insertados/actualizados correctamente. Notificación de guardado y cambio de color indicativo en la fila del alumno.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CP-INT-015 — Edición de Asistencia Previamente Guardada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RF_44, RF_71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Supabase Upsert / Policy 'Instructor gestiona asistencias de sus talleres'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Existe un registro de asistencia previo para la fecha seleccionada.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Cambiar el estado de un alumno de 'ausente' a 'justificado'.</w:t>
              <w:br/>
              <w:t>2. Hacer clic en 'Actualizar Asistencia'.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alumno_id: 'uuid-alumno-02', fecha: '2026-08-25', nuevo estado: 'justificado'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registro se actualiza mediante consulta UPDATE/UPSERT en PostgreSQL sin duplicar filas.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estado cambia correctamente en la base de datos. La consulta posterior refleja el nuevo estado 'justificado'.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CP-INT-016 — Seguridad RLS en Asistencias por Instructor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RF_12, Supabase RLS Policy 'Instructor ve asistencias de sus talleres'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Supabase Row Level Security (RLS)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Sesión iniciada con la cuenta del Instructor A.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Intentar consultar o modificar registros de asistencias pertenecientes al taller asignado al Instructor B.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Consulta SQL / API: SELECT * FROM asistencias WHERE taller_id = 'id-taller-instructor-b'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La política RLS filtra el resultado devolviendo 0 filas o rechazando la transacción con error de permisos RLS.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Las políticas de Supabase bloquean la lectura/escritura de talleres ajenos. Aislamiento total por instructor.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CP-INT-017 — Alta de Nuevo Taller con Horarios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RF_51, RF_52, RF_53, RF_54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Frontend Admin (/admin) -&gt; Supabase DB (talleres, horarios)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Sesión iniciada como Administrador.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Ingresar al panel /admin y abrir la sección 'Gestión de Talleres'.</w:t>
              <w:br/>
              <w:t>2. Presionar 'Nuevo Taller'.</w:t>
              <w:br/>
              <w:t>3. Llenar nombre, categoría, lugar, cupo inicial y horarios.</w:t>
              <w:br/>
              <w:t>4. Guardar taller.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nombre: 'Robótica Educativa', categoria: 'Tecnología', lugar: 'Laboratorio de Cómputo 2', cupo: 25, horario: 'Martes 14:00 - 16:00'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Creación del taller en la tabla talleres y del horario correspondiente en horarios. Disponible inmediatamente en el catálogo.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Taller guardado con éxito. Se muestra en la lista de gestión del administrador y en el catálogo público de los estudiantes.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CP-INT-018 — Creación y Asignación de Cuenta de Instructor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RF_51, Backend Endpoint (POST /api/auth/register-instructor)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Admin Panel -&gt; NestJS Auth Controller (RolesGuard('admin')) -&gt; Supabase Auth &amp; DB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Taller 'Robótica Educativa' creado sin instructor asignado.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Seleccionar 'Asignar Instructor' en el panel de administración.</w:t>
              <w:br/>
              <w:t>2. Ingresar los datos del docente y seleccionar el taller a vincular.</w:t>
              <w:br/>
              <w:t>3. Enviar solicitud.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nombre: 'Ing. Roberto Gómez', email: 'roberto.gomez@cbtis61.edu.mx', password: 'Docente2026*', taller_id: 'uuid-taller-robotica'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Creación del usuario con rol instructor en user_roles, vinculación de instructor_id en la tabla talleres. Retorno HTTP 201 Created.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Instructor creado de forma exitosa. El taller refleja al nuevo instructor y el docente puede iniciar sesión para gestionar dicho taller.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CP-INT-019 — Control de Conflicto en Asignación de Instructor (HTTP 409)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Backend Validation (registerInstructor)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NestJS Auth Service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taller 'Robótica Educativa' ya posee al Ing. Roberto Gómez asignado.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Intentar asignar un segundo instructor al mismo taller 'Robótica Educativa'.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taller_id: 'uuid-taller-robotica', email: 'nuevo.instructor@cbtis61.edu.mx'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backend valida la asignación y devuelve un código de error HTTP 409 Conflict con el mensaje 'El taller ya tiene un instructor asignado'.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Excepción ConflictException emitida por NestJS. La interfaz muestra la alerta impidiendo la duplicidad de docentes por taller.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CP-INT-020 — Generación de Reporte Analítico y Cálculo de Deudas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RF_48, RF_49, Vista PostgreSQL deuda_alumnos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PostgreSQL View deuda_alumnos -&gt; Admin Dashboard Report Component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Registros de asistencias cargados en el sistema con ausencias y asistencias.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Ingresar a la sección 'Reportes y Finanzas' del panel de administración.</w:t>
              <w:br/>
              <w:t>2. Visualizar la tabla de deudas por alumno generada por la vista analítica.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Registro de 4 clases asistidas/retardos y 1 falta injustificada ($25 MXN por sesión realizada/falta).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Cálculo exacto mediante la fórmula: SUM(CASE WHEN estado IN ('presente', 'retardo', 'ausente') THEN 25 ELSE 0 END).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Muestra precisa de sesiones asistidas, faltas y total de cuota acumulada ($125 MXN). Exportación a CSV/PDF funcional.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CP-INT-021 — Configuración de Encabezados de Seguridad (Helmet &amp; CORS)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Security Specs (main.ts NestJS)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NestJS Middleware (helmet, CORS configuration)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Servidor Backend ejecutándose en puerto 3000.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Realizar una petición HTTP OPTIONS / GET a la API desde un origen no autorizado.</w:t>
              <w:br/>
              <w:t>2. Analizar los encabezados de respuesta devueltos por el servidor.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Header Origin: http://sitio-malicioso.com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Bloqueo por política CORS. Presencia de encabezados de seguridad: X-Frame-Options: SAMEORIGIN, X-Content-Type-Options: nosniff, Strict-Transport-Security.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servidor rechaza el origen no permitido y entrega todos los encabezados Helmet requeridos correctamente.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1E3A8A"/>
          <w:sz w:val="28"/>
        </w:rPr>
        <w:t>Caso de Prueba: CP-INT-022 — Exportación de Reportes a CSV y PDF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Requerimientos RF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RF_48, RF_49, RF_66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Módulo / Capa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Frontend Export Utilities (jsPDF, autoTable, CSV Formatter)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Datos de asistencias presentes en pantalla.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Hacer clic en el botón 'Exportar CSV' o 'Exportar PDF' en el panel de asistencias o administración.</w:t>
              <w:br/>
              <w:t>2. Comprobar la descarga y apertura del archivo generado.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Tabla de asistencias con 20 alumnos.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Descarga inmediata del archivo .csv estructurado con comas o archivo .pdf con formato institucional CBTIS 61.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Resultado Obtenido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Archivos generados limpiamente con encabezados de la institución y listado completo de alumnos sin pérdidas de información.</w:t>
            </w:r>
          </w:p>
        </w:tc>
      </w:tr>
      <w:tr>
        <w:tc>
          <w:tcPr>
            <w:tcW w:type="dxa" w:w="25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Estado y Evidencia</w:t>
            </w:r>
          </w:p>
        </w:tc>
        <w:tc>
          <w:tcPr>
            <w:tcW w:type="dxa" w:w="676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0B981"/>
                <w:sz w:val="19"/>
              </w:rPr>
              <w:t>ESTADO: PASÓ</w:t>
              <w:br/>
              <w:t>[ Espacio para Captura de Pantalla / Evidencia ]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rPr>
          <w:rFonts w:ascii="Arial" w:hAnsi="Arial"/>
          <w:b/>
          <w:color w:val="0F172A"/>
          <w:sz w:val="36"/>
        </w:rPr>
        <w:t>4. Firma de Conformidad y Aprobación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Nombre del Evaluador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Firma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Líder de Desarrollo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Equipo SITE CBTIS 61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_______________________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25/08/2026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Administrador de Sistema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Control Escolar CBTIS 61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_______________________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25/08/2026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