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color w:val="0F172A"/>
          <w:sz w:val="22"/>
          <w:szCs w:val="22"/>
        </w:rPr>
        <w:t xml:space="preserve"/>
      </w:r>
    </w:p>
    <w:p>
      <w:pPr>
        <w:spacing w:after="80" w:before="0"/>
        <w:jc w:val="center"/>
      </w:pPr>
      <w:r>
        <w:rPr>
          <w:sz w:val="120"/>
          <w:szCs w:val="120"/>
        </w:rPr>
        <w:t xml:space="preserve">⚖</w:t>
      </w:r>
    </w:p>
    <w:p>
      <w:pPr>
        <w:spacing w:after="120" w:before="0"/>
        <w:jc w:val="center"/>
      </w:pPr>
      <w:r>
        <w:rPr>
          <w:rFonts w:ascii="Arial" w:cs="Arial" w:eastAsia="Arial" w:hAnsi="Arial"/>
          <w:b/>
          <w:bCs/>
          <w:color w:val="1B2A4A"/>
          <w:sz w:val="72"/>
          <w:szCs w:val="72"/>
        </w:rPr>
        <w:t xml:space="preserve">AI CONSUL</w:t>
      </w:r>
    </w:p>
    <w:p>
      <w:pPr>
        <w:pBdr>
          <w:bottom w:val="single" w:color="2E6FD8" w:sz="4" w:space="6"/>
        </w:pBdr>
        <w:spacing w:after="80" w:before="0"/>
        <w:jc w:val="center"/>
      </w:pPr>
      <w:r>
        <w:rPr>
          <w:rFonts w:ascii="Arial" w:cs="Arial" w:eastAsia="Arial" w:hAnsi="Arial"/>
          <w:i/>
          <w:iCs/>
          <w:color w:val="2E6FD8"/>
          <w:sz w:val="32"/>
          <w:szCs w:val="32"/>
        </w:rPr>
        <w:t xml:space="preserve">Design Document</w:t>
      </w:r>
    </w:p>
    <w:p>
      <w:pPr>
        <w:spacing w:after="200" w:before="0"/>
      </w:pPr>
      <w:r>
        <w:rPr>
          <w:rFonts w:ascii="Arial" w:cs="Arial" w:eastAsia="Arial" w:hAnsi="Arial"/>
          <w:color w:val="0F172A"/>
          <w:sz w:val="22"/>
          <w:szCs w:val="22"/>
        </w:rPr>
        <w:t xml:space="preserve"/>
      </w:r>
    </w:p>
    <w:p>
      <w:pPr>
        <w:spacing w:after="60" w:before="0"/>
        <w:jc w:val="center"/>
      </w:pPr>
      <w:r>
        <w:rPr>
          <w:rFonts w:ascii="Arial" w:cs="Arial" w:eastAsia="Arial" w:hAnsi="Arial"/>
          <w:color w:val="475569"/>
          <w:sz w:val="26"/>
          <w:szCs w:val="26"/>
        </w:rPr>
        <w:t xml:space="preserve">Multi-Agent Deliberation CLI</w:t>
      </w:r>
    </w:p>
    <w:p>
      <w:pPr>
        <w:spacing w:after="60" w:before="0"/>
        <w:jc w:val="center"/>
      </w:pPr>
      <w:r>
        <w:rPr>
          <w:rFonts w:ascii="Arial" w:cs="Arial" w:eastAsia="Arial" w:hAnsi="Arial"/>
          <w:color w:val="94A3B8"/>
          <w:sz w:val="22"/>
          <w:szCs w:val="22"/>
        </w:rPr>
        <w:t xml:space="preserve">v1.0  ·  April 2026</w:t>
      </w:r>
    </w:p>
    <w:p>
      <w:pPr>
        <w:spacing w:after="1200" w:before="0"/>
      </w:pPr>
      <w:r>
        <w:rPr>
          <w:rFonts w:ascii="Arial" w:cs="Arial" w:eastAsia="Arial" w:hAnsi="Arial"/>
          <w:color w:val="0F172A"/>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Author</w:t>
            </w:r>
          </w:p>
        </w:tc>
        <w:tc>
          <w:tcPr>
            <w:tcW w:type="dxa" w:w="4000"/>
            <w:tcBorders>
              <w:top w:val="single" w:color="E2E8F0" w:sz="1"/>
              <w:left w:val="single" w:color="E2E8F0" w:sz="1"/>
              <w:bottom w:val="single" w:color="E2E8F0" w:sz="1"/>
              <w:right w:val="single" w:color="E2E8F0" w:sz="1"/>
            </w:tcBorders>
            <w:shd w:fill="F4F6F9" w:val="clear"/>
            <w:tcMar>
              <w:top w:type="dxa" w:w="80"/>
              <w:left w:type="dxa" w:w="160"/>
              <w:bottom w:type="dxa" w:w="80"/>
              <w:right w:type="dxa" w:w="160"/>
            </w:tcMar>
          </w:tcPr>
          <w:p>
            <w:r>
              <w:rPr>
                <w:rFonts w:ascii="Arial" w:cs="Arial" w:eastAsia="Arial" w:hAnsi="Arial"/>
                <w:color w:val="0F172A"/>
                <w:sz w:val="20"/>
                <w:szCs w:val="20"/>
              </w:rPr>
              <w:t xml:space="preserve">Engineering</w:t>
            </w:r>
          </w:p>
        </w:tc>
      </w:tr>
      <w:tr>
        <w:tc>
          <w:tcPr>
            <w:tcW w:type="dxa" w:w="20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60"/>
              <w:bottom w:type="dxa" w:w="80"/>
              <w:right w:type="dxa" w:w="160"/>
            </w:tcMar>
          </w:tcPr>
          <w:p>
            <w:r>
              <w:rPr>
                <w:rFonts w:ascii="Arial" w:cs="Arial" w:eastAsia="Arial" w:hAnsi="Arial"/>
                <w:color w:val="0F172A"/>
                <w:sz w:val="20"/>
                <w:szCs w:val="20"/>
              </w:rPr>
              <w:t xml:space="preserve">Draft</w:t>
            </w:r>
          </w:p>
        </w:tc>
      </w:tr>
      <w:tr>
        <w:tc>
          <w:tcPr>
            <w:tcW w:type="dxa" w:w="20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Last Updated</w:t>
            </w:r>
          </w:p>
        </w:tc>
        <w:tc>
          <w:tcPr>
            <w:tcW w:type="dxa" w:w="4000"/>
            <w:tcBorders>
              <w:top w:val="single" w:color="E2E8F0" w:sz="1"/>
              <w:left w:val="single" w:color="E2E8F0" w:sz="1"/>
              <w:bottom w:val="single" w:color="E2E8F0" w:sz="1"/>
              <w:right w:val="single" w:color="E2E8F0" w:sz="1"/>
            </w:tcBorders>
            <w:shd w:fill="F4F6F9" w:val="clear"/>
            <w:tcMar>
              <w:top w:type="dxa" w:w="80"/>
              <w:left w:type="dxa" w:w="160"/>
              <w:bottom w:type="dxa" w:w="80"/>
              <w:right w:type="dxa" w:w="160"/>
            </w:tcMar>
          </w:tcPr>
          <w:p>
            <w:r>
              <w:rPr>
                <w:rFonts w:ascii="Arial" w:cs="Arial" w:eastAsia="Arial" w:hAnsi="Arial"/>
                <w:color w:val="0F172A"/>
                <w:sz w:val="20"/>
                <w:szCs w:val="20"/>
              </w:rPr>
              <w:t xml:space="preserve">April 2026</w:t>
            </w:r>
          </w:p>
        </w:tc>
      </w:tr>
      <w:tr>
        <w:tc>
          <w:tcPr>
            <w:tcW w:type="dxa" w:w="20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Reviewers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60"/>
              <w:bottom w:type="dxa" w:w="80"/>
              <w:right w:type="dxa" w:w="160"/>
            </w:tcMar>
          </w:tcPr>
          <w:p>
            <w:r>
              <w:rPr>
                <w:rFonts w:ascii="Arial" w:cs="Arial" w:eastAsia="Arial" w:hAnsi="Arial"/>
                <w:color w:val="0F172A"/>
                <w:sz w:val="20"/>
                <w:szCs w:val="20"/>
              </w:rPr>
              <w:t xml:space="preserve">TBD</w:t>
            </w:r>
          </w:p>
        </w:tc>
      </w:tr>
    </w:tbl>
    <w:p>
      <w:r>
        <w:br/>
      </w:r>
    </w:p>
    <w:p>
      <w:pPr>
        <w:pStyle w:val="Heading1"/>
        <w:pBdr>
          <w:bottom w:val="single" w:color="2E6FD8" w:sz="8" w:space="4"/>
        </w:pBdr>
        <w:spacing w:after="160" w:before="360"/>
      </w:pPr>
      <w:r>
        <w:rPr>
          <w:rFonts w:ascii="Arial" w:cs="Arial" w:eastAsia="Arial" w:hAnsi="Arial"/>
          <w:b/>
          <w:bCs/>
          <w:color w:val="1B2A4A"/>
          <w:sz w:val="36"/>
          <w:szCs w:val="36"/>
        </w:rPr>
        <w:t xml:space="preserve">1. Executive Summary</w:t>
      </w:r>
    </w:p>
    <w:p>
      <w:pPr>
        <w:spacing w:after="100" w:before="60"/>
      </w:pPr>
      <w:r>
        <w:rPr>
          <w:rFonts w:ascii="Arial" w:cs="Arial" w:eastAsia="Arial" w:hAnsi="Arial"/>
          <w:color w:val="0F172A"/>
          <w:sz w:val="22"/>
          <w:szCs w:val="22"/>
        </w:rPr>
        <w:t xml:space="preserve">AI Consul is a command-line tool that replaces single-model AI responses with a structured multi-agent deliberation process. Instead of asking one model a question and accepting its answer, AI Consul assembles a council of AI agents — sourced from multiple providers — that independently propose solutions, debate each other's reasoning, and converge on a consensus answer before the user ever sees a response.</w:t>
      </w:r>
    </w:p>
    <w:p>
      <w:pPr>
        <w:spacing w:after="120" w:before="0"/>
      </w:pPr>
      <w:r>
        <w:rPr>
          <w:rFonts w:ascii="Arial" w:cs="Arial" w:eastAsia="Arial" w:hAnsi="Arial"/>
          <w:color w:val="0F172A"/>
          <w:sz w:val="22"/>
          <w:szCs w:val="22"/>
        </w:rPr>
        <w:t xml:space="preserve"/>
      </w:r>
    </w:p>
    <w:p>
      <w:pPr>
        <w:spacing w:after="100" w:before="60"/>
      </w:pPr>
      <w:r>
        <w:rPr>
          <w:rFonts w:ascii="Arial" w:cs="Arial" w:eastAsia="Arial" w:hAnsi="Arial"/>
          <w:color w:val="0F172A"/>
          <w:sz w:val="22"/>
          <w:szCs w:val="22"/>
        </w:rPr>
        <w:t xml:space="preserve">The core insight is that different AI models have different strengths, blind spots, and reasoning tendencies. By having them challenge each other explicitly, the final answer benefits from the diversity of approaches while eliminating weaknesses that would survive unchallenged in a single-model exchange.</w:t>
      </w:r>
    </w:p>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2. Problem Statement</w:t>
      </w:r>
    </w:p>
    <w:p>
      <w:pPr>
        <w:pStyle w:val="Heading2"/>
        <w:spacing w:after="120" w:before="280"/>
      </w:pPr>
      <w:r>
        <w:rPr>
          <w:rFonts w:ascii="Arial" w:cs="Arial" w:eastAsia="Arial" w:hAnsi="Arial"/>
          <w:b/>
          <w:bCs/>
          <w:color w:val="2E6FD8"/>
          <w:sz w:val="28"/>
          <w:szCs w:val="28"/>
        </w:rPr>
        <w:t xml:space="preserve">2.1 The Single-Model Problem</w:t>
      </w:r>
    </w:p>
    <w:p>
      <w:pPr>
        <w:spacing w:after="100" w:before="60"/>
      </w:pPr>
      <w:r>
        <w:rPr>
          <w:rFonts w:ascii="Arial" w:cs="Arial" w:eastAsia="Arial" w:hAnsi="Arial"/>
          <w:color w:val="0F172A"/>
          <w:sz w:val="22"/>
          <w:szCs w:val="22"/>
        </w:rPr>
        <w:t xml:space="preserve">Current AI CLI tools (claude, gemini, etc.) are monolithic: one model, one perspective, one answer. This produces several consistent failure modes:</w:t>
      </w:r>
    </w:p>
    <w:p>
      <w:pPr>
        <w:spacing w:after="120" w:before="0"/>
      </w:pPr>
      <w:r>
        <w:rPr>
          <w:rFonts w:ascii="Arial" w:cs="Arial" w:eastAsia="Arial" w:hAnsi="Arial"/>
          <w:color w:val="0F172A"/>
          <w:sz w:val="22"/>
          <w:szCs w:val="22"/>
        </w:rPr>
        <w:t xml:space="preserve"/>
      </w:r>
    </w:p>
    <w:p>
      <w:pPr>
        <w:pStyle w:val="ListParagraph"/>
        <w:numPr>
          <w:ilvl w:val="0"/>
          <w:numId w:val="2"/>
        </w:numPr>
        <w:spacing w:after="60" w:before="40"/>
      </w:pPr>
      <w:r>
        <w:rPr>
          <w:rFonts w:ascii="Arial" w:cs="Arial" w:eastAsia="Arial" w:hAnsi="Arial"/>
          <w:color w:val="0F172A"/>
          <w:sz w:val="22"/>
          <w:szCs w:val="22"/>
        </w:rPr>
        <w:t xml:space="preserve">Confident errors: Models can be wrong in ways that sound convincing, with no mechanism to catch the mistake before delivery.</w:t>
      </w:r>
    </w:p>
    <w:p>
      <w:pPr>
        <w:pStyle w:val="ListParagraph"/>
        <w:numPr>
          <w:ilvl w:val="0"/>
          <w:numId w:val="2"/>
        </w:numPr>
        <w:spacing w:after="60" w:before="40"/>
      </w:pPr>
      <w:r>
        <w:rPr>
          <w:rFonts w:ascii="Arial" w:cs="Arial" w:eastAsia="Arial" w:hAnsi="Arial"/>
          <w:color w:val="0F172A"/>
          <w:sz w:val="22"/>
          <w:szCs w:val="22"/>
        </w:rPr>
        <w:t xml:space="preserve">Blind spots: Each model has systematic gaps based on its training. A single-model answer inherits those gaps silently.</w:t>
      </w:r>
    </w:p>
    <w:p>
      <w:pPr>
        <w:pStyle w:val="ListParagraph"/>
        <w:numPr>
          <w:ilvl w:val="0"/>
          <w:numId w:val="2"/>
        </w:numPr>
        <w:spacing w:after="60" w:before="40"/>
      </w:pPr>
      <w:r>
        <w:rPr>
          <w:rFonts w:ascii="Arial" w:cs="Arial" w:eastAsia="Arial" w:hAnsi="Arial"/>
          <w:color w:val="0F172A"/>
          <w:sz w:val="22"/>
          <w:szCs w:val="22"/>
        </w:rPr>
        <w:t xml:space="preserve">No perspective diversity: Complex problems often benefit from multiple framings. Single-model tools collapse this to one frame.</w:t>
      </w:r>
    </w:p>
    <w:p>
      <w:pPr>
        <w:pStyle w:val="ListParagraph"/>
        <w:numPr>
          <w:ilvl w:val="0"/>
          <w:numId w:val="2"/>
        </w:numPr>
        <w:spacing w:after="60" w:before="40"/>
      </w:pPr>
      <w:r>
        <w:rPr>
          <w:rFonts w:ascii="Arial" w:cs="Arial" w:eastAsia="Arial" w:hAnsi="Arial"/>
          <w:color w:val="0F172A"/>
          <w:sz w:val="22"/>
          <w:szCs w:val="22"/>
        </w:rPr>
        <w:t xml:space="preserve">User bears the verification burden: Without multi-model checks, the user must independently validate AI output — often without the expertise to do so.</w:t>
      </w:r>
    </w:p>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2.2 What AI Consul Solves</w:t>
      </w:r>
    </w:p>
    <w:p>
      <w:pPr>
        <w:spacing w:after="100" w:before="60"/>
      </w:pPr>
      <w:r>
        <w:rPr>
          <w:rFonts w:ascii="Arial" w:cs="Arial" w:eastAsia="Arial" w:hAnsi="Arial"/>
          <w:color w:val="0F172A"/>
          <w:sz w:val="22"/>
          <w:szCs w:val="22"/>
        </w:rPr>
        <w:t xml:space="preserve">AI Consul externalizes the verification and refinement process. Models challenge each other's proposals before the user receives anything. The output is the product of adversarial collaboration, not a first draft.</w:t>
      </w:r>
    </w:p>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3. Deliberation Architecture</w:t>
      </w:r>
    </w:p>
    <w:p>
      <w:pPr>
        <w:spacing w:after="100" w:before="60"/>
      </w:pPr>
      <w:r>
        <w:rPr>
          <w:rFonts w:ascii="Arial" w:cs="Arial" w:eastAsia="Arial" w:hAnsi="Arial"/>
          <w:color w:val="0F172A"/>
          <w:sz w:val="22"/>
          <w:szCs w:val="22"/>
        </w:rPr>
        <w:t xml:space="preserve">The council operates in three sequential phases for every user query:</w:t>
      </w:r>
    </w:p>
    <w:p>
      <w:pPr>
        <w:spacing w:after="160" w:before="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6FD8" w:val="clear"/>
            <w:tcMar>
              <w:top w:type="dxa" w:w="120"/>
              <w:left w:type="dxa" w:w="200"/>
              <w:bottom w:type="dxa" w:w="120"/>
              <w:right w:type="dxa" w:w="200"/>
            </w:tcMar>
            <w:vAlign w:val="center"/>
          </w:tcPr>
          <w:p>
            <w:pPr>
              <w:jc w:val="center"/>
            </w:pPr>
            <w:r>
              <w:rPr>
                <w:rFonts w:ascii="Arial" w:cs="Arial" w:eastAsia="Arial" w:hAnsi="Arial"/>
                <w:b/>
                <w:bCs/>
                <w:color w:val="FFFFFF"/>
                <w:sz w:val="36"/>
                <w:szCs w:val="36"/>
              </w:rPr>
              <w:t xml:space="preserve">01</w:t>
            </w:r>
          </w:p>
          <w:p>
            <w:pPr>
              <w:jc w:val="center"/>
            </w:pPr>
            <w:r>
              <w:rPr>
                <w:rFonts w:ascii="Arial" w:cs="Arial" w:eastAsia="Arial" w:hAnsi="Arial"/>
                <w:b/>
                <w:bCs/>
                <w:color w:val="FFFFFF"/>
                <w:sz w:val="16"/>
                <w:szCs w:val="16"/>
              </w:rPr>
              <w:t xml:space="preserve">PROPOSALS</w:t>
            </w:r>
          </w:p>
        </w:tc>
        <w:tc>
          <w:tcPr>
            <w:tcW w:type="dxa" w:w="7960"/>
            <w:tcBorders>
              <w:top w:val="single" w:color="E2E8F0" w:sz="1"/>
              <w:left w:val="none" w:color="FFFFFF" w:sz="0"/>
              <w:bottom w:val="single" w:color="E2E8F0" w:sz="1"/>
              <w:right w:val="none" w:color="FFFFFF" w:sz="0"/>
            </w:tcBorders>
            <w:shd w:fill="F4F6F9" w:val="clear"/>
            <w:tcMar>
              <w:top w:type="dxa" w:w="120"/>
              <w:left w:type="dxa" w:w="240"/>
              <w:bottom w:type="dxa" w:w="120"/>
              <w:right w:type="dxa" w:w="200"/>
            </w:tcMar>
          </w:tcPr>
          <w:p>
            <w:r>
              <w:rPr>
                <w:rFonts w:ascii="Arial" w:cs="Arial" w:eastAsia="Arial" w:hAnsi="Arial"/>
                <w:color w:val="0F172A"/>
                <w:sz w:val="22"/>
                <w:szCs w:val="22"/>
              </w:rPr>
              <w:t xml:space="preserve">All agents query simultaneously in parallel. Each produces an independent solution draft.</w:t>
            </w:r>
          </w:p>
        </w:tc>
      </w:tr>
      <w:tr>
        <w:tc>
          <w:tcPr>
            <w:tcW w:type="dxa" w:w="9360"/>
            <w:gridSpan w:val="2"/>
            <w:tcBorders>
              <w:top w:val="none" w:color="FFFFFF" w:sz="0"/>
              <w:left w:val="none" w:color="FFFFFF" w:sz="0"/>
              <w:bottom w:val="none" w:color="FFFFFF" w:sz="0"/>
              <w:right w:val="none" w:color="FFFFFF" w:sz="0"/>
            </w:tcBorders>
            <w:shd w:fill="FFFFFF" w:val="clear"/>
          </w:tcPr>
          <w:p>
            <w:r>
              <w:rPr>
                <w:rFonts w:ascii="Arial" w:cs="Arial" w:eastAsia="Arial" w:hAnsi="Arial"/>
                <w:color w:val="0F172A"/>
                <w:sz w:val="22"/>
                <w:szCs w:val="22"/>
              </w:rPr>
              <w:t xml:space="preserve"/>
            </w:r>
          </w:p>
        </w:tc>
      </w:tr>
      <w:tr>
        <w:tc>
          <w:tcPr>
            <w:tcW w:type="dxa" w:w="1400"/>
            <w:tcBorders>
              <w:top w:val="none" w:color="FFFFFF" w:sz="0"/>
              <w:left w:val="none" w:color="FFFFFF" w:sz="0"/>
              <w:bottom w:val="none" w:color="FFFFFF" w:sz="0"/>
              <w:right w:val="none" w:color="FFFFFF" w:sz="0"/>
            </w:tcBorders>
            <w:shd w:fill="C8952A" w:val="clear"/>
            <w:tcMar>
              <w:top w:type="dxa" w:w="120"/>
              <w:left w:type="dxa" w:w="200"/>
              <w:bottom w:type="dxa" w:w="120"/>
              <w:right w:type="dxa" w:w="200"/>
            </w:tcMar>
            <w:vAlign w:val="center"/>
          </w:tcPr>
          <w:p>
            <w:pPr>
              <w:jc w:val="center"/>
            </w:pPr>
            <w:r>
              <w:rPr>
                <w:rFonts w:ascii="Arial" w:cs="Arial" w:eastAsia="Arial" w:hAnsi="Arial"/>
                <w:b/>
                <w:bCs/>
                <w:color w:val="FFFFFF"/>
                <w:sz w:val="36"/>
                <w:szCs w:val="36"/>
              </w:rPr>
              <w:t xml:space="preserve">02</w:t>
            </w:r>
          </w:p>
          <w:p>
            <w:pPr>
              <w:jc w:val="center"/>
            </w:pPr>
            <w:r>
              <w:rPr>
                <w:rFonts w:ascii="Arial" w:cs="Arial" w:eastAsia="Arial" w:hAnsi="Arial"/>
                <w:b/>
                <w:bCs/>
                <w:color w:val="FFFFFF"/>
                <w:sz w:val="16"/>
                <w:szCs w:val="16"/>
              </w:rPr>
              <w:t xml:space="preserve">DEBATE</w:t>
            </w:r>
          </w:p>
        </w:tc>
        <w:tc>
          <w:tcPr>
            <w:tcW w:type="dxa" w:w="7960"/>
            <w:tcBorders>
              <w:top w:val="single" w:color="E2E8F0" w:sz="1"/>
              <w:left w:val="none" w:color="FFFFFF" w:sz="0"/>
              <w:bottom w:val="single" w:color="E2E8F0" w:sz="1"/>
              <w:right w:val="none" w:color="FFFFFF" w:sz="0"/>
            </w:tcBorders>
            <w:shd w:fill="F4F6F9" w:val="clear"/>
            <w:tcMar>
              <w:top w:type="dxa" w:w="120"/>
              <w:left w:type="dxa" w:w="240"/>
              <w:bottom w:type="dxa" w:w="120"/>
              <w:right w:type="dxa" w:w="200"/>
            </w:tcMar>
          </w:tcPr>
          <w:p>
            <w:r>
              <w:rPr>
                <w:rFonts w:ascii="Arial" w:cs="Arial" w:eastAsia="Arial" w:hAnsi="Arial"/>
                <w:color w:val="0F172A"/>
                <w:sz w:val="22"/>
                <w:szCs w:val="22"/>
              </w:rPr>
              <w:t xml:space="preserve">Each agent reviews all proposals. They challenge, refine, and update their position over N rounds.</w:t>
            </w:r>
          </w:p>
        </w:tc>
      </w:tr>
      <w:tr>
        <w:tc>
          <w:tcPr>
            <w:tcW w:type="dxa" w:w="9360"/>
            <w:gridSpan w:val="2"/>
            <w:tcBorders>
              <w:top w:val="none" w:color="FFFFFF" w:sz="0"/>
              <w:left w:val="none" w:color="FFFFFF" w:sz="0"/>
              <w:bottom w:val="none" w:color="FFFFFF" w:sz="0"/>
              <w:right w:val="none" w:color="FFFFFF" w:sz="0"/>
            </w:tcBorders>
            <w:shd w:fill="FFFFFF" w:val="clear"/>
          </w:tcPr>
          <w:p>
            <w:r>
              <w:rPr>
                <w:rFonts w:ascii="Arial" w:cs="Arial" w:eastAsia="Arial" w:hAnsi="Arial"/>
                <w:color w:val="0F172A"/>
                <w:sz w:val="22"/>
                <w:szCs w:val="22"/>
              </w:rPr>
              <w:t xml:space="preserve"/>
            </w:r>
          </w:p>
        </w:tc>
      </w:tr>
      <w:tr>
        <w:tc>
          <w:tcPr>
            <w:tcW w:type="dxa" w:w="1400"/>
            <w:tcBorders>
              <w:top w:val="none" w:color="FFFFFF" w:sz="0"/>
              <w:left w:val="none" w:color="FFFFFF" w:sz="0"/>
              <w:bottom w:val="none" w:color="FFFFFF" w:sz="0"/>
              <w:right w:val="none" w:color="FFFFFF" w:sz="0"/>
            </w:tcBorders>
            <w:shd w:fill="1E7E44" w:val="clear"/>
            <w:tcMar>
              <w:top w:type="dxa" w:w="120"/>
              <w:left w:type="dxa" w:w="200"/>
              <w:bottom w:type="dxa" w:w="120"/>
              <w:right w:type="dxa" w:w="200"/>
            </w:tcMar>
            <w:vAlign w:val="center"/>
          </w:tcPr>
          <w:p>
            <w:pPr>
              <w:jc w:val="center"/>
            </w:pPr>
            <w:r>
              <w:rPr>
                <w:rFonts w:ascii="Arial" w:cs="Arial" w:eastAsia="Arial" w:hAnsi="Arial"/>
                <w:b/>
                <w:bCs/>
                <w:color w:val="FFFFFF"/>
                <w:sz w:val="36"/>
                <w:szCs w:val="36"/>
              </w:rPr>
              <w:t xml:space="preserve">03</w:t>
            </w:r>
          </w:p>
          <w:p>
            <w:pPr>
              <w:jc w:val="center"/>
            </w:pPr>
            <w:r>
              <w:rPr>
                <w:rFonts w:ascii="Arial" w:cs="Arial" w:eastAsia="Arial" w:hAnsi="Arial"/>
                <w:b/>
                <w:bCs/>
                <w:color w:val="FFFFFF"/>
                <w:sz w:val="16"/>
                <w:szCs w:val="16"/>
              </w:rPr>
              <w:t xml:space="preserve">SYNTHESIS</w:t>
            </w:r>
          </w:p>
        </w:tc>
        <w:tc>
          <w:tcPr>
            <w:tcW w:type="dxa" w:w="7960"/>
            <w:tcBorders>
              <w:top w:val="single" w:color="E2E8F0" w:sz="1"/>
              <w:left w:val="none" w:color="FFFFFF" w:sz="0"/>
              <w:bottom w:val="single" w:color="E2E8F0" w:sz="1"/>
              <w:right w:val="none" w:color="FFFFFF" w:sz="0"/>
            </w:tcBorders>
            <w:shd w:fill="F4F6F9" w:val="clear"/>
            <w:tcMar>
              <w:top w:type="dxa" w:w="120"/>
              <w:left w:type="dxa" w:w="240"/>
              <w:bottom w:type="dxa" w:w="120"/>
              <w:right w:type="dxa" w:w="200"/>
            </w:tcMar>
          </w:tcPr>
          <w:p>
            <w:r>
              <w:rPr>
                <w:rFonts w:ascii="Arial" w:cs="Arial" w:eastAsia="Arial" w:hAnsi="Arial"/>
                <w:color w:val="0F172A"/>
                <w:sz w:val="22"/>
                <w:szCs w:val="22"/>
              </w:rPr>
              <w:t xml:space="preserve">The lead agent consolidates the debate into a single, optimal consensus answer.</w:t>
            </w:r>
          </w:p>
        </w:tc>
      </w:tr>
    </w:tbl>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3.1 Phase Details</w:t>
      </w:r>
    </w:p>
    <w:p>
      <w:pPr>
        <w:pStyle w:val="Heading3"/>
        <w:spacing w:after="80" w:before="220"/>
      </w:pPr>
      <w:r>
        <w:rPr>
          <w:rFonts w:ascii="Arial" w:cs="Arial" w:eastAsia="Arial" w:hAnsi="Arial"/>
          <w:b/>
          <w:bCs/>
          <w:color w:val="1B2A4A"/>
          <w:sz w:val="24"/>
          <w:szCs w:val="24"/>
        </w:rPr>
        <w:t xml:space="preserve">Phase 01 — Proposals</w:t>
      </w:r>
    </w:p>
    <w:p>
      <w:pPr>
        <w:spacing w:after="100" w:before="60"/>
      </w:pPr>
      <w:r>
        <w:rPr>
          <w:rFonts w:ascii="Arial" w:cs="Arial" w:eastAsia="Arial" w:hAnsi="Arial"/>
          <w:color w:val="0F172A"/>
          <w:sz w:val="22"/>
          <w:szCs w:val="22"/>
        </w:rPr>
        <w:t xml:space="preserve">All configured agents receive the user's raw query simultaneously via parallel async calls. Each agent is instructed to produce a complete, independent solution without knowledge of what other agents are proposing. Parallelism is critical here — sequential proposals would allow anchoring effects.</w:t>
      </w:r>
    </w:p>
    <w:p>
      <w:pPr>
        <w:spacing w:after="120" w:before="0"/>
      </w:pPr>
      <w:r>
        <w:rPr>
          <w:rFonts w:ascii="Arial" w:cs="Arial" w:eastAsia="Arial" w:hAnsi="Arial"/>
          <w:color w:val="0F172A"/>
          <w:sz w:val="22"/>
          <w:szCs w:val="22"/>
        </w:rPr>
        <w:t xml:space="preserve"/>
      </w:r>
    </w:p>
    <w:p>
      <w:pPr>
        <w:shd w:fill="1E2A3A" w:val="clear"/>
        <w:spacing w:after="0" w:before="80"/>
        <w:ind w:left="360" w:right="360"/>
      </w:pPr>
      <w:r>
        <w:rPr>
          <w:rFonts w:ascii="Courier New" w:cs="Courier New" w:eastAsia="Courier New" w:hAnsi="Courier New"/>
          <w:color w:val="7ECFFF"/>
          <w:sz w:val="18"/>
          <w:szCs w:val="18"/>
        </w:rPr>
        <w:t xml:space="preserve">const proposals = await Promise.all(</w:t>
      </w:r>
    </w:p>
    <w:p>
      <w:pPr>
        <w:shd w:fill="1E2A3A" w:val="clear"/>
        <w:spacing w:after="0" w:before="0"/>
        <w:ind w:left="360" w:right="360"/>
      </w:pPr>
      <w:r>
        <w:rPr>
          <w:rFonts w:ascii="Courier New" w:cs="Courier New" w:eastAsia="Courier New" w:hAnsi="Courier New"/>
          <w:color w:val="7ECFFF"/>
          <w:sz w:val="18"/>
          <w:szCs w:val="18"/>
        </w:rPr>
        <w:t xml:space="preserve">  agents.map(agent =&gt; agent.propose(userQuery))</w:t>
      </w:r>
    </w:p>
    <w:p>
      <w:pPr>
        <w:shd w:fill="1E2A3A" w:val="clear"/>
        <w:spacing w:after="80" w:before="0"/>
        <w:ind w:left="360" w:right="360"/>
      </w:pPr>
      <w:r>
        <w:rPr>
          <w:rFonts w:ascii="Courier New" w:cs="Courier New" w:eastAsia="Courier New" w:hAnsi="Courier New"/>
          <w:color w:val="7ECFFF"/>
          <w:sz w:val="18"/>
          <w:szCs w:val="18"/>
        </w:rPr>
        <w:t xml:space="preserve">);</w:t>
      </w:r>
    </w:p>
    <w:p>
      <w:pPr>
        <w:spacing w:after="160" w:before="0"/>
      </w:pPr>
      <w:r>
        <w:rPr>
          <w:rFonts w:ascii="Arial" w:cs="Arial" w:eastAsia="Arial" w:hAnsi="Arial"/>
          <w:color w:val="0F172A"/>
          <w:sz w:val="22"/>
          <w:szCs w:val="22"/>
        </w:rPr>
        <w:t xml:space="preserve"/>
      </w:r>
    </w:p>
    <w:p>
      <w:pPr>
        <w:pStyle w:val="Heading3"/>
        <w:spacing w:after="80" w:before="220"/>
      </w:pPr>
      <w:r>
        <w:rPr>
          <w:rFonts w:ascii="Arial" w:cs="Arial" w:eastAsia="Arial" w:hAnsi="Arial"/>
          <w:b/>
          <w:bCs/>
          <w:color w:val="1B2A4A"/>
          <w:sz w:val="24"/>
          <w:szCs w:val="24"/>
        </w:rPr>
        <w:t xml:space="preserve">Phase 02 — Debate</w:t>
      </w:r>
    </w:p>
    <w:p>
      <w:pPr>
        <w:spacing w:after="100" w:before="60"/>
      </w:pPr>
      <w:r>
        <w:rPr>
          <w:rFonts w:ascii="Arial" w:cs="Arial" w:eastAsia="Arial" w:hAnsi="Arial"/>
          <w:color w:val="0F172A"/>
          <w:sz w:val="22"/>
          <w:szCs w:val="22"/>
        </w:rPr>
        <w:t xml:space="preserve">Each agent receives the full set of proposals from all other agents, along with the original query. Agents are instructed to:</w:t>
      </w:r>
    </w:p>
    <w:p>
      <w:pPr>
        <w:pStyle w:val="ListParagraph"/>
        <w:numPr>
          <w:ilvl w:val="0"/>
          <w:numId w:val="2"/>
        </w:numPr>
        <w:spacing w:after="60" w:before="40"/>
      </w:pPr>
      <w:r>
        <w:rPr>
          <w:rFonts w:ascii="Arial" w:cs="Arial" w:eastAsia="Arial" w:hAnsi="Arial"/>
          <w:color w:val="0F172A"/>
          <w:sz w:val="22"/>
          <w:szCs w:val="22"/>
        </w:rPr>
        <w:t xml:space="preserve">Identify the strongest elements in any proposal, including their own</w:t>
      </w:r>
    </w:p>
    <w:p>
      <w:pPr>
        <w:pStyle w:val="ListParagraph"/>
        <w:numPr>
          <w:ilvl w:val="0"/>
          <w:numId w:val="2"/>
        </w:numPr>
        <w:spacing w:after="60" w:before="40"/>
      </w:pPr>
      <w:r>
        <w:rPr>
          <w:rFonts w:ascii="Arial" w:cs="Arial" w:eastAsia="Arial" w:hAnsi="Arial"/>
          <w:color w:val="0F172A"/>
          <w:sz w:val="22"/>
          <w:szCs w:val="22"/>
        </w:rPr>
        <w:t xml:space="preserve">Surface weaknesses, gaps, or risks they observe in other proposals</w:t>
      </w:r>
    </w:p>
    <w:p>
      <w:pPr>
        <w:pStyle w:val="ListParagraph"/>
        <w:numPr>
          <w:ilvl w:val="0"/>
          <w:numId w:val="2"/>
        </w:numPr>
        <w:spacing w:after="60" w:before="40"/>
      </w:pPr>
      <w:r>
        <w:rPr>
          <w:rFonts w:ascii="Arial" w:cs="Arial" w:eastAsia="Arial" w:hAnsi="Arial"/>
          <w:color w:val="0F172A"/>
          <w:sz w:val="22"/>
          <w:szCs w:val="22"/>
        </w:rPr>
        <w:t xml:space="preserve">State their refined position — whether they've updated their view or why they hold firm</w:t>
      </w:r>
    </w:p>
    <w:p>
      <w:pPr>
        <w:spacing w:after="120" w:before="0"/>
      </w:pPr>
      <w:r>
        <w:rPr>
          <w:rFonts w:ascii="Arial" w:cs="Arial" w:eastAsia="Arial" w:hAnsi="Arial"/>
          <w:color w:val="0F172A"/>
          <w:sz w:val="22"/>
          <w:szCs w:val="22"/>
        </w:rPr>
        <w:t xml:space="preserve"/>
      </w:r>
    </w:p>
    <w:p>
      <w:pPr>
        <w:spacing w:after="100" w:before="60"/>
      </w:pPr>
      <w:r>
        <w:rPr>
          <w:rFonts w:ascii="Arial" w:cs="Arial" w:eastAsia="Arial" w:hAnsi="Arial"/>
          <w:color w:val="0F172A"/>
          <w:sz w:val="22"/>
          <w:szCs w:val="22"/>
        </w:rPr>
        <w:t xml:space="preserve">This cycle repeats for a configurable number of rounds (default: 2). Multiple rounds allow positions to evolve as agents incorporate each other's critiques.</w:t>
      </w:r>
    </w:p>
    <w:p>
      <w:pPr>
        <w:spacing w:after="160" w:before="0"/>
      </w:pPr>
      <w:r>
        <w:rPr>
          <w:rFonts w:ascii="Arial" w:cs="Arial" w:eastAsia="Arial" w:hAnsi="Arial"/>
          <w:color w:val="0F172A"/>
          <w:sz w:val="22"/>
          <w:szCs w:val="22"/>
        </w:rPr>
        <w:t xml:space="preserve"/>
      </w:r>
    </w:p>
    <w:p>
      <w:pPr>
        <w:pStyle w:val="Heading3"/>
        <w:spacing w:after="80" w:before="220"/>
      </w:pPr>
      <w:r>
        <w:rPr>
          <w:rFonts w:ascii="Arial" w:cs="Arial" w:eastAsia="Arial" w:hAnsi="Arial"/>
          <w:b/>
          <w:bCs/>
          <w:color w:val="1B2A4A"/>
          <w:sz w:val="24"/>
          <w:szCs w:val="24"/>
        </w:rPr>
        <w:t xml:space="preserve">Phase 03 — Synthesis</w:t>
      </w:r>
    </w:p>
    <w:p>
      <w:pPr>
        <w:spacing w:after="100" w:before="60"/>
      </w:pPr>
      <w:r>
        <w:rPr>
          <w:rFonts w:ascii="Arial" w:cs="Arial" w:eastAsia="Arial" w:hAnsi="Arial"/>
          <w:color w:val="0F172A"/>
          <w:sz w:val="22"/>
          <w:szCs w:val="22"/>
        </w:rPr>
        <w:t xml:space="preserve">The synthesizer agent (currently the first available agent; rotation is a planned enhancement) receives the full debate history and is tasked with producing a single, clean consensus answer. The synthesis output:</w:t>
      </w:r>
    </w:p>
    <w:p>
      <w:pPr>
        <w:pStyle w:val="ListParagraph"/>
        <w:numPr>
          <w:ilvl w:val="0"/>
          <w:numId w:val="2"/>
        </w:numPr>
        <w:spacing w:after="60" w:before="40"/>
      </w:pPr>
      <w:r>
        <w:rPr>
          <w:rFonts w:ascii="Arial" w:cs="Arial" w:eastAsia="Arial" w:hAnsi="Arial"/>
          <w:color w:val="0F172A"/>
          <w:sz w:val="22"/>
          <w:szCs w:val="22"/>
        </w:rPr>
        <w:t xml:space="preserve">Incorporates the best reasoning from all debate rounds</w:t>
      </w:r>
    </w:p>
    <w:p>
      <w:pPr>
        <w:pStyle w:val="ListParagraph"/>
        <w:numPr>
          <w:ilvl w:val="0"/>
          <w:numId w:val="2"/>
        </w:numPr>
        <w:spacing w:after="60" w:before="40"/>
      </w:pPr>
      <w:r>
        <w:rPr>
          <w:rFonts w:ascii="Arial" w:cs="Arial" w:eastAsia="Arial" w:hAnsi="Arial"/>
          <w:color w:val="0F172A"/>
          <w:sz w:val="22"/>
          <w:szCs w:val="22"/>
        </w:rPr>
        <w:t xml:space="preserve">Is written directly to the user — no meta-commentary about the debate process</w:t>
      </w:r>
    </w:p>
    <w:p>
      <w:pPr>
        <w:pStyle w:val="ListParagraph"/>
        <w:numPr>
          <w:ilvl w:val="0"/>
          <w:numId w:val="2"/>
        </w:numPr>
        <w:spacing w:after="60" w:before="40"/>
      </w:pPr>
      <w:r>
        <w:rPr>
          <w:rFonts w:ascii="Arial" w:cs="Arial" w:eastAsia="Arial" w:hAnsi="Arial"/>
          <w:color w:val="0F172A"/>
          <w:sz w:val="22"/>
          <w:szCs w:val="22"/>
        </w:rPr>
        <w:t xml:space="preserve">Represents the council's collective judgment</w:t>
      </w:r>
    </w:p>
    <w:p>
      <w:pPr>
        <w:spacing w:after="240" w:before="0"/>
      </w:pPr>
      <w:r>
        <w:rPr>
          <w:rFonts w:ascii="Arial" w:cs="Arial" w:eastAsia="Arial" w:hAnsi="Arial"/>
          <w:color w:val="0F172A"/>
          <w:sz w:val="22"/>
          <w:szCs w:val="22"/>
        </w:rPr>
        <w:t xml:space="preserve"/>
      </w:r>
    </w:p>
    <w:p>
      <w:r>
        <w:br/>
      </w:r>
    </w:p>
    <w:p>
      <w:pPr>
        <w:pStyle w:val="Heading1"/>
        <w:pBdr>
          <w:bottom w:val="single" w:color="2E6FD8" w:sz="8" w:space="4"/>
        </w:pBdr>
        <w:spacing w:after="160" w:before="360"/>
      </w:pPr>
      <w:r>
        <w:rPr>
          <w:rFonts w:ascii="Arial" w:cs="Arial" w:eastAsia="Arial" w:hAnsi="Arial"/>
          <w:b/>
          <w:bCs/>
          <w:color w:val="1B2A4A"/>
          <w:sz w:val="36"/>
          <w:szCs w:val="36"/>
        </w:rPr>
        <w:t xml:space="preserve">4. System Design</w:t>
      </w:r>
    </w:p>
    <w:p>
      <w:pPr>
        <w:pStyle w:val="Heading2"/>
        <w:spacing w:after="120" w:before="280"/>
      </w:pPr>
      <w:r>
        <w:rPr>
          <w:rFonts w:ascii="Arial" w:cs="Arial" w:eastAsia="Arial" w:hAnsi="Arial"/>
          <w:b/>
          <w:bCs/>
          <w:color w:val="2E6FD8"/>
          <w:sz w:val="28"/>
          <w:szCs w:val="28"/>
        </w:rPr>
        <w:t xml:space="preserve">4.1 Component Architecture</w:t>
      </w:r>
    </w:p>
    <w:p>
      <w:pPr>
        <w:spacing w:after="100" w:before="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bin/consul.js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REPL entry point. Manages the interactive loop, command parsing, env validation, and user I/O.</w:t>
            </w:r>
          </w:p>
        </w:tc>
      </w:tr>
      <w:tr>
        <w:tc>
          <w:tcPr>
            <w:tcW w:type="dxa" w:w="2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src/core/council.js</w:t>
            </w:r>
          </w:p>
        </w:tc>
        <w:tc>
          <w:tcPr>
            <w:tcW w:type="dxa" w:w="6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Orchestrator. Coordinates the three-phase lifecycle, manages parallelism, and holds debate state.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src/agents/index.js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Agent loader. Dynamically instantiates agents based on available API keys in the environment.</w:t>
            </w:r>
          </w:p>
        </w:tc>
      </w:tr>
      <w:tr>
        <w:tc>
          <w:tcPr>
            <w:tcW w:type="dxa" w:w="2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src/agents/claude.js</w:t>
            </w:r>
          </w:p>
        </w:tc>
        <w:tc>
          <w:tcPr>
            <w:tcW w:type="dxa" w:w="6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Claude agent. Wraps Anthropic SDK for propose(), debate(), and synthesize() calls.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src/agents/gemini.js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Gemini agent. Wraps Google Generative AI SDK for the same interface.</w:t>
            </w:r>
          </w:p>
        </w:tc>
      </w:tr>
      <w:tr>
        <w:tc>
          <w:tcPr>
            <w:tcW w:type="dxa" w:w="2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src/ui/renderer.js</w:t>
            </w:r>
          </w:p>
        </w:tc>
        <w:tc>
          <w:tcPr>
            <w:tcW w:type="dxa" w:w="6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Terminal renderer. Manages all output: phase headers, agent responses, final verdict box.</w:t>
            </w:r>
          </w:p>
        </w:tc>
      </w:tr>
    </w:tbl>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4.2 Agent Interface Contract</w:t>
      </w:r>
    </w:p>
    <w:p>
      <w:pPr>
        <w:spacing w:after="100" w:before="60"/>
      </w:pPr>
      <w:r>
        <w:rPr>
          <w:rFonts w:ascii="Arial" w:cs="Arial" w:eastAsia="Arial" w:hAnsi="Arial"/>
          <w:color w:val="0F172A"/>
          <w:sz w:val="22"/>
          <w:szCs w:val="22"/>
        </w:rPr>
        <w:t xml:space="preserve">All agents implement a uniform interface, making new agent integrations a drop-in operation:</w:t>
      </w:r>
    </w:p>
    <w:p>
      <w:pPr>
        <w:spacing w:after="120" w:before="0"/>
      </w:pPr>
      <w:r>
        <w:rPr>
          <w:rFonts w:ascii="Arial" w:cs="Arial" w:eastAsia="Arial" w:hAnsi="Arial"/>
          <w:color w:val="0F172A"/>
          <w:sz w:val="22"/>
          <w:szCs w:val="22"/>
        </w:rPr>
        <w:t xml:space="preserve"/>
      </w:r>
    </w:p>
    <w:p>
      <w:pPr>
        <w:shd w:fill="1E2A3A" w:val="clear"/>
        <w:spacing w:after="0" w:before="80"/>
        <w:ind w:left="360" w:right="360"/>
      </w:pPr>
      <w:r>
        <w:rPr>
          <w:rFonts w:ascii="Courier New" w:cs="Courier New" w:eastAsia="Courier New" w:hAnsi="Courier New"/>
          <w:color w:val="7ECFFF"/>
          <w:sz w:val="18"/>
          <w:szCs w:val="18"/>
        </w:rPr>
        <w:t xml:space="preserve">interface Agent {</w:t>
      </w:r>
    </w:p>
    <w:p>
      <w:pPr>
        <w:shd w:fill="1E2A3A" w:val="clear"/>
        <w:spacing w:after="0" w:before="0"/>
        <w:ind w:left="360" w:right="360"/>
      </w:pPr>
      <w:r>
        <w:rPr>
          <w:rFonts w:ascii="Courier New" w:cs="Courier New" w:eastAsia="Courier New" w:hAnsi="Courier New"/>
          <w:color w:val="7ECFFF"/>
          <w:sz w:val="18"/>
          <w:szCs w:val="18"/>
        </w:rPr>
        <w:t xml:space="preserve">  name: string</w:t>
      </w:r>
    </w:p>
    <w:p>
      <w:pPr>
        <w:shd w:fill="1E2A3A" w:val="clear"/>
        <w:spacing w:after="0" w:before="0"/>
        <w:ind w:left="360" w:right="360"/>
      </w:pPr>
      <w:r>
        <w:rPr>
          <w:rFonts w:ascii="Courier New" w:cs="Courier New" w:eastAsia="Courier New" w:hAnsi="Courier New"/>
          <w:color w:val="7ECFFF"/>
          <w:sz w:val="18"/>
          <w:szCs w:val="18"/>
        </w:rPr>
        <w:t xml:space="preserve">  emoji: string</w:t>
      </w:r>
    </w:p>
    <w:p>
      <w:pPr>
        <w:shd w:fill="1E2A3A" w:val="clear"/>
        <w:spacing w:after="0" w:before="0"/>
        <w:ind w:left="360" w:right="360"/>
      </w:pPr>
      <w:r>
        <w:rPr>
          <w:rFonts w:ascii="Courier New" w:cs="Courier New" w:eastAsia="Courier New" w:hAnsi="Courier New"/>
          <w:color w:val="7ECFFF"/>
          <w:sz w:val="18"/>
          <w:szCs w:val="18"/>
        </w:rPr>
        <w:t xml:space="preserve">  model: string</w:t>
      </w:r>
    </w:p>
    <w:p>
      <w:pPr>
        <w:shd w:fill="1E2A3A" w:val="clear"/>
        <w:spacing w:after="0" w:before="0"/>
        <w:ind w:left="360" w:right="360"/>
      </w:pPr>
      <w:r>
        <w:rPr>
          <w:rFonts w:ascii="Courier New" w:cs="Courier New" w:eastAsia="Courier New" w:hAnsi="Courier New"/>
          <w:color w:val="7ECFFF"/>
          <w:sz w:val="18"/>
          <w:szCs w:val="18"/>
        </w:rPr>
        <w:t xml:space="preserve"> </w:t>
      </w:r>
    </w:p>
    <w:p>
      <w:pPr>
        <w:shd w:fill="1E2A3A" w:val="clear"/>
        <w:spacing w:after="0" w:before="0"/>
        <w:ind w:left="360" w:right="360"/>
      </w:pPr>
      <w:r>
        <w:rPr>
          <w:rFonts w:ascii="Courier New" w:cs="Courier New" w:eastAsia="Courier New" w:hAnsi="Courier New"/>
          <w:color w:val="7ECFFF"/>
          <w:sz w:val="18"/>
          <w:szCs w:val="18"/>
        </w:rPr>
        <w:t xml:space="preserve">  propose(query: string): Promise&lt;string&gt;</w:t>
      </w:r>
    </w:p>
    <w:p>
      <w:pPr>
        <w:shd w:fill="1E2A3A" w:val="clear"/>
        <w:spacing w:after="0" w:before="0"/>
        <w:ind w:left="360" w:right="360"/>
      </w:pPr>
      <w:r>
        <w:rPr>
          <w:rFonts w:ascii="Courier New" w:cs="Courier New" w:eastAsia="Courier New" w:hAnsi="Courier New"/>
          <w:color w:val="7ECFFF"/>
          <w:sz w:val="18"/>
          <w:szCs w:val="18"/>
        </w:rPr>
        <w:t xml:space="preserve">  debate(query: string, proposals: Proposal[], round: number): Promise&lt;string&gt;</w:t>
      </w:r>
    </w:p>
    <w:p>
      <w:pPr>
        <w:shd w:fill="1E2A3A" w:val="clear"/>
        <w:spacing w:after="0" w:before="0"/>
        <w:ind w:left="360" w:right="360"/>
      </w:pPr>
      <w:r>
        <w:rPr>
          <w:rFonts w:ascii="Courier New" w:cs="Courier New" w:eastAsia="Courier New" w:hAnsi="Courier New"/>
          <w:color w:val="7ECFFF"/>
          <w:sz w:val="18"/>
          <w:szCs w:val="18"/>
        </w:rPr>
        <w:t xml:space="preserve">  synthesize(query: string, history: DebateRound[]): Promise&lt;string&gt;</w:t>
      </w:r>
    </w:p>
    <w:p>
      <w:pPr>
        <w:shd w:fill="1E2A3A" w:val="clear"/>
        <w:spacing w:after="80" w:before="0"/>
        <w:ind w:left="360" w:right="360"/>
      </w:pPr>
      <w:r>
        <w:rPr>
          <w:rFonts w:ascii="Courier New" w:cs="Courier New" w:eastAsia="Courier New" w:hAnsi="Courier New"/>
          <w:color w:val="7ECFFF"/>
          <w:sz w:val="18"/>
          <w:szCs w:val="18"/>
        </w:rPr>
        <w:t xml:space="preserve">}</w:t>
      </w:r>
    </w:p>
    <w:p>
      <w:pPr>
        <w:spacing w:after="16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4.3 Environment Configuration</w:t>
      </w:r>
    </w:p>
    <w:p>
      <w:pPr>
        <w:spacing w:after="100" w:before="60"/>
      </w:pPr>
      <w:r>
        <w:rPr>
          <w:rFonts w:ascii="Arial" w:cs="Arial" w:eastAsia="Arial" w:hAnsi="Arial"/>
          <w:color w:val="0F172A"/>
          <w:sz w:val="22"/>
          <w:szCs w:val="22"/>
        </w:rPr>
        <w:t xml:space="preserve">Agent availability is determined entirely by environment variables. No configuration files are required. The tool activates agents based on which keys are present:</w:t>
      </w:r>
    </w:p>
    <w:p>
      <w:pPr>
        <w:spacing w:after="120" w:before="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58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 Unlocked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ANTHROPIC_API_KEY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Claude (claude-opus-4-5)</w:t>
            </w:r>
          </w:p>
        </w:tc>
      </w:tr>
      <w:tr>
        <w:tc>
          <w:tcPr>
            <w:tcW w:type="dxa" w:w="35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GEMINI_API_KEY</w:t>
            </w:r>
          </w:p>
        </w:tc>
        <w:tc>
          <w:tcPr>
            <w:tcW w:type="dxa" w:w="58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Gemini (gemini-2.0-flash)</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OPENAI_API_KEY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GPT-4 (planned)</w:t>
            </w:r>
          </w:p>
        </w:tc>
      </w:tr>
      <w:tr>
        <w:tc>
          <w:tcPr>
            <w:tcW w:type="dxa" w:w="35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MISTRAL_API_KEY</w:t>
            </w:r>
          </w:p>
        </w:tc>
        <w:tc>
          <w:tcPr>
            <w:tcW w:type="dxa" w:w="58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Mistral Large (planned)</w:t>
            </w:r>
          </w:p>
        </w:tc>
      </w:tr>
    </w:tbl>
    <w:p>
      <w:pPr>
        <w:spacing w:after="100" w:before="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6FD8" w:sz="1"/>
              <w:left w:val="single" w:color="2E6FD8" w:sz="1"/>
              <w:bottom w:val="single" w:color="2E6FD8" w:sz="1"/>
              <w:right w:val="single" w:color="2E6FD8" w:sz="1"/>
            </w:tcBorders>
            <w:shd w:fill="2E6FD8" w:val="clear"/>
            <w:tcMar>
              <w:top w:type="dxa" w:w="80"/>
              <w:left w:type="dxa" w:w="160"/>
              <w:bottom w:type="dxa" w:w="80"/>
              <w:right w:type="dxa" w:w="160"/>
            </w:tcMar>
          </w:tcPr>
          <w:p>
            <w:r>
              <w:rPr>
                <w:rFonts w:ascii="Arial" w:cs="Arial" w:eastAsia="Arial" w:hAnsi="Arial"/>
                <w:b/>
                <w:bCs/>
                <w:color w:val="FFFFFF"/>
                <w:sz w:val="20"/>
                <w:szCs w:val="20"/>
              </w:rPr>
              <w:t xml:space="preserve">Minimum Requirement</w:t>
            </w:r>
          </w:p>
        </w:tc>
      </w:tr>
      <w:tr>
        <w:tc>
          <w:tcPr>
            <w:tcBorders>
              <w:top w:val="single" w:color="2E6FD8" w:sz="1"/>
              <w:left w:val="single" w:color="2E6FD8" w:sz="1"/>
              <w:bottom w:val="single" w:color="2E6FD8" w:sz="1"/>
              <w:right w:val="single" w:color="2E6FD8" w:sz="1"/>
            </w:tcBorders>
            <w:shd w:fill="D6E4FA" w:val="clear"/>
            <w:tcMar>
              <w:top w:type="dxa" w:w="100"/>
              <w:left w:type="dxa" w:w="160"/>
              <w:bottom w:type="dxa" w:w="100"/>
              <w:right w:type="dxa" w:w="160"/>
            </w:tcMar>
          </w:tcPr>
          <w:p>
            <w:r>
              <w:rPr>
                <w:rFonts w:ascii="Arial" w:cs="Arial" w:eastAsia="Arial" w:hAnsi="Arial"/>
                <w:color w:val="0F172A"/>
                <w:sz w:val="21"/>
                <w:szCs w:val="21"/>
              </w:rPr>
              <w:t xml:space="preserve">The council requires at least 2 active agents to function. A single agent cannot debate itself.</w:t>
            </w:r>
          </w:p>
          <w:p>
            <w:r>
              <w:rPr>
                <w:rFonts w:ascii="Arial" w:cs="Arial" w:eastAsia="Arial" w:hAnsi="Arial"/>
                <w:color w:val="0F172A"/>
                <w:sz w:val="21"/>
                <w:szCs w:val="21"/>
              </w:rPr>
              <w:t xml:space="preserve">The tool will exit with a clear error message if fewer than 2 API keys are configured.</w:t>
            </w:r>
          </w:p>
        </w:tc>
      </w:tr>
    </w:tbl>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5. User Experience</w:t>
      </w:r>
    </w:p>
    <w:p>
      <w:pPr>
        <w:pStyle w:val="Heading2"/>
        <w:spacing w:after="120" w:before="280"/>
      </w:pPr>
      <w:r>
        <w:rPr>
          <w:rFonts w:ascii="Arial" w:cs="Arial" w:eastAsia="Arial" w:hAnsi="Arial"/>
          <w:b/>
          <w:bCs/>
          <w:color w:val="2E6FD8"/>
          <w:sz w:val="28"/>
          <w:szCs w:val="28"/>
        </w:rPr>
        <w:t xml:space="preserve">5.1 Session Flow</w:t>
      </w:r>
    </w:p>
    <w:p>
      <w:pPr>
        <w:pStyle w:val="ListParagraph"/>
        <w:numPr>
          <w:ilvl w:val="0"/>
          <w:numId w:val="3"/>
        </w:numPr>
        <w:spacing w:after="60" w:before="40"/>
      </w:pPr>
      <w:r>
        <w:rPr>
          <w:rFonts w:ascii="Arial" w:cs="Arial" w:eastAsia="Arial" w:hAnsi="Arial"/>
          <w:color w:val="0F172A"/>
          <w:sz w:val="22"/>
          <w:szCs w:val="22"/>
        </w:rPr>
        <w:t xml:space="preserve">User launches consul — the banner displays active council members.</w:t>
      </w:r>
    </w:p>
    <w:p>
      <w:pPr>
        <w:pStyle w:val="ListParagraph"/>
        <w:numPr>
          <w:ilvl w:val="0"/>
          <w:numId w:val="3"/>
        </w:numPr>
        <w:spacing w:after="60" w:before="40"/>
      </w:pPr>
      <w:r>
        <w:rPr>
          <w:rFonts w:ascii="Arial" w:cs="Arial" w:eastAsia="Arial" w:hAnsi="Arial"/>
          <w:color w:val="0F172A"/>
          <w:sz w:val="22"/>
          <w:szCs w:val="22"/>
        </w:rPr>
        <w:t xml:space="preserve">User types a natural language query at the prompt.</w:t>
      </w:r>
    </w:p>
    <w:p>
      <w:pPr>
        <w:pStyle w:val="ListParagraph"/>
        <w:numPr>
          <w:ilvl w:val="0"/>
          <w:numId w:val="3"/>
        </w:numPr>
        <w:spacing w:after="60" w:before="40"/>
      </w:pPr>
      <w:r>
        <w:rPr>
          <w:rFonts w:ascii="Arial" w:cs="Arial" w:eastAsia="Arial" w:hAnsi="Arial"/>
          <w:color w:val="0F172A"/>
          <w:sz w:val="22"/>
          <w:szCs w:val="22"/>
        </w:rPr>
        <w:t xml:space="preserve">The terminal displays each phase live as it executes.</w:t>
      </w:r>
    </w:p>
    <w:p>
      <w:pPr>
        <w:pStyle w:val="ListParagraph"/>
        <w:numPr>
          <w:ilvl w:val="0"/>
          <w:numId w:val="3"/>
        </w:numPr>
        <w:spacing w:after="60" w:before="40"/>
      </w:pPr>
      <w:r>
        <w:rPr>
          <w:rFonts w:ascii="Arial" w:cs="Arial" w:eastAsia="Arial" w:hAnsi="Arial"/>
          <w:color w:val="0F172A"/>
          <w:sz w:val="22"/>
          <w:szCs w:val="22"/>
        </w:rPr>
        <w:t xml:space="preserve">Each agent's proposal and debate response appears as it completes.</w:t>
      </w:r>
    </w:p>
    <w:p>
      <w:pPr>
        <w:pStyle w:val="ListParagraph"/>
        <w:numPr>
          <w:ilvl w:val="0"/>
          <w:numId w:val="3"/>
        </w:numPr>
        <w:spacing w:after="60" w:before="40"/>
      </w:pPr>
      <w:r>
        <w:rPr>
          <w:rFonts w:ascii="Arial" w:cs="Arial" w:eastAsia="Arial" w:hAnsi="Arial"/>
          <w:color w:val="0F172A"/>
          <w:sz w:val="22"/>
          <w:szCs w:val="22"/>
        </w:rPr>
        <w:t xml:space="preserve">The final verdict is boxed and presented prominently.</w:t>
      </w:r>
    </w:p>
    <w:p>
      <w:pPr>
        <w:pStyle w:val="ListParagraph"/>
        <w:numPr>
          <w:ilvl w:val="0"/>
          <w:numId w:val="3"/>
        </w:numPr>
        <w:spacing w:after="60" w:before="40"/>
      </w:pPr>
      <w:r>
        <w:rPr>
          <w:rFonts w:ascii="Arial" w:cs="Arial" w:eastAsia="Arial" w:hAnsi="Arial"/>
          <w:color w:val="0F172A"/>
          <w:sz w:val="22"/>
          <w:szCs w:val="22"/>
        </w:rPr>
        <w:t xml:space="preserve">The prompt reappears for the next query.</w:t>
      </w:r>
    </w:p>
    <w:p>
      <w:pPr>
        <w:spacing w:after="16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5.2 Special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/help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Display available commands</w:t>
            </w:r>
          </w:p>
        </w:tc>
      </w:tr>
      <w:tr>
        <w:tc>
          <w:tcPr>
            <w:tcW w:type="dxa" w:w="24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/agents</w:t>
            </w:r>
          </w:p>
        </w:tc>
        <w:tc>
          <w:tcPr>
            <w:tcW w:type="dxa" w:w="69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List active council members and their models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/exit or /quit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Exit the session</w:t>
            </w:r>
          </w:p>
        </w:tc>
      </w:tr>
      <w:tr>
        <w:tc>
          <w:tcPr>
            <w:tcW w:type="dxa" w:w="24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Ctrl+C</w:t>
            </w:r>
          </w:p>
        </w:tc>
        <w:tc>
          <w:tcPr>
            <w:tcW w:type="dxa" w:w="69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Graceful exit from anywhere</w:t>
            </w:r>
          </w:p>
        </w:tc>
      </w:tr>
    </w:tbl>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5.3 Visual Design Principles</w:t>
      </w:r>
    </w:p>
    <w:p>
      <w:pPr>
        <w:spacing w:after="100" w:before="60"/>
      </w:pPr>
      <w:r>
        <w:rPr>
          <w:rFonts w:ascii="Arial" w:cs="Arial" w:eastAsia="Arial" w:hAnsi="Arial"/>
          <w:color w:val="0F172A"/>
          <w:sz w:val="22"/>
          <w:szCs w:val="22"/>
        </w:rPr>
        <w:t xml:space="preserve">The terminal output is designed for readability during the debate, not just the final answer:</w:t>
      </w:r>
    </w:p>
    <w:p>
      <w:pPr>
        <w:pStyle w:val="ListParagraph"/>
        <w:numPr>
          <w:ilvl w:val="0"/>
          <w:numId w:val="2"/>
        </w:numPr>
        <w:spacing w:after="60" w:before="40"/>
      </w:pPr>
      <w:r>
        <w:rPr>
          <w:rFonts w:ascii="Arial" w:cs="Arial" w:eastAsia="Arial" w:hAnsi="Arial"/>
          <w:color w:val="0F172A"/>
          <w:sz w:val="22"/>
          <w:szCs w:val="22"/>
        </w:rPr>
        <w:t xml:space="preserve">Phase transitions use full-width dividers to create clear section breaks</w:t>
      </w:r>
    </w:p>
    <w:p>
      <w:pPr>
        <w:pStyle w:val="ListParagraph"/>
        <w:numPr>
          <w:ilvl w:val="0"/>
          <w:numId w:val="2"/>
        </w:numPr>
        <w:spacing w:after="60" w:before="40"/>
      </w:pPr>
      <w:r>
        <w:rPr>
          <w:rFonts w:ascii="Arial" w:cs="Arial" w:eastAsia="Arial" w:hAnsi="Arial"/>
          <w:color w:val="0F172A"/>
          <w:sz w:val="22"/>
          <w:szCs w:val="22"/>
        </w:rPr>
        <w:t xml:space="preserve">Agent color-coding (blue for Claude, green for Gemini) persists throughout the session</w:t>
      </w:r>
    </w:p>
    <w:p>
      <w:pPr>
        <w:pStyle w:val="ListParagraph"/>
        <w:numPr>
          <w:ilvl w:val="0"/>
          <w:numId w:val="2"/>
        </w:numPr>
        <w:spacing w:after="60" w:before="40"/>
      </w:pPr>
      <w:r>
        <w:rPr>
          <w:rFonts w:ascii="Arial" w:cs="Arial" w:eastAsia="Arial" w:hAnsi="Arial"/>
          <w:color w:val="0F172A"/>
          <w:sz w:val="22"/>
          <w:szCs w:val="22"/>
        </w:rPr>
        <w:t xml:space="preserve">The final verdict is boxed and visually distinct from the debate transcript</w:t>
      </w:r>
    </w:p>
    <w:p>
      <w:pPr>
        <w:pStyle w:val="ListParagraph"/>
        <w:numPr>
          <w:ilvl w:val="0"/>
          <w:numId w:val="2"/>
        </w:numPr>
        <w:spacing w:after="60" w:before="40"/>
      </w:pPr>
      <w:r>
        <w:rPr>
          <w:rFonts w:ascii="Arial" w:cs="Arial" w:eastAsia="Arial" w:hAnsi="Arial"/>
          <w:color w:val="0F172A"/>
          <w:sz w:val="22"/>
          <w:szCs w:val="22"/>
        </w:rPr>
        <w:t xml:space="preserve">Thinking indicators give live feedback during long model calls</w:t>
      </w:r>
    </w:p>
    <w:p>
      <w:pPr>
        <w:spacing w:after="240" w:before="0"/>
      </w:pPr>
      <w:r>
        <w:rPr>
          <w:rFonts w:ascii="Arial" w:cs="Arial" w:eastAsia="Arial" w:hAnsi="Arial"/>
          <w:color w:val="0F172A"/>
          <w:sz w:val="22"/>
          <w:szCs w:val="22"/>
        </w:rPr>
        <w:t xml:space="preserve"/>
      </w:r>
    </w:p>
    <w:p>
      <w:r>
        <w:br/>
      </w:r>
    </w:p>
    <w:p>
      <w:pPr>
        <w:pStyle w:val="Heading1"/>
        <w:pBdr>
          <w:bottom w:val="single" w:color="2E6FD8" w:sz="8" w:space="4"/>
        </w:pBdr>
        <w:spacing w:after="160" w:before="360"/>
      </w:pPr>
      <w:r>
        <w:rPr>
          <w:rFonts w:ascii="Arial" w:cs="Arial" w:eastAsia="Arial" w:hAnsi="Arial"/>
          <w:b/>
          <w:bCs/>
          <w:color w:val="1B2A4A"/>
          <w:sz w:val="36"/>
          <w:szCs w:val="36"/>
        </w:rPr>
        <w:t xml:space="preserve">6. Extensibility</w:t>
      </w:r>
    </w:p>
    <w:p>
      <w:pPr>
        <w:pStyle w:val="Heading2"/>
        <w:spacing w:after="120" w:before="280"/>
      </w:pPr>
      <w:r>
        <w:rPr>
          <w:rFonts w:ascii="Arial" w:cs="Arial" w:eastAsia="Arial" w:hAnsi="Arial"/>
          <w:b/>
          <w:bCs/>
          <w:color w:val="2E6FD8"/>
          <w:sz w:val="28"/>
          <w:szCs w:val="28"/>
        </w:rPr>
        <w:t xml:space="preserve">6.1 Adding a New Agent</w:t>
      </w:r>
    </w:p>
    <w:p>
      <w:pPr>
        <w:spacing w:after="100" w:before="60"/>
      </w:pPr>
      <w:r>
        <w:rPr>
          <w:rFonts w:ascii="Arial" w:cs="Arial" w:eastAsia="Arial" w:hAnsi="Arial"/>
          <w:color w:val="0F172A"/>
          <w:sz w:val="22"/>
          <w:szCs w:val="22"/>
        </w:rPr>
        <w:t xml:space="preserve">Adding support for a new model provider requires three steps:</w:t>
      </w:r>
    </w:p>
    <w:p>
      <w:pPr>
        <w:spacing w:after="120" w:before="0"/>
      </w:pPr>
      <w:r>
        <w:rPr>
          <w:rFonts w:ascii="Arial" w:cs="Arial" w:eastAsia="Arial" w:hAnsi="Arial"/>
          <w:color w:val="0F172A"/>
          <w:sz w:val="22"/>
          <w:szCs w:val="22"/>
        </w:rPr>
        <w:t xml:space="preserve"/>
      </w:r>
    </w:p>
    <w:p>
      <w:pPr>
        <w:pStyle w:val="ListParagraph"/>
        <w:numPr>
          <w:ilvl w:val="0"/>
          <w:numId w:val="3"/>
        </w:numPr>
        <w:spacing w:after="60" w:before="40"/>
      </w:pPr>
      <w:r>
        <w:rPr>
          <w:rFonts w:ascii="Arial" w:cs="Arial" w:eastAsia="Arial" w:hAnsi="Arial"/>
          <w:color w:val="0F172A"/>
          <w:sz w:val="22"/>
          <w:szCs w:val="22"/>
        </w:rPr>
        <w:t xml:space="preserve">Create src/agents/{provider}.js implementing the Agent interface (propose, debate, synthesize).</w:t>
      </w:r>
    </w:p>
    <w:p>
      <w:pPr>
        <w:pStyle w:val="ListParagraph"/>
        <w:numPr>
          <w:ilvl w:val="0"/>
          <w:numId w:val="3"/>
        </w:numPr>
        <w:spacing w:after="60" w:before="40"/>
      </w:pPr>
      <w:r>
        <w:rPr>
          <w:rFonts w:ascii="Arial" w:cs="Arial" w:eastAsia="Arial" w:hAnsi="Arial"/>
          <w:color w:val="0F172A"/>
          <w:sz w:val="22"/>
          <w:szCs w:val="22"/>
        </w:rPr>
        <w:t xml:space="preserve">Add an env key check in src/agents/index.js to conditionally instantiate the new agent.</w:t>
      </w:r>
    </w:p>
    <w:p>
      <w:pPr>
        <w:pStyle w:val="ListParagraph"/>
        <w:numPr>
          <w:ilvl w:val="0"/>
          <w:numId w:val="3"/>
        </w:numPr>
        <w:spacing w:after="60" w:before="40"/>
      </w:pPr>
      <w:r>
        <w:rPr>
          <w:rFonts w:ascii="Arial" w:cs="Arial" w:eastAsia="Arial" w:hAnsi="Arial"/>
          <w:color w:val="0F172A"/>
          <w:sz w:val="22"/>
          <w:szCs w:val="22"/>
        </w:rPr>
        <w:t xml:space="preserve">Document the new env variable in .env.example and the README.</w:t>
      </w:r>
    </w:p>
    <w:p>
      <w:pPr>
        <w:spacing w:after="120" w:before="0"/>
      </w:pPr>
      <w:r>
        <w:rPr>
          <w:rFonts w:ascii="Arial" w:cs="Arial" w:eastAsia="Arial" w:hAnsi="Arial"/>
          <w:color w:val="0F172A"/>
          <w:sz w:val="22"/>
          <w:szCs w:val="22"/>
        </w:rPr>
        <w:t xml:space="preserve"/>
      </w:r>
    </w:p>
    <w:p>
      <w:pPr>
        <w:spacing w:after="100" w:before="60"/>
      </w:pPr>
      <w:r>
        <w:rPr>
          <w:rFonts w:ascii="Arial" w:cs="Arial" w:eastAsia="Arial" w:hAnsi="Arial"/>
          <w:color w:val="0F172A"/>
          <w:sz w:val="22"/>
          <w:szCs w:val="22"/>
        </w:rPr>
        <w:t xml:space="preserve">No changes are required to the orchestrator, renderer, or CLI entry point. The council automatically includes the new agent if its key is present.</w:t>
      </w:r>
    </w:p>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6.2 Configurable Debate Depth</w:t>
      </w:r>
    </w:p>
    <w:p>
      <w:pPr>
        <w:spacing w:after="100" w:before="60"/>
      </w:pPr>
      <w:r>
        <w:rPr>
          <w:rFonts w:ascii="Arial" w:cs="Arial" w:eastAsia="Arial" w:hAnsi="Arial"/>
          <w:color w:val="0F172A"/>
          <w:sz w:val="22"/>
          <w:szCs w:val="22"/>
        </w:rPr>
        <w:t xml:space="preserve">The number of debate rounds is exposed as a named constant in src/core/council.js:</w:t>
      </w:r>
    </w:p>
    <w:p>
      <w:pPr>
        <w:spacing w:after="120" w:before="0"/>
      </w:pPr>
      <w:r>
        <w:rPr>
          <w:rFonts w:ascii="Arial" w:cs="Arial" w:eastAsia="Arial" w:hAnsi="Arial"/>
          <w:color w:val="0F172A"/>
          <w:sz w:val="22"/>
          <w:szCs w:val="22"/>
        </w:rPr>
        <w:t xml:space="preserve"/>
      </w:r>
    </w:p>
    <w:p>
      <w:pPr>
        <w:shd w:fill="1E2A3A" w:val="clear"/>
        <w:spacing w:after="80" w:before="80"/>
        <w:ind w:left="360" w:right="360"/>
      </w:pPr>
      <w:r>
        <w:rPr>
          <w:rFonts w:ascii="Courier New" w:cs="Courier New" w:eastAsia="Courier New" w:hAnsi="Courier New"/>
          <w:color w:val="7ECFFF"/>
          <w:sz w:val="18"/>
          <w:szCs w:val="18"/>
        </w:rPr>
        <w:t xml:space="preserve">export const DEBATE_ROUNDS = 2; // Increase for deeper deliberation</w:t>
      </w:r>
    </w:p>
    <w:p>
      <w:pPr>
        <w:spacing w:after="120" w:before="0"/>
      </w:pPr>
      <w:r>
        <w:rPr>
          <w:rFonts w:ascii="Arial" w:cs="Arial" w:eastAsia="Arial" w:hAnsi="Arial"/>
          <w:color w:val="0F172A"/>
          <w:sz w:val="22"/>
          <w:szCs w:val="22"/>
        </w:rPr>
        <w:t xml:space="preserve"/>
      </w:r>
    </w:p>
    <w:p>
      <w:pPr>
        <w:spacing w:after="100" w:before="60"/>
      </w:pPr>
      <w:r>
        <w:rPr>
          <w:rFonts w:ascii="Arial" w:cs="Arial" w:eastAsia="Arial" w:hAnsi="Arial"/>
          <w:color w:val="0F172A"/>
          <w:sz w:val="22"/>
          <w:szCs w:val="22"/>
        </w:rPr>
        <w:t xml:space="preserve">A future enhancement will expose this as a CLI flag (--rounds N) or per-session configuration.</w:t>
      </w:r>
    </w:p>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6.3 Planned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Synthesizer rotation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Rotate which agent synthesizes the final answer to reduce single-model bias in conclusions.</w:t>
            </w:r>
          </w:p>
        </w:tc>
      </w:tr>
      <w:tr>
        <w:tc>
          <w:tcPr>
            <w:tcW w:type="dxa" w:w="28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--rounds flag</w:t>
            </w:r>
          </w:p>
        </w:tc>
        <w:tc>
          <w:tcPr>
            <w:tcW w:type="dxa" w:w="65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Allow users to set debate depth per invocation.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Consensus detection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Automatically terminate debate early when agents converge, reducing unnecessary API calls.</w:t>
            </w:r>
          </w:p>
        </w:tc>
      </w:tr>
      <w:tr>
        <w:tc>
          <w:tcPr>
            <w:tcW w:type="dxa" w:w="28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Session logging</w:t>
            </w:r>
          </w:p>
        </w:tc>
        <w:tc>
          <w:tcPr>
            <w:tcW w:type="dxa" w:w="65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Persist full debate transcripts to disk for review and analysis.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OpenAI / Mistral agents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Extend the council to GPT-4 and Mistral Large via their respective SDKs.</w:t>
            </w:r>
          </w:p>
        </w:tc>
      </w:tr>
      <w:tr>
        <w:tc>
          <w:tcPr>
            <w:tcW w:type="dxa" w:w="28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Streaming output</w:t>
            </w:r>
          </w:p>
        </w:tc>
        <w:tc>
          <w:tcPr>
            <w:tcW w:type="dxa" w:w="65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Stream agent responses token-by-token for a more live feel during long generations.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Agent personas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Allow system prompt customization per agent to simulate expert roles (e.g., security-focused, performance-focused).</w:t>
            </w:r>
          </w:p>
        </w:tc>
      </w:tr>
    </w:tbl>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7. Constraints &amp; Tradeoffs</w:t>
      </w:r>
    </w:p>
    <w:p>
      <w:pPr>
        <w:pStyle w:val="Heading2"/>
        <w:spacing w:after="120" w:before="280"/>
      </w:pPr>
      <w:r>
        <w:rPr>
          <w:rFonts w:ascii="Arial" w:cs="Arial" w:eastAsia="Arial" w:hAnsi="Arial"/>
          <w:b/>
          <w:bCs/>
          <w:color w:val="2E6FD8"/>
          <w:sz w:val="28"/>
          <w:szCs w:val="28"/>
        </w:rPr>
        <w:t xml:space="preserve">7.1 Latency</w:t>
      </w:r>
    </w:p>
    <w:p>
      <w:pPr>
        <w:spacing w:after="100" w:before="60"/>
      </w:pPr>
      <w:r>
        <w:rPr>
          <w:rFonts w:ascii="Arial" w:cs="Arial" w:eastAsia="Arial" w:hAnsi="Arial"/>
          <w:color w:val="0F172A"/>
          <w:sz w:val="22"/>
          <w:szCs w:val="22"/>
        </w:rPr>
        <w:t xml:space="preserve">The deliberation process is inherently slower than a single-model query. With 2 agents and 2 debate rounds, a single query requires:</w:t>
      </w:r>
    </w:p>
    <w:p>
      <w:pPr>
        <w:spacing w:after="120" w:before="0"/>
      </w:pPr>
      <w:r>
        <w:rPr>
          <w:rFonts w:ascii="Arial" w:cs="Arial" w:eastAsia="Arial" w:hAnsi="Arial"/>
          <w:color w:val="0F172A"/>
          <w:sz w:val="22"/>
          <w:szCs w:val="22"/>
        </w:rPr>
        <w:t xml:space="preserve"/>
      </w:r>
    </w:p>
    <w:p>
      <w:pPr>
        <w:shd w:fill="1E2A3A" w:val="clear"/>
        <w:spacing w:after="0" w:before="80"/>
        <w:ind w:left="360" w:right="360"/>
      </w:pPr>
      <w:r>
        <w:rPr>
          <w:rFonts w:ascii="Courier New" w:cs="Courier New" w:eastAsia="Courier New" w:hAnsi="Courier New"/>
          <w:color w:val="7ECFFF"/>
          <w:sz w:val="18"/>
          <w:szCs w:val="18"/>
        </w:rPr>
        <w:t xml:space="preserve">Phase 1:  max(agent1_latency, agent2_latency)   [parallel]</w:t>
      </w:r>
    </w:p>
    <w:p>
      <w:pPr>
        <w:shd w:fill="1E2A3A" w:val="clear"/>
        <w:spacing w:after="0" w:before="0"/>
        <w:ind w:left="360" w:right="360"/>
      </w:pPr>
      <w:r>
        <w:rPr>
          <w:rFonts w:ascii="Courier New" w:cs="Courier New" w:eastAsia="Courier New" w:hAnsi="Courier New"/>
          <w:color w:val="7ECFFF"/>
          <w:sz w:val="18"/>
          <w:szCs w:val="18"/>
        </w:rPr>
        <w:t xml:space="preserve">Phase 2:  max(agent1_latency, agent2_latency) × DEBATE_ROUNDS  [parallel per round]</w:t>
      </w:r>
    </w:p>
    <w:p>
      <w:pPr>
        <w:shd w:fill="1E2A3A" w:val="clear"/>
        <w:spacing w:after="80" w:before="0"/>
        <w:ind w:left="360" w:right="360"/>
      </w:pPr>
      <w:r>
        <w:rPr>
          <w:rFonts w:ascii="Courier New" w:cs="Courier New" w:eastAsia="Courier New" w:hAnsi="Courier New"/>
          <w:color w:val="7ECFFF"/>
          <w:sz w:val="18"/>
          <w:szCs w:val="18"/>
        </w:rPr>
        <w:t xml:space="preserve">Phase 3:  synthesizer_latency                   [sequential]</w:t>
      </w:r>
    </w:p>
    <w:p>
      <w:pPr>
        <w:spacing w:after="120" w:before="0"/>
      </w:pPr>
      <w:r>
        <w:rPr>
          <w:rFonts w:ascii="Arial" w:cs="Arial" w:eastAsia="Arial" w:hAnsi="Arial"/>
          <w:color w:val="0F172A"/>
          <w:sz w:val="22"/>
          <w:szCs w:val="22"/>
        </w:rPr>
        <w:t xml:space="preserve"/>
      </w:r>
    </w:p>
    <w:p>
      <w:pPr>
        <w:spacing w:after="100" w:before="60"/>
      </w:pPr>
      <w:r>
        <w:rPr>
          <w:rFonts w:ascii="Arial" w:cs="Arial" w:eastAsia="Arial" w:hAnsi="Arial"/>
          <w:color w:val="0F172A"/>
          <w:sz w:val="22"/>
          <w:szCs w:val="22"/>
        </w:rPr>
        <w:t xml:space="preserve">Total latency is dominated by the slowest agent per phase. For most queries, expect 15–45 seconds end-to-end at default settings. This is a deliberate tradeoff: AI Consul is optimized for answer quality, not speed.</w:t>
      </w:r>
    </w:p>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7.2 API Cost</w:t>
      </w:r>
    </w:p>
    <w:p>
      <w:pPr>
        <w:spacing w:after="100" w:before="60"/>
      </w:pPr>
      <w:r>
        <w:rPr>
          <w:rFonts w:ascii="Arial" w:cs="Arial" w:eastAsia="Arial" w:hAnsi="Arial"/>
          <w:color w:val="0F172A"/>
          <w:sz w:val="22"/>
          <w:szCs w:val="22"/>
        </w:rPr>
        <w:t xml:space="preserve">Every query incurs calls to all active agents across all phases. Cost scales linearly with number of agents and debate rounds. Users should set API budget limits at the provider level if cost is a concern.</w:t>
      </w:r>
    </w:p>
    <w:p>
      <w:pPr>
        <w:spacing w:after="200" w:before="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2E6FD8"/>
          <w:sz w:val="28"/>
          <w:szCs w:val="28"/>
        </w:rPr>
        <w:t xml:space="preserve">7.3 Consensus is Not Guaranteed</w:t>
      </w:r>
    </w:p>
    <w:p>
      <w:pPr>
        <w:spacing w:after="100" w:before="60"/>
      </w:pPr>
      <w:r>
        <w:rPr>
          <w:rFonts w:ascii="Arial" w:cs="Arial" w:eastAsia="Arial" w:hAnsi="Arial"/>
          <w:color w:val="0F172A"/>
          <w:sz w:val="22"/>
          <w:szCs w:val="22"/>
        </w:rPr>
        <w:t xml:space="preserve">Agents may not fully converge even after multiple debate rounds. The synthesizer produces the best available consensus, but users should treat the final answer as a well-deliberated proposal, not a provably correct answer — especially for tasks with no objective ground truth.</w:t>
      </w:r>
    </w:p>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8. Quick Start</w:t>
      </w:r>
    </w:p>
    <w:p>
      <w:pPr>
        <w:spacing w:after="120" w:before="0"/>
      </w:pPr>
      <w:r>
        <w:rPr>
          <w:rFonts w:ascii="Arial" w:cs="Arial" w:eastAsia="Arial" w:hAnsi="Arial"/>
          <w:color w:val="0F172A"/>
          <w:sz w:val="22"/>
          <w:szCs w:val="22"/>
        </w:rPr>
        <w:t xml:space="preserve"/>
      </w:r>
    </w:p>
    <w:p>
      <w:pPr>
        <w:shd w:fill="1E2A3A" w:val="clear"/>
        <w:spacing w:after="0" w:before="80"/>
        <w:ind w:left="360" w:right="360"/>
      </w:pPr>
      <w:r>
        <w:rPr>
          <w:rFonts w:ascii="Courier New" w:cs="Courier New" w:eastAsia="Courier New" w:hAnsi="Courier New"/>
          <w:color w:val="7ECFFF"/>
          <w:sz w:val="18"/>
          <w:szCs w:val="18"/>
        </w:rPr>
        <w:t xml:space="preserve"># 1. Clone and install</w:t>
      </w:r>
    </w:p>
    <w:p>
      <w:pPr>
        <w:shd w:fill="1E2A3A" w:val="clear"/>
        <w:spacing w:after="0" w:before="0"/>
        <w:ind w:left="360" w:right="360"/>
      </w:pPr>
      <w:r>
        <w:rPr>
          <w:rFonts w:ascii="Courier New" w:cs="Courier New" w:eastAsia="Courier New" w:hAnsi="Courier New"/>
          <w:color w:val="7ECFFF"/>
          <w:sz w:val="18"/>
          <w:szCs w:val="18"/>
        </w:rPr>
        <w:t xml:space="preserve">git clone https://github.com/your-org/ai-consul</w:t>
      </w:r>
    </w:p>
    <w:p>
      <w:pPr>
        <w:shd w:fill="1E2A3A" w:val="clear"/>
        <w:spacing w:after="0" w:before="0"/>
        <w:ind w:left="360" w:right="360"/>
      </w:pPr>
      <w:r>
        <w:rPr>
          <w:rFonts w:ascii="Courier New" w:cs="Courier New" w:eastAsia="Courier New" w:hAnsi="Courier New"/>
          <w:color w:val="7ECFFF"/>
          <w:sz w:val="18"/>
          <w:szCs w:val="18"/>
        </w:rPr>
        <w:t xml:space="preserve">cd ai-consul &amp;&amp; npm install</w:t>
      </w:r>
    </w:p>
    <w:p>
      <w:pPr>
        <w:shd w:fill="1E2A3A" w:val="clear"/>
        <w:spacing w:after="0" w:before="0"/>
        <w:ind w:left="360" w:right="360"/>
      </w:pPr>
      <w:r>
        <w:rPr>
          <w:rFonts w:ascii="Courier New" w:cs="Courier New" w:eastAsia="Courier New" w:hAnsi="Courier New"/>
          <w:color w:val="7ECFFF"/>
          <w:sz w:val="18"/>
          <w:szCs w:val="18"/>
        </w:rPr>
        <w:t xml:space="preserve"> </w:t>
      </w:r>
    </w:p>
    <w:p>
      <w:pPr>
        <w:shd w:fill="1E2A3A" w:val="clear"/>
        <w:spacing w:after="0" w:before="0"/>
        <w:ind w:left="360" w:right="360"/>
      </w:pPr>
      <w:r>
        <w:rPr>
          <w:rFonts w:ascii="Courier New" w:cs="Courier New" w:eastAsia="Courier New" w:hAnsi="Courier New"/>
          <w:color w:val="7ECFFF"/>
          <w:sz w:val="18"/>
          <w:szCs w:val="18"/>
        </w:rPr>
        <w:t xml:space="preserve"># 2. Configure API keys</w:t>
      </w:r>
    </w:p>
    <w:p>
      <w:pPr>
        <w:shd w:fill="1E2A3A" w:val="clear"/>
        <w:spacing w:after="0" w:before="0"/>
        <w:ind w:left="360" w:right="360"/>
      </w:pPr>
      <w:r>
        <w:rPr>
          <w:rFonts w:ascii="Courier New" w:cs="Courier New" w:eastAsia="Courier New" w:hAnsi="Courier New"/>
          <w:color w:val="7ECFFF"/>
          <w:sz w:val="18"/>
          <w:szCs w:val="18"/>
        </w:rPr>
        <w:t xml:space="preserve">export ANTHROPIC_API_KEY=sk-ant-...</w:t>
      </w:r>
    </w:p>
    <w:p>
      <w:pPr>
        <w:shd w:fill="1E2A3A" w:val="clear"/>
        <w:spacing w:after="0" w:before="0"/>
        <w:ind w:left="360" w:right="360"/>
      </w:pPr>
      <w:r>
        <w:rPr>
          <w:rFonts w:ascii="Courier New" w:cs="Courier New" w:eastAsia="Courier New" w:hAnsi="Courier New"/>
          <w:color w:val="7ECFFF"/>
          <w:sz w:val="18"/>
          <w:szCs w:val="18"/>
        </w:rPr>
        <w:t xml:space="preserve">export GEMINI_API_KEY=AIza...</w:t>
      </w:r>
    </w:p>
    <w:p>
      <w:pPr>
        <w:shd w:fill="1E2A3A" w:val="clear"/>
        <w:spacing w:after="0" w:before="0"/>
        <w:ind w:left="360" w:right="360"/>
      </w:pPr>
      <w:r>
        <w:rPr>
          <w:rFonts w:ascii="Courier New" w:cs="Courier New" w:eastAsia="Courier New" w:hAnsi="Courier New"/>
          <w:color w:val="7ECFFF"/>
          <w:sz w:val="18"/>
          <w:szCs w:val="18"/>
        </w:rPr>
        <w:t xml:space="preserve"> </w:t>
      </w:r>
    </w:p>
    <w:p>
      <w:pPr>
        <w:shd w:fill="1E2A3A" w:val="clear"/>
        <w:spacing w:after="0" w:before="0"/>
        <w:ind w:left="360" w:right="360"/>
      </w:pPr>
      <w:r>
        <w:rPr>
          <w:rFonts w:ascii="Courier New" w:cs="Courier New" w:eastAsia="Courier New" w:hAnsi="Courier New"/>
          <w:color w:val="7ECFFF"/>
          <w:sz w:val="18"/>
          <w:szCs w:val="18"/>
        </w:rPr>
        <w:t xml:space="preserve"># 3. Launch</w:t>
      </w:r>
    </w:p>
    <w:p>
      <w:pPr>
        <w:shd w:fill="1E2A3A" w:val="clear"/>
        <w:spacing w:after="0" w:before="0"/>
        <w:ind w:left="360" w:right="360"/>
      </w:pPr>
      <w:r>
        <w:rPr>
          <w:rFonts w:ascii="Courier New" w:cs="Courier New" w:eastAsia="Courier New" w:hAnsi="Courier New"/>
          <w:color w:val="7ECFFF"/>
          <w:sz w:val="18"/>
          <w:szCs w:val="18"/>
        </w:rPr>
        <w:t xml:space="preserve">node bin/consul.js</w:t>
      </w:r>
    </w:p>
    <w:p>
      <w:pPr>
        <w:shd w:fill="1E2A3A" w:val="clear"/>
        <w:spacing w:after="0" w:before="0"/>
        <w:ind w:left="360" w:right="360"/>
      </w:pPr>
      <w:r>
        <w:rPr>
          <w:rFonts w:ascii="Courier New" w:cs="Courier New" w:eastAsia="Courier New" w:hAnsi="Courier New"/>
          <w:color w:val="7ECFFF"/>
          <w:sz w:val="18"/>
          <w:szCs w:val="18"/>
        </w:rPr>
        <w:t xml:space="preserve"> </w:t>
      </w:r>
    </w:p>
    <w:p>
      <w:pPr>
        <w:shd w:fill="1E2A3A" w:val="clear"/>
        <w:spacing w:after="0" w:before="0"/>
        <w:ind w:left="360" w:right="360"/>
      </w:pPr>
      <w:r>
        <w:rPr>
          <w:rFonts w:ascii="Courier New" w:cs="Courier New" w:eastAsia="Courier New" w:hAnsi="Courier New"/>
          <w:color w:val="7ECFFF"/>
          <w:sz w:val="18"/>
          <w:szCs w:val="18"/>
        </w:rPr>
        <w:t xml:space="preserve"># Or install globally</w:t>
      </w:r>
    </w:p>
    <w:p>
      <w:pPr>
        <w:shd w:fill="1E2A3A" w:val="clear"/>
        <w:spacing w:after="0" w:before="0"/>
        <w:ind w:left="360" w:right="360"/>
      </w:pPr>
      <w:r>
        <w:rPr>
          <w:rFonts w:ascii="Courier New" w:cs="Courier New" w:eastAsia="Courier New" w:hAnsi="Courier New"/>
          <w:color w:val="7ECFFF"/>
          <w:sz w:val="18"/>
          <w:szCs w:val="18"/>
        </w:rPr>
        <w:t xml:space="preserve">npm install -g .</w:t>
      </w:r>
    </w:p>
    <w:p>
      <w:pPr>
        <w:shd w:fill="1E2A3A" w:val="clear"/>
        <w:spacing w:after="80" w:before="0"/>
        <w:ind w:left="360" w:right="360"/>
      </w:pPr>
      <w:r>
        <w:rPr>
          <w:rFonts w:ascii="Courier New" w:cs="Courier New" w:eastAsia="Courier New" w:hAnsi="Courier New"/>
          <w:color w:val="7ECFFF"/>
          <w:sz w:val="18"/>
          <w:szCs w:val="18"/>
        </w:rPr>
        <w:t xml:space="preserve">consul</w:t>
      </w:r>
    </w:p>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9.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@anthropic-ai/sdk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Official Anthropic API client for Claude agents</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@google/generative-ai</w:t>
            </w:r>
          </w:p>
        </w:tc>
        <w:tc>
          <w:tcPr>
            <w:tcW w:type="dxa" w:w="6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Official Google Generative AI client for Gemini agents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chalk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Terminal color and styling</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boxen</w:t>
            </w:r>
          </w:p>
        </w:tc>
        <w:tc>
          <w:tcPr>
            <w:tcW w:type="dxa" w:w="6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Bordered boxes for verdict display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ora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Spinner/progress indicators</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readline (built-in)</w:t>
            </w:r>
          </w:p>
        </w:tc>
        <w:tc>
          <w:tcPr>
            <w:tcW w:type="dxa" w:w="6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Interactive REPL prompt management</w:t>
            </w:r>
          </w:p>
        </w:tc>
      </w:tr>
    </w:tbl>
    <w:p>
      <w:pPr>
        <w:spacing w:after="240" w:before="0"/>
      </w:pPr>
      <w:r>
        <w:rPr>
          <w:rFonts w:ascii="Arial" w:cs="Arial" w:eastAsia="Arial" w:hAnsi="Arial"/>
          <w:color w:val="0F172A"/>
          <w:sz w:val="22"/>
          <w:szCs w:val="22"/>
        </w:rPr>
        <w:t xml:space="preserve"/>
      </w:r>
    </w:p>
    <w:p>
      <w:pPr>
        <w:pStyle w:val="Heading1"/>
        <w:pBdr>
          <w:bottom w:val="single" w:color="2E6FD8" w:sz="8" w:space="4"/>
        </w:pBdr>
        <w:spacing w:after="160" w:before="360"/>
      </w:pPr>
      <w:r>
        <w:rPr>
          <w:rFonts w:ascii="Arial" w:cs="Arial" w:eastAsia="Arial" w:hAnsi="Arial"/>
          <w:b/>
          <w:bCs/>
          <w:color w:val="1B2A4A"/>
          <w:sz w:val="36"/>
          <w:szCs w:val="36"/>
        </w:rPr>
        <w:t xml:space="preserve">10.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2E6FD8" w:sz="1"/>
              <w:left w:val="single" w:color="2E6FD8" w:sz="1"/>
              <w:bottom w:val="single" w:color="2E6FD8" w:sz="1"/>
              <w:right w:val="single" w:color="2E6F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Node.js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18.0.0+</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npm</w:t>
            </w:r>
          </w:p>
        </w:tc>
        <w:tc>
          <w:tcPr>
            <w:tcW w:type="dxa" w:w="6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color w:val="0F172A"/>
                <w:sz w:val="21"/>
                <w:szCs w:val="21"/>
              </w:rPr>
              <w:t xml:space="preserve">8.0.0+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Active API keys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At least 2 of: ANTHROPIC_API_KEY, GEMINI_API_KEY</w:t>
            </w:r>
          </w:p>
        </w:tc>
      </w:tr>
    </w:tbl>
    <w:p>
      <w:pPr>
        <w:spacing w:after="400" w:before="0"/>
      </w:pPr>
      <w:r>
        <w:rPr>
          <w:rFonts w:ascii="Arial" w:cs="Arial" w:eastAsia="Arial" w:hAnsi="Arial"/>
          <w:color w:val="0F172A"/>
          <w:sz w:val="22"/>
          <w:szCs w:val="22"/>
        </w:rPr>
        <w:t xml:space="preserve"/>
      </w:r>
    </w:p>
    <w:p>
      <w:pPr>
        <w:spacing w:after="0" w:before="0"/>
      </w:pPr>
      <w:r>
        <w:rPr>
          <w:rFonts w:ascii="Arial" w:cs="Arial" w:eastAsia="Arial" w:hAnsi="Arial"/>
          <w:color w:val="0F172A"/>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center"/>
    </w:pPr>
    <w:r>
      <w:rPr>
        <w:rFonts w:ascii="Arial" w:cs="Arial" w:eastAsia="Arial" w:hAnsi="Arial"/>
        <w:color w:val="94A3B8"/>
        <w:sz w:val="18"/>
        <w:szCs w:val="18"/>
      </w:rPr>
      <w:t xml:space="preserve">AI Consul  ·  Design Document  ·  Confidential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6FD8"/>
      </w:rPr>
    </w:lvl>
    <w:lvl w:ilvl="1" w15:tentative="1">
      <w:start w:val="1"/>
      <w:numFmt w:val="bullet"/>
      <w:lvlText w:val="◦"/>
      <w:lvlJc w:val="left"/>
      <w:pPr>
        <w:ind w:left="1080" w:hanging="360"/>
      </w:pPr>
      <w:rPr>
        <w:color w:val="94A3B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FD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2026-04-29T20:58:10.336Z</dcterms:created>
  <dcterms:modified xsi:type="dcterms:W3CDTF">2026-04-29T20:58:10.337Z</dcterms:modified>
</cp:coreProperties>
</file>

<file path=docProps/custom.xml><?xml version="1.0" encoding="utf-8"?>
<Properties xmlns="http://schemas.openxmlformats.org/officeDocument/2006/custom-properties" xmlns:vt="http://schemas.openxmlformats.org/officeDocument/2006/docPropsVTypes"/>
</file>