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808080"/>
          <w:sz w:val="20"/>
          <w:szCs w:val="20"/>
        </w:rPr>
        <w:t xml:space="preserve">OFFICIAL DOCUMENTATION — FOR INTERNAL USE ONLY</w:t>
      </w:r>
    </w:p>
    <w:p>
      <w:pPr>
        <w:spacing w:after="100" w:before="600"/>
        <w:jc w:val="center"/>
      </w:pPr>
      <w:r>
        <w:rPr>
          <w:rFonts w:ascii="Calibri" w:cs="Calibri" w:eastAsia="Calibri" w:hAnsi="Calibri"/>
          <w:b/>
          <w:bCs/>
          <w:color w:val="1F3864"/>
          <w:sz w:val="44"/>
          <w:szCs w:val="44"/>
        </w:rPr>
        <w:t xml:space="preserve">Attendance Recording System (ARS)</w:t>
      </w:r>
    </w:p>
    <w:p>
      <w:pPr>
        <w:spacing w:after="400"/>
        <w:jc w:val="center"/>
      </w:pPr>
      <w:r>
        <w:rPr>
          <w:rFonts w:ascii="Calibri" w:cs="Calibri" w:eastAsia="Calibri" w:hAnsi="Calibri"/>
          <w:b/>
          <w:bCs/>
          <w:color w:val="1F3864"/>
          <w:sz w:val="28"/>
          <w:szCs w:val="28"/>
        </w:rPr>
        <w:t xml:space="preserve">(Skilled, Semi-Skilled)</w:t>
      </w:r>
    </w:p>
    <w:p>
      <w:pPr>
        <w:spacing w:after="100"/>
        <w:jc w:val="center"/>
      </w:pPr>
      <w:r>
        <w:rPr>
          <w:rFonts w:ascii="Calibri" w:cs="Calibri" w:eastAsia="Calibri" w:hAnsi="Calibri"/>
          <w:b/>
          <w:bCs/>
          <w:sz w:val="26"/>
          <w:szCs w:val="26"/>
        </w:rPr>
        <w:t xml:space="preserve">Complete End-User Manual</w:t>
      </w:r>
    </w:p>
    <w:p>
      <w:pPr>
        <w:spacing w:after="500"/>
        <w:jc w:val="center"/>
      </w:pPr>
      <w:r>
        <w:rPr>
          <w:rFonts w:ascii="Calibri" w:cs="Calibri" w:eastAsia="Calibri" w:hAnsi="Calibri"/>
          <w:i/>
          <w:iCs/>
          <w:sz w:val="24"/>
          <w:szCs w:val="24"/>
        </w:rPr>
        <w:t xml:space="preserve">Point of Contact (POC) &amp; Sub User (Data Entry Operator)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7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ARS — Attendance Recording System (Skilled, Semi-Skilled)</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URL</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http://windflower.lrde.com/Manpower_Attendance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Target Audience</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Division Point of Contact (POC) Users &amp; Sub Users (Data Entry Operators)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Authentication</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Corporate Active Directory (LDAP SSO)</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Document Version</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2.0 (Updated with Sub User Staging &amp; POC Draft-to-Live Workflow)</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Date</w:t>
            </w:r>
          </w:p>
        </w:tc>
        <w:tc>
          <w:tcPr>
            <w:tcW w:type="dxa" w:w="7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August 2026</w:t>
            </w:r>
          </w:p>
        </w:tc>
      </w:tr>
    </w:tbl>
    <w:p>
      <w:pPr>
        <w:spacing w:after="300"/>
      </w:pP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Table of Contents</w:t>
      </w:r>
    </w:p>
    <w:p>
      <w:pPr>
        <w:spacing w:after="100"/>
      </w:pPr>
      <w:r>
        <w:rPr>
          <w:rFonts w:ascii="Calibri" w:cs="Calibri" w:eastAsia="Calibri" w:hAnsi="Calibri"/>
          <w:b/>
          <w:bCs/>
          <w:sz w:val="23"/>
          <w:szCs w:val="23"/>
        </w:rPr>
        <w:t xml:space="preserve">1. System Overview &amp; Authentication</w:t>
      </w:r>
    </w:p>
    <w:p>
      <w:pPr>
        <w:spacing w:after="60"/>
      </w:pPr>
      <w:r>
        <w:rPr>
          <w:rFonts w:ascii="Calibri" w:cs="Calibri" w:eastAsia="Calibri" w:hAnsi="Calibri"/>
          <w:b w:val="false"/>
          <w:bCs w:val="false"/>
          <w:sz w:val="21"/>
          <w:szCs w:val="21"/>
        </w:rPr>
        <w:t xml:space="preserve">    1.1 About the System</w:t>
      </w:r>
    </w:p>
    <w:p>
      <w:pPr>
        <w:spacing w:after="60"/>
      </w:pPr>
      <w:r>
        <w:rPr>
          <w:rFonts w:ascii="Calibri" w:cs="Calibri" w:eastAsia="Calibri" w:hAnsi="Calibri"/>
          <w:b w:val="false"/>
          <w:bCs w:val="false"/>
          <w:sz w:val="21"/>
          <w:szCs w:val="21"/>
        </w:rPr>
        <w:t xml:space="preserve">    1.2 User Roles &amp; Responsibilities Summary</w:t>
      </w:r>
    </w:p>
    <w:p>
      <w:pPr>
        <w:spacing w:after="60"/>
      </w:pPr>
      <w:r>
        <w:rPr>
          <w:rFonts w:ascii="Calibri" w:cs="Calibri" w:eastAsia="Calibri" w:hAnsi="Calibri"/>
          <w:b w:val="false"/>
          <w:bCs w:val="false"/>
          <w:sz w:val="21"/>
          <w:szCs w:val="21"/>
        </w:rPr>
        <w:t xml:space="preserve">    1.3 Logging In &amp; Domain Authentication</w:t>
      </w:r>
    </w:p>
    <w:p>
      <w:pPr>
        <w:spacing w:after="60"/>
      </w:pPr>
      <w:r>
        <w:rPr>
          <w:rFonts w:ascii="Calibri" w:cs="Calibri" w:eastAsia="Calibri" w:hAnsi="Calibri"/>
          <w:b w:val="false"/>
          <w:bCs w:val="false"/>
          <w:sz w:val="21"/>
          <w:szCs w:val="21"/>
        </w:rPr>
        <w:t xml:space="preserve">    1.4 Role Selection &amp; In-Session Dynamic Role Switching</w:t>
      </w:r>
    </w:p>
    <w:p>
      <w:pPr>
        <w:spacing w:after="60"/>
      </w:pPr>
      <w:r>
        <w:rPr>
          <w:rFonts w:ascii="Calibri" w:cs="Calibri" w:eastAsia="Calibri" w:hAnsi="Calibri"/>
          <w:b w:val="false"/>
          <w:bCs w:val="false"/>
          <w:sz w:val="21"/>
          <w:szCs w:val="21"/>
        </w:rPr>
        <w:t xml:space="preserve">    1.5 User Workspace &amp; Navigation</w:t>
      </w:r>
    </w:p>
    <w:p>
      <w:pPr>
        <w:spacing w:after="100"/>
      </w:pPr>
      <w:r>
        <w:rPr>
          <w:rFonts w:ascii="Calibri" w:cs="Calibri" w:eastAsia="Calibri" w:hAnsi="Calibri"/>
          <w:b/>
          <w:bCs/>
          <w:sz w:val="23"/>
          <w:szCs w:val="23"/>
        </w:rPr>
        <w:t xml:space="preserve">2. Sub User (Data Entry Operator) Manual</w:t>
      </w:r>
    </w:p>
    <w:p>
      <w:pPr>
        <w:spacing w:after="60"/>
      </w:pPr>
      <w:r>
        <w:rPr>
          <w:rFonts w:ascii="Calibri" w:cs="Calibri" w:eastAsia="Calibri" w:hAnsi="Calibri"/>
          <w:b w:val="false"/>
          <w:bCs w:val="false"/>
          <w:sz w:val="21"/>
          <w:szCs w:val="21"/>
        </w:rPr>
        <w:t xml:space="preserve">    2.1 Sub User Overview &amp; Scope Inheritance</w:t>
      </w:r>
    </w:p>
    <w:p>
      <w:pPr>
        <w:spacing w:after="60"/>
      </w:pPr>
      <w:r>
        <w:rPr>
          <w:rFonts w:ascii="Calibri" w:cs="Calibri" w:eastAsia="Calibri" w:hAnsi="Calibri"/>
          <w:b w:val="false"/>
          <w:bCs w:val="false"/>
          <w:sz w:val="21"/>
          <w:szCs w:val="21"/>
        </w:rPr>
        <w:t xml:space="preserve">    2.2 Entering Initial Attendance (Empty Boxes)</w:t>
      </w:r>
    </w:p>
    <w:p>
      <w:pPr>
        <w:spacing w:after="60"/>
      </w:pPr>
      <w:r>
        <w:rPr>
          <w:rFonts w:ascii="Calibri" w:cs="Calibri" w:eastAsia="Calibri" w:hAnsi="Calibri"/>
          <w:b w:val="false"/>
          <w:bCs w:val="false"/>
          <w:sz w:val="21"/>
          <w:szCs w:val="21"/>
        </w:rPr>
        <w:t xml:space="preserve">    2.3 Saving Provisional Drafts (AttendanceDraft)</w:t>
      </w:r>
    </w:p>
    <w:p>
      <w:pPr>
        <w:spacing w:after="60"/>
      </w:pPr>
      <w:r>
        <w:rPr>
          <w:rFonts w:ascii="Calibri" w:cs="Calibri" w:eastAsia="Calibri" w:hAnsi="Calibri"/>
          <w:b w:val="false"/>
          <w:bCs w:val="false"/>
          <w:sz w:val="21"/>
          <w:szCs w:val="21"/>
        </w:rPr>
        <w:t xml:space="preserve">    2.4 Live-Cell Lock &amp; Edit Protection</w:t>
      </w:r>
    </w:p>
    <w:p>
      <w:pPr>
        <w:spacing w:after="60"/>
      </w:pPr>
      <w:r>
        <w:rPr>
          <w:rFonts w:ascii="Calibri" w:cs="Calibri" w:eastAsia="Calibri" w:hAnsi="Calibri"/>
          <w:b w:val="false"/>
          <w:bCs w:val="false"/>
          <w:sz w:val="21"/>
          <w:szCs w:val="21"/>
        </w:rPr>
        <w:t xml:space="preserve">    2.5 Re-Editing Drafts Before Approval (Draft Remarks)</w:t>
      </w:r>
    </w:p>
    <w:p>
      <w:pPr>
        <w:spacing w:after="60"/>
      </w:pPr>
      <w:r>
        <w:rPr>
          <w:rFonts w:ascii="Calibri" w:cs="Calibri" w:eastAsia="Calibri" w:hAnsi="Calibri"/>
          <w:b w:val="false"/>
          <w:bCs w:val="false"/>
          <w:sz w:val="21"/>
          <w:szCs w:val="21"/>
        </w:rPr>
        <w:t xml:space="preserve">    2.6 Sub User Boundaries &amp; What Requires POC/Admin Action</w:t>
      </w:r>
    </w:p>
    <w:p>
      <w:pPr>
        <w:spacing w:after="100"/>
      </w:pPr>
      <w:r>
        <w:rPr>
          <w:rFonts w:ascii="Calibri" w:cs="Calibri" w:eastAsia="Calibri" w:hAnsi="Calibri"/>
          <w:b/>
          <w:bCs/>
          <w:sz w:val="23"/>
          <w:szCs w:val="23"/>
        </w:rPr>
        <w:t xml:space="preserve">3. Point of Contact (POC / Regular User) Manual</w:t>
      </w:r>
    </w:p>
    <w:p>
      <w:pPr>
        <w:spacing w:after="60"/>
      </w:pPr>
      <w:r>
        <w:rPr>
          <w:rFonts w:ascii="Calibri" w:cs="Calibri" w:eastAsia="Calibri" w:hAnsi="Calibri"/>
          <w:b w:val="false"/>
          <w:bCs w:val="false"/>
          <w:sz w:val="21"/>
          <w:szCs w:val="21"/>
        </w:rPr>
        <w:t xml:space="preserve">    3.1 POC Role Overview &amp; Authorized Scopes</w:t>
      </w:r>
    </w:p>
    <w:p>
      <w:pPr>
        <w:spacing w:after="60"/>
      </w:pPr>
      <w:r>
        <w:rPr>
          <w:rFonts w:ascii="Calibri" w:cs="Calibri" w:eastAsia="Calibri" w:hAnsi="Calibri"/>
          <w:b w:val="false"/>
          <w:bCs w:val="false"/>
          <w:sz w:val="21"/>
          <w:szCs w:val="21"/>
        </w:rPr>
        <w:t xml:space="preserve">    3.2 Empty Box Entry Restriction Explained</w:t>
      </w:r>
    </w:p>
    <w:p>
      <w:pPr>
        <w:spacing w:after="60"/>
      </w:pPr>
      <w:r>
        <w:rPr>
          <w:rFonts w:ascii="Calibri" w:cs="Calibri" w:eastAsia="Calibri" w:hAnsi="Calibri"/>
          <w:b w:val="false"/>
          <w:bCs w:val="false"/>
          <w:sz w:val="21"/>
          <w:szCs w:val="21"/>
        </w:rPr>
        <w:t xml:space="preserve">    3.3 Reviewing Sub User Drafts (Amber Badges &amp; Counters)</w:t>
      </w:r>
    </w:p>
    <w:p>
      <w:pPr>
        <w:spacing w:after="60"/>
      </w:pPr>
      <w:r>
        <w:rPr>
          <w:rFonts w:ascii="Calibri" w:cs="Calibri" w:eastAsia="Calibri" w:hAnsi="Calibri"/>
          <w:b w:val="false"/>
          <w:bCs w:val="false"/>
          <w:sz w:val="21"/>
          <w:szCs w:val="21"/>
        </w:rPr>
        <w:t xml:space="preserve">    3.4 Re-Editing Saved Records &amp; Drafts (Mandatory Reason Prompt)</w:t>
      </w:r>
    </w:p>
    <w:p>
      <w:pPr>
        <w:spacing w:after="60"/>
      </w:pPr>
      <w:r>
        <w:rPr>
          <w:rFonts w:ascii="Calibri" w:cs="Calibri" w:eastAsia="Calibri" w:hAnsi="Calibri"/>
          <w:b w:val="false"/>
          <w:bCs w:val="false"/>
          <w:sz w:val="21"/>
          <w:szCs w:val="21"/>
        </w:rPr>
        <w:t xml:space="preserve">    3.5 Committing Drafts to Live Production ("Submit Attendance")</w:t>
      </w:r>
    </w:p>
    <w:p>
      <w:pPr>
        <w:spacing w:after="60"/>
      </w:pPr>
      <w:r>
        <w:rPr>
          <w:rFonts w:ascii="Calibri" w:cs="Calibri" w:eastAsia="Calibri" w:hAnsi="Calibri"/>
          <w:b w:val="false"/>
          <w:bCs w:val="false"/>
          <w:sz w:val="21"/>
          <w:szCs w:val="21"/>
        </w:rPr>
        <w:t xml:space="preserve">    3.6 Allowed Editing Windows &amp; Edit Policies (Set by Admin)</w:t>
      </w:r>
    </w:p>
    <w:p>
      <w:pPr>
        <w:spacing w:after="100"/>
      </w:pPr>
      <w:r>
        <w:rPr>
          <w:rFonts w:ascii="Calibri" w:cs="Calibri" w:eastAsia="Calibri" w:hAnsi="Calibri"/>
          <w:b/>
          <w:bCs/>
          <w:sz w:val="23"/>
          <w:szCs w:val="23"/>
        </w:rPr>
        <w:t xml:space="preserve">4. Attendance Grid, Rules &amp; Calculation Engines</w:t>
      </w:r>
    </w:p>
    <w:p>
      <w:pPr>
        <w:spacing w:after="60"/>
      </w:pPr>
      <w:r>
        <w:rPr>
          <w:rFonts w:ascii="Calibri" w:cs="Calibri" w:eastAsia="Calibri" w:hAnsi="Calibri"/>
          <w:b w:val="false"/>
          <w:bCs w:val="false"/>
          <w:sz w:val="21"/>
          <w:szCs w:val="21"/>
        </w:rPr>
        <w:t xml:space="preserve">    4.1 Attendance Grid Cell Values &amp; Badge Reference</w:t>
      </w:r>
    </w:p>
    <w:p>
      <w:pPr>
        <w:spacing w:after="60"/>
      </w:pPr>
      <w:r>
        <w:rPr>
          <w:rFonts w:ascii="Calibri" w:cs="Calibri" w:eastAsia="Calibri" w:hAnsi="Calibri"/>
          <w:b w:val="false"/>
          <w:bCs w:val="false"/>
          <w:sz w:val="21"/>
          <w:szCs w:val="21"/>
        </w:rPr>
        <w:t xml:space="preserve">    4.2 Keyboard Shortcuts &amp; Quick Entry</w:t>
      </w:r>
    </w:p>
    <w:p>
      <w:pPr>
        <w:spacing w:after="60"/>
      </w:pPr>
      <w:r>
        <w:rPr>
          <w:rFonts w:ascii="Calibri" w:cs="Calibri" w:eastAsia="Calibri" w:hAnsi="Calibri"/>
          <w:b w:val="false"/>
          <w:bCs w:val="false"/>
          <w:sz w:val="21"/>
          <w:szCs w:val="21"/>
        </w:rPr>
        <w:t xml:space="preserve">    4.3 Half-Day (0.5) Leave Rules &amp; Cross-Month Pairing Engine</w:t>
      </w:r>
    </w:p>
    <w:p>
      <w:pPr>
        <w:spacing w:after="60"/>
      </w:pPr>
      <w:r>
        <w:rPr>
          <w:rFonts w:ascii="Calibri" w:cs="Calibri" w:eastAsia="Calibri" w:hAnsi="Calibri"/>
          <w:b w:val="false"/>
          <w:bCs w:val="false"/>
          <w:sz w:val="21"/>
          <w:szCs w:val="21"/>
        </w:rPr>
        <w:t xml:space="preserve">    4.4 Saturday Logic Explained &amp; Monday-to-Friday Rule Engine</w:t>
      </w:r>
    </w:p>
    <w:p>
      <w:pPr>
        <w:spacing w:after="100"/>
      </w:pPr>
      <w:r>
        <w:rPr>
          <w:rFonts w:ascii="Calibri" w:cs="Calibri" w:eastAsia="Calibri" w:hAnsi="Calibri"/>
          <w:b/>
          <w:bCs/>
          <w:sz w:val="23"/>
          <w:szCs w:val="23"/>
        </w:rPr>
        <w:t xml:space="preserve">5. Leave Ledger, Remarks &amp; Circulars</w:t>
      </w:r>
    </w:p>
    <w:p>
      <w:pPr>
        <w:spacing w:after="60"/>
      </w:pPr>
      <w:r>
        <w:rPr>
          <w:rFonts w:ascii="Calibri" w:cs="Calibri" w:eastAsia="Calibri" w:hAnsi="Calibri"/>
          <w:b w:val="false"/>
          <w:bCs w:val="false"/>
          <w:sz w:val="21"/>
          <w:szCs w:val="21"/>
        </w:rPr>
        <w:t xml:space="preserve">    5.1 Viewing Monthly Leave Balances &amp; History (Ledger.aspx)</w:t>
      </w:r>
    </w:p>
    <w:p>
      <w:pPr>
        <w:spacing w:after="60"/>
      </w:pPr>
      <w:r>
        <w:rPr>
          <w:rFonts w:ascii="Calibri" w:cs="Calibri" w:eastAsia="Calibri" w:hAnsi="Calibri"/>
          <w:b w:val="false"/>
          <w:bCs w:val="false"/>
          <w:sz w:val="21"/>
          <w:szCs w:val="21"/>
        </w:rPr>
        <w:t xml:space="preserve">    5.2 Sending Remarks &amp; Correction Requests to Admin (UserRemarks.aspx)</w:t>
      </w:r>
    </w:p>
    <w:p>
      <w:pPr>
        <w:spacing w:after="60"/>
      </w:pPr>
      <w:r>
        <w:rPr>
          <w:rFonts w:ascii="Calibri" w:cs="Calibri" w:eastAsia="Calibri" w:hAnsi="Calibri"/>
          <w:b w:val="false"/>
          <w:bCs w:val="false"/>
          <w:sz w:val="21"/>
          <w:szCs w:val="21"/>
        </w:rPr>
        <w:t xml:space="preserve">    5.3 Viewing &amp; Downloading Official Notices (Notices.aspx)</w:t>
      </w:r>
    </w:p>
    <w:p>
      <w:pPr>
        <w:spacing w:after="100"/>
      </w:pPr>
      <w:r>
        <w:rPr>
          <w:rFonts w:ascii="Calibri" w:cs="Calibri" w:eastAsia="Calibri" w:hAnsi="Calibri"/>
          <w:b/>
          <w:bCs/>
          <w:sz w:val="23"/>
          <w:szCs w:val="23"/>
        </w:rPr>
        <w:t xml:space="preserve">6. Quick Reference, Workflow Diagram &amp; FAQ</w:t>
      </w:r>
    </w:p>
    <w:p>
      <w:pPr>
        <w:spacing w:after="60"/>
      </w:pPr>
      <w:r>
        <w:rPr>
          <w:rFonts w:ascii="Calibri" w:cs="Calibri" w:eastAsia="Calibri" w:hAnsi="Calibri"/>
          <w:b w:val="false"/>
          <w:bCs w:val="false"/>
          <w:sz w:val="21"/>
          <w:szCs w:val="21"/>
        </w:rPr>
        <w:t xml:space="preserve">    6.1 Two-Tier Staging &amp; Approval Workflow Diagram</w:t>
      </w:r>
    </w:p>
    <w:p>
      <w:pPr>
        <w:spacing w:after="60"/>
      </w:pPr>
      <w:r>
        <w:rPr>
          <w:rFonts w:ascii="Calibri" w:cs="Calibri" w:eastAsia="Calibri" w:hAnsi="Calibri"/>
          <w:b w:val="false"/>
          <w:bCs w:val="false"/>
          <w:sz w:val="21"/>
          <w:szCs w:val="21"/>
        </w:rPr>
        <w:t xml:space="preserve">    6.2 Saturday Cut Comprehensive Reference Matrix</w:t>
      </w:r>
    </w:p>
    <w:p>
      <w:pPr>
        <w:spacing w:after="60"/>
      </w:pPr>
      <w:r>
        <w:rPr>
          <w:rFonts w:ascii="Calibri" w:cs="Calibri" w:eastAsia="Calibri" w:hAnsi="Calibri"/>
          <w:b w:val="false"/>
          <w:bCs w:val="false"/>
          <w:sz w:val="21"/>
          <w:szCs w:val="21"/>
        </w:rPr>
        <w:t xml:space="preserve">    6.3 Frequently Asked Questions (FAQ) &amp; Troubleshooting</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1. System Overview &amp; Authentication</w:t>
      </w:r>
    </w:p>
    <w:p>
      <w:pPr>
        <w:pStyle w:val="Heading2"/>
        <w:spacing w:after="150" w:before="300"/>
      </w:pPr>
      <w:r>
        <w:rPr>
          <w:rFonts w:ascii="Calibri" w:cs="Calibri" w:eastAsia="Calibri" w:hAnsi="Calibri"/>
          <w:b/>
          <w:bCs/>
          <w:color w:val="1F3864"/>
          <w:sz w:val="26"/>
          <w:szCs w:val="26"/>
        </w:rPr>
        <w:t xml:space="preserve">1.1 About the System</w:t>
      </w:r>
    </w:p>
    <w:p>
      <w:pPr>
        <w:spacing w:after="160"/>
      </w:pPr>
      <w:r>
        <w:rPr>
          <w:rFonts w:ascii="Calibri" w:cs="Calibri" w:eastAsia="Calibri" w:hAnsi="Calibri"/>
          <w:sz w:val="22"/>
          <w:szCs w:val="22"/>
        </w:rPr>
        <w:t xml:space="preserve">The Attendance Recording System (ARS) is an enterprise-grade, intranet-hosted web application for managing contract workforce attendance, leave ledgers, wage calculations, and compliance documentation for Skilled and Semi-Skilled personnel.</w:t>
      </w:r>
    </w:p>
    <w:p>
      <w:pPr>
        <w:spacing w:after="160"/>
      </w:pPr>
      <w:r>
        <w:rPr>
          <w:rFonts w:ascii="Calibri" w:cs="Calibri" w:eastAsia="Calibri" w:hAnsi="Calibri"/>
          <w:sz w:val="22"/>
          <w:szCs w:val="22"/>
        </w:rPr>
        <w:t xml:space="preserve">The system operates 100% offline within an air-gapped corporate network, with zero dependencies on the public internet, and authenticates all users securely via Windows Active Directory (LDAP SSO).</w:t>
      </w:r>
    </w:p>
    <w:p>
      <w:pPr>
        <w:pStyle w:val="Heading2"/>
        <w:spacing w:after="150" w:before="300"/>
      </w:pPr>
      <w:r>
        <w:rPr>
          <w:rFonts w:ascii="Calibri" w:cs="Calibri" w:eastAsia="Calibri" w:hAnsi="Calibri"/>
          <w:b/>
          <w:bCs/>
          <w:color w:val="1F3864"/>
          <w:sz w:val="26"/>
          <w:szCs w:val="26"/>
        </w:rPr>
        <w:t xml:space="preserve">1.2 User Roles &amp; Responsibilities Summary</w:t>
      </w:r>
    </w:p>
    <w:p>
      <w:pPr>
        <w:spacing w:after="160"/>
      </w:pPr>
      <w:r>
        <w:rPr>
          <w:rFonts w:ascii="Calibri" w:cs="Calibri" w:eastAsia="Calibri" w:hAnsi="Calibri"/>
          <w:sz w:val="22"/>
          <w:szCs w:val="22"/>
        </w:rPr>
        <w:t xml:space="preserve">ARS implements a multi-tier role hierarchy to separate initial data entry, supervisory review, and administrative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50"/>
      </w:tblGrid>
      <w:tr>
        <w:trPr>
          <w:tblHeader/>
        </w:trPr>
        <w:tc>
          <w:tcPr>
            <w:tcW w:type="dxa" w:w="21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Role</w:t>
            </w:r>
          </w:p>
        </w:tc>
        <w:tc>
          <w:tcPr>
            <w:tcW w:type="dxa" w:w="21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Audience</w:t>
            </w:r>
          </w:p>
        </w:tc>
        <w:tc>
          <w:tcPr>
            <w:tcW w:type="dxa" w:w="5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Core Capabilities &amp; Operational Scope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 User (Role 6)</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Entry Operators / Clerks</w:t>
            </w:r>
          </w:p>
        </w:tc>
        <w:tc>
          <w:tcPr>
            <w:tcW w:type="dxa" w:w="5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Performs initial data entry in empty calendar cells</w:t>
            </w:r>
          </w:p>
          <w:p>
            <w:r>
              <w:rPr>
                <w:rFonts w:ascii="Calibri" w:cs="Calibri" w:eastAsia="Calibri" w:hAnsi="Calibri"/>
                <w:b w:val="false"/>
                <w:bCs w:val="false"/>
                <w:color w:val="000000"/>
                <w:sz w:val="20"/>
                <w:szCs w:val="20"/>
              </w:rPr>
              <w:t xml:space="preserve">Saves provisional attendance as staged Drafts</w:t>
            </w:r>
          </w:p>
          <w:p>
            <w:r>
              <w:rPr>
                <w:rFonts w:ascii="Calibri" w:cs="Calibri" w:eastAsia="Calibri" w:hAnsi="Calibri"/>
                <w:b w:val="false"/>
                <w:bCs w:val="false"/>
                <w:color w:val="000000"/>
                <w:sz w:val="20"/>
                <w:szCs w:val="20"/>
              </w:rPr>
              <w:t xml:space="preserve">Cannot edit finalized live production records</w:t>
            </w:r>
          </w:p>
          <w:p>
            <w:r>
              <w:rPr>
                <w:rFonts w:ascii="Calibri" w:cs="Calibri" w:eastAsia="Calibri" w:hAnsi="Calibri"/>
                <w:b w:val="false"/>
                <w:bCs w:val="false"/>
                <w:color w:val="000000"/>
                <w:sz w:val="20"/>
                <w:szCs w:val="20"/>
              </w:rPr>
              <w:t xml:space="preserve">Cannot submit drafts to live production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Point of Contact (POC / Regular User) (Role 0)</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Division Officers &amp; Supervisors</w:t>
            </w:r>
          </w:p>
        </w:tc>
        <w:tc>
          <w:tcPr>
            <w:tcW w:type="dxa" w:w="5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Cannot type into empty boxes (done by Sub User)</w:t>
            </w:r>
          </w:p>
          <w:p>
            <w:r>
              <w:rPr>
                <w:rFonts w:ascii="Calibri" w:cs="Calibri" w:eastAsia="Calibri" w:hAnsi="Calibri"/>
                <w:b w:val="false"/>
                <w:bCs w:val="false"/>
                <w:color w:val="000000"/>
                <w:sz w:val="20"/>
                <w:szCs w:val="20"/>
              </w:rPr>
              <w:t xml:space="preserve">Reviews staged drafts submitted by Sub Users</w:t>
            </w:r>
          </w:p>
          <w:p>
            <w:r>
              <w:rPr>
                <w:rFonts w:ascii="Calibri" w:cs="Calibri" w:eastAsia="Calibri" w:hAnsi="Calibri"/>
                <w:b w:val="false"/>
                <w:bCs w:val="false"/>
                <w:color w:val="000000"/>
                <w:sz w:val="20"/>
                <w:szCs w:val="20"/>
              </w:rPr>
              <w:t xml:space="preserve">Modifies draft / live cells with mandatory reasons</w:t>
            </w:r>
          </w:p>
          <w:p>
            <w:r>
              <w:rPr>
                <w:rFonts w:ascii="Calibri" w:cs="Calibri" w:eastAsia="Calibri" w:hAnsi="Calibri"/>
                <w:b w:val="false"/>
                <w:bCs w:val="false"/>
                <w:color w:val="000000"/>
                <w:sz w:val="20"/>
                <w:szCs w:val="20"/>
              </w:rPr>
              <w:t xml:space="preserve">Commits drafts to live production (Submit Live)</w:t>
            </w:r>
          </w:p>
          <w:p>
            <w:r>
              <w:rPr>
                <w:rFonts w:ascii="Calibri" w:cs="Calibri" w:eastAsia="Calibri" w:hAnsi="Calibri"/>
                <w:b w:val="false"/>
                <w:bCs w:val="false"/>
                <w:color w:val="000000"/>
                <w:sz w:val="20"/>
                <w:szCs w:val="20"/>
              </w:rPr>
              <w:t xml:space="preserve">Monitors monthly leave ledger &amp; sends Admin remarks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Category Admin &amp; Super Admin (Roles 1 &amp; 4)</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HR Managers &amp; System Admins</w:t>
            </w:r>
          </w:p>
        </w:tc>
        <w:tc>
          <w:tcPr>
            <w:tcW w:type="dxa" w:w="5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Full direct live attendance editing &amp; overrides</w:t>
            </w:r>
          </w:p>
          <w:p>
            <w:r>
              <w:rPr>
                <w:rFonts w:ascii="Calibri" w:cs="Calibri" w:eastAsia="Calibri" w:hAnsi="Calibri"/>
                <w:b w:val="false"/>
                <w:bCs w:val="false"/>
                <w:color w:val="000000"/>
                <w:sz w:val="20"/>
                <w:szCs w:val="20"/>
              </w:rPr>
              <w:t xml:space="preserve">Manages employees, contracts, wages, and templates</w:t>
            </w:r>
          </w:p>
          <w:p>
            <w:r>
              <w:rPr>
                <w:rFonts w:ascii="Calibri" w:cs="Calibri" w:eastAsia="Calibri" w:hAnsi="Calibri"/>
                <w:b w:val="false"/>
                <w:bCs w:val="false"/>
                <w:color w:val="000000"/>
                <w:sz w:val="20"/>
                <w:szCs w:val="20"/>
              </w:rPr>
              <w:t xml:space="preserve">Assigns Sub Users to Anchor POCs; sets edit windows</w:t>
            </w:r>
          </w:p>
        </w:tc>
      </w:tr>
    </w:tbl>
    <w:p>
      <w:pPr>
        <w:pStyle w:val="Heading2"/>
        <w:spacing w:after="150" w:before="300"/>
      </w:pPr>
      <w:r>
        <w:rPr>
          <w:rFonts w:ascii="Calibri" w:cs="Calibri" w:eastAsia="Calibri" w:hAnsi="Calibri"/>
          <w:b/>
          <w:bCs/>
          <w:color w:val="1F3864"/>
          <w:sz w:val="26"/>
          <w:szCs w:val="26"/>
        </w:rPr>
        <w:t xml:space="preserve">1.3 Logging In &amp; Domain Authentication</w:t>
      </w:r>
    </w:p>
    <w:p>
      <w:pPr>
        <w:pStyle w:val="ListParagraph"/>
        <w:numPr>
          <w:ilvl w:val="0"/>
          <w:numId w:val="2"/>
        </w:numPr>
        <w:spacing w:after="100"/>
      </w:pPr>
      <w:r>
        <w:rPr>
          <w:rFonts w:ascii="Calibri" w:cs="Calibri" w:eastAsia="Calibri" w:hAnsi="Calibri"/>
          <w:sz w:val="22"/>
          <w:szCs w:val="22"/>
        </w:rPr>
        <w:t xml:space="preserve">Open your web browser (Chrome, Edge, or Firefox) and navigate to the official ARS URL: http://windflower.lrde.com/Manpower_Attendance (or the IP address provided by IT).</w:t>
      </w:r>
    </w:p>
    <w:p>
      <w:pPr>
        <w:pStyle w:val="ListParagraph"/>
        <w:numPr>
          <w:ilvl w:val="0"/>
          <w:numId w:val="2"/>
        </w:numPr>
        <w:spacing w:after="100"/>
      </w:pPr>
      <w:r>
        <w:rPr>
          <w:rFonts w:ascii="Calibri" w:cs="Calibri" w:eastAsia="Calibri" w:hAnsi="Calibri"/>
          <w:sz w:val="22"/>
          <w:szCs w:val="22"/>
        </w:rPr>
        <w:t xml:space="preserve">Enter your Windows Domain Username (login ID or PCNO) and Password.</w:t>
      </w:r>
    </w:p>
    <w:p>
      <w:pPr>
        <w:pStyle w:val="ListParagraph"/>
        <w:numPr>
          <w:ilvl w:val="0"/>
          <w:numId w:val="2"/>
        </w:numPr>
        <w:spacing w:after="100"/>
      </w:pPr>
      <w:r>
        <w:rPr>
          <w:rFonts w:ascii="Calibri" w:cs="Calibri" w:eastAsia="Calibri" w:hAnsi="Calibri"/>
          <w:sz w:val="22"/>
          <w:szCs w:val="22"/>
        </w:rPr>
        <w:t xml:space="preserve">Click Sign In.</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1.1 — ARS Sign-In Screen</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pPr>
            <w:r>
              <w:rPr>
                <w:rFonts w:ascii="Calibri" w:cs="Calibri" w:eastAsia="Calibri" w:hAnsi="Calibri"/>
                <w:b/>
                <w:bCs/>
                <w:color w:val="1F3864"/>
                <w:sz w:val="22"/>
                <w:szCs w:val="22"/>
              </w:rPr>
              <w:t xml:space="preserve">NOTE — Authentication &amp; Account Verification</w:t>
            </w:r>
          </w:p>
          <w:p>
            <w:r>
              <w:rPr>
                <w:rFonts w:ascii="Calibri" w:cs="Calibri" w:eastAsia="Calibri" w:hAnsi="Calibri"/>
                <w:sz w:val="22"/>
                <w:szCs w:val="22"/>
              </w:rPr>
              <w:t xml:space="preserve">Upon signing in, the system automatically pulls your official Name, Designation, and Division from the corporate HR database. If your account has been revoked or unassigned, the system will display an Access Denied notification (Role 3: Revoked POC, Role 7: Revoked Sub User). Contact HR administration if your access needs restoration.</w:t>
            </w:r>
          </w:p>
        </w:tc>
      </w:tr>
    </w:tbl>
    <w:p>
      <w:pPr>
        <w:spacing w:after="120"/>
      </w:pPr>
    </w:p>
    <w:p>
      <w:pPr>
        <w:pStyle w:val="Heading2"/>
        <w:spacing w:after="150" w:before="300"/>
      </w:pPr>
      <w:r>
        <w:rPr>
          <w:rFonts w:ascii="Calibri" w:cs="Calibri" w:eastAsia="Calibri" w:hAnsi="Calibri"/>
          <w:b/>
          <w:bCs/>
          <w:color w:val="1F3864"/>
          <w:sz w:val="26"/>
          <w:szCs w:val="26"/>
        </w:rPr>
        <w:t xml:space="preserve">1.4 Role Selection &amp; In-Session Dynamic Role Switching</w:t>
      </w:r>
    </w:p>
    <w:p>
      <w:pPr>
        <w:pStyle w:val="Heading3"/>
        <w:spacing w:after="100" w:before="200"/>
      </w:pPr>
      <w:r>
        <w:rPr>
          <w:rFonts w:ascii="Calibri" w:cs="Calibri" w:eastAsia="Calibri" w:hAnsi="Calibri"/>
          <w:b/>
          <w:bCs/>
          <w:i/>
          <w:iCs/>
          <w:color w:val="444444"/>
          <w:sz w:val="23"/>
          <w:szCs w:val="23"/>
        </w:rPr>
        <w:t xml:space="preserve">A. Login Role Selection Modal (For Multi-Role Users)</w:t>
      </w:r>
    </w:p>
    <w:p>
      <w:pPr>
        <w:spacing w:after="160"/>
      </w:pPr>
      <w:r>
        <w:rPr>
          <w:rFonts w:ascii="Calibri" w:cs="Calibri" w:eastAsia="Calibri" w:hAnsi="Calibri"/>
          <w:sz w:val="22"/>
          <w:szCs w:val="22"/>
        </w:rPr>
        <w:t xml:space="preserve">If your user account is assigned multiple operational roles (e.g., you are both a Point of Contact (POC) for Division A and a Sub User (Data Entry) for Division B, or hold Admin privileges), the system presents an interactive Role Selection Screen immediately after password verification. Click any role tile to enter the workspace under that operating profile.</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1.2 — Role Selection Screen (Multi-Role Users)</w:t>
      </w:r>
    </w:p>
    <w:p>
      <w:pPr>
        <w:pStyle w:val="Heading3"/>
        <w:spacing w:after="100" w:before="200"/>
      </w:pPr>
      <w:r>
        <w:rPr>
          <w:rFonts w:ascii="Calibri" w:cs="Calibri" w:eastAsia="Calibri" w:hAnsi="Calibri"/>
          <w:b/>
          <w:bCs/>
          <w:i/>
          <w:iCs/>
          <w:color w:val="444444"/>
          <w:sz w:val="23"/>
          <w:szCs w:val="23"/>
        </w:rPr>
        <w:t xml:space="preserve">B. Switching Roles In-Session (Without Logging Out)</w:t>
      </w:r>
    </w:p>
    <w:p>
      <w:pPr>
        <w:spacing w:after="160"/>
      </w:pPr>
      <w:r>
        <w:rPr>
          <w:rFonts w:ascii="Calibri" w:cs="Calibri" w:eastAsia="Calibri" w:hAnsi="Calibri"/>
          <w:sz w:val="22"/>
          <w:szCs w:val="22"/>
        </w:rPr>
        <w:t xml:space="preserve">You do not need to log out to switch roles. At any time:</w:t>
      </w:r>
    </w:p>
    <w:p>
      <w:pPr>
        <w:pStyle w:val="ListParagraph"/>
        <w:numPr>
          <w:ilvl w:val="0"/>
          <w:numId w:val="3"/>
        </w:numPr>
        <w:spacing w:after="100"/>
      </w:pPr>
      <w:r>
        <w:rPr>
          <w:rFonts w:ascii="Calibri" w:cs="Calibri" w:eastAsia="Calibri" w:hAnsi="Calibri"/>
          <w:sz w:val="22"/>
          <w:szCs w:val="22"/>
        </w:rPr>
        <w:t xml:space="preserve">Click your Profile Name in the top-right navigation bar.</w:t>
      </w:r>
    </w:p>
    <w:p>
      <w:pPr>
        <w:pStyle w:val="ListParagraph"/>
        <w:numPr>
          <w:ilvl w:val="0"/>
          <w:numId w:val="3"/>
        </w:numPr>
        <w:spacing w:after="100"/>
      </w:pPr>
      <w:r>
        <w:rPr>
          <w:rFonts w:ascii="Calibri" w:cs="Calibri" w:eastAsia="Calibri" w:hAnsi="Calibri"/>
          <w:sz w:val="22"/>
          <w:szCs w:val="22"/>
        </w:rPr>
        <w:t xml:space="preserve">In the dropdown menu, locate the Switch Role section.</w:t>
      </w:r>
    </w:p>
    <w:p>
      <w:pPr>
        <w:pStyle w:val="ListParagraph"/>
        <w:numPr>
          <w:ilvl w:val="0"/>
          <w:numId w:val="3"/>
        </w:numPr>
        <w:spacing w:after="100"/>
      </w:pPr>
      <w:r>
        <w:rPr>
          <w:rFonts w:ascii="Calibri" w:cs="Calibri" w:eastAsia="Calibri" w:hAnsi="Calibri"/>
          <w:sz w:val="22"/>
          <w:szCs w:val="22"/>
        </w:rPr>
        <w:t xml:space="preserve">Click your desired role (e.g., switch from Point of Contact (POC) to Sub User (Data Entry)).</w:t>
      </w:r>
    </w:p>
    <w:p>
      <w:pPr>
        <w:pStyle w:val="ListParagraph"/>
        <w:numPr>
          <w:ilvl w:val="0"/>
          <w:numId w:val="3"/>
        </w:numPr>
        <w:spacing w:after="100"/>
      </w:pPr>
      <w:r>
        <w:rPr>
          <w:rFonts w:ascii="Calibri" w:cs="Calibri" w:eastAsia="Calibri" w:hAnsi="Calibri"/>
          <w:sz w:val="22"/>
          <w:szCs w:val="22"/>
        </w:rPr>
        <w:t xml:space="preserve">The page reloads cleanly with the new role permissions and division scopes active.</w:t>
      </w:r>
    </w:p>
    <w:p>
      <w:pPr>
        <w:pStyle w:val="Heading2"/>
        <w:spacing w:after="150" w:before="300"/>
      </w:pPr>
      <w:r>
        <w:rPr>
          <w:rFonts w:ascii="Calibri" w:cs="Calibri" w:eastAsia="Calibri" w:hAnsi="Calibri"/>
          <w:b/>
          <w:bCs/>
          <w:color w:val="1F3864"/>
          <w:sz w:val="26"/>
          <w:szCs w:val="26"/>
        </w:rPr>
        <w:t xml:space="preserve">1.5 User Workspace &amp; Navigation</w:t>
      </w:r>
    </w:p>
    <w:p>
      <w:pPr>
        <w:spacing w:after="160"/>
      </w:pPr>
      <w:r>
        <w:rPr>
          <w:rFonts w:ascii="Calibri" w:cs="Calibri" w:eastAsia="Calibri" w:hAnsi="Calibri"/>
          <w:sz w:val="22"/>
          <w:szCs w:val="22"/>
        </w:rPr>
        <w:t xml:space="preserve">After login, you arrive at the My Workspace Dashboard.</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1.3 — My Workspace Dashboard (Profile Sidebar &amp; Module Cards)</w:t>
      </w:r>
    </w:p>
    <w:p>
      <w:pPr>
        <w:spacing w:after="160"/>
      </w:pPr>
      <w:r>
        <w:rPr>
          <w:rFonts w:ascii="Calibri" w:cs="Calibri" w:eastAsia="Calibri" w:hAnsi="Calibri"/>
          <w:sz w:val="22"/>
          <w:szCs w:val="22"/>
        </w:rPr>
        <w:t xml:space="preserve">Key elements of the workspace:</w:t>
      </w:r>
    </w:p>
    <w:p>
      <w:pPr>
        <w:pStyle w:val="ListParagraph"/>
        <w:numPr>
          <w:ilvl w:val="0"/>
          <w:numId w:val="4"/>
        </w:numPr>
        <w:spacing w:after="80"/>
      </w:pPr>
      <w:r>
        <w:rPr>
          <w:rFonts w:ascii="Calibri" w:cs="Calibri" w:eastAsia="Calibri" w:hAnsi="Calibri"/>
          <w:b/>
          <w:bCs/>
          <w:sz w:val="22"/>
          <w:szCs w:val="22"/>
        </w:rPr>
        <w:t xml:space="preserve">Top Navigation Bar: </w:t>
      </w:r>
      <w:r>
        <w:rPr>
          <w:rFonts w:ascii="Calibri" w:cs="Calibri" w:eastAsia="Calibri" w:hAnsi="Calibri"/>
          <w:sz w:val="22"/>
          <w:szCs w:val="22"/>
        </w:rPr>
        <w:t xml:space="preserve">Renders on all content pages to provide quick links (Attendance, Ledger, Remarks, Notices) and the role switcher.</w:t>
      </w:r>
    </w:p>
    <w:p>
      <w:pPr>
        <w:pStyle w:val="ListParagraph"/>
        <w:numPr>
          <w:ilvl w:val="0"/>
          <w:numId w:val="4"/>
        </w:numPr>
        <w:spacing w:after="80"/>
      </w:pPr>
      <w:r>
        <w:rPr>
          <w:rFonts w:ascii="Calibri" w:cs="Calibri" w:eastAsia="Calibri" w:hAnsi="Calibri"/>
          <w:b/>
          <w:bCs/>
          <w:sz w:val="22"/>
          <w:szCs w:val="22"/>
        </w:rPr>
        <w:t xml:space="preserve">Profile Sidebar: </w:t>
      </w:r>
      <w:r>
        <w:rPr>
          <w:rFonts w:ascii="Calibri" w:cs="Calibri" w:eastAsia="Calibri" w:hAnsi="Calibri"/>
          <w:sz w:val="22"/>
          <w:szCs w:val="22"/>
        </w:rPr>
        <w:t xml:space="preserve">Shows your official photo, PCNO, Name, Designation, current Role, and the list of Accessible Divisions you are authorized for.</w:t>
      </w:r>
    </w:p>
    <w:p>
      <w:pPr>
        <w:pStyle w:val="ListParagraph"/>
        <w:numPr>
          <w:ilvl w:val="0"/>
          <w:numId w:val="4"/>
        </w:numPr>
        <w:spacing w:after="80"/>
      </w:pPr>
      <w:r>
        <w:rPr>
          <w:rFonts w:ascii="Calibri" w:cs="Calibri" w:eastAsia="Calibri" w:hAnsi="Calibri"/>
          <w:b/>
          <w:bCs/>
          <w:sz w:val="22"/>
          <w:szCs w:val="22"/>
        </w:rPr>
        <w:t xml:space="preserve">Pending Drafts Badge: </w:t>
      </w:r>
      <w:r>
        <w:rPr>
          <w:rFonts w:ascii="Calibri" w:cs="Calibri" w:eastAsia="Calibri" w:hAnsi="Calibri"/>
          <w:sz w:val="22"/>
          <w:szCs w:val="22"/>
        </w:rPr>
        <w:t xml:space="preserve">Renders a warning counter badge alerting POCs whenever Sub Users have staged new drafts awaiting review.</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2. Sub User (Data Entry Operator) Manual</w:t>
      </w:r>
    </w:p>
    <w:p>
      <w:pPr>
        <w:spacing w:after="160"/>
      </w:pPr>
      <w:r>
        <w:rPr>
          <w:rFonts w:ascii="Calibri" w:cs="Calibri" w:eastAsia="Calibri" w:hAnsi="Calibri"/>
          <w:sz w:val="22"/>
          <w:szCs w:val="22"/>
        </w:rPr>
        <w:t xml:space="preserve">The Sub User (Role 6) is designed for fast, accurate initial data entry without the risk of accidentally corrupting finalized live production attendance.</w:t>
      </w:r>
    </w:p>
    <w:p>
      <w:pPr>
        <w:pStyle w:val="Heading2"/>
        <w:spacing w:after="150" w:before="300"/>
      </w:pPr>
      <w:r>
        <w:rPr>
          <w:rFonts w:ascii="Calibri" w:cs="Calibri" w:eastAsia="Calibri" w:hAnsi="Calibri"/>
          <w:b/>
          <w:bCs/>
          <w:color w:val="1F3864"/>
          <w:sz w:val="26"/>
          <w:szCs w:val="26"/>
        </w:rPr>
        <w:t xml:space="preserve">2.1 Sub User Overview &amp; Scope Inheritance</w:t>
      </w:r>
    </w:p>
    <w:p>
      <w:pPr>
        <w:pStyle w:val="ListParagraph"/>
        <w:numPr>
          <w:ilvl w:val="0"/>
          <w:numId w:val="4"/>
        </w:numPr>
        <w:spacing w:after="80"/>
      </w:pPr>
      <w:r>
        <w:rPr>
          <w:rFonts w:ascii="Calibri" w:cs="Calibri" w:eastAsia="Calibri" w:hAnsi="Calibri"/>
          <w:sz w:val="22"/>
          <w:szCs w:val="22"/>
        </w:rPr>
        <w:t xml:space="preserve">A Sub User is linked to one or more Anchor POCs (SubUserAnchor).</w:t>
      </w:r>
    </w:p>
    <w:p>
      <w:pPr>
        <w:pStyle w:val="ListParagraph"/>
        <w:numPr>
          <w:ilvl w:val="0"/>
          <w:numId w:val="4"/>
        </w:numPr>
        <w:spacing w:after="80"/>
      </w:pPr>
      <w:r>
        <w:rPr>
          <w:rFonts w:ascii="Calibri" w:cs="Calibri" w:eastAsia="Calibri" w:hAnsi="Calibri"/>
          <w:sz w:val="22"/>
          <w:szCs w:val="22"/>
        </w:rPr>
        <w:t xml:space="preserve">Sub Users automatically inherit the combined list of divisions and skill tiers assigned to their Anchor POCs.</w:t>
      </w:r>
    </w:p>
    <w:p>
      <w:pPr>
        <w:pStyle w:val="ListParagraph"/>
        <w:numPr>
          <w:ilvl w:val="0"/>
          <w:numId w:val="4"/>
        </w:numPr>
        <w:spacing w:after="80"/>
      </w:pPr>
      <w:r>
        <w:rPr>
          <w:rFonts w:ascii="Calibri" w:cs="Calibri" w:eastAsia="Calibri" w:hAnsi="Calibri"/>
          <w:sz w:val="22"/>
          <w:szCs w:val="22"/>
        </w:rPr>
        <w:t xml:space="preserve">Sub Users enter initial attendance and save it into a provisional staging table (AttendanceDraft).</w:t>
      </w:r>
    </w:p>
    <w:p>
      <w:pPr>
        <w:pStyle w:val="Heading2"/>
        <w:spacing w:after="150" w:before="300"/>
      </w:pPr>
      <w:r>
        <w:rPr>
          <w:rFonts w:ascii="Calibri" w:cs="Calibri" w:eastAsia="Calibri" w:hAnsi="Calibri"/>
          <w:b/>
          <w:bCs/>
          <w:color w:val="1F3864"/>
          <w:sz w:val="26"/>
          <w:szCs w:val="26"/>
        </w:rPr>
        <w:t xml:space="preserve">2.2 Entering Initial Attendance (Empty Boxes)</w:t>
      </w:r>
    </w:p>
    <w:p>
      <w:pPr>
        <w:pStyle w:val="ListParagraph"/>
        <w:numPr>
          <w:ilvl w:val="0"/>
          <w:numId w:val="5"/>
        </w:numPr>
        <w:spacing w:after="100"/>
      </w:pPr>
      <w:r>
        <w:rPr>
          <w:rFonts w:ascii="Calibri" w:cs="Calibri" w:eastAsia="Calibri" w:hAnsi="Calibri"/>
          <w:sz w:val="22"/>
          <w:szCs w:val="22"/>
        </w:rPr>
        <w:t xml:space="preserve">Log in or switch to Sub User (Data Entry) mode.</w:t>
      </w:r>
    </w:p>
    <w:p>
      <w:pPr>
        <w:pStyle w:val="ListParagraph"/>
        <w:numPr>
          <w:ilvl w:val="0"/>
          <w:numId w:val="5"/>
        </w:numPr>
        <w:spacing w:after="100"/>
      </w:pPr>
      <w:r>
        <w:rPr>
          <w:rFonts w:ascii="Calibri" w:cs="Calibri" w:eastAsia="Calibri" w:hAnsi="Calibri"/>
          <w:sz w:val="22"/>
          <w:szCs w:val="22"/>
        </w:rPr>
        <w:t xml:space="preserve">Open the Attendance page from the top navigation.</w:t>
      </w:r>
    </w:p>
    <w:p>
      <w:pPr>
        <w:pStyle w:val="ListParagraph"/>
        <w:numPr>
          <w:ilvl w:val="0"/>
          <w:numId w:val="5"/>
        </w:numPr>
        <w:spacing w:after="100"/>
      </w:pPr>
      <w:r>
        <w:rPr>
          <w:rFonts w:ascii="Calibri" w:cs="Calibri" w:eastAsia="Calibri" w:hAnsi="Calibri"/>
          <w:sz w:val="22"/>
          <w:szCs w:val="22"/>
        </w:rPr>
        <w:t xml:space="preserve">Select the target Month, Year, Category, and Division filters.</w:t>
      </w:r>
    </w:p>
    <w:p>
      <w:pPr>
        <w:pStyle w:val="ListParagraph"/>
        <w:numPr>
          <w:ilvl w:val="0"/>
          <w:numId w:val="5"/>
        </w:numPr>
        <w:spacing w:after="100"/>
      </w:pPr>
      <w:r>
        <w:rPr>
          <w:rFonts w:ascii="Calibri" w:cs="Calibri" w:eastAsia="Calibri" w:hAnsi="Calibri"/>
          <w:sz w:val="22"/>
          <w:szCs w:val="22"/>
        </w:rPr>
        <w:t xml:space="preserve">Locate the employee and day column. Empty calendar cells are fully editable white boxes.</w:t>
      </w:r>
    </w:p>
    <w:p>
      <w:pPr>
        <w:pStyle w:val="ListParagraph"/>
        <w:numPr>
          <w:ilvl w:val="0"/>
          <w:numId w:val="5"/>
        </w:numPr>
        <w:spacing w:after="100"/>
      </w:pPr>
      <w:r>
        <w:rPr>
          <w:rFonts w:ascii="Calibri" w:cs="Calibri" w:eastAsia="Calibri" w:hAnsi="Calibri"/>
          <w:sz w:val="22"/>
          <w:szCs w:val="22"/>
        </w:rPr>
        <w:t xml:space="preserve">Click the cell and enter the attendance value: press 1 for Present (1), press 0 for Absent (0), press 5 for Half-Day (0.5).</w:t>
      </w:r>
    </w:p>
    <w:p>
      <w:pPr>
        <w:pStyle w:val="ListParagraph"/>
        <w:numPr>
          <w:ilvl w:val="0"/>
          <w:numId w:val="5"/>
        </w:numPr>
        <w:spacing w:after="100"/>
      </w:pPr>
      <w:r>
        <w:rPr>
          <w:rFonts w:ascii="Calibri" w:cs="Calibri" w:eastAsia="Calibri" w:hAnsi="Calibri"/>
          <w:sz w:val="22"/>
          <w:szCs w:val="22"/>
        </w:rPr>
        <w:t xml:space="preserve">Use keyboard Arrow Keys (Left, Right, Up, Down) to navigate between cells quickly like a spreadsheet.</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2.1 — Sub User Attendance Entry Grid (Empty Boxes)</w:t>
      </w:r>
    </w:p>
    <w:p>
      <w:pPr>
        <w:pStyle w:val="Heading2"/>
        <w:spacing w:after="150" w:before="300"/>
      </w:pPr>
      <w:r>
        <w:rPr>
          <w:rFonts w:ascii="Calibri" w:cs="Calibri" w:eastAsia="Calibri" w:hAnsi="Calibri"/>
          <w:b/>
          <w:bCs/>
          <w:color w:val="1F3864"/>
          <w:sz w:val="26"/>
          <w:szCs w:val="26"/>
        </w:rPr>
        <w:t xml:space="preserve">2.3 Saving Provisional Drafts (AttendanceDraft)</w:t>
      </w:r>
    </w:p>
    <w:p>
      <w:pPr>
        <w:pStyle w:val="ListParagraph"/>
        <w:numPr>
          <w:ilvl w:val="0"/>
          <w:numId w:val="6"/>
        </w:numPr>
        <w:spacing w:after="100"/>
      </w:pPr>
      <w:r>
        <w:rPr>
          <w:rFonts w:ascii="Calibri" w:cs="Calibri" w:eastAsia="Calibri" w:hAnsi="Calibri"/>
          <w:sz w:val="22"/>
          <w:szCs w:val="22"/>
        </w:rPr>
        <w:t xml:space="preserve">After entering attendance for the required employees and dates, click Save Attendance (top right or bottom of the grid).</w:t>
      </w:r>
    </w:p>
    <w:p>
      <w:pPr>
        <w:pStyle w:val="ListParagraph"/>
        <w:numPr>
          <w:ilvl w:val="0"/>
          <w:numId w:val="6"/>
        </w:numPr>
        <w:spacing w:after="100"/>
      </w:pPr>
      <w:r>
        <w:rPr>
          <w:rFonts w:ascii="Calibri" w:cs="Calibri" w:eastAsia="Calibri" w:hAnsi="Calibri"/>
          <w:sz w:val="22"/>
          <w:szCs w:val="22"/>
        </w:rPr>
        <w:t xml:space="preserve">The system validates the entries and saves them into the staging database.</w:t>
      </w:r>
    </w:p>
    <w:p>
      <w:pPr>
        <w:pStyle w:val="ListParagraph"/>
        <w:numPr>
          <w:ilvl w:val="0"/>
          <w:numId w:val="6"/>
        </w:numPr>
        <w:spacing w:after="100"/>
      </w:pPr>
      <w:r>
        <w:rPr>
          <w:rFonts w:ascii="Calibri" w:cs="Calibri" w:eastAsia="Calibri" w:hAnsi="Calibri"/>
          <w:sz w:val="22"/>
          <w:szCs w:val="22"/>
        </w:rPr>
        <w:t xml:space="preserve">A green toast notification confirms: "Draft saved successfully."</w:t>
      </w:r>
    </w:p>
    <w:p>
      <w:pPr>
        <w:pStyle w:val="ListParagraph"/>
        <w:numPr>
          <w:ilvl w:val="0"/>
          <w:numId w:val="6"/>
        </w:numPr>
        <w:spacing w:after="100"/>
      </w:pPr>
      <w:r>
        <w:rPr>
          <w:rFonts w:ascii="Calibri" w:cs="Calibri" w:eastAsia="Calibri" w:hAnsi="Calibri"/>
          <w:sz w:val="22"/>
          <w:szCs w:val="22"/>
        </w:rPr>
        <w:t xml:space="preserve">The entered cells now display an Amber / Yellow Draft Badge indicating they are safely staged and pending POC review.</w:t>
      </w: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pPr>
            <w:r>
              <w:rPr>
                <w:rFonts w:ascii="Calibri" w:cs="Calibri" w:eastAsia="Calibri" w:hAnsi="Calibri"/>
                <w:b/>
                <w:bCs/>
                <w:color w:val="C55A11"/>
                <w:sz w:val="22"/>
                <w:szCs w:val="22"/>
              </w:rPr>
              <w:t xml:space="preserve">IMPORTANT — Drafts are Provisional</w:t>
            </w:r>
          </w:p>
          <w:p>
            <w:r>
              <w:rPr>
                <w:rFonts w:ascii="Calibri" w:cs="Calibri" w:eastAsia="Calibri" w:hAnsi="Calibri"/>
                <w:sz w:val="22"/>
                <w:szCs w:val="22"/>
              </w:rPr>
              <w:t xml:space="preserve">Saving attendance in Sub User mode saves records to the AttendanceDraft staging table. These records are not yet live in the official payroll or certificate registers until committed by your Anchor POC.</w:t>
            </w:r>
          </w:p>
        </w:tc>
      </w:tr>
    </w:tbl>
    <w:p>
      <w:pPr>
        <w:spacing w:after="120"/>
      </w:pPr>
    </w:p>
    <w:p>
      <w:pPr>
        <w:pStyle w:val="Heading2"/>
        <w:spacing w:after="150" w:before="300"/>
      </w:pPr>
      <w:r>
        <w:rPr>
          <w:rFonts w:ascii="Calibri" w:cs="Calibri" w:eastAsia="Calibri" w:hAnsi="Calibri"/>
          <w:b/>
          <w:bCs/>
          <w:color w:val="1F3864"/>
          <w:sz w:val="26"/>
          <w:szCs w:val="26"/>
        </w:rPr>
        <w:t xml:space="preserve">2.4 Live-Cell Lock &amp; Edit Protection</w:t>
      </w:r>
    </w:p>
    <w:p>
      <w:pPr>
        <w:spacing w:after="160"/>
      </w:pPr>
      <w:r>
        <w:rPr>
          <w:rFonts w:ascii="Calibri" w:cs="Calibri" w:eastAsia="Calibri" w:hAnsi="Calibri"/>
          <w:sz w:val="22"/>
          <w:szCs w:val="22"/>
        </w:rPr>
        <w:t xml:space="preserve">To safeguard official records, ARS implements strict Live-Cell Protection:</w:t>
      </w:r>
    </w:p>
    <w:p>
      <w:pPr>
        <w:pStyle w:val="ListParagraph"/>
        <w:numPr>
          <w:ilvl w:val="0"/>
          <w:numId w:val="4"/>
        </w:numPr>
        <w:spacing w:after="80"/>
      </w:pPr>
      <w:r>
        <w:rPr>
          <w:rFonts w:ascii="Calibri" w:cs="Calibri" w:eastAsia="Calibri" w:hAnsi="Calibri"/>
          <w:sz w:val="22"/>
          <w:szCs w:val="22"/>
        </w:rPr>
        <w:t xml:space="preserve">Once an Anchor POC or Administrator has committed attendance records to the live production database (Attendance table), those cells are permanently locked (read-only) for Sub Users.</w:t>
      </w:r>
    </w:p>
    <w:p>
      <w:pPr>
        <w:pStyle w:val="ListParagraph"/>
        <w:numPr>
          <w:ilvl w:val="0"/>
          <w:numId w:val="4"/>
        </w:numPr>
        <w:spacing w:after="80"/>
      </w:pPr>
      <w:r>
        <w:rPr>
          <w:rFonts w:ascii="Calibri" w:cs="Calibri" w:eastAsia="Calibri" w:hAnsi="Calibri"/>
          <w:sz w:val="22"/>
          <w:szCs w:val="22"/>
        </w:rPr>
        <w:t xml:space="preserve">Locked cells appear with a subtle grey background and a lock icon: [ 1 ] (Readonly — Submitted live attendance cannot be edited by Sub Users).</w:t>
      </w:r>
    </w:p>
    <w:p>
      <w:pPr>
        <w:pStyle w:val="ListParagraph"/>
        <w:numPr>
          <w:ilvl w:val="0"/>
          <w:numId w:val="4"/>
        </w:numPr>
        <w:spacing w:after="80"/>
      </w:pPr>
      <w:r>
        <w:rPr>
          <w:rFonts w:ascii="Calibri" w:cs="Calibri" w:eastAsia="Calibri" w:hAnsi="Calibri"/>
          <w:sz w:val="22"/>
          <w:szCs w:val="22"/>
        </w:rPr>
        <w:t xml:space="preserve">If a Sub User attempts to click or type into a finalized live cell, the system blocks the input and displays a warning toast: "Submitted attendance cannot be edited by Sub Users. Contact your Anchor POC for corrections."</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2.2 — Locked Live Cell (Sub User View)</w:t>
      </w:r>
    </w:p>
    <w:p>
      <w:pPr>
        <w:pStyle w:val="Heading2"/>
        <w:spacing w:after="150" w:before="300"/>
      </w:pPr>
      <w:r>
        <w:rPr>
          <w:rFonts w:ascii="Calibri" w:cs="Calibri" w:eastAsia="Calibri" w:hAnsi="Calibri"/>
          <w:b/>
          <w:bCs/>
          <w:color w:val="1F3864"/>
          <w:sz w:val="26"/>
          <w:szCs w:val="26"/>
        </w:rPr>
        <w:t xml:space="preserve">2.5 Re-Editing Drafts Before Approval (Draft Remarks)</w:t>
      </w:r>
    </w:p>
    <w:p>
      <w:pPr>
        <w:pStyle w:val="ListParagraph"/>
        <w:numPr>
          <w:ilvl w:val="0"/>
          <w:numId w:val="4"/>
        </w:numPr>
        <w:spacing w:after="80"/>
      </w:pPr>
      <w:r>
        <w:rPr>
          <w:rFonts w:ascii="Calibri" w:cs="Calibri" w:eastAsia="Calibri" w:hAnsi="Calibri"/>
          <w:sz w:val="22"/>
          <w:szCs w:val="22"/>
        </w:rPr>
        <w:t xml:space="preserve">While attendance is still in Draft state (prior to POC live submission), Sub Users can modify cell values freely.</w:t>
      </w:r>
    </w:p>
    <w:p>
      <w:pPr>
        <w:pStyle w:val="ListParagraph"/>
        <w:numPr>
          <w:ilvl w:val="0"/>
          <w:numId w:val="4"/>
        </w:numPr>
        <w:spacing w:after="80"/>
      </w:pPr>
      <w:r>
        <w:rPr>
          <w:rFonts w:ascii="Calibri" w:cs="Calibri" w:eastAsia="Calibri" w:hAnsi="Calibri"/>
          <w:sz w:val="22"/>
          <w:szCs w:val="22"/>
        </w:rPr>
        <w:t xml:space="preserve">If modifying an already-saved draft cell, the system prompts for a brief Edit Reason / Justification.</w:t>
      </w:r>
    </w:p>
    <w:p>
      <w:pPr>
        <w:pStyle w:val="ListParagraph"/>
        <w:numPr>
          <w:ilvl w:val="0"/>
          <w:numId w:val="4"/>
        </w:numPr>
        <w:spacing w:after="80"/>
      </w:pPr>
      <w:r>
        <w:rPr>
          <w:rFonts w:ascii="Calibri" w:cs="Calibri" w:eastAsia="Calibri" w:hAnsi="Calibri"/>
          <w:sz w:val="22"/>
          <w:szCs w:val="22"/>
        </w:rPr>
        <w:t xml:space="preserve">Enter a short description (e.g., "Typo corrected from Absent to Present per site sign-in sheet") and click Confirm.</w:t>
      </w:r>
    </w:p>
    <w:p>
      <w:pPr>
        <w:pStyle w:val="ListParagraph"/>
        <w:numPr>
          <w:ilvl w:val="0"/>
          <w:numId w:val="4"/>
        </w:numPr>
        <w:spacing w:after="80"/>
      </w:pPr>
      <w:r>
        <w:rPr>
          <w:rFonts w:ascii="Calibri" w:cs="Calibri" w:eastAsia="Calibri" w:hAnsi="Calibri"/>
          <w:sz w:val="22"/>
          <w:szCs w:val="22"/>
        </w:rPr>
        <w:t xml:space="preserve">Click Save Attendance to update the draft.</w:t>
      </w:r>
    </w:p>
    <w:p>
      <w:pPr>
        <w:pStyle w:val="Heading2"/>
        <w:spacing w:after="150" w:before="300"/>
      </w:pPr>
      <w:r>
        <w:rPr>
          <w:rFonts w:ascii="Calibri" w:cs="Calibri" w:eastAsia="Calibri" w:hAnsi="Calibri"/>
          <w:b/>
          <w:bCs/>
          <w:color w:val="1F3864"/>
          <w:sz w:val="26"/>
          <w:szCs w:val="26"/>
        </w:rPr>
        <w:t xml:space="preserve">2.6 Sub User Boundaries &amp; What Requires POC/Admin 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2000"/>
        <w:gridCol w:w="3000"/>
      </w:tblGrid>
      <w:tr>
        <w:trPr>
          <w:tblHeader/>
        </w:trPr>
        <w:tc>
          <w:tcPr>
            <w:tcW w:type="dxa" w:w="43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Action</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Allowed for Sub User?</w:t>
            </w:r>
          </w:p>
        </w:tc>
        <w:tc>
          <w:tcPr>
            <w:tcW w:type="dxa" w:w="3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Who Can Perform It?</w:t>
            </w:r>
          </w:p>
        </w:tc>
      </w:tr>
      <w:tr>
        <w:tc>
          <w:tcPr>
            <w:tcW w:type="dxa" w:w="4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Enter attendance into empty cells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YES</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 User (Data Entry)</w:t>
            </w:r>
          </w:p>
        </w:tc>
      </w:tr>
      <w:tr>
        <w:tc>
          <w:tcPr>
            <w:tcW w:type="dxa" w:w="4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Save provisional drafts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YES</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 User (Data Entry)</w:t>
            </w:r>
          </w:p>
        </w:tc>
      </w:tr>
      <w:tr>
        <w:tc>
          <w:tcPr>
            <w:tcW w:type="dxa" w:w="4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Edit unsubmitted draft cells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YES</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 User (with edit remark)</w:t>
            </w:r>
          </w:p>
        </w:tc>
      </w:tr>
      <w:tr>
        <w:tc>
          <w:tcPr>
            <w:tcW w:type="dxa" w:w="4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Modify submitted live attendance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BLOCKED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Anchor POC / Administrator</w:t>
            </w:r>
          </w:p>
        </w:tc>
      </w:tr>
      <w:tr>
        <w:tc>
          <w:tcPr>
            <w:tcW w:type="dxa" w:w="4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Submit / Commit drafts to live DB</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BLOCKED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Anchor POC</w:t>
            </w:r>
          </w:p>
        </w:tc>
      </w:tr>
      <w:tr>
        <w:tc>
          <w:tcPr>
            <w:tcW w:type="dxa" w:w="4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Declare official Public Holidays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BLOCKED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Administrator</w:t>
            </w:r>
          </w:p>
        </w:tc>
      </w:tr>
      <w:tr>
        <w:tc>
          <w:tcPr>
            <w:tcW w:type="dxa" w:w="43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Manage GLOBAL adjustment rows</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BLOCKED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Administrator</w:t>
            </w:r>
          </w:p>
        </w:tc>
      </w:tr>
    </w:tbl>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3. Point of Contact (POC / Regular User) Manual</w:t>
      </w:r>
    </w:p>
    <w:p>
      <w:pPr>
        <w:spacing w:after="160"/>
      </w:pPr>
      <w:r>
        <w:rPr>
          <w:rFonts w:ascii="Calibri" w:cs="Calibri" w:eastAsia="Calibri" w:hAnsi="Calibri"/>
          <w:sz w:val="22"/>
          <w:szCs w:val="22"/>
        </w:rPr>
        <w:t xml:space="preserve">As a Point of Contact (POC), you act as the supervisor and reviewer for your assigned division(s).</w:t>
      </w:r>
    </w:p>
    <w:p>
      <w:pPr>
        <w:pStyle w:val="Heading2"/>
        <w:spacing w:after="150" w:before="300"/>
      </w:pPr>
      <w:r>
        <w:rPr>
          <w:rFonts w:ascii="Calibri" w:cs="Calibri" w:eastAsia="Calibri" w:hAnsi="Calibri"/>
          <w:b/>
          <w:bCs/>
          <w:color w:val="1F3864"/>
          <w:sz w:val="26"/>
          <w:szCs w:val="26"/>
        </w:rPr>
        <w:t xml:space="preserve">3.1 POC Role Overview &amp; Authorized Scopes</w:t>
      </w:r>
    </w:p>
    <w:p>
      <w:pPr>
        <w:pStyle w:val="ListParagraph"/>
        <w:numPr>
          <w:ilvl w:val="0"/>
          <w:numId w:val="4"/>
        </w:numPr>
        <w:spacing w:after="80"/>
      </w:pPr>
      <w:r>
        <w:rPr>
          <w:rFonts w:ascii="Calibri" w:cs="Calibri" w:eastAsia="Calibri" w:hAnsi="Calibri"/>
          <w:sz w:val="22"/>
          <w:szCs w:val="22"/>
        </w:rPr>
        <w:t xml:space="preserve">Scoped strictly to your authorized Divisions and Categories assigned by HR Administration.</w:t>
      </w:r>
    </w:p>
    <w:p>
      <w:pPr>
        <w:pStyle w:val="ListParagraph"/>
        <w:numPr>
          <w:ilvl w:val="0"/>
          <w:numId w:val="4"/>
        </w:numPr>
        <w:spacing w:after="80"/>
      </w:pPr>
      <w:r>
        <w:rPr>
          <w:rFonts w:ascii="Calibri" w:cs="Calibri" w:eastAsia="Calibri" w:hAnsi="Calibri"/>
          <w:sz w:val="22"/>
          <w:szCs w:val="22"/>
        </w:rPr>
        <w:t xml:space="preserve">Responsible for reviewing draft attendance submitted by Sub Users, making verified adjustments, and submitting the records live to production.</w:t>
      </w:r>
    </w:p>
    <w:p>
      <w:pPr>
        <w:pStyle w:val="Heading2"/>
        <w:spacing w:after="150" w:before="300"/>
      </w:pPr>
      <w:r>
        <w:rPr>
          <w:rFonts w:ascii="Calibri" w:cs="Calibri" w:eastAsia="Calibri" w:hAnsi="Calibri"/>
          <w:b/>
          <w:bCs/>
          <w:color w:val="1F3864"/>
          <w:sz w:val="26"/>
          <w:szCs w:val="26"/>
        </w:rPr>
        <w:t xml:space="preserve">3.2 Empty Box Entry Restriction Explained</w:t>
      </w: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pPr>
            <w:r>
              <w:rPr>
                <w:rFonts w:ascii="Calibri" w:cs="Calibri" w:eastAsia="Calibri" w:hAnsi="Calibri"/>
                <w:b/>
                <w:bCs/>
                <w:color w:val="C55A11"/>
                <w:sz w:val="22"/>
                <w:szCs w:val="22"/>
              </w:rPr>
              <w:t xml:space="preserve">IMPORTANT — Why Empty Cells Are Locked in POC Mode</w:t>
            </w:r>
          </w:p>
          <w:p>
            <w:r>
              <w:rPr>
                <w:rFonts w:ascii="Calibri" w:cs="Calibri" w:eastAsia="Calibri" w:hAnsi="Calibri"/>
                <w:sz w:val="22"/>
                <w:szCs w:val="22"/>
              </w:rPr>
              <w:t xml:space="preserve">In accordance with organizational data integrity rules, initial attendance entry must be performed in Sub User mode. When operating in POC Mode, completely empty calendar cells display a dashed border with a tooltip: "Empty box: Initial data entry must be done by Sub User. Switch to Sub User role to enter data." If you try to click an empty box while in POC mode, a prompt will remind you to switch to Sub User mode. If you are authorized as both POC and Sub User, simply click your name in the topbar and choose Sub User (Data Entry) to fill empty boxes, save as draft, and switch back to POC mode to submit.</w:t>
            </w:r>
          </w:p>
        </w:tc>
      </w:tr>
    </w:tbl>
    <w:p>
      <w:pPr>
        <w:spacing w:after="120"/>
      </w:pP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3.1 — Empty Box Restriction Tooltip (POC Mode)</w:t>
      </w:r>
    </w:p>
    <w:p>
      <w:pPr>
        <w:pStyle w:val="Heading2"/>
        <w:spacing w:after="150" w:before="300"/>
      </w:pPr>
      <w:r>
        <w:rPr>
          <w:rFonts w:ascii="Calibri" w:cs="Calibri" w:eastAsia="Calibri" w:hAnsi="Calibri"/>
          <w:b/>
          <w:bCs/>
          <w:color w:val="1F3864"/>
          <w:sz w:val="26"/>
          <w:szCs w:val="26"/>
        </w:rPr>
        <w:t xml:space="preserve">3.3 Reviewing Sub User Drafts (Amber Badges &amp; Counters)</w:t>
      </w:r>
    </w:p>
    <w:p>
      <w:pPr>
        <w:spacing w:after="160"/>
      </w:pPr>
      <w:r>
        <w:rPr>
          <w:rFonts w:ascii="Calibri" w:cs="Calibri" w:eastAsia="Calibri" w:hAnsi="Calibri"/>
          <w:sz w:val="22"/>
          <w:szCs w:val="22"/>
        </w:rPr>
        <w:t xml:space="preserve">When Sub Users save attendance, the POC is alerted in two ways:</w:t>
      </w:r>
    </w:p>
    <w:p>
      <w:pPr>
        <w:pStyle w:val="ListParagraph"/>
        <w:numPr>
          <w:ilvl w:val="0"/>
          <w:numId w:val="7"/>
        </w:numPr>
        <w:spacing w:after="100"/>
      </w:pPr>
      <w:r>
        <w:rPr>
          <w:rFonts w:ascii="Calibri" w:cs="Calibri" w:eastAsia="Calibri" w:hAnsi="Calibri"/>
          <w:sz w:val="22"/>
          <w:szCs w:val="22"/>
        </w:rPr>
        <w:t xml:space="preserve">TopBar Notification &amp; Dashboard Counter: The profile card and top navigation display a yellow badge with the number of pending drafts (e.g., Pending Drafts: 14).</w:t>
      </w:r>
    </w:p>
    <w:p>
      <w:pPr>
        <w:pStyle w:val="ListParagraph"/>
        <w:numPr>
          <w:ilvl w:val="0"/>
          <w:numId w:val="7"/>
        </w:numPr>
        <w:spacing w:after="100"/>
      </w:pPr>
      <w:r>
        <w:rPr>
          <w:rFonts w:ascii="Calibri" w:cs="Calibri" w:eastAsia="Calibri" w:hAnsi="Calibri"/>
          <w:sz w:val="22"/>
          <w:szCs w:val="22"/>
        </w:rPr>
        <w:t xml:space="preserve">Attendance Grid Visual Highlights: Draft cells display with an Amber / Yellow border and a [Draft] tag. Cells show the staged value (e.g., 1, 0, 0.5, Paid, Unpaid).</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3.2 — Pending Drafts Badge &amp; Amber Draft Cells</w:t>
      </w:r>
    </w:p>
    <w:p>
      <w:pPr>
        <w:pStyle w:val="Heading2"/>
        <w:spacing w:after="150" w:before="300"/>
      </w:pPr>
      <w:r>
        <w:rPr>
          <w:rFonts w:ascii="Calibri" w:cs="Calibri" w:eastAsia="Calibri" w:hAnsi="Calibri"/>
          <w:b/>
          <w:bCs/>
          <w:color w:val="1F3864"/>
          <w:sz w:val="26"/>
          <w:szCs w:val="26"/>
        </w:rPr>
        <w:t xml:space="preserve">3.4 Re-Editing Saved Records &amp; Drafts (Mandatory Reason Prompt)</w:t>
      </w:r>
    </w:p>
    <w:p>
      <w:pPr>
        <w:spacing w:after="160"/>
      </w:pPr>
      <w:r>
        <w:rPr>
          <w:rFonts w:ascii="Calibri" w:cs="Calibri" w:eastAsia="Calibri" w:hAnsi="Calibri"/>
          <w:sz w:val="22"/>
          <w:szCs w:val="22"/>
        </w:rPr>
        <w:t xml:space="preserve">POCs have the authority to edit both unsubmitted drafts and already-saved live attendance (within the allowed editing window).</w:t>
      </w:r>
    </w:p>
    <w:p>
      <w:pPr>
        <w:spacing w:after="160"/>
      </w:pPr>
      <w:r>
        <w:rPr>
          <w:rFonts w:ascii="Calibri" w:cs="Calibri" w:eastAsia="Calibri" w:hAnsi="Calibri"/>
          <w:sz w:val="22"/>
          <w:szCs w:val="22"/>
        </w:rPr>
        <w:t xml:space="preserve">Whenever a POC changes a previously entered attendance cell:</w:t>
      </w:r>
    </w:p>
    <w:p>
      <w:pPr>
        <w:pStyle w:val="ListParagraph"/>
        <w:numPr>
          <w:ilvl w:val="0"/>
          <w:numId w:val="8"/>
        </w:numPr>
        <w:spacing w:after="100"/>
      </w:pPr>
      <w:r>
        <w:rPr>
          <w:rFonts w:ascii="Calibri" w:cs="Calibri" w:eastAsia="Calibri" w:hAnsi="Calibri"/>
          <w:sz w:val="22"/>
          <w:szCs w:val="22"/>
        </w:rPr>
        <w:t xml:space="preserve">Click the cell (or press a new key: 1, 0, 5).</w:t>
      </w:r>
    </w:p>
    <w:p>
      <w:pPr>
        <w:pStyle w:val="ListParagraph"/>
        <w:numPr>
          <w:ilvl w:val="0"/>
          <w:numId w:val="8"/>
        </w:numPr>
        <w:spacing w:after="100"/>
      </w:pPr>
      <w:r>
        <w:rPr>
          <w:rFonts w:ascii="Calibri" w:cs="Calibri" w:eastAsia="Calibri" w:hAnsi="Calibri"/>
          <w:sz w:val="22"/>
          <w:szCs w:val="22"/>
        </w:rPr>
        <w:t xml:space="preserve">The Edit Reason Required modal appears immediately.</w:t>
      </w:r>
    </w:p>
    <w:p>
      <w:pPr>
        <w:pStyle w:val="ListParagraph"/>
        <w:numPr>
          <w:ilvl w:val="0"/>
          <w:numId w:val="8"/>
        </w:numPr>
        <w:spacing w:after="100"/>
      </w:pPr>
      <w:r>
        <w:rPr>
          <w:rFonts w:ascii="Calibri" w:cs="Calibri" w:eastAsia="Calibri" w:hAnsi="Calibri"/>
          <w:sz w:val="22"/>
          <w:szCs w:val="22"/>
        </w:rPr>
        <w:t xml:space="preserve">Type a clear reason or click one of the quick reason chips (e.g., Duty Slip Attached, Biometric Error, Typo Correction, Approved PL).</w:t>
      </w:r>
    </w:p>
    <w:p>
      <w:pPr>
        <w:pStyle w:val="ListParagraph"/>
        <w:numPr>
          <w:ilvl w:val="0"/>
          <w:numId w:val="8"/>
        </w:numPr>
        <w:spacing w:after="100"/>
      </w:pPr>
      <w:r>
        <w:rPr>
          <w:rFonts w:ascii="Calibri" w:cs="Calibri" w:eastAsia="Calibri" w:hAnsi="Calibri"/>
          <w:sz w:val="22"/>
          <w:szCs w:val="22"/>
        </w:rPr>
        <w:t xml:space="preserve">Click Confirm Change.</w:t>
      </w:r>
    </w:p>
    <w:p>
      <w:pPr>
        <w:pStyle w:val="ListParagraph"/>
        <w:numPr>
          <w:ilvl w:val="0"/>
          <w:numId w:val="8"/>
        </w:numPr>
        <w:spacing w:after="100"/>
      </w:pPr>
      <w:r>
        <w:rPr>
          <w:rFonts w:ascii="Calibri" w:cs="Calibri" w:eastAsia="Calibri" w:hAnsi="Calibri"/>
          <w:sz w:val="22"/>
          <w:szCs w:val="22"/>
        </w:rPr>
        <w:t xml:space="preserve">Click Save Attendance to save the updated values and audit reasons.</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3.3 — Edit Reason Required Modal</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pPr>
            <w:r>
              <w:rPr>
                <w:rFonts w:ascii="Calibri" w:cs="Calibri" w:eastAsia="Calibri" w:hAnsi="Calibri"/>
                <w:b/>
                <w:bCs/>
                <w:color w:val="1F3864"/>
                <w:sz w:val="22"/>
                <w:szCs w:val="22"/>
              </w:rPr>
              <w:t xml:space="preserve">NOTE — Audit Trail</w:t>
            </w:r>
          </w:p>
          <w:p>
            <w:r>
              <w:rPr>
                <w:rFonts w:ascii="Calibri" w:cs="Calibri" w:eastAsia="Calibri" w:hAnsi="Calibri"/>
                <w:sz w:val="22"/>
                <w:szCs w:val="22"/>
              </w:rPr>
              <w:t xml:space="preserve">All edit reasons are logged into AttPocEditRemarks and Attendance_Audit_Log with your PCNO, timestamp, and previous/new values. Administrators can review this audit trail at any time.</w:t>
            </w:r>
          </w:p>
        </w:tc>
      </w:tr>
    </w:tbl>
    <w:p>
      <w:pPr>
        <w:spacing w:after="120"/>
      </w:pPr>
    </w:p>
    <w:p>
      <w:pPr>
        <w:pStyle w:val="Heading2"/>
        <w:spacing w:after="150" w:before="300"/>
      </w:pPr>
      <w:r>
        <w:rPr>
          <w:rFonts w:ascii="Calibri" w:cs="Calibri" w:eastAsia="Calibri" w:hAnsi="Calibri"/>
          <w:b/>
          <w:bCs/>
          <w:color w:val="1F3864"/>
          <w:sz w:val="26"/>
          <w:szCs w:val="26"/>
        </w:rPr>
        <w:t xml:space="preserve">3.5 Committing Drafts to Live Production ("Submit Attendance")</w:t>
      </w:r>
    </w:p>
    <w:p>
      <w:pPr>
        <w:spacing w:after="160"/>
      </w:pPr>
      <w:r>
        <w:rPr>
          <w:rFonts w:ascii="Calibri" w:cs="Calibri" w:eastAsia="Calibri" w:hAnsi="Calibri"/>
          <w:sz w:val="22"/>
          <w:szCs w:val="22"/>
        </w:rPr>
        <w:t xml:space="preserve">Once you have verified the month's attendance and drafts:</w:t>
      </w:r>
    </w:p>
    <w:p>
      <w:pPr>
        <w:pStyle w:val="ListParagraph"/>
        <w:numPr>
          <w:ilvl w:val="0"/>
          <w:numId w:val="9"/>
        </w:numPr>
        <w:spacing w:after="100"/>
      </w:pPr>
      <w:r>
        <w:rPr>
          <w:rFonts w:ascii="Calibri" w:cs="Calibri" w:eastAsia="Calibri" w:hAnsi="Calibri"/>
          <w:sz w:val="22"/>
          <w:szCs w:val="22"/>
        </w:rPr>
        <w:t xml:space="preserve">In the top-right action area of the Attendance page, click the Submit Attendance (or Submit Live) button.</w:t>
      </w:r>
    </w:p>
    <w:p>
      <w:pPr>
        <w:pStyle w:val="ListParagraph"/>
        <w:numPr>
          <w:ilvl w:val="0"/>
          <w:numId w:val="9"/>
        </w:numPr>
        <w:spacing w:after="100"/>
      </w:pPr>
      <w:r>
        <w:rPr>
          <w:rFonts w:ascii="Calibri" w:cs="Calibri" w:eastAsia="Calibri" w:hAnsi="Calibri"/>
          <w:sz w:val="22"/>
          <w:szCs w:val="22"/>
        </w:rPr>
        <w:t xml:space="preserve">The system merges all staged records from AttendanceDraft into the official production Attendance table.</w:t>
      </w:r>
    </w:p>
    <w:p>
      <w:pPr>
        <w:pStyle w:val="ListParagraph"/>
        <w:numPr>
          <w:ilvl w:val="0"/>
          <w:numId w:val="9"/>
        </w:numPr>
        <w:spacing w:after="100"/>
      </w:pPr>
      <w:r>
        <w:rPr>
          <w:rFonts w:ascii="Calibri" w:cs="Calibri" w:eastAsia="Calibri" w:hAnsi="Calibri"/>
          <w:sz w:val="22"/>
          <w:szCs w:val="22"/>
        </w:rPr>
        <w:t xml:space="preserve">Staged records are purged from the draft staging table and marked finalized.</w:t>
      </w:r>
    </w:p>
    <w:p>
      <w:pPr>
        <w:pStyle w:val="ListParagraph"/>
        <w:numPr>
          <w:ilvl w:val="0"/>
          <w:numId w:val="9"/>
        </w:numPr>
        <w:spacing w:after="100"/>
      </w:pPr>
      <w:r>
        <w:rPr>
          <w:rFonts w:ascii="Calibri" w:cs="Calibri" w:eastAsia="Calibri" w:hAnsi="Calibri"/>
          <w:sz w:val="22"/>
          <w:szCs w:val="22"/>
        </w:rPr>
        <w:t xml:space="preserve">The grid refreshes automatically with standard green/grey finalized badges.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10"/>
      </w:tblGrid>
      <w:tr>
        <w:trPr>
          <w:tblHeader/>
        </w:trPr>
        <w:tc>
          <w:tcPr>
            <w:tcW w:type="dxa" w:w="312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Sub User Drafts (AttendanceDraft)</w:t>
            </w:r>
          </w:p>
        </w:tc>
        <w:tc>
          <w:tcPr>
            <w:tcW w:type="dxa" w:w="312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POC Reviews &amp; Clicks "Submit Attendance"</w:t>
            </w:r>
          </w:p>
        </w:tc>
        <w:tc>
          <w:tcPr>
            <w:tcW w:type="dxa" w:w="311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Live DB (Attendance)</w:t>
            </w:r>
          </w:p>
        </w:tc>
      </w:tr>
    </w:tbl>
    <w:p>
      <w:pPr>
        <w:spacing w:after="120"/>
      </w:pPr>
    </w:p>
    <w:p>
      <w:pPr>
        <w:pStyle w:val="Heading2"/>
        <w:spacing w:after="150" w:before="300"/>
      </w:pPr>
      <w:r>
        <w:rPr>
          <w:rFonts w:ascii="Calibri" w:cs="Calibri" w:eastAsia="Calibri" w:hAnsi="Calibri"/>
          <w:b/>
          <w:bCs/>
          <w:color w:val="1F3864"/>
          <w:sz w:val="26"/>
          <w:szCs w:val="26"/>
        </w:rPr>
        <w:t xml:space="preserve">3.6 Allowed Editing Windows &amp; Edit Policies (Set by Admin)</w:t>
      </w:r>
    </w:p>
    <w:p>
      <w:pPr>
        <w:spacing w:after="160"/>
      </w:pPr>
      <w:r>
        <w:rPr>
          <w:rFonts w:ascii="Calibri" w:cs="Calibri" w:eastAsia="Calibri" w:hAnsi="Calibri"/>
          <w:sz w:val="22"/>
          <w:szCs w:val="22"/>
        </w:rPr>
        <w:t xml:space="preserve">The Administrator controls how far back a POC can enter or modify attendance. This setting is defined per 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50"/>
      </w:tblGrid>
      <w:tr>
        <w:trPr>
          <w:tblHeader/>
        </w:trPr>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Policy Mode</w:t>
            </w:r>
          </w:p>
        </w:tc>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Configuration Name</w:t>
            </w:r>
          </w:p>
        </w:tc>
        <w:tc>
          <w:tcPr>
            <w:tcW w:type="dxa" w:w="5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Operational Behavior</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 0</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Past N-Days Rolling Window</w:t>
            </w:r>
          </w:p>
        </w:tc>
        <w:tc>
          <w:tcPr>
            <w:tcW w:type="dxa" w:w="5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You can edit dates within the last N days from today (e.g., past 3 days). Dates older than N days or future dates are locked.</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 1</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Strict Current Month Only</w:t>
            </w:r>
          </w:p>
        </w:tc>
        <w:tc>
          <w:tcPr>
            <w:tcW w:type="dxa" w:w="5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You can edit any date of the current calendar month up to and including today. Future dates and previous months are locked.</w:t>
            </w:r>
          </w:p>
        </w:tc>
      </w:tr>
      <w:tr>
        <w:tc>
          <w:tcPr>
            <w:tcW w:type="dxa" w:w="13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 2</w:t>
            </w:r>
          </w:p>
        </w:tc>
        <w:tc>
          <w:tcPr>
            <w:tcW w:type="dxa" w:w="2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Grace Cutoff Day Window</w:t>
            </w:r>
          </w:p>
        </w:tc>
        <w:tc>
          <w:tcPr>
            <w:tcW w:type="dxa" w:w="5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Current month is editable up to today. The previous month is editable only until the Nth day of the current month (e.g., up to the 3rd of May for April attendance). After the 3rd, the previous month is permanently locked.</w:t>
            </w:r>
          </w:p>
        </w:tc>
      </w:tr>
    </w:tbl>
    <w:p>
      <w:pPr>
        <w:spacing w:after="120"/>
      </w:pP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pPr>
            <w:r>
              <w:rPr>
                <w:rFonts w:ascii="Calibri" w:cs="Calibri" w:eastAsia="Calibri" w:hAnsi="Calibri"/>
                <w:b/>
                <w:bCs/>
                <w:color w:val="C00000"/>
                <w:sz w:val="22"/>
                <w:szCs w:val="22"/>
              </w:rPr>
              <w:t xml:space="preserve">WARNING — Locked Past Dates</w:t>
            </w:r>
          </w:p>
          <w:p>
            <w:r>
              <w:rPr>
                <w:rFonts w:ascii="Calibri" w:cs="Calibri" w:eastAsia="Calibri" w:hAnsi="Calibri"/>
                <w:sz w:val="22"/>
                <w:szCs w:val="22"/>
              </w:rPr>
              <w:t xml:space="preserve">If you need to correct attendance for a locked past month outside your allowed window, you cannot edit it in the grid. You must submit an Attendance Correction Request via the Remarks module to HR Administration (see Section 5.2).</w:t>
            </w:r>
          </w:p>
        </w:tc>
      </w:tr>
    </w:tbl>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4. Attendance Grid, Rules &amp; Calculation Engines</w:t>
      </w:r>
    </w:p>
    <w:p>
      <w:pPr>
        <w:pStyle w:val="Heading2"/>
        <w:spacing w:after="150" w:before="300"/>
      </w:pPr>
      <w:r>
        <w:rPr>
          <w:rFonts w:ascii="Calibri" w:cs="Calibri" w:eastAsia="Calibri" w:hAnsi="Calibri"/>
          <w:b/>
          <w:bCs/>
          <w:color w:val="1F3864"/>
          <w:sz w:val="26"/>
          <w:szCs w:val="26"/>
        </w:rPr>
        <w:t xml:space="preserve">4.1 Attendance Grid Cell Values &amp; Badge Reference</w:t>
      </w:r>
    </w:p>
    <w:p>
      <w:pPr>
        <w:spacing w:after="160"/>
      </w:pPr>
      <w:r>
        <w:rPr>
          <w:rFonts w:ascii="Calibri" w:cs="Calibri" w:eastAsia="Calibri" w:hAnsi="Calibri"/>
          <w:sz w:val="22"/>
          <w:szCs w:val="22"/>
        </w:rPr>
        <w:t xml:space="preserve">The calendar grid displays one column per calendar day and one row per contract worker. Each cell contains a primary status number and an optional descriptor label: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900"/>
        <w:gridCol w:w="4650"/>
      </w:tblGrid>
      <w:tr>
        <w:trPr>
          <w:tblHeader/>
        </w:trPr>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Cell Display</w:t>
            </w:r>
          </w:p>
        </w:tc>
        <w:tc>
          <w:tcPr>
            <w:tcW w:type="dxa" w:w="1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Value</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Label Below Cell</w:t>
            </w:r>
          </w:p>
        </w:tc>
        <w:tc>
          <w:tcPr>
            <w:tcW w:type="dxa" w:w="46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Complete Meaning &amp; Payroll Effect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 — Employee worked their normal shift. Payable.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Absent — Unexcused absence. Not payable.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Paid</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Paid Leave — Authorized leave. Counts as 1 payable day and deducts 1 day from leave balance.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Unpaid</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Unpaid Leave — Approved absence without pay. Not payable; no leave balance deduction.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0.5</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Carried (Half Day)</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Half-Day — Recorded &amp; held as Carried. Counts as 1 payable day temporarily pending pairing.</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Paired Paid</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Second Half-Day Paired Paid — Combined pair counts as 1 payable day and deducts 1 full leave day.</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Paired Unpaid</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Second Half-Day Paired Unpaid — Second day is unpaid (0 payable days); no leave deduction.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 Sat-Cut</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 Saturday Cut — Saturday cut due to absence during Mon–Fri working days of that week. Not payable.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Holiday</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Public Holiday — Declared organization holiday. Credited as present and payable.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 (Amber)</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 / 0 / HD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[Draft]</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Staged Draft — Provisional entry by Sub User. Pending POC review and live submission.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(empty, dashed)</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(none)</w:t>
            </w:r>
          </w:p>
        </w:tc>
        <w:tc>
          <w:tcPr>
            <w:tcW w:type="dxa" w:w="46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Empty Box — Initial entry reserved for Sub Users.</w:t>
            </w:r>
          </w:p>
        </w:tc>
      </w:tr>
    </w:tbl>
    <w:p>
      <w:pPr>
        <w:pStyle w:val="Heading2"/>
        <w:spacing w:after="150" w:before="300"/>
      </w:pPr>
      <w:r>
        <w:rPr>
          <w:rFonts w:ascii="Calibri" w:cs="Calibri" w:eastAsia="Calibri" w:hAnsi="Calibri"/>
          <w:b/>
          <w:bCs/>
          <w:color w:val="1F3864"/>
          <w:sz w:val="26"/>
          <w:szCs w:val="26"/>
        </w:rPr>
        <w:t xml:space="preserve">4.2 Keyboard Shortcuts &amp; Quick Entry</w:t>
      </w:r>
    </w:p>
    <w:p>
      <w:pPr>
        <w:spacing w:after="160"/>
      </w:pPr>
      <w:r>
        <w:rPr>
          <w:rFonts w:ascii="Calibri" w:cs="Calibri" w:eastAsia="Calibri" w:hAnsi="Calibri"/>
          <w:sz w:val="22"/>
          <w:szCs w:val="22"/>
        </w:rPr>
        <w:t xml:space="preserve">For maximum speed during attendance entry:</w:t>
      </w:r>
    </w:p>
    <w:p>
      <w:pPr>
        <w:pStyle w:val="ListParagraph"/>
        <w:numPr>
          <w:ilvl w:val="0"/>
          <w:numId w:val="4"/>
        </w:numPr>
        <w:spacing w:after="80"/>
      </w:pPr>
      <w:r>
        <w:rPr>
          <w:rFonts w:ascii="Calibri" w:cs="Calibri" w:eastAsia="Calibri" w:hAnsi="Calibri"/>
          <w:sz w:val="22"/>
          <w:szCs w:val="22"/>
        </w:rPr>
        <w:t xml:space="preserve">1 — Sets the cell to Present (1).</w:t>
      </w:r>
    </w:p>
    <w:p>
      <w:pPr>
        <w:pStyle w:val="ListParagraph"/>
        <w:numPr>
          <w:ilvl w:val="0"/>
          <w:numId w:val="4"/>
        </w:numPr>
        <w:spacing w:after="80"/>
      </w:pPr>
      <w:r>
        <w:rPr>
          <w:rFonts w:ascii="Calibri" w:cs="Calibri" w:eastAsia="Calibri" w:hAnsi="Calibri"/>
          <w:sz w:val="22"/>
          <w:szCs w:val="22"/>
        </w:rPr>
        <w:t xml:space="preserve">0 — Sets the cell to Absent (0).</w:t>
      </w:r>
    </w:p>
    <w:p>
      <w:pPr>
        <w:pStyle w:val="ListParagraph"/>
        <w:numPr>
          <w:ilvl w:val="0"/>
          <w:numId w:val="4"/>
        </w:numPr>
        <w:spacing w:after="80"/>
      </w:pPr>
      <w:r>
        <w:rPr>
          <w:rFonts w:ascii="Calibri" w:cs="Calibri" w:eastAsia="Calibri" w:hAnsi="Calibri"/>
          <w:sz w:val="22"/>
          <w:szCs w:val="22"/>
        </w:rPr>
        <w:t xml:space="preserve">5 — Sets the cell to Half-Day (0.5).</w:t>
      </w:r>
    </w:p>
    <w:p>
      <w:pPr>
        <w:pStyle w:val="ListParagraph"/>
        <w:numPr>
          <w:ilvl w:val="0"/>
          <w:numId w:val="4"/>
        </w:numPr>
        <w:spacing w:after="80"/>
      </w:pPr>
      <w:r>
        <w:rPr>
          <w:rFonts w:ascii="Calibri" w:cs="Calibri" w:eastAsia="Calibri" w:hAnsi="Calibri"/>
          <w:sz w:val="22"/>
          <w:szCs w:val="22"/>
        </w:rPr>
        <w:t xml:space="preserve">Arrow Keys (←, →, ↑, ↓) — Navigate smoothly across days and employees without using the mouse.</w:t>
      </w:r>
    </w:p>
    <w:p>
      <w:pPr>
        <w:pStyle w:val="ListParagraph"/>
        <w:numPr>
          <w:ilvl w:val="0"/>
          <w:numId w:val="4"/>
        </w:numPr>
        <w:spacing w:after="80"/>
      </w:pPr>
      <w:r>
        <w:rPr>
          <w:rFonts w:ascii="Calibri" w:cs="Calibri" w:eastAsia="Calibri" w:hAnsi="Calibri"/>
          <w:sz w:val="22"/>
          <w:szCs w:val="22"/>
        </w:rPr>
        <w:t xml:space="preserve">Right-Click on Cell — Opens cell context menu (View Audit History / View Edit Remarks).</w:t>
      </w:r>
    </w:p>
    <w:p>
      <w:pPr>
        <w:pStyle w:val="Heading2"/>
        <w:spacing w:after="150" w:before="300"/>
      </w:pPr>
      <w:r>
        <w:rPr>
          <w:rFonts w:ascii="Calibri" w:cs="Calibri" w:eastAsia="Calibri" w:hAnsi="Calibri"/>
          <w:b/>
          <w:bCs/>
          <w:color w:val="1F3864"/>
          <w:sz w:val="26"/>
          <w:szCs w:val="26"/>
        </w:rPr>
        <w:t xml:space="preserve">4.3 Half-Day (0.5) Leave Rules &amp; Cross-Month Pairing Engine</w:t>
      </w:r>
    </w:p>
    <w:p>
      <w:pPr>
        <w:spacing w:after="160"/>
      </w:pPr>
      <w:r>
        <w:rPr>
          <w:rFonts w:ascii="Calibri" w:cs="Calibri" w:eastAsia="Calibri" w:hAnsi="Calibri"/>
          <w:sz w:val="22"/>
          <w:szCs w:val="22"/>
        </w:rPr>
        <w:t xml:space="preserve">ARS implements an automated Two-Step Half-Day Pairing Engine that tracks half-days chronologically across the worker's entire contract engagement, even across different calendar months:</w:t>
      </w:r>
    </w:p>
    <w:p>
      <w:pPr>
        <w:pStyle w:val="Heading3"/>
        <w:spacing w:after="100" w:before="200"/>
      </w:pPr>
      <w:r>
        <w:rPr>
          <w:rFonts w:ascii="Calibri" w:cs="Calibri" w:eastAsia="Calibri" w:hAnsi="Calibri"/>
          <w:b/>
          <w:bCs/>
          <w:i/>
          <w:iCs/>
          <w:color w:val="444444"/>
          <w:sz w:val="23"/>
          <w:szCs w:val="23"/>
        </w:rPr>
        <w:t xml:space="preserve">Step 1: First Half-Day — "Carried"</w:t>
      </w:r>
    </w:p>
    <w:p>
      <w:pPr>
        <w:pStyle w:val="ListParagraph"/>
        <w:numPr>
          <w:ilvl w:val="0"/>
          <w:numId w:val="4"/>
        </w:numPr>
        <w:spacing w:after="80"/>
      </w:pPr>
      <w:r>
        <w:rPr>
          <w:rFonts w:ascii="Calibri" w:cs="Calibri" w:eastAsia="Calibri" w:hAnsi="Calibri"/>
          <w:sz w:val="22"/>
          <w:szCs w:val="22"/>
        </w:rPr>
        <w:t xml:space="preserve">When a worker takes their first half-day, enter 0.5 (Press 5).</w:t>
      </w:r>
    </w:p>
    <w:p>
      <w:pPr>
        <w:pStyle w:val="ListParagraph"/>
        <w:numPr>
          <w:ilvl w:val="0"/>
          <w:numId w:val="4"/>
        </w:numPr>
        <w:spacing w:after="80"/>
      </w:pPr>
      <w:r>
        <w:rPr>
          <w:rFonts w:ascii="Calibri" w:cs="Calibri" w:eastAsia="Calibri" w:hAnsi="Calibri"/>
          <w:sz w:val="22"/>
          <w:szCs w:val="22"/>
        </w:rPr>
        <w:t xml:space="preserve">The cell displays 0.5 with the label Half day / Carried.</w:t>
      </w:r>
    </w:p>
    <w:p>
      <w:pPr>
        <w:pStyle w:val="ListParagraph"/>
        <w:numPr>
          <w:ilvl w:val="0"/>
          <w:numId w:val="4"/>
        </w:numPr>
        <w:spacing w:after="80"/>
      </w:pPr>
      <w:r>
        <w:rPr>
          <w:rFonts w:ascii="Calibri" w:cs="Calibri" w:eastAsia="Calibri" w:hAnsi="Calibri"/>
          <w:sz w:val="22"/>
          <w:szCs w:val="22"/>
        </w:rPr>
        <w:t xml:space="preserve">The day is credited as 1 payable day in the current month.</w:t>
      </w:r>
    </w:p>
    <w:p>
      <w:pPr>
        <w:pStyle w:val="ListParagraph"/>
        <w:numPr>
          <w:ilvl w:val="0"/>
          <w:numId w:val="4"/>
        </w:numPr>
        <w:spacing w:after="80"/>
      </w:pPr>
      <w:r>
        <w:rPr>
          <w:rFonts w:ascii="Calibri" w:cs="Calibri" w:eastAsia="Calibri" w:hAnsi="Calibri"/>
          <w:sz w:val="22"/>
          <w:szCs w:val="22"/>
        </w:rPr>
        <w:t xml:space="preserve">No leave balance is deducted yet — the system holds it in memory awaiting a second half-day.</w:t>
      </w:r>
    </w:p>
    <w:p>
      <w:pPr>
        <w:pStyle w:val="Heading3"/>
        <w:spacing w:after="100" w:before="200"/>
      </w:pPr>
      <w:r>
        <w:rPr>
          <w:rFonts w:ascii="Calibri" w:cs="Calibri" w:eastAsia="Calibri" w:hAnsi="Calibri"/>
          <w:b/>
          <w:bCs/>
          <w:i/>
          <w:iCs/>
          <w:color w:val="444444"/>
          <w:sz w:val="23"/>
          <w:szCs w:val="23"/>
        </w:rPr>
        <w:t xml:space="preserve">Step 2: Second Half-Day — "Paired" (Paid vs Unpaid)</w:t>
      </w:r>
    </w:p>
    <w:p>
      <w:pPr>
        <w:spacing w:after="160"/>
      </w:pPr>
      <w:r>
        <w:rPr>
          <w:rFonts w:ascii="Calibri" w:cs="Calibri" w:eastAsia="Calibri" w:hAnsi="Calibri"/>
          <w:sz w:val="22"/>
          <w:szCs w:val="22"/>
        </w:rPr>
        <w:t xml:space="preserve">When the employee takes their next half-day (in the same month or a subsequent month), the system resolves the pair: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900"/>
        <w:gridCol w:w="1850"/>
      </w:tblGrid>
      <w:tr>
        <w:trPr>
          <w:tblHeader/>
        </w:trPr>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Pairing Selected</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First Half-Day Cell</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Second Half-Day Cell</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Leave Deduction</w:t>
            </w:r>
          </w:p>
        </w:tc>
        <w:tc>
          <w:tcPr>
            <w:tcW w:type="dxa" w:w="18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Payable Days</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Paired Paid</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Remains 0.5 (Half Day)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Shows 1 (Paired Paid)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 Leave Day from balance</w:t>
            </w:r>
          </w:p>
        </w:tc>
        <w:tc>
          <w:tcPr>
            <w:tcW w:type="dxa" w:w="1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Both days count as 1 payable day each</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Paired Unpaid</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Remains 0.5 (Half Day)</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Shows 0 (Paired Unpaid)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0 Leave Days (No deduction)</w:t>
            </w:r>
          </w:p>
        </w:tc>
        <w:tc>
          <w:tcPr>
            <w:tcW w:type="dxa" w:w="18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day payable, second day unpaid</w:t>
            </w:r>
          </w:p>
        </w:tc>
      </w:tr>
    </w:tbl>
    <w:p>
      <w:pPr>
        <w:spacing w:after="120"/>
      </w:pP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pPr>
            <w:r>
              <w:rPr>
                <w:rFonts w:ascii="Calibri" w:cs="Calibri" w:eastAsia="Calibri" w:hAnsi="Calibri"/>
                <w:b/>
                <w:bCs/>
                <w:color w:val="1F3864"/>
                <w:sz w:val="22"/>
                <w:szCs w:val="22"/>
              </w:rPr>
              <w:t xml:space="preserve">NOTE — Ledger Auto-Remark</w:t>
            </w:r>
          </w:p>
          <w:p>
            <w:r>
              <w:rPr>
                <w:rFonts w:ascii="Calibri" w:cs="Calibri" w:eastAsia="Calibri" w:hAnsi="Calibri"/>
                <w:sz w:val="22"/>
                <w:szCs w:val="22"/>
              </w:rPr>
              <w:t xml:space="preserve">Once paired, the Leave Ledger automatically generates a remark: "2 half days: 12-Jul-2026 &amp; 18-Aug-2026", maintaining full audit traceability across months.</w:t>
            </w:r>
          </w:p>
        </w:tc>
      </w:tr>
    </w:tbl>
    <w:p>
      <w:pPr>
        <w:spacing w:after="120"/>
      </w:pPr>
    </w:p>
    <w:p>
      <w:pPr>
        <w:pStyle w:val="Heading2"/>
        <w:spacing w:after="150" w:before="300"/>
      </w:pPr>
      <w:r>
        <w:rPr>
          <w:rFonts w:ascii="Calibri" w:cs="Calibri" w:eastAsia="Calibri" w:hAnsi="Calibri"/>
          <w:b/>
          <w:bCs/>
          <w:color w:val="1F3864"/>
          <w:sz w:val="26"/>
          <w:szCs w:val="26"/>
        </w:rPr>
        <w:t xml:space="preserve">4.4 Saturday Logic Explained &amp; Monday-to-Friday Rule Engine</w:t>
      </w:r>
    </w:p>
    <w:p>
      <w:pPr>
        <w:spacing w:after="160"/>
      </w:pPr>
      <w:r>
        <w:rPr>
          <w:rFonts w:ascii="Calibri" w:cs="Calibri" w:eastAsia="Calibri" w:hAnsi="Calibri"/>
          <w:sz w:val="22"/>
          <w:szCs w:val="22"/>
        </w:rPr>
        <w:t xml:space="preserve">Contract workforce agreements require full attendance across the 5 standard weekdays (Monday through Friday) to qualify for Saturday wages.</w:t>
      </w:r>
    </w:p>
    <w:p>
      <w:pPr>
        <w:pStyle w:val="Heading3"/>
        <w:spacing w:after="100" w:before="200"/>
      </w:pPr>
      <w:r>
        <w:rPr>
          <w:rFonts w:ascii="Calibri" w:cs="Calibri" w:eastAsia="Calibri" w:hAnsi="Calibri"/>
          <w:b/>
          <w:bCs/>
          <w:i/>
          <w:iCs/>
          <w:color w:val="444444"/>
          <w:sz w:val="23"/>
          <w:szCs w:val="23"/>
        </w:rPr>
        <w:t xml:space="preserve">How Saturday Attendance is Evaluated</w:t>
      </w:r>
    </w:p>
    <w:p>
      <w:pPr>
        <w:spacing w:after="160"/>
      </w:pPr>
      <w:r>
        <w:rPr>
          <w:rFonts w:ascii="Calibri" w:cs="Calibri" w:eastAsia="Calibri" w:hAnsi="Calibri"/>
          <w:sz w:val="22"/>
          <w:szCs w:val="22"/>
        </w:rPr>
        <w:t xml:space="preserve">After every attendance save, ARS automatically evaluates the Monday-to-Friday attendance for the week containing that Saturday. An employee is considered to have "Came / Attended" on a weekday if their cell has any of the following:</w:t>
      </w:r>
    </w:p>
    <w:p>
      <w:pPr>
        <w:pStyle w:val="ListParagraph"/>
        <w:numPr>
          <w:ilvl w:val="0"/>
          <w:numId w:val="4"/>
        </w:numPr>
        <w:spacing w:after="80"/>
      </w:pPr>
      <w:r>
        <w:rPr>
          <w:rFonts w:ascii="Calibri" w:cs="Calibri" w:eastAsia="Calibri" w:hAnsi="Calibri"/>
          <w:sz w:val="22"/>
          <w:szCs w:val="22"/>
        </w:rPr>
        <w:t xml:space="preserve">Value = 1 (Present)</w:t>
      </w:r>
    </w:p>
    <w:p>
      <w:pPr>
        <w:pStyle w:val="ListParagraph"/>
        <w:numPr>
          <w:ilvl w:val="0"/>
          <w:numId w:val="4"/>
        </w:numPr>
        <w:spacing w:after="80"/>
      </w:pPr>
      <w:r>
        <w:rPr>
          <w:rFonts w:ascii="Calibri" w:cs="Calibri" w:eastAsia="Calibri" w:hAnsi="Calibri"/>
          <w:sz w:val="22"/>
          <w:szCs w:val="22"/>
        </w:rPr>
        <w:t xml:space="preserve">Value = 0.5 (Half-Day / Carried)</w:t>
      </w:r>
    </w:p>
    <w:p>
      <w:pPr>
        <w:pStyle w:val="ListParagraph"/>
        <w:numPr>
          <w:ilvl w:val="0"/>
          <w:numId w:val="4"/>
        </w:numPr>
        <w:spacing w:after="80"/>
      </w:pPr>
      <w:r>
        <w:rPr>
          <w:rFonts w:ascii="Calibri" w:cs="Calibri" w:eastAsia="Calibri" w:hAnsi="Calibri"/>
          <w:sz w:val="22"/>
          <w:szCs w:val="22"/>
        </w:rPr>
        <w:t xml:space="preserve">Leave Type = Paid (Paid Leave)</w:t>
      </w:r>
    </w:p>
    <w:p>
      <w:pPr>
        <w:pStyle w:val="ListParagraph"/>
        <w:numPr>
          <w:ilvl w:val="0"/>
          <w:numId w:val="4"/>
        </w:numPr>
        <w:spacing w:after="80"/>
      </w:pPr>
      <w:r>
        <w:rPr>
          <w:rFonts w:ascii="Calibri" w:cs="Calibri" w:eastAsia="Calibri" w:hAnsi="Calibri"/>
          <w:sz w:val="22"/>
          <w:szCs w:val="22"/>
        </w:rPr>
        <w:t xml:space="preserve">Leave Type = Paired Paid or Paired Unpaid</w:t>
      </w:r>
    </w:p>
    <w:p>
      <w:pPr>
        <w:pStyle w:val="ListParagraph"/>
        <w:numPr>
          <w:ilvl w:val="0"/>
          <w:numId w:val="4"/>
        </w:numPr>
        <w:spacing w:after="80"/>
      </w:pPr>
      <w:r>
        <w:rPr>
          <w:rFonts w:ascii="Calibri" w:cs="Calibri" w:eastAsia="Calibri" w:hAnsi="Calibri"/>
          <w:sz w:val="22"/>
          <w:szCs w:val="22"/>
        </w:rPr>
        <w:t xml:space="preserve">Day is a declared Public Holiday</w:t>
      </w:r>
    </w:p>
    <w:p>
      <w:pPr>
        <w:pStyle w:val="Heading3"/>
        <w:spacing w:after="100" w:before="200"/>
      </w:pPr>
      <w:r>
        <w:rPr>
          <w:rFonts w:ascii="Calibri" w:cs="Calibri" w:eastAsia="Calibri" w:hAnsi="Calibri"/>
          <w:b/>
          <w:bCs/>
          <w:i/>
          <w:iCs/>
          <w:color w:val="444444"/>
          <w:sz w:val="23"/>
          <w:szCs w:val="23"/>
        </w:rPr>
        <w:t xml:space="preserve">Weekday Attendance Scenarios</w:t>
      </w:r>
    </w:p>
    <w:p>
      <w:pPr>
        <w:pStyle w:val="ListParagraph"/>
        <w:numPr>
          <w:ilvl w:val="0"/>
          <w:numId w:val="10"/>
        </w:numPr>
        <w:spacing w:after="100"/>
      </w:pPr>
      <w:r>
        <w:rPr>
          <w:rFonts w:ascii="Calibri" w:cs="Calibri" w:eastAsia="Calibri" w:hAnsi="Calibri"/>
          <w:sz w:val="22"/>
          <w:szCs w:val="22"/>
        </w:rPr>
        <w:t xml:space="preserve">Attended all 5 weekdays (Mon–Fri): Saturday is Present (1) (Credited as payable).</w:t>
      </w:r>
    </w:p>
    <w:p>
      <w:pPr>
        <w:pStyle w:val="ListParagraph"/>
        <w:numPr>
          <w:ilvl w:val="0"/>
          <w:numId w:val="10"/>
        </w:numPr>
        <w:spacing w:after="100"/>
      </w:pPr>
      <w:r>
        <w:rPr>
          <w:rFonts w:ascii="Calibri" w:cs="Calibri" w:eastAsia="Calibri" w:hAnsi="Calibri"/>
          <w:sz w:val="22"/>
          <w:szCs w:val="22"/>
        </w:rPr>
        <w:t xml:space="preserve">Absent on even ONE weekday without paid leave: Saturday = Auto Sat-Cut (0) (Unpaid).</w:t>
      </w:r>
    </w:p>
    <w:p>
      <w:pPr>
        <w:pStyle w:val="ListParagraph"/>
        <w:numPr>
          <w:ilvl w:val="0"/>
          <w:numId w:val="10"/>
        </w:numPr>
        <w:spacing w:after="100"/>
      </w:pPr>
      <w:r>
        <w:rPr>
          <w:rFonts w:ascii="Calibri" w:cs="Calibri" w:eastAsia="Calibri" w:hAnsi="Calibri"/>
          <w:sz w:val="22"/>
          <w:szCs w:val="22"/>
        </w:rPr>
        <w:t xml:space="preserve">Mid-Week Joinee (Joined Tuesday–Friday): Treated as Auto Saturday Cut (0) in that initial partial week.</w:t>
      </w:r>
    </w:p>
    <w:tbl>
      <w:tblPr>
        <w:tblW w:type="pct" w:w="100%"/>
        <w:tblBorders>
          <w:top w:val="single" w:color="C55A11" w:sz="6"/>
          <w:left w:val="single" w:color="C55A11" w:sz="6"/>
          <w:bottom w:val="single" w:color="C55A11" w:sz="6"/>
          <w:right w:val="single" w:color="C55A11" w:sz="6"/>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60"/>
            </w:pPr>
            <w:r>
              <w:rPr>
                <w:rFonts w:ascii="Calibri" w:cs="Calibri" w:eastAsia="Calibri" w:hAnsi="Calibri"/>
                <w:b/>
                <w:bCs/>
                <w:color w:val="C55A11"/>
                <w:sz w:val="22"/>
                <w:szCs w:val="22"/>
              </w:rPr>
              <w:t xml:space="preserve">IMPORTANT — Saturdays are Locked for POC &amp; Sub Users</w:t>
            </w:r>
          </w:p>
          <w:p>
            <w:r>
              <w:rPr>
                <w:rFonts w:ascii="Calibri" w:cs="Calibri" w:eastAsia="Calibri" w:hAnsi="Calibri"/>
                <w:sz w:val="22"/>
                <w:szCs w:val="22"/>
              </w:rPr>
              <w:t xml:space="preserve">Saturday cells are strictly computed by the system engine and cannot be manually edited by POCs or Sub Users. If an employee performed authorized compensatory duty on a Saturday despite an absence, notify HR via an Attendance Correction Remark so an Administrator can apply an authorized override.</w:t>
            </w:r>
          </w:p>
        </w:tc>
      </w:tr>
    </w:tbl>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5. Leave Ledger, Remarks &amp; Circulars</w:t>
      </w:r>
    </w:p>
    <w:p>
      <w:pPr>
        <w:pStyle w:val="Heading2"/>
        <w:spacing w:after="150" w:before="300"/>
      </w:pPr>
      <w:r>
        <w:rPr>
          <w:rFonts w:ascii="Calibri" w:cs="Calibri" w:eastAsia="Calibri" w:hAnsi="Calibri"/>
          <w:b/>
          <w:bCs/>
          <w:color w:val="1F3864"/>
          <w:sz w:val="26"/>
          <w:szCs w:val="26"/>
        </w:rPr>
        <w:t xml:space="preserve">5.1 Viewing Monthly Leave Balances &amp; History (Ledger.aspx)</w:t>
      </w:r>
    </w:p>
    <w:p>
      <w:pPr>
        <w:spacing w:after="160"/>
      </w:pPr>
      <w:r>
        <w:rPr>
          <w:rFonts w:ascii="Calibri" w:cs="Calibri" w:eastAsia="Calibri" w:hAnsi="Calibri"/>
          <w:sz w:val="22"/>
          <w:szCs w:val="22"/>
        </w:rPr>
        <w:t xml:space="preserve">The Leave Ledger provides a real-time summary of attendance counts, leave deductions, and closing quotas for your assigned workers.</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5.1 — Leave Ledger Page</w:t>
      </w:r>
    </w:p>
    <w:p>
      <w:pPr>
        <w:pStyle w:val="Heading3"/>
        <w:spacing w:after="100" w:before="200"/>
      </w:pPr>
      <w:r>
        <w:rPr>
          <w:rFonts w:ascii="Calibri" w:cs="Calibri" w:eastAsia="Calibri" w:hAnsi="Calibri"/>
          <w:b/>
          <w:bCs/>
          <w:i/>
          <w:iCs/>
          <w:color w:val="444444"/>
          <w:sz w:val="23"/>
          <w:szCs w:val="23"/>
        </w:rPr>
        <w:t xml:space="preserve">Ledger Column Breakdown</w:t>
      </w:r>
    </w:p>
    <w:p>
      <w:pPr>
        <w:pStyle w:val="ListParagraph"/>
        <w:numPr>
          <w:ilvl w:val="0"/>
          <w:numId w:val="4"/>
        </w:numPr>
        <w:spacing w:after="80"/>
      </w:pPr>
      <w:r>
        <w:rPr>
          <w:rFonts w:ascii="Calibri" w:cs="Calibri" w:eastAsia="Calibri" w:hAnsi="Calibri"/>
          <w:b/>
          <w:bCs/>
          <w:sz w:val="22"/>
          <w:szCs w:val="22"/>
        </w:rPr>
        <w:t xml:space="preserve">ID / Master ID: </w:t>
      </w:r>
      <w:r>
        <w:rPr>
          <w:rFonts w:ascii="Calibri" w:cs="Calibri" w:eastAsia="Calibri" w:hAnsi="Calibri"/>
          <w:sz w:val="22"/>
          <w:szCs w:val="22"/>
        </w:rPr>
        <w:t xml:space="preserve">Official security entry pass ID and system master identifier.</w:t>
      </w:r>
    </w:p>
    <w:p>
      <w:pPr>
        <w:pStyle w:val="ListParagraph"/>
        <w:numPr>
          <w:ilvl w:val="0"/>
          <w:numId w:val="4"/>
        </w:numPr>
        <w:spacing w:after="80"/>
      </w:pPr>
      <w:r>
        <w:rPr>
          <w:rFonts w:ascii="Calibri" w:cs="Calibri" w:eastAsia="Calibri" w:hAnsi="Calibri"/>
          <w:b/>
          <w:bCs/>
          <w:sz w:val="22"/>
          <w:szCs w:val="22"/>
        </w:rPr>
        <w:t xml:space="preserve">Directorate / Category: </w:t>
      </w:r>
      <w:r>
        <w:rPr>
          <w:rFonts w:ascii="Calibri" w:cs="Calibri" w:eastAsia="Calibri" w:hAnsi="Calibri"/>
          <w:sz w:val="22"/>
          <w:szCs w:val="22"/>
        </w:rPr>
        <w:t xml:space="preserve">Division and skill tier (e.g., Skilled DEO, Semi-Skilled Attender).</w:t>
      </w:r>
    </w:p>
    <w:p>
      <w:pPr>
        <w:pStyle w:val="ListParagraph"/>
        <w:numPr>
          <w:ilvl w:val="0"/>
          <w:numId w:val="4"/>
        </w:numPr>
        <w:spacing w:after="80"/>
      </w:pPr>
      <w:r>
        <w:rPr>
          <w:rFonts w:ascii="Calibri" w:cs="Calibri" w:eastAsia="Calibri" w:hAnsi="Calibri"/>
          <w:b/>
          <w:bCs/>
          <w:sz w:val="22"/>
          <w:szCs w:val="22"/>
        </w:rPr>
        <w:t xml:space="preserve">Opening Balance: </w:t>
      </w:r>
      <w:r>
        <w:rPr>
          <w:rFonts w:ascii="Calibri" w:cs="Calibri" w:eastAsia="Calibri" w:hAnsi="Calibri"/>
          <w:sz w:val="22"/>
          <w:szCs w:val="22"/>
        </w:rPr>
        <w:t xml:space="preserve">Leave days carried forward from the previous month (plus initial contract grants).</w:t>
      </w:r>
    </w:p>
    <w:p>
      <w:pPr>
        <w:pStyle w:val="ListParagraph"/>
        <w:numPr>
          <w:ilvl w:val="0"/>
          <w:numId w:val="4"/>
        </w:numPr>
        <w:spacing w:after="80"/>
      </w:pPr>
      <w:r>
        <w:rPr>
          <w:rFonts w:ascii="Calibri" w:cs="Calibri" w:eastAsia="Calibri" w:hAnsi="Calibri"/>
          <w:b/>
          <w:bCs/>
          <w:sz w:val="22"/>
          <w:szCs w:val="22"/>
        </w:rPr>
        <w:t xml:space="preserve">Paid Leaves Taken: </w:t>
      </w:r>
      <w:r>
        <w:rPr>
          <w:rFonts w:ascii="Calibri" w:cs="Calibri" w:eastAsia="Calibri" w:hAnsi="Calibri"/>
          <w:sz w:val="22"/>
          <w:szCs w:val="22"/>
        </w:rPr>
        <w:t xml:space="preserve">Authorized paid leave days consumed this month (including paired half-days).</w:t>
      </w:r>
    </w:p>
    <w:p>
      <w:pPr>
        <w:pStyle w:val="ListParagraph"/>
        <w:numPr>
          <w:ilvl w:val="0"/>
          <w:numId w:val="4"/>
        </w:numPr>
        <w:spacing w:after="80"/>
      </w:pPr>
      <w:r>
        <w:rPr>
          <w:rFonts w:ascii="Calibri" w:cs="Calibri" w:eastAsia="Calibri" w:hAnsi="Calibri"/>
          <w:b/>
          <w:bCs/>
          <w:sz w:val="22"/>
          <w:szCs w:val="22"/>
        </w:rPr>
        <w:t xml:space="preserve">Half-Days: </w:t>
      </w:r>
      <w:r>
        <w:rPr>
          <w:rFonts w:ascii="Calibri" w:cs="Calibri" w:eastAsia="Calibri" w:hAnsi="Calibri"/>
          <w:sz w:val="22"/>
          <w:szCs w:val="22"/>
        </w:rPr>
        <w:t xml:space="preserve">Unpaired carried half-days currently pending pairing.</w:t>
      </w:r>
    </w:p>
    <w:p>
      <w:pPr>
        <w:pStyle w:val="ListParagraph"/>
        <w:numPr>
          <w:ilvl w:val="0"/>
          <w:numId w:val="4"/>
        </w:numPr>
        <w:spacing w:after="80"/>
      </w:pPr>
      <w:r>
        <w:rPr>
          <w:rFonts w:ascii="Calibri" w:cs="Calibri" w:eastAsia="Calibri" w:hAnsi="Calibri"/>
          <w:b/>
          <w:bCs/>
          <w:sz w:val="22"/>
          <w:szCs w:val="22"/>
        </w:rPr>
        <w:t xml:space="preserve">Unpaid Absences: </w:t>
      </w:r>
      <w:r>
        <w:rPr>
          <w:rFonts w:ascii="Calibri" w:cs="Calibri" w:eastAsia="Calibri" w:hAnsi="Calibri"/>
          <w:sz w:val="22"/>
          <w:szCs w:val="22"/>
        </w:rPr>
        <w:t xml:space="preserve">Total unpaid absent days (does not deduct leave quota; reduces payable days).</w:t>
      </w:r>
    </w:p>
    <w:p>
      <w:pPr>
        <w:pStyle w:val="ListParagraph"/>
        <w:numPr>
          <w:ilvl w:val="0"/>
          <w:numId w:val="4"/>
        </w:numPr>
        <w:spacing w:after="80"/>
      </w:pPr>
      <w:r>
        <w:rPr>
          <w:rFonts w:ascii="Calibri" w:cs="Calibri" w:eastAsia="Calibri" w:hAnsi="Calibri"/>
          <w:b/>
          <w:bCs/>
          <w:sz w:val="22"/>
          <w:szCs w:val="22"/>
        </w:rPr>
        <w:t xml:space="preserve">Saturday Cuts: </w:t>
      </w:r>
      <w:r>
        <w:rPr>
          <w:rFonts w:ascii="Calibri" w:cs="Calibri" w:eastAsia="Calibri" w:hAnsi="Calibri"/>
          <w:sz w:val="22"/>
          <w:szCs w:val="22"/>
        </w:rPr>
        <w:t xml:space="preserve">Total number of Auto Saturday Cuts triggered this month.</w:t>
      </w:r>
    </w:p>
    <w:p>
      <w:pPr>
        <w:pStyle w:val="ListParagraph"/>
        <w:numPr>
          <w:ilvl w:val="0"/>
          <w:numId w:val="4"/>
        </w:numPr>
        <w:spacing w:after="80"/>
      </w:pPr>
      <w:r>
        <w:rPr>
          <w:rFonts w:ascii="Calibri" w:cs="Calibri" w:eastAsia="Calibri" w:hAnsi="Calibri"/>
          <w:b/>
          <w:bCs/>
          <w:sz w:val="22"/>
          <w:szCs w:val="22"/>
        </w:rPr>
        <w:t xml:space="preserve">Closing Balance: </w:t>
      </w:r>
      <w:r>
        <w:rPr>
          <w:rFonts w:ascii="Calibri" w:cs="Calibri" w:eastAsia="Calibri" w:hAnsi="Calibri"/>
          <w:sz w:val="22"/>
          <w:szCs w:val="22"/>
        </w:rPr>
        <w:t xml:space="preserve">Remaining leave quota (Opening − Paid Leaves Taken). Automatically carries forward to the next month.</w:t>
      </w:r>
    </w:p>
    <w:p>
      <w:pPr>
        <w:pStyle w:val="ListParagraph"/>
        <w:numPr>
          <w:ilvl w:val="0"/>
          <w:numId w:val="4"/>
        </w:numPr>
        <w:spacing w:after="80"/>
      </w:pPr>
      <w:r>
        <w:rPr>
          <w:rFonts w:ascii="Calibri" w:cs="Calibri" w:eastAsia="Calibri" w:hAnsi="Calibri"/>
          <w:b/>
          <w:bCs/>
          <w:sz w:val="22"/>
          <w:szCs w:val="22"/>
        </w:rPr>
        <w:t xml:space="preserve">Present Days: </w:t>
      </w:r>
      <w:r>
        <w:rPr>
          <w:rFonts w:ascii="Calibri" w:cs="Calibri" w:eastAsia="Calibri" w:hAnsi="Calibri"/>
          <w:sz w:val="22"/>
          <w:szCs w:val="22"/>
        </w:rPr>
        <w:t xml:space="preserve">Total computed payable days for the month (including global adjustments).</w:t>
      </w:r>
    </w:p>
    <w:p>
      <w:pPr>
        <w:pStyle w:val="ListParagraph"/>
        <w:numPr>
          <w:ilvl w:val="0"/>
          <w:numId w:val="4"/>
        </w:numPr>
        <w:spacing w:after="80"/>
      </w:pPr>
      <w:r>
        <w:rPr>
          <w:rFonts w:ascii="Calibri" w:cs="Calibri" w:eastAsia="Calibri" w:hAnsi="Calibri"/>
          <w:b/>
          <w:bCs/>
          <w:sz w:val="22"/>
          <w:szCs w:val="22"/>
        </w:rPr>
        <w:t xml:space="preserve">Final Days: </w:t>
      </w:r>
      <w:r>
        <w:rPr>
          <w:rFonts w:ascii="Calibri" w:cs="Calibri" w:eastAsia="Calibri" w:hAnsi="Calibri"/>
          <w:sz w:val="22"/>
          <w:szCs w:val="22"/>
        </w:rPr>
        <w:t xml:space="preserve">Final approved payable days used for billing and payroll certificates.</w:t>
      </w:r>
    </w:p>
    <w:p>
      <w:pPr>
        <w:pStyle w:val="ListParagraph"/>
        <w:numPr>
          <w:ilvl w:val="0"/>
          <w:numId w:val="4"/>
        </w:numPr>
        <w:spacing w:after="80"/>
      </w:pPr>
      <w:r>
        <w:rPr>
          <w:rFonts w:ascii="Calibri" w:cs="Calibri" w:eastAsia="Calibri" w:hAnsi="Calibri"/>
          <w:b/>
          <w:bCs/>
          <w:sz w:val="22"/>
          <w:szCs w:val="22"/>
        </w:rPr>
        <w:t xml:space="preserve">Remarks: </w:t>
      </w:r>
      <w:r>
        <w:rPr>
          <w:rFonts w:ascii="Calibri" w:cs="Calibri" w:eastAsia="Calibri" w:hAnsi="Calibri"/>
          <w:sz w:val="22"/>
          <w:szCs w:val="22"/>
        </w:rPr>
        <w:t xml:space="preserve">Auto-generated system notes (half-day pairing dates, join/resign events, admin overrides).</w:t>
      </w:r>
    </w:p>
    <w:p>
      <w:pPr>
        <w:pStyle w:val="Heading2"/>
        <w:spacing w:after="150" w:before="300"/>
      </w:pPr>
      <w:r>
        <w:rPr>
          <w:rFonts w:ascii="Calibri" w:cs="Calibri" w:eastAsia="Calibri" w:hAnsi="Calibri"/>
          <w:b/>
          <w:bCs/>
          <w:color w:val="1F3864"/>
          <w:sz w:val="26"/>
          <w:szCs w:val="26"/>
        </w:rPr>
        <w:t xml:space="preserve">5.2 Sending Remarks &amp; Correction Requests to Admin (UserRemarks.aspx)</w:t>
      </w:r>
    </w:p>
    <w:p>
      <w:pPr>
        <w:spacing w:after="160"/>
      </w:pPr>
      <w:r>
        <w:rPr>
          <w:rFonts w:ascii="Calibri" w:cs="Calibri" w:eastAsia="Calibri" w:hAnsi="Calibri"/>
          <w:sz w:val="22"/>
          <w:szCs w:val="22"/>
        </w:rPr>
        <w:t xml:space="preserve">Navigate to Remarks from the top menu or dashboard. Use this interface when you need HR Administration to adjust a locked past date, override a Saturday cut, or review special circumstances.</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5.2 — Submit New Remark Form</w:t>
      </w:r>
    </w:p>
    <w:p>
      <w:pPr>
        <w:pStyle w:val="Heading3"/>
        <w:spacing w:after="100" w:before="200"/>
      </w:pPr>
      <w:r>
        <w:rPr>
          <w:rFonts w:ascii="Calibri" w:cs="Calibri" w:eastAsia="Calibri" w:hAnsi="Calibri"/>
          <w:b/>
          <w:bCs/>
          <w:i/>
          <w:iCs/>
          <w:color w:val="444444"/>
          <w:sz w:val="23"/>
          <w:szCs w:val="23"/>
        </w:rPr>
        <w:t xml:space="preserve">Steps to Submit a Remark</w:t>
      </w:r>
    </w:p>
    <w:p>
      <w:pPr>
        <w:pStyle w:val="ListParagraph"/>
        <w:numPr>
          <w:ilvl w:val="0"/>
          <w:numId w:val="11"/>
        </w:numPr>
        <w:spacing w:after="100"/>
      </w:pPr>
      <w:r>
        <w:rPr>
          <w:rFonts w:ascii="Calibri" w:cs="Calibri" w:eastAsia="Calibri" w:hAnsi="Calibri"/>
          <w:sz w:val="22"/>
          <w:szCs w:val="22"/>
        </w:rPr>
        <w:t xml:space="preserve">Select the Employee from your assigned division dropdown.</w:t>
      </w:r>
    </w:p>
    <w:p>
      <w:pPr>
        <w:pStyle w:val="ListParagraph"/>
        <w:numPr>
          <w:ilvl w:val="0"/>
          <w:numId w:val="11"/>
        </w:numPr>
        <w:spacing w:after="100"/>
      </w:pPr>
      <w:r>
        <w:rPr>
          <w:rFonts w:ascii="Calibri" w:cs="Calibri" w:eastAsia="Calibri" w:hAnsi="Calibri"/>
          <w:sz w:val="22"/>
          <w:szCs w:val="22"/>
        </w:rPr>
        <w:t xml:space="preserve">Select the Date(s) of concern using the date picker and click Add.</w:t>
      </w:r>
    </w:p>
    <w:p>
      <w:pPr>
        <w:pStyle w:val="ListParagraph"/>
        <w:numPr>
          <w:ilvl w:val="0"/>
          <w:numId w:val="11"/>
        </w:numPr>
        <w:spacing w:after="100"/>
      </w:pPr>
      <w:r>
        <w:rPr>
          <w:rFonts w:ascii="Calibri" w:cs="Calibri" w:eastAsia="Calibri" w:hAnsi="Calibri"/>
          <w:sz w:val="22"/>
          <w:szCs w:val="22"/>
        </w:rPr>
        <w:t xml:space="preserve">Choose the Remark Type: Attendance Correction / Changes (for requesting a specific attendance status change on locked past dates), or Other Related Remarks (for general administrative communication, leave balance queries, or policy notifications).</w:t>
      </w:r>
    </w:p>
    <w:p>
      <w:pPr>
        <w:pStyle w:val="ListParagraph"/>
        <w:numPr>
          <w:ilvl w:val="0"/>
          <w:numId w:val="11"/>
        </w:numPr>
        <w:spacing w:after="100"/>
      </w:pPr>
      <w:r>
        <w:rPr>
          <w:rFonts w:ascii="Calibri" w:cs="Calibri" w:eastAsia="Calibri" w:hAnsi="Calibri"/>
          <w:sz w:val="22"/>
          <w:szCs w:val="22"/>
        </w:rPr>
        <w:t xml:space="preserve">Enter a detailed Reason / Description.</w:t>
      </w:r>
    </w:p>
    <w:p>
      <w:pPr>
        <w:pStyle w:val="ListParagraph"/>
        <w:numPr>
          <w:ilvl w:val="0"/>
          <w:numId w:val="11"/>
        </w:numPr>
        <w:spacing w:after="100"/>
      </w:pPr>
      <w:r>
        <w:rPr>
          <w:rFonts w:ascii="Calibri" w:cs="Calibri" w:eastAsia="Calibri" w:hAnsi="Calibri"/>
          <w:sz w:val="22"/>
          <w:szCs w:val="22"/>
        </w:rPr>
        <w:t xml:space="preserve">Click Send Remark. The request is delivered directly to the Administrator Remarks Inbox.</w:t>
      </w:r>
    </w:p>
    <w:p>
      <w:pPr>
        <w:pStyle w:val="ListParagraph"/>
        <w:numPr>
          <w:ilvl w:val="0"/>
          <w:numId w:val="11"/>
        </w:numPr>
        <w:spacing w:after="100"/>
      </w:pPr>
      <w:r>
        <w:rPr>
          <w:rFonts w:ascii="Calibri" w:cs="Calibri" w:eastAsia="Calibri" w:hAnsi="Calibri"/>
          <w:sz w:val="22"/>
          <w:szCs w:val="22"/>
        </w:rPr>
        <w:t xml:space="preserve">Track the status of your requests (Pending Review / Resolved by Admin) in the My Sent Remarks table below.</w:t>
      </w:r>
    </w:p>
    <w:p>
      <w:pPr>
        <w:pStyle w:val="Heading2"/>
        <w:spacing w:after="150" w:before="300"/>
      </w:pPr>
      <w:r>
        <w:rPr>
          <w:rFonts w:ascii="Calibri" w:cs="Calibri" w:eastAsia="Calibri" w:hAnsi="Calibri"/>
          <w:b/>
          <w:bCs/>
          <w:color w:val="1F3864"/>
          <w:sz w:val="26"/>
          <w:szCs w:val="26"/>
        </w:rPr>
        <w:t xml:space="preserve">5.3 Viewing &amp; Downloading Official Notices (Notices.aspx)</w:t>
      </w:r>
    </w:p>
    <w:p>
      <w:pPr>
        <w:spacing w:after="160"/>
      </w:pPr>
      <w:r>
        <w:rPr>
          <w:rFonts w:ascii="Calibri" w:cs="Calibri" w:eastAsia="Calibri" w:hAnsi="Calibri"/>
          <w:sz w:val="22"/>
          <w:szCs w:val="22"/>
        </w:rPr>
        <w:t xml:space="preserve">The Notices module displays official organizational announcements, administrative orders, and holiday circulars published by HR:</w:t>
      </w:r>
    </w:p>
    <w:p>
      <w:pPr>
        <w:pStyle w:val="ListParagraph"/>
        <w:numPr>
          <w:ilvl w:val="0"/>
          <w:numId w:val="4"/>
        </w:numPr>
        <w:spacing w:after="80"/>
      </w:pPr>
      <w:r>
        <w:rPr>
          <w:rFonts w:ascii="Calibri" w:cs="Calibri" w:eastAsia="Calibri" w:hAnsi="Calibri"/>
          <w:sz w:val="22"/>
          <w:szCs w:val="22"/>
        </w:rPr>
        <w:t xml:space="preserve">Notices are sorted in reverse chronological order (newest first).</w:t>
      </w:r>
    </w:p>
    <w:p>
      <w:pPr>
        <w:pStyle w:val="ListParagraph"/>
        <w:numPr>
          <w:ilvl w:val="0"/>
          <w:numId w:val="4"/>
        </w:numPr>
        <w:spacing w:after="80"/>
      </w:pPr>
      <w:r>
        <w:rPr>
          <w:rFonts w:ascii="Calibri" w:cs="Calibri" w:eastAsia="Calibri" w:hAnsi="Calibri"/>
          <w:sz w:val="22"/>
          <w:szCs w:val="22"/>
        </w:rPr>
        <w:t xml:space="preserve">Click Read Notice / View Attachment to view or download attached files (PDF, Word, Excel).</w:t>
      </w:r>
    </w:p>
    <w:p>
      <w:pPr>
        <w:pStyle w:val="ListParagraph"/>
        <w:numPr>
          <w:ilvl w:val="0"/>
          <w:numId w:val="4"/>
        </w:numPr>
        <w:spacing w:after="80"/>
      </w:pPr>
      <w:r>
        <w:rPr>
          <w:rFonts w:ascii="Calibri" w:cs="Calibri" w:eastAsia="Calibri" w:hAnsi="Calibri"/>
          <w:sz w:val="22"/>
          <w:szCs w:val="22"/>
        </w:rPr>
        <w:t xml:space="preserve">You will only see circulars designated as visible to your division/role by HR Administration.</w:t>
      </w:r>
    </w:p>
    <w:p>
      <w:r>
        <w:br w:type="page"/>
      </w:r>
    </w:p>
    <w:p>
      <w:pPr>
        <w:pStyle w:val="Heading1"/>
        <w:pBdr>
          <w:bottom w:val="single" w:color="1F3864" w:sz="8" w:space="4"/>
        </w:pBdr>
        <w:spacing w:after="200" w:before="400"/>
      </w:pPr>
      <w:r>
        <w:rPr>
          <w:rFonts w:ascii="Calibri" w:cs="Calibri" w:eastAsia="Calibri" w:hAnsi="Calibri"/>
          <w:b/>
          <w:bCs/>
          <w:color w:val="1F3864"/>
          <w:sz w:val="32"/>
          <w:szCs w:val="32"/>
        </w:rPr>
        <w:t xml:space="preserve">6. Quick Reference, Workflow Diagram &amp; FAQ</w:t>
      </w:r>
    </w:p>
    <w:p>
      <w:pPr>
        <w:pStyle w:val="Heading2"/>
        <w:spacing w:after="150" w:before="300"/>
      </w:pPr>
      <w:r>
        <w:rPr>
          <w:rFonts w:ascii="Calibri" w:cs="Calibri" w:eastAsia="Calibri" w:hAnsi="Calibri"/>
          <w:b/>
          <w:bCs/>
          <w:color w:val="1F3864"/>
          <w:sz w:val="26"/>
          <w:szCs w:val="26"/>
        </w:rPr>
        <w:t xml:space="preserve">6.1 Two-Tier Staging &amp; Approval Workflow Diagram</w:t>
      </w:r>
    </w:p>
    <w:p>
      <w:pPr>
        <w:spacing w:after="160"/>
      </w:pPr>
      <w:r>
        <w:rPr>
          <w:rFonts w:ascii="Calibri" w:cs="Calibri" w:eastAsia="Calibri" w:hAnsi="Calibri"/>
          <w:sz w:val="22"/>
          <w:szCs w:val="22"/>
        </w:rPr>
        <w:t xml:space="preserve">The staging and approval workflow follows the two-tier sequence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50"/>
      </w:tblGrid>
      <w:tr>
        <w:trPr>
          <w:tblHeader/>
        </w:trPr>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Stage</w:t>
            </w:r>
          </w:p>
        </w:tc>
        <w:tc>
          <w:tcPr>
            <w:tcW w:type="dxa" w:w="2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Actor</w:t>
            </w:r>
          </w:p>
        </w:tc>
        <w:tc>
          <w:tcPr>
            <w:tcW w:type="dxa" w:w="55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Action</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Sub User (Data Entry Clerk)</w:t>
            </w:r>
          </w:p>
        </w:tc>
        <w:tc>
          <w:tcPr>
            <w:tcW w:type="dxa" w:w="5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Keys daily attendance into empty calendar boxes, modifies drafts with audit reasons, and clicks Save Attendance.</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2</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Staging Table: AttendanceDraft</w:t>
            </w:r>
          </w:p>
        </w:tc>
        <w:tc>
          <w:tcPr>
            <w:tcW w:type="dxa" w:w="5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Records stored with [Draft] yellow styling. Live production records remain unchanged. System alerts POC via TopBar Counter &amp; Pending Badges.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3</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Anchor POC (Division Supervisor)</w:t>
            </w:r>
          </w:p>
        </w:tc>
        <w:tc>
          <w:tcPr>
            <w:tcW w:type="dxa" w:w="5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staged draft badges in the Attendance Grid, edits draft / live cells with mandatory reasons, and clicks Submit Attendance / Submit Live.</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Live Production DB: Attendance</w:t>
            </w:r>
          </w:p>
        </w:tc>
        <w:tc>
          <w:tcPr>
            <w:tcW w:type="dxa" w:w="55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Drafts merged into the official Attendance table. Staging records purged from AttendanceDraft. Live cells locked for Sub Users. Reflected in Ledger, Calculations &amp; Certificates.</w:t>
            </w:r>
          </w:p>
        </w:tc>
      </w:tr>
    </w:tbl>
    <w:p>
      <w:pPr>
        <w:spacing w:after="120"/>
      </w:pP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AFAFA" w:val="clear"/>
            <w:tcMar>
              <w:top w:type="dxa" w:w="1400"/>
              <w:left w:type="dxa" w:w="200"/>
              <w:bottom w:type="dxa" w:w="1400"/>
              <w:right w:type="dxa" w:w="200"/>
            </w:tcMar>
            <w:vAlign w:val="center"/>
          </w:tcPr>
          <w:p>
            <w:pPr>
              <w:jc w:val="center"/>
            </w:pPr>
            <w:r>
              <w:rPr>
                <w:rFonts w:ascii="Calibri" w:cs="Calibri" w:eastAsia="Calibri" w:hAnsi="Calibri"/>
                <w:i/>
                <w:iCs/>
                <w:color w:val="999999"/>
                <w:sz w:val="22"/>
                <w:szCs w:val="22"/>
              </w:rPr>
              <w:t xml:space="preserve">[ Insert Screenshot Here ]</w:t>
            </w:r>
          </w:p>
        </w:tc>
      </w:tr>
    </w:tbl>
    <w:p>
      <w:pPr>
        <w:spacing w:after="200" w:before="80"/>
        <w:jc w:val="center"/>
      </w:pPr>
      <w:r>
        <w:rPr>
          <w:rFonts w:ascii="Calibri" w:cs="Calibri" w:eastAsia="Calibri" w:hAnsi="Calibri"/>
          <w:b/>
          <w:bCs/>
          <w:i/>
          <w:iCs/>
          <w:color w:val="444444"/>
          <w:sz w:val="20"/>
          <w:szCs w:val="20"/>
        </w:rPr>
        <w:t xml:space="preserve">Figure 6.1 — Two-Tier Staging &amp; Approval Workflow</w:t>
      </w:r>
    </w:p>
    <w:p>
      <w:pPr>
        <w:pStyle w:val="Heading2"/>
        <w:spacing w:after="150" w:before="300"/>
      </w:pPr>
      <w:r>
        <w:rPr>
          <w:rFonts w:ascii="Calibri" w:cs="Calibri" w:eastAsia="Calibri" w:hAnsi="Calibri"/>
          <w:b/>
          <w:bCs/>
          <w:color w:val="1F3864"/>
          <w:sz w:val="26"/>
          <w:szCs w:val="26"/>
        </w:rPr>
        <w:t xml:space="preserve">6.2 Saturday Cut Comprehensive Reference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1150"/>
        <w:gridCol w:w="750"/>
        <w:gridCol w:w="750"/>
        <w:gridCol w:w="1700"/>
        <w:gridCol w:w="3500"/>
      </w:tblGrid>
      <w:tr>
        <w:trPr>
          <w:tblHeader/>
        </w:trPr>
        <w:tc>
          <w:tcPr>
            <w:tcW w:type="dxa" w:w="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Mon</w:t>
            </w:r>
          </w:p>
        </w:tc>
        <w:tc>
          <w:tcPr>
            <w:tcW w:type="dxa" w:w="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Tue</w:t>
            </w:r>
          </w:p>
        </w:tc>
        <w:tc>
          <w:tcPr>
            <w:tcW w:type="dxa" w:w="11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Wed</w:t>
            </w:r>
          </w:p>
        </w:tc>
        <w:tc>
          <w:tcPr>
            <w:tcW w:type="dxa" w:w="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Thu</w:t>
            </w:r>
          </w:p>
        </w:tc>
        <w:tc>
          <w:tcPr>
            <w:tcW w:type="dxa" w:w="75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Fri</w:t>
            </w:r>
          </w:p>
        </w:tc>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Saturday Result</w:t>
            </w:r>
          </w:p>
        </w:tc>
        <w:tc>
          <w:tcPr>
            <w:tcW w:type="dxa" w:w="3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Reason / Explanation</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Full attendance on all 5 weekdays.</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Absent</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 Sat-Cut (0)</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Monday absence cuts Saturday.</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Absent</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 Sat-Cut (0)</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Mid-week absence cuts Saturday.</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Absent</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 Sat-Cut (0)</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Friday absence cuts Saturday.</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HD (Carried)</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Carried Half-Day counts as attended.</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HD (Paired)</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Paired Half-Day (Paid or Unpaid) counts as attended.</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 (Paid)</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Authorized Paid Leave counts as attended.</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Holiday</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Public Holiday counts as attended.</w:t>
            </w:r>
          </w:p>
        </w:tc>
      </w:tr>
      <w:tr>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Joined</w:t>
            </w:r>
          </w:p>
        </w:tc>
        <w:tc>
          <w:tcPr>
            <w:tcW w:type="dxa" w:w="11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75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Auto Sat-Cut (0)</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Mid-week joinee was absent on Monday.</w:t>
            </w:r>
          </w:p>
        </w:tc>
      </w:tr>
    </w:tbl>
    <w:p>
      <w:pPr>
        <w:pStyle w:val="Heading2"/>
        <w:spacing w:after="150" w:before="300"/>
      </w:pPr>
      <w:r>
        <w:rPr>
          <w:rFonts w:ascii="Calibri" w:cs="Calibri" w:eastAsia="Calibri" w:hAnsi="Calibri"/>
          <w:b/>
          <w:bCs/>
          <w:color w:val="1F3864"/>
          <w:sz w:val="26"/>
          <w:szCs w:val="26"/>
        </w:rPr>
        <w:t xml:space="preserve">6.3 Frequently Asked Questions (FAQ) &amp; Troubleshooting</w:t>
      </w:r>
    </w:p>
    <w:p>
      <w:pPr>
        <w:spacing w:after="160"/>
      </w:pPr>
      <w:r>
        <w:rPr>
          <w:rFonts w:ascii="Calibri" w:cs="Calibri" w:eastAsia="Calibri" w:hAnsi="Calibri"/>
          <w:b/>
          <w:bCs/>
          <w:sz w:val="22"/>
          <w:szCs w:val="22"/>
        </w:rPr>
        <w:t xml:space="preserve">Q1: I am logged in as a POC. Why are empty calendar cells dashed and read-only?</w:t>
      </w:r>
    </w:p>
    <w:p>
      <w:pPr>
        <w:spacing w:after="160"/>
      </w:pPr>
      <w:r>
        <w:rPr>
          <w:rFonts w:ascii="Calibri" w:cs="Calibri" w:eastAsia="Calibri" w:hAnsi="Calibri"/>
          <w:sz w:val="22"/>
          <w:szCs w:val="22"/>
        </w:rPr>
        <w:t xml:space="preserve">A: Under ARS workflow rules, initial data entry into empty boxes is designated for Sub Users (Data Entry Operators). If you need to enter initial attendance yourself, switch to your Sub User role using the topbar profile menu, enter the attendance, save as draft, and switch back to POC mode to submit live.</w:t>
      </w:r>
    </w:p>
    <w:p>
      <w:pPr>
        <w:spacing w:after="160"/>
      </w:pPr>
      <w:r>
        <w:rPr>
          <w:rFonts w:ascii="Calibri" w:cs="Calibri" w:eastAsia="Calibri" w:hAnsi="Calibri"/>
          <w:b/>
          <w:bCs/>
          <w:sz w:val="22"/>
          <w:szCs w:val="22"/>
        </w:rPr>
        <w:t xml:space="preserve">Q2: I am a Sub User. Why can't I edit certain cells that already show attendance?</w:t>
      </w:r>
    </w:p>
    <w:p>
      <w:pPr>
        <w:spacing w:after="160"/>
      </w:pPr>
      <w:r>
        <w:rPr>
          <w:rFonts w:ascii="Calibri" w:cs="Calibri" w:eastAsia="Calibri" w:hAnsi="Calibri"/>
          <w:sz w:val="22"/>
          <w:szCs w:val="22"/>
        </w:rPr>
        <w:t xml:space="preserve">A: Those cells contain finalized live production attendance that has already been submitted by a POC or saved by an Admin. To prevent data corruption, live cells are permanently locked for Sub Users. If a live cell is incorrect, ask your Anchor POC or HR Admin to correct it.</w:t>
      </w:r>
    </w:p>
    <w:p>
      <w:pPr>
        <w:spacing w:after="160"/>
      </w:pPr>
      <w:r>
        <w:rPr>
          <w:rFonts w:ascii="Calibri" w:cs="Calibri" w:eastAsia="Calibri" w:hAnsi="Calibri"/>
          <w:b/>
          <w:bCs/>
          <w:sz w:val="22"/>
          <w:szCs w:val="22"/>
        </w:rPr>
        <w:t xml:space="preserve">Q3: How do I know if my Sub User has saved attendance drafts?</w:t>
      </w:r>
    </w:p>
    <w:p>
      <w:pPr>
        <w:spacing w:after="160"/>
      </w:pPr>
      <w:r>
        <w:rPr>
          <w:rFonts w:ascii="Calibri" w:cs="Calibri" w:eastAsia="Calibri" w:hAnsi="Calibri"/>
          <w:sz w:val="22"/>
          <w:szCs w:val="22"/>
        </w:rPr>
        <w:t xml:space="preserve">A: When you log in as a POC, the top navigation bar displays a yellow pending drafts badge (e.g., Pending Drafts: 8), and cells in the Attendance grid will display with amber draft badges.</w:t>
      </w:r>
    </w:p>
    <w:p>
      <w:pPr>
        <w:spacing w:after="160"/>
      </w:pPr>
      <w:r>
        <w:rPr>
          <w:rFonts w:ascii="Calibri" w:cs="Calibri" w:eastAsia="Calibri" w:hAnsi="Calibri"/>
          <w:b/>
          <w:bCs/>
          <w:sz w:val="22"/>
          <w:szCs w:val="22"/>
        </w:rPr>
        <w:t xml:space="preserve">Q4: What is the difference between "Save Attendance" and "Submit Attendance"?</w:t>
      </w:r>
    </w:p>
    <w:p>
      <w:pPr>
        <w:spacing w:after="160"/>
      </w:pPr>
      <w:r>
        <w:rPr>
          <w:rFonts w:ascii="Calibri" w:cs="Calibri" w:eastAsia="Calibri" w:hAnsi="Calibri"/>
          <w:sz w:val="22"/>
          <w:szCs w:val="22"/>
        </w:rPr>
        <w:t xml:space="preserve">A: Save Attendance (in Sub User mode) saves provisional entries into the AttendanceDraft staging table. Submit Attendance (in POC mode) merges all verified drafts into the live Attendance production table for payroll and document generation.</w:t>
      </w:r>
    </w:p>
    <w:p>
      <w:pPr>
        <w:spacing w:after="160"/>
      </w:pPr>
      <w:r>
        <w:rPr>
          <w:rFonts w:ascii="Calibri" w:cs="Calibri" w:eastAsia="Calibri" w:hAnsi="Calibri"/>
          <w:b/>
          <w:bCs/>
          <w:sz w:val="22"/>
          <w:szCs w:val="22"/>
        </w:rPr>
        <w:t xml:space="preserve">Q5: I tried to change an attendance value and a popup asked for a reason. What should I write?</w:t>
      </w:r>
    </w:p>
    <w:p>
      <w:pPr>
        <w:spacing w:after="160"/>
      </w:pPr>
      <w:r>
        <w:rPr>
          <w:rFonts w:ascii="Calibri" w:cs="Calibri" w:eastAsia="Calibri" w:hAnsi="Calibri"/>
          <w:sz w:val="22"/>
          <w:szCs w:val="22"/>
        </w:rPr>
        <w:t xml:space="preserve">A: Provide a brief, factual explanation for the audit log (e.g., "Typo correction — employee was present at site" or "Duty slip verified"). You can also click one of the quick pre-set reason buttons.</w:t>
      </w:r>
    </w:p>
    <w:p>
      <w:pPr>
        <w:spacing w:after="160"/>
      </w:pPr>
      <w:r>
        <w:rPr>
          <w:rFonts w:ascii="Calibri" w:cs="Calibri" w:eastAsia="Calibri" w:hAnsi="Calibri"/>
          <w:b/>
          <w:bCs/>
          <w:sz w:val="22"/>
          <w:szCs w:val="22"/>
        </w:rPr>
        <w:t xml:space="preserve">Q6: Why is Saturday showing as Auto Sat-Cut when the employee was present on Friday?</w:t>
      </w:r>
    </w:p>
    <w:p>
      <w:pPr>
        <w:spacing w:after="160"/>
      </w:pPr>
      <w:r>
        <w:rPr>
          <w:rFonts w:ascii="Calibri" w:cs="Calibri" w:eastAsia="Calibri" w:hAnsi="Calibri"/>
          <w:sz w:val="22"/>
          <w:szCs w:val="22"/>
        </w:rPr>
        <w:t xml:space="preserve">A: The system checks ALL 5 weekdays (Monday through Friday), not just Friday. If the employee was absent on Tuesday, Wednesday, or Thursday without paid leave, Saturday is automatically cut. Check the entire Monday–Friday week.</w:t>
      </w:r>
    </w:p>
    <w:p>
      <w:pPr>
        <w:spacing w:after="160"/>
      </w:pPr>
      <w:r>
        <w:rPr>
          <w:rFonts w:ascii="Calibri" w:cs="Calibri" w:eastAsia="Calibri" w:hAnsi="Calibri"/>
          <w:b/>
          <w:bCs/>
          <w:sz w:val="22"/>
          <w:szCs w:val="22"/>
        </w:rPr>
        <w:t xml:space="preserve">Q7: An employee took a half-day in July and another in August. Will they be paired?</w:t>
      </w:r>
    </w:p>
    <w:p>
      <w:pPr>
        <w:spacing w:after="160"/>
      </w:pPr>
      <w:r>
        <w:rPr>
          <w:rFonts w:ascii="Calibri" w:cs="Calibri" w:eastAsia="Calibri" w:hAnsi="Calibri"/>
          <w:sz w:val="22"/>
          <w:szCs w:val="22"/>
        </w:rPr>
        <w:t xml:space="preserve">A: Yes. ARS tracks half-days chronologically across the entire contract period with zero month boundary restrictions. The July carried half-day will automatically pair with the August half-day when August attendance is saved.</w:t>
      </w:r>
    </w:p>
    <w:p>
      <w:pPr>
        <w:spacing w:after="160"/>
      </w:pPr>
      <w:r>
        <w:rPr>
          <w:rFonts w:ascii="Calibri" w:cs="Calibri" w:eastAsia="Calibri" w:hAnsi="Calibri"/>
          <w:b/>
          <w:bCs/>
          <w:sz w:val="22"/>
          <w:szCs w:val="22"/>
        </w:rPr>
        <w:t xml:space="preserve">Q8: A past month's attendance is locked and I cannot click any cells. How do I fix an error?</w:t>
      </w:r>
    </w:p>
    <w:p>
      <w:pPr>
        <w:spacing w:after="160"/>
      </w:pPr>
      <w:r>
        <w:rPr>
          <w:rFonts w:ascii="Calibri" w:cs="Calibri" w:eastAsia="Calibri" w:hAnsi="Calibri"/>
          <w:sz w:val="22"/>
          <w:szCs w:val="22"/>
        </w:rPr>
        <w:t xml:space="preserve">A: Navigate to Remarks (UserRemarks.aspx), click New Remark, select Attendance Correction / Changes, pick the employee and date(s), explain the correction needed, and click Send Remark. HR Administration will receive your request and apply the override.</w:t>
      </w:r>
    </w:p>
    <w:p>
      <w:pPr>
        <w:pBdr>
          <w:top w:val="single" w:color="808080" w:sz="6" w:space="8"/>
        </w:pBdr>
        <w:spacing w:before="400"/>
        <w:jc w:val="center"/>
      </w:pPr>
      <w:r>
        <w:rPr>
          <w:rFonts w:ascii="Calibri" w:cs="Calibri" w:eastAsia="Calibri" w:hAnsi="Calibri"/>
          <w:i/>
          <w:iCs/>
          <w:color w:val="808080"/>
          <w:sz w:val="20"/>
          <w:szCs w:val="20"/>
        </w:rPr>
        <w:t xml:space="preserve">End of Official User Manual — Attendance Recording System (ARS)</w:t>
      </w:r>
    </w:p>
    <w:p>
      <w:pPr>
        <w:jc w:val="center"/>
      </w:pPr>
      <w:r>
        <w:rPr>
          <w:rFonts w:ascii="Calibri" w:cs="Calibri" w:eastAsia="Calibri" w:hAnsi="Calibri"/>
          <w:i/>
          <w:iCs/>
          <w:color w:val="808080"/>
          <w:sz w:val="20"/>
          <w:szCs w:val="20"/>
        </w:rPr>
        <w:t xml:space="preserve">Point of Contact (POC) &amp; Sub User Perspectives • LRDE / Windflower Intranet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2026-08-30T07:07:41.455Z</dcterms:created>
  <dcterms:modified xsi:type="dcterms:W3CDTF">2026-08-30T07:07:41.456Z</dcterms:modified>
</cp:coreProperties>
</file>

<file path=docProps/custom.xml><?xml version="1.0" encoding="utf-8"?>
<Properties xmlns="http://schemas.openxmlformats.org/officeDocument/2006/custom-properties" xmlns:vt="http://schemas.openxmlformats.org/officeDocument/2006/docPropsVTypes"/>
</file>