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31.png" ContentType="image/png"/>
  <Override PartName="/word/media/rId41.png" ContentType="image/png"/>
  <Override PartName="/word/media/rId51.png" ContentType="image/png"/>
  <Override PartName="/word/media/rId58.png" ContentType="image/png"/>
  <Override PartName="/word/media/rId62.png" ContentType="image/png"/>
  <Override PartName="/word/media/rId68.png" ContentType="image/png"/>
  <Override PartName="/word/media/rId74.png" ContentType="image/png"/>
  <Override PartName="/word/media/rId86.png" ContentType="image/png"/>
  <Override PartName="/word/media/rId92.png" ContentType="image/png"/>
  <Override PartName="/word/media/rId98.png" ContentType="image/png"/>
  <Override PartName="/word/media/rId114.png" ContentType="image/png"/>
  <Override PartName="/word/media/rId140.png" ContentType="image/png"/>
  <Override PartName="/word/media/rId146.png" ContentType="image/png"/>
  <Override PartName="/word/media/rId151.png" ContentType="image/png"/>
  <Override PartName="/word/media/rId1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software-requirements-specification-srs"/>
    <w:p>
      <w:pPr>
        <w:pStyle w:val="Heading1"/>
      </w:pPr>
      <w:r>
        <w:t xml:space="preserve">Software Requirements Specification (SRS)</w:t>
      </w:r>
    </w:p>
    <w:bookmarkStart w:id="9" w:name="for"/>
    <w:p>
      <w:pPr>
        <w:pStyle w:val="Heading2"/>
      </w:pPr>
      <w:r>
        <w:t xml:space="preserve">for</w:t>
      </w:r>
    </w:p>
    <w:bookmarkEnd w:id="9"/>
    <w:bookmarkEnd w:id="10"/>
    <w:bookmarkStart w:id="164" w:name="Xb8d41e1706c07176eee6b19367862cea4a514e3"/>
    <w:p>
      <w:pPr>
        <w:pStyle w:val="Heading1"/>
      </w:pPr>
      <w:r>
        <w:t xml:space="preserve">Attendance &amp; Contract Workforce Management System</w:t>
      </w:r>
    </w:p>
    <w:p>
      <w:pPr>
        <w:pStyle w:val="FirstParagraph"/>
      </w:pPr>
      <w:r>
        <w:rPr>
          <w:b/>
          <w:bCs/>
        </w:rPr>
        <w:t xml:space="preserve">Version 2.0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2026</w:t>
      </w:r>
    </w:p>
    <w:p>
      <w:r>
        <w:pict>
          <v:rect style="width:0;height:1.5pt" o:hralign="center" o:hrstd="t" o:hr="t"/>
        </w:pict>
      </w:r>
    </w:p>
    <w:bookmarkStart w:id="1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</w:pPr>
      <w:hyperlink w:anchor="Xe3d0fc0bea9a42ce7605565d0964033d7f6ee47">
        <w:r>
          <w:rPr>
            <w:rStyle w:val="Hyperlink"/>
          </w:rPr>
          <w:t xml:space="preserve">Introduction</w:t>
        </w:r>
      </w:hyperlink>
      <w:r>
        <w:br/>
      </w:r>
      <w:r>
        <w:t xml:space="preserve">1.1</w:t>
      </w:r>
      <w:r>
        <w:t xml:space="preserve"> </w:t>
      </w:r>
      <w:hyperlink w:anchor="Xe94c4103db6bb764aa3b798144b782dac27f424">
        <w:r>
          <w:rPr>
            <w:rStyle w:val="Hyperlink"/>
          </w:rPr>
          <w:t xml:space="preserve">Purpose</w:t>
        </w:r>
      </w:hyperlink>
      <w:r>
        <w:br/>
      </w:r>
      <w:r>
        <w:t xml:space="preserve">1.2</w:t>
      </w:r>
      <w:r>
        <w:t xml:space="preserve"> </w:t>
      </w:r>
      <w:hyperlink w:anchor="Xb492dec03b6195ed1c185d3755c5e25e788f6c0">
        <w:r>
          <w:rPr>
            <w:rStyle w:val="Hyperlink"/>
          </w:rPr>
          <w:t xml:space="preserve">Document Conventions</w:t>
        </w:r>
      </w:hyperlink>
      <w:r>
        <w:br/>
      </w:r>
      <w:r>
        <w:t xml:space="preserve">1.3</w:t>
      </w:r>
      <w:r>
        <w:t xml:space="preserve"> </w:t>
      </w:r>
      <w:hyperlink w:anchor="X88ee231aed943c43a48b28a4827ccb4cdd92846">
        <w:r>
          <w:rPr>
            <w:rStyle w:val="Hyperlink"/>
          </w:rPr>
          <w:t xml:space="preserve">Intended Audience and Reading Suggestions</w:t>
        </w:r>
      </w:hyperlink>
      <w:r>
        <w:br/>
      </w:r>
      <w:r>
        <w:t xml:space="preserve">1.4</w:t>
      </w:r>
      <w:r>
        <w:t xml:space="preserve"> </w:t>
      </w:r>
      <w:hyperlink w:anchor="X74d89075924a1c967ff859ff97392eea449b932">
        <w:r>
          <w:rPr>
            <w:rStyle w:val="Hyperlink"/>
          </w:rPr>
          <w:t xml:space="preserve">Product Scope</w:t>
        </w:r>
      </w:hyperlink>
      <w:r>
        <w:br/>
      </w:r>
      <w:r>
        <w:t xml:space="preserve">1.5</w:t>
      </w:r>
      <w:r>
        <w:t xml:space="preserve"> </w:t>
      </w:r>
      <w:hyperlink w:anchor="Xcb8f34702d1980450cb726f50d1fbc110147fb8">
        <w:r>
          <w:rPr>
            <w:rStyle w:val="Hyperlink"/>
          </w:rPr>
          <w:t xml:space="preserve">References</w:t>
        </w:r>
      </w:hyperlink>
    </w:p>
    <w:p>
      <w:pPr>
        <w:numPr>
          <w:ilvl w:val="0"/>
          <w:numId w:val="1001"/>
        </w:numPr>
      </w:pPr>
      <w:hyperlink w:anchor="X9193add25e2ce1e86c38972eca5adfa00384b97">
        <w:r>
          <w:rPr>
            <w:rStyle w:val="Hyperlink"/>
          </w:rPr>
          <w:t xml:space="preserve">Overall Description</w:t>
        </w:r>
      </w:hyperlink>
      <w:r>
        <w:br/>
      </w:r>
      <w:r>
        <w:t xml:space="preserve">2.1</w:t>
      </w:r>
      <w:r>
        <w:t xml:space="preserve"> </w:t>
      </w:r>
      <w:hyperlink w:anchor="X40679f18d7e6714a9b5771b70f2e7757bd6390a">
        <w:r>
          <w:rPr>
            <w:rStyle w:val="Hyperlink"/>
          </w:rPr>
          <w:t xml:space="preserve">Product Perspective</w:t>
        </w:r>
      </w:hyperlink>
      <w:r>
        <w:br/>
      </w:r>
      <w:r>
        <w:t xml:space="preserve">2.2</w:t>
      </w:r>
      <w:r>
        <w:t xml:space="preserve"> </w:t>
      </w:r>
      <w:hyperlink w:anchor="X8a79d0d6a0ced62c3451ef7400d041837550cfe">
        <w:r>
          <w:rPr>
            <w:rStyle w:val="Hyperlink"/>
          </w:rPr>
          <w:t xml:space="preserve">Product Functions</w:t>
        </w:r>
      </w:hyperlink>
      <w:r>
        <w:br/>
      </w:r>
      <w:r>
        <w:t xml:space="preserve">2.3</w:t>
      </w:r>
      <w:r>
        <w:t xml:space="preserve"> </w:t>
      </w:r>
      <w:hyperlink w:anchor="Xf635d386203d9c4ee88de6b64be09b68e35e0a2">
        <w:r>
          <w:rPr>
            <w:rStyle w:val="Hyperlink"/>
          </w:rPr>
          <w:t xml:space="preserve">User Classes and Characteristics</w:t>
        </w:r>
      </w:hyperlink>
      <w:r>
        <w:br/>
      </w:r>
      <w:r>
        <w:t xml:space="preserve">2.4</w:t>
      </w:r>
      <w:r>
        <w:t xml:space="preserve"> </w:t>
      </w:r>
      <w:hyperlink w:anchor="Xaefe62f46ff186db8804a1b836abdb1ffca5f29">
        <w:r>
          <w:rPr>
            <w:rStyle w:val="Hyperlink"/>
          </w:rPr>
          <w:t xml:space="preserve">Operating Environment</w:t>
        </w:r>
      </w:hyperlink>
      <w:r>
        <w:br/>
      </w:r>
      <w:r>
        <w:t xml:space="preserve">2.5</w:t>
      </w:r>
      <w:r>
        <w:t xml:space="preserve"> </w:t>
      </w:r>
      <w:hyperlink w:anchor="X5d4bb3a454a24917f8aafccd60ad859b7e8eaec">
        <w:r>
          <w:rPr>
            <w:rStyle w:val="Hyperlink"/>
          </w:rPr>
          <w:t xml:space="preserve">Design and Implementation Constraints</w:t>
        </w:r>
      </w:hyperlink>
      <w:r>
        <w:br/>
      </w:r>
      <w:r>
        <w:t xml:space="preserve">2.6</w:t>
      </w:r>
      <w:r>
        <w:t xml:space="preserve"> </w:t>
      </w:r>
      <w:hyperlink w:anchor="Xf662595fca370077e35f2d7b9b6297a79c465f7">
        <w:r>
          <w:rPr>
            <w:rStyle w:val="Hyperlink"/>
          </w:rPr>
          <w:t xml:space="preserve">User Documentation</w:t>
        </w:r>
      </w:hyperlink>
      <w:r>
        <w:br/>
      </w:r>
      <w:r>
        <w:t xml:space="preserve">2.7</w:t>
      </w:r>
      <w:r>
        <w:t xml:space="preserve"> </w:t>
      </w:r>
      <w:hyperlink w:anchor="Xd2215d699c301b788fa28b84986796c6cb5c0f1">
        <w:r>
          <w:rPr>
            <w:rStyle w:val="Hyperlink"/>
          </w:rPr>
          <w:t xml:space="preserve">Assumptions and Dependencies</w:t>
        </w:r>
      </w:hyperlink>
    </w:p>
    <w:p>
      <w:pPr>
        <w:numPr>
          <w:ilvl w:val="0"/>
          <w:numId w:val="1001"/>
        </w:numPr>
      </w:pPr>
      <w:hyperlink w:anchor="X160289593095e5282092ae0c89a08d6d19aeb08">
        <w:r>
          <w:rPr>
            <w:rStyle w:val="Hyperlink"/>
          </w:rPr>
          <w:t xml:space="preserve">System Features and Requirements</w:t>
        </w:r>
      </w:hyperlink>
      <w:r>
        <w:br/>
      </w:r>
      <w:r>
        <w:t xml:space="preserve">3.1</w:t>
      </w:r>
      <w:r>
        <w:t xml:space="preserve"> </w:t>
      </w:r>
      <w:hyperlink w:anchor="X352f45e74244732f9f5f224e4382ffae42ff9f2">
        <w:r>
          <w:rPr>
            <w:rStyle w:val="Hyperlink"/>
          </w:rPr>
          <w:t xml:space="preserve">Authentication and Authorization Module</w:t>
        </w:r>
      </w:hyperlink>
      <w:r>
        <w:br/>
      </w:r>
      <w:r>
        <w:t xml:space="preserve">3.2</w:t>
      </w:r>
      <w:r>
        <w:t xml:space="preserve"> </w:t>
      </w:r>
      <w:hyperlink w:anchor="Xde1c348d357d4870328d0f0c62ea3f6cffb97e9">
        <w:r>
          <w:rPr>
            <w:rStyle w:val="Hyperlink"/>
          </w:rPr>
          <w:t xml:space="preserve">Dashboard Module</w:t>
        </w:r>
      </w:hyperlink>
      <w:r>
        <w:br/>
      </w:r>
      <w:r>
        <w:t xml:space="preserve">3.3</w:t>
      </w:r>
      <w:r>
        <w:t xml:space="preserve"> </w:t>
      </w:r>
      <w:hyperlink w:anchor="X9a64f622163631adbf3b984ae1396a66d71575c">
        <w:r>
          <w:rPr>
            <w:rStyle w:val="Hyperlink"/>
          </w:rPr>
          <w:t xml:space="preserve">Employee Master Module</w:t>
        </w:r>
      </w:hyperlink>
      <w:r>
        <w:br/>
      </w:r>
      <w:r>
        <w:t xml:space="preserve">3.4</w:t>
      </w:r>
      <w:r>
        <w:t xml:space="preserve"> </w:t>
      </w:r>
      <w:hyperlink w:anchor="X25c1d1acd087872605371c70363ce06a73179c7">
        <w:r>
          <w:rPr>
            <w:rStyle w:val="Hyperlink"/>
          </w:rPr>
          <w:t xml:space="preserve">Vendor Management Module</w:t>
        </w:r>
      </w:hyperlink>
      <w:r>
        <w:br/>
      </w:r>
      <w:r>
        <w:t xml:space="preserve">3.5</w:t>
      </w:r>
      <w:r>
        <w:t xml:space="preserve"> </w:t>
      </w:r>
      <w:hyperlink w:anchor="Xdf9eea3c89c422c507618feed0cff0368a9b622">
        <w:r>
          <w:rPr>
            <w:rStyle w:val="Hyperlink"/>
          </w:rPr>
          <w:t xml:space="preserve">Contract Management Module</w:t>
        </w:r>
      </w:hyperlink>
      <w:r>
        <w:br/>
      </w:r>
      <w:r>
        <w:t xml:space="preserve">3.6</w:t>
      </w:r>
      <w:r>
        <w:t xml:space="preserve"> </w:t>
      </w:r>
      <w:hyperlink w:anchor="X386b4d0c3254055015b40dc9f72669c8994831d">
        <w:r>
          <w:rPr>
            <w:rStyle w:val="Hyperlink"/>
          </w:rPr>
          <w:t xml:space="preserve">Attendance Management Module</w:t>
        </w:r>
      </w:hyperlink>
      <w:r>
        <w:br/>
      </w:r>
      <w:r>
        <w:t xml:space="preserve">3.7</w:t>
      </w:r>
      <w:r>
        <w:t xml:space="preserve"> </w:t>
      </w:r>
      <w:hyperlink w:anchor="Xefc962c91e5aaabbf04d8733d02cc283c83026b">
        <w:r>
          <w:rPr>
            <w:rStyle w:val="Hyperlink"/>
          </w:rPr>
          <w:t xml:space="preserve">Calculation / Payroll Module</w:t>
        </w:r>
      </w:hyperlink>
      <w:r>
        <w:br/>
      </w:r>
      <w:r>
        <w:t xml:space="preserve">3.8</w:t>
      </w:r>
      <w:r>
        <w:t xml:space="preserve"> </w:t>
      </w:r>
      <w:hyperlink w:anchor="X4c8649c64b0c1a8de8dad384a2b8cca4cad014f">
        <w:r>
          <w:rPr>
            <w:rStyle w:val="Hyperlink"/>
          </w:rPr>
          <w:t xml:space="preserve">Ledger Module</w:t>
        </w:r>
      </w:hyperlink>
      <w:r>
        <w:br/>
      </w:r>
      <w:r>
        <w:t xml:space="preserve">3.9</w:t>
      </w:r>
      <w:r>
        <w:t xml:space="preserve"> </w:t>
      </w:r>
      <w:hyperlink w:anchor="X91adc34f25140e4dd2e8c0000ad642b3e5415f1">
        <w:r>
          <w:rPr>
            <w:rStyle w:val="Hyperlink"/>
          </w:rPr>
          <w:t xml:space="preserve">Document Generation Module</w:t>
        </w:r>
      </w:hyperlink>
      <w:r>
        <w:br/>
      </w:r>
      <w:r>
        <w:t xml:space="preserve">3.10</w:t>
      </w:r>
      <w:r>
        <w:t xml:space="preserve"> </w:t>
      </w:r>
      <w:hyperlink w:anchor="X7986395bcee26273afd376f50c3338ae6733224">
        <w:r>
          <w:rPr>
            <w:rStyle w:val="Hyperlink"/>
          </w:rPr>
          <w:t xml:space="preserve">Notices Module</w:t>
        </w:r>
      </w:hyperlink>
      <w:r>
        <w:br/>
      </w:r>
      <w:r>
        <w:t xml:space="preserve">3.11</w:t>
      </w:r>
      <w:r>
        <w:t xml:space="preserve"> </w:t>
      </w:r>
      <w:hyperlink w:anchor="X8b6c9088e7b3b95f6f3cf31245dd215fad032f1">
        <w:r>
          <w:rPr>
            <w:rStyle w:val="Hyperlink"/>
          </w:rPr>
          <w:t xml:space="preserve">Remarks / Correction Request Module</w:t>
        </w:r>
      </w:hyperlink>
      <w:r>
        <w:br/>
      </w:r>
      <w:r>
        <w:t xml:space="preserve">3.12</w:t>
      </w:r>
      <w:r>
        <w:t xml:space="preserve"> </w:t>
      </w:r>
      <w:hyperlink w:anchor="Xf7c11d818c7f48ca5dbc0508410b25729f2237f">
        <w:r>
          <w:rPr>
            <w:rStyle w:val="Hyperlink"/>
          </w:rPr>
          <w:t xml:space="preserve">Admin / User Management Module</w:t>
        </w:r>
      </w:hyperlink>
      <w:r>
        <w:br/>
      </w:r>
      <w:r>
        <w:t xml:space="preserve">3.13</w:t>
      </w:r>
      <w:r>
        <w:t xml:space="preserve"> </w:t>
      </w:r>
      <w:hyperlink w:anchor="X0b01526662ce68868e0100382f41ad7dbb1f6ca">
        <w:r>
          <w:rPr>
            <w:rStyle w:val="Hyperlink"/>
          </w:rPr>
          <w:t xml:space="preserve">Settings Module</w:t>
        </w:r>
      </w:hyperlink>
    </w:p>
    <w:p>
      <w:pPr>
        <w:numPr>
          <w:ilvl w:val="0"/>
          <w:numId w:val="1001"/>
        </w:numPr>
      </w:pPr>
      <w:hyperlink w:anchor="X88c92eec6db15cf96f948f7a6a1ac64485171fa">
        <w:r>
          <w:rPr>
            <w:rStyle w:val="Hyperlink"/>
          </w:rPr>
          <w:t xml:space="preserve">External Interface Requirements</w:t>
        </w:r>
      </w:hyperlink>
      <w:r>
        <w:br/>
      </w:r>
      <w:r>
        <w:t xml:space="preserve">4.1</w:t>
      </w:r>
      <w:r>
        <w:t xml:space="preserve"> </w:t>
      </w:r>
      <w:hyperlink w:anchor="X0569b7c656533551d7b1e1b145865dc6f279fee">
        <w:r>
          <w:rPr>
            <w:rStyle w:val="Hyperlink"/>
          </w:rPr>
          <w:t xml:space="preserve">User Interfaces</w:t>
        </w:r>
      </w:hyperlink>
      <w:r>
        <w:br/>
      </w:r>
      <w:r>
        <w:t xml:space="preserve">4.2</w:t>
      </w:r>
      <w:r>
        <w:t xml:space="preserve"> </w:t>
      </w:r>
      <w:hyperlink w:anchor="X28e540df016d3650cd33e164f4579cdc28c5a16">
        <w:r>
          <w:rPr>
            <w:rStyle w:val="Hyperlink"/>
          </w:rPr>
          <w:t xml:space="preserve">Hardware Interfaces</w:t>
        </w:r>
      </w:hyperlink>
      <w:r>
        <w:br/>
      </w:r>
      <w:r>
        <w:t xml:space="preserve">4.3</w:t>
      </w:r>
      <w:r>
        <w:t xml:space="preserve"> </w:t>
      </w:r>
      <w:hyperlink w:anchor="X24b7559ee50db24383ce0867015796242adcbcd">
        <w:r>
          <w:rPr>
            <w:rStyle w:val="Hyperlink"/>
          </w:rPr>
          <w:t xml:space="preserve">Software Interfaces</w:t>
        </w:r>
      </w:hyperlink>
      <w:r>
        <w:br/>
      </w:r>
      <w:r>
        <w:t xml:space="preserve">4.4</w:t>
      </w:r>
      <w:r>
        <w:t xml:space="preserve"> </w:t>
      </w:r>
      <w:hyperlink w:anchor="X1736360b4b4993ff79c7b19928219ee76d5f8c5">
        <w:r>
          <w:rPr>
            <w:rStyle w:val="Hyperlink"/>
          </w:rPr>
          <w:t xml:space="preserve">Communications Interfaces</w:t>
        </w:r>
      </w:hyperlink>
    </w:p>
    <w:p>
      <w:pPr>
        <w:numPr>
          <w:ilvl w:val="0"/>
          <w:numId w:val="1001"/>
        </w:numPr>
      </w:pPr>
      <w:hyperlink w:anchor="X1d0793fab0a3ad4cc8b1b715ac245e2ccf65199">
        <w:r>
          <w:rPr>
            <w:rStyle w:val="Hyperlink"/>
          </w:rPr>
          <w:t xml:space="preserve">Non-Functional Requirements</w:t>
        </w:r>
      </w:hyperlink>
      <w:r>
        <w:br/>
      </w:r>
      <w:r>
        <w:t xml:space="preserve">5.1</w:t>
      </w:r>
      <w:r>
        <w:t xml:space="preserve"> </w:t>
      </w:r>
      <w:hyperlink w:anchor="Xb8c4473aebc4dc453664f4965c49b7bfe3e3933">
        <w:r>
          <w:rPr>
            <w:rStyle w:val="Hyperlink"/>
          </w:rPr>
          <w:t xml:space="preserve">Performance Requirements</w:t>
        </w:r>
      </w:hyperlink>
      <w:r>
        <w:br/>
      </w:r>
      <w:r>
        <w:t xml:space="preserve">5.2</w:t>
      </w:r>
      <w:r>
        <w:t xml:space="preserve"> </w:t>
      </w:r>
      <w:hyperlink w:anchor="Xe7d323ce828a6e9b7febd8158eb0072f7fc87e7">
        <w:r>
          <w:rPr>
            <w:rStyle w:val="Hyperlink"/>
          </w:rPr>
          <w:t xml:space="preserve">Security Requirements</w:t>
        </w:r>
      </w:hyperlink>
      <w:r>
        <w:br/>
      </w:r>
      <w:r>
        <w:t xml:space="preserve">5.3</w:t>
      </w:r>
      <w:r>
        <w:t xml:space="preserve"> </w:t>
      </w:r>
      <w:hyperlink w:anchor="X58afa7415e3b31c61aa781214e55d874c3abe9d">
        <w:r>
          <w:rPr>
            <w:rStyle w:val="Hyperlink"/>
          </w:rPr>
          <w:t xml:space="preserve">Software Quality Attributes</w:t>
        </w:r>
      </w:hyperlink>
    </w:p>
    <w:p>
      <w:pPr>
        <w:numPr>
          <w:ilvl w:val="0"/>
          <w:numId w:val="1001"/>
        </w:numPr>
      </w:pPr>
      <w:hyperlink w:anchor="X868e68513383ba40cfe48a97f546ea4045b5515">
        <w:r>
          <w:rPr>
            <w:rStyle w:val="Hyperlink"/>
          </w:rPr>
          <w:t xml:space="preserve">Database Architecture and Design</w:t>
        </w:r>
      </w:hyperlink>
      <w:r>
        <w:br/>
      </w:r>
      <w:r>
        <w:t xml:space="preserve">6.1</w:t>
      </w:r>
      <w:r>
        <w:t xml:space="preserve"> </w:t>
      </w:r>
      <w:hyperlink w:anchor="X696e7da80f73e67f44b3ca5267d3142b4ba2d3f">
        <w:r>
          <w:rPr>
            <w:rStyle w:val="Hyperlink"/>
          </w:rPr>
          <w:t xml:space="preserve">Schema Overview</w:t>
        </w:r>
      </w:hyperlink>
      <w:r>
        <w:br/>
      </w:r>
      <w:r>
        <w:t xml:space="preserve">6.2</w:t>
      </w:r>
      <w:r>
        <w:t xml:space="preserve"> </w:t>
      </w:r>
      <w:hyperlink w:anchor="X790afbc5f5d3a30ef8e62ac113b3aad212c105b">
        <w:r>
          <w:rPr>
            <w:rStyle w:val="Hyperlink"/>
          </w:rPr>
          <w:t xml:space="preserve">Entity-Relationship Diagram</w:t>
        </w:r>
      </w:hyperlink>
      <w:r>
        <w:br/>
      </w:r>
      <w:r>
        <w:t xml:space="preserve">6.3</w:t>
      </w:r>
      <w:r>
        <w:t xml:space="preserve"> </w:t>
      </w:r>
      <w:hyperlink w:anchor="Xf135aede0496e6a2e42a4d392143e0de69c43cc">
        <w:r>
          <w:rPr>
            <w:rStyle w:val="Hyperlink"/>
          </w:rPr>
          <w:t xml:space="preserve">Table Descriptions and Relationships</w:t>
        </w:r>
      </w:hyperlink>
      <w:r>
        <w:br/>
      </w:r>
      <w:r>
        <w:t xml:space="preserve">6.4</w:t>
      </w:r>
      <w:r>
        <w:t xml:space="preserve"> </w:t>
      </w:r>
      <w:hyperlink w:anchor="X57f79e8d4752eb07fc4c2e663c2f9d588345d11">
        <w:r>
          <w:rPr>
            <w:rStyle w:val="Hyperlink"/>
          </w:rPr>
          <w:t xml:space="preserve">Key Business Logic in Database</w:t>
        </w:r>
      </w:hyperlink>
    </w:p>
    <w:p>
      <w:pPr>
        <w:numPr>
          <w:ilvl w:val="0"/>
          <w:numId w:val="1001"/>
        </w:numPr>
      </w:pPr>
      <w:hyperlink w:anchor="X1fee9a95e3db63f825d3e0659da26059b86ade2">
        <w:r>
          <w:rPr>
            <w:rStyle w:val="Hyperlink"/>
          </w:rPr>
          <w:t xml:space="preserve">System Architecture</w:t>
        </w:r>
      </w:hyperlink>
      <w:r>
        <w:br/>
      </w:r>
      <w:r>
        <w:t xml:space="preserve">7.1</w:t>
      </w:r>
      <w:r>
        <w:t xml:space="preserve"> </w:t>
      </w:r>
      <w:hyperlink w:anchor="X56ea123a8e4a37aaabffd01a8f17b701b7cf24f">
        <w:r>
          <w:rPr>
            <w:rStyle w:val="Hyperlink"/>
          </w:rPr>
          <w:t xml:space="preserve">Architecture Overview</w:t>
        </w:r>
      </w:hyperlink>
      <w:r>
        <w:br/>
      </w:r>
      <w:r>
        <w:t xml:space="preserve">7.2</w:t>
      </w:r>
      <w:r>
        <w:t xml:space="preserve"> </w:t>
      </w:r>
      <w:hyperlink w:anchor="X3b03482ed42444d1a22e4812f4ed3cb2717d68f">
        <w:r>
          <w:rPr>
            <w:rStyle w:val="Hyperlink"/>
          </w:rPr>
          <w:t xml:space="preserve">Technology Stack</w:t>
        </w:r>
      </w:hyperlink>
      <w:r>
        <w:br/>
      </w:r>
      <w:r>
        <w:t xml:space="preserve">7.3</w:t>
      </w:r>
      <w:r>
        <w:t xml:space="preserve"> </w:t>
      </w:r>
      <w:hyperlink w:anchor="Xb8db6a799d9886554c5bcb328b86e1d628c89aa">
        <w:r>
          <w:rPr>
            <w:rStyle w:val="Hyperlink"/>
          </w:rPr>
          <w:t xml:space="preserve">Module Interaction Flow</w:t>
        </w:r>
      </w:hyperlink>
    </w:p>
    <w:p>
      <w:pPr>
        <w:numPr>
          <w:ilvl w:val="0"/>
          <w:numId w:val="1001"/>
        </w:numPr>
      </w:pPr>
      <w:hyperlink w:anchor="X7aa0aa0821f6383922063c6c8b30c8f600e1bac">
        <w:r>
          <w:rPr>
            <w:rStyle w:val="Hyperlink"/>
          </w:rPr>
          <w:t xml:space="preserve">Glossary</w:t>
        </w:r>
      </w:hyperlink>
    </w:p>
    <w:p>
      <w:pPr>
        <w:numPr>
          <w:ilvl w:val="0"/>
          <w:numId w:val="1001"/>
        </w:numPr>
      </w:pPr>
      <w:hyperlink w:anchor="X14b6d9a4d4fdd4e9e8d31b7c455c83776464be6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7" w:name="introduction"/>
    <w:p>
      <w:pPr>
        <w:pStyle w:val="Heading2"/>
      </w:pPr>
      <w:r>
        <w:t xml:space="preserve">1. Introduction</w:t>
      </w:r>
    </w:p>
    <w:bookmarkStart w:id="12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Software Requirements Specification (SRS) document describes the complete functional and non-functional requirements for the</w:t>
      </w:r>
      <w:r>
        <w:t xml:space="preserve"> </w:t>
      </w:r>
      <w:r>
        <w:rPr>
          <w:b/>
          <w:bCs/>
        </w:rPr>
        <w:t xml:space="preserve">Attendance &amp; Contract Workforce Management System</w:t>
      </w:r>
      <w:r>
        <w:t xml:space="preserve">. This system is developed to manage contract-based employees in an organization, handling their attendance tracking, leave management, wage/salary calculation, document generation, and contract lifecycle management. The system will be deployed in a company environment with no internet connectivity and will operate entirely on an intranet.</w:t>
      </w:r>
    </w:p>
    <w:bookmarkEnd w:id="12"/>
    <w:bookmarkStart w:id="13" w:name="document-conventions"/>
    <w:p>
      <w:pPr>
        <w:pStyle w:val="Heading3"/>
      </w:pPr>
      <w:r>
        <w:t xml:space="preserve">1.2 Document Conventions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SHALL / MUST</w:t>
      </w:r>
      <w:r>
        <w:t xml:space="preserve"> </w:t>
      </w:r>
      <w:r>
        <w:t xml:space="preserve">— Indicates a mandatory requirement.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SHOULD</w:t>
      </w:r>
      <w:r>
        <w:t xml:space="preserve"> </w:t>
      </w:r>
      <w:r>
        <w:t xml:space="preserve">— Indicates a recommended requirement.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MAY</w:t>
      </w:r>
      <w:r>
        <w:t xml:space="preserve"> </w:t>
      </w:r>
      <w:r>
        <w:t xml:space="preserve">— Indicates an optional requirement.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Bold text</w:t>
      </w:r>
      <w:r>
        <w:t xml:space="preserve"> </w:t>
      </w:r>
      <w:r>
        <w:t xml:space="preserve">— Highlights key terms and important concepts.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Monospace text</w:t>
      </w:r>
      <w:r>
        <w:t xml:space="preserve"> </w:t>
      </w:r>
      <w:r>
        <w:t xml:space="preserve">— Denotes code, SQL queries, table names, and file paths.</w:t>
      </w:r>
    </w:p>
    <w:p>
      <w:pPr>
        <w:pStyle w:val="Compact"/>
        <w:numPr>
          <w:ilvl w:val="0"/>
          <w:numId w:val="1002"/>
        </w:numPr>
      </w:pPr>
      <w:r>
        <w:t xml:space="preserve">All Mermaid diagrams are rendered from</w:t>
      </w:r>
      <w:r>
        <w:t xml:space="preserve"> </w:t>
      </w:r>
      <w:r>
        <w:rPr>
          <w:rStyle w:val="VerbatimChar"/>
        </w:rPr>
        <w:t xml:space="preserve">mermaid</w:t>
      </w:r>
      <w:r>
        <w:t xml:space="preserve"> </w:t>
      </w:r>
      <w:r>
        <w:t xml:space="preserve">code blocks.</w:t>
      </w:r>
    </w:p>
    <w:bookmarkEnd w:id="13"/>
    <w:bookmarkStart w:id="14" w:name="X8476f5c0d342b0b300ed37b6b6cbdd5af235066"/>
    <w:p>
      <w:pPr>
        <w:pStyle w:val="Heading3"/>
      </w:pPr>
      <w:r>
        <w:t xml:space="preserve">1.3 Intended Audience and Reading Suggestions</w:t>
      </w:r>
    </w:p>
    <w:p>
      <w:pPr>
        <w:pStyle w:val="FirstParagraph"/>
      </w:pPr>
      <w:r>
        <w:t xml:space="preserve">This document is intended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Project stakeholders</w:t>
      </w:r>
      <w:r>
        <w:t xml:space="preserve"> </w:t>
      </w:r>
      <w:r>
        <w:t xml:space="preserve">— To understand system capabilities and scope.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Development team</w:t>
      </w:r>
      <w:r>
        <w:t xml:space="preserve"> </w:t>
      </w:r>
      <w:r>
        <w:t xml:space="preserve">— To implement features according to specifications.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Quality assurance team</w:t>
      </w:r>
      <w:r>
        <w:t xml:space="preserve"> </w:t>
      </w:r>
      <w:r>
        <w:t xml:space="preserve">— To create test plans and test cases.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System administrators</w:t>
      </w:r>
      <w:r>
        <w:t xml:space="preserve"> </w:t>
      </w:r>
      <w:r>
        <w:t xml:space="preserve">— To understand deployment and configuration requirements.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End users (HR administrators and POCs)</w:t>
      </w:r>
      <w:r>
        <w:t xml:space="preserve"> </w:t>
      </w:r>
      <w:r>
        <w:t xml:space="preserve">— To understand system functionality.</w:t>
      </w:r>
    </w:p>
    <w:bookmarkEnd w:id="14"/>
    <w:bookmarkStart w:id="15" w:name="product-scope"/>
    <w:p>
      <w:pPr>
        <w:pStyle w:val="Heading3"/>
      </w:pPr>
      <w:r>
        <w:t xml:space="preserve">1.4 Product Scope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Attendance &amp; Contract Workforce Management System</w:t>
      </w:r>
      <w:r>
        <w:t xml:space="preserve"> </w:t>
      </w:r>
      <w:r>
        <w:t xml:space="preserve">is a web-based application that manages the complete lifecycle of contract/outsourced employees in an organization. The system:</w:t>
      </w:r>
    </w:p>
    <w:p>
      <w:pPr>
        <w:pStyle w:val="Compact"/>
        <w:numPr>
          <w:ilvl w:val="0"/>
          <w:numId w:val="1003"/>
        </w:numPr>
      </w:pPr>
      <w:r>
        <w:t xml:space="preserve">Tracks daily attendance for contract employees across multiple divisions/departments.</w:t>
      </w:r>
    </w:p>
    <w:p>
      <w:pPr>
        <w:pStyle w:val="Compact"/>
        <w:numPr>
          <w:ilvl w:val="0"/>
          <w:numId w:val="1003"/>
        </w:numPr>
      </w:pPr>
      <w:r>
        <w:t xml:space="preserve">Manages employee categories (Skilled, Semi-Skilled, Unskilled) with upgrade/downgrade capabilities.</w:t>
      </w:r>
    </w:p>
    <w:p>
      <w:pPr>
        <w:pStyle w:val="Compact"/>
        <w:numPr>
          <w:ilvl w:val="0"/>
          <w:numId w:val="1003"/>
        </w:numPr>
      </w:pPr>
      <w:r>
        <w:t xml:space="preserve">Handles contract periods with vendors, including contract extensions.</w:t>
      </w:r>
    </w:p>
    <w:p>
      <w:pPr>
        <w:pStyle w:val="Compact"/>
        <w:numPr>
          <w:ilvl w:val="0"/>
          <w:numId w:val="1003"/>
        </w:numPr>
      </w:pPr>
      <w:r>
        <w:t xml:space="preserve">Computes wages based on attendance with support for manual overrides.</w:t>
      </w:r>
    </w:p>
    <w:p>
      <w:pPr>
        <w:pStyle w:val="Compact"/>
        <w:numPr>
          <w:ilvl w:val="0"/>
          <w:numId w:val="1003"/>
        </w:numPr>
      </w:pPr>
      <w:r>
        <w:t xml:space="preserve">Generates official documents (Attendance Certificates, Satisfactory Certificates, Covering Letters, Wage Calculation reports).</w:t>
      </w:r>
    </w:p>
    <w:p>
      <w:pPr>
        <w:pStyle w:val="Compact"/>
        <w:numPr>
          <w:ilvl w:val="0"/>
          <w:numId w:val="1003"/>
        </w:numPr>
      </w:pPr>
      <w:r>
        <w:t xml:space="preserve">Provides a ledger view of employee leave balances and attendance summaries.</w:t>
      </w:r>
    </w:p>
    <w:p>
      <w:pPr>
        <w:pStyle w:val="Compact"/>
        <w:numPr>
          <w:ilvl w:val="0"/>
          <w:numId w:val="1003"/>
        </w:numPr>
      </w:pPr>
      <w:r>
        <w:t xml:space="preserve">Supports two user roles:</w:t>
      </w:r>
      <w:r>
        <w:t xml:space="preserve"> </w:t>
      </w:r>
      <w:r>
        <w:rPr>
          <w:b/>
          <w:bCs/>
        </w:rPr>
        <w:t xml:space="preserve">Admin (HR)</w:t>
      </w:r>
      <w:r>
        <w:t xml:space="preserve"> </w:t>
      </w:r>
      <w:r>
        <w:t xml:space="preserve">with full access and</w:t>
      </w:r>
      <w:r>
        <w:t xml:space="preserve"> </w:t>
      </w:r>
      <w:r>
        <w:rPr>
          <w:b/>
          <w:bCs/>
        </w:rPr>
        <w:t xml:space="preserve">Regular User (POC)</w:t>
      </w:r>
      <w:r>
        <w:t xml:space="preserve"> </w:t>
      </w:r>
      <w:r>
        <w:t xml:space="preserve">with division-restricted access.</w:t>
      </w:r>
    </w:p>
    <w:p>
      <w:pPr>
        <w:pStyle w:val="Compact"/>
        <w:numPr>
          <w:ilvl w:val="0"/>
          <w:numId w:val="1003"/>
        </w:numPr>
      </w:pPr>
      <w:r>
        <w:t xml:space="preserve">Manages employee history including resignations, re-joining, transfers, and category changes with full undo support.</w:t>
      </w:r>
    </w:p>
    <w:p>
      <w:pPr>
        <w:pStyle w:val="FirstParagraph"/>
      </w:pPr>
      <w:r>
        <w:t xml:space="preserve">The system is currently being used with</w:t>
      </w:r>
      <w:r>
        <w:t xml:space="preserve"> </w:t>
      </w:r>
      <w:r>
        <w:rPr>
          <w:b/>
          <w:bCs/>
        </w:rPr>
        <w:t xml:space="preserve">approximately 80 employees</w:t>
      </w:r>
      <w:r>
        <w:t xml:space="preserve"> </w:t>
      </w:r>
      <w:r>
        <w:t xml:space="preserve">across</w:t>
      </w:r>
      <w:r>
        <w:t xml:space="preserve"> </w:t>
      </w:r>
      <w:r>
        <w:rPr>
          <w:b/>
          <w:bCs/>
        </w:rPr>
        <w:t xml:space="preserve">30 divisions</w:t>
      </w:r>
      <w:r>
        <w:t xml:space="preserve"> </w:t>
      </w:r>
      <w:r>
        <w:t xml:space="preserve">and will scale to support the organization’s contract workforce needs.</w:t>
      </w:r>
    </w:p>
    <w:bookmarkEnd w:id="15"/>
    <w:bookmarkStart w:id="16" w:name="references"/>
    <w:p>
      <w:pPr>
        <w:pStyle w:val="Heading3"/>
      </w:pPr>
      <w:r>
        <w:t xml:space="preserve">1.5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IEEE Std 830-1998</w:t>
            </w:r>
          </w:p>
        </w:tc>
        <w:tc>
          <w:tcPr/>
          <w:p>
            <w:pPr>
              <w:pStyle w:val="Compact"/>
            </w:pPr>
            <w:r>
              <w:t xml:space="preserve">IEEE Recommended Practice for Software Requirements Specifications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 Database 11g Documentation</w:t>
            </w:r>
          </w:p>
        </w:tc>
        <w:tc>
          <w:tcPr/>
          <w:p>
            <w:pPr>
              <w:pStyle w:val="Compact"/>
            </w:pPr>
            <w:r>
              <w:t xml:space="preserve">Oracle SQL and PL/SQL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ASP.NET 4.5 Documentation</w:t>
            </w:r>
          </w:p>
        </w:tc>
        <w:tc>
          <w:tcPr/>
          <w:p>
            <w:pPr>
              <w:pStyle w:val="Compact"/>
            </w:pPr>
            <w:r>
              <w:t xml:space="preserve">Microsoft .NET Framework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Directory / LDAP Integration</w:t>
            </w:r>
          </w:p>
        </w:tc>
        <w:tc>
          <w:tcPr/>
          <w:p>
            <w:pPr>
              <w:pStyle w:val="Compact"/>
            </w:pPr>
            <w:r>
              <w:t xml:space="preserve">Microsoft Directory Services Documentation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8" w:name="overall-description"/>
    <w:p>
      <w:pPr>
        <w:pStyle w:val="Heading2"/>
      </w:pPr>
      <w:r>
        <w:t xml:space="preserve">2. Overall Description</w:t>
      </w:r>
    </w:p>
    <w:bookmarkStart w:id="21" w:name="product-perspective"/>
    <w:p>
      <w:pPr>
        <w:pStyle w:val="Heading3"/>
      </w:pPr>
      <w:r>
        <w:t xml:space="preserve">2.1 Product Perspective</w:t>
      </w:r>
    </w:p>
    <w:p>
      <w:pPr>
        <w:pStyle w:val="FirstParagraph"/>
      </w:pPr>
      <w:r>
        <w:t xml:space="preserve">The system is an</w:t>
      </w:r>
      <w:r>
        <w:t xml:space="preserve"> </w:t>
      </w:r>
      <w:r>
        <w:rPr>
          <w:b/>
          <w:bCs/>
        </w:rPr>
        <w:t xml:space="preserve">ASP.NET Web Forms application</w:t>
      </w:r>
      <w:r>
        <w:t xml:space="preserve"> </w:t>
      </w:r>
      <w:r>
        <w:t xml:space="preserve">designed for an</w:t>
      </w:r>
      <w:r>
        <w:t xml:space="preserve"> </w:t>
      </w:r>
      <w:r>
        <w:rPr>
          <w:b/>
          <w:bCs/>
        </w:rPr>
        <w:t xml:space="preserve">intranet-only environment</w:t>
      </w:r>
      <w:r>
        <w:t xml:space="preserve">. It replaces manual paper-based attendance tracking and spreadsheet-based wage calculation with a centralized digital system.</w:t>
      </w:r>
    </w:p>
    <w:p>
      <w:pPr>
        <w:pStyle w:val="BodyText"/>
      </w:pPr>
      <w:r>
        <w:rPr>
          <w:b/>
          <w:bCs/>
        </w:rPr>
        <w:t xml:space="preserve">System Context Diagram:</w:t>
      </w:r>
    </w:p>
    <w:p>
      <w:pPr>
        <w:pStyle w:val="CaptionedFigure"/>
      </w:pPr>
      <w:r>
        <w:drawing>
          <wp:inline>
            <wp:extent cx="5334000" cy="1959840"/>
            <wp:effectExtent b="0" l="0" r="0" t="0"/>
            <wp:docPr descr="Diagram 1" title="" id="19" name="Picture"/>
            <a:graphic>
              <a:graphicData uri="http://schemas.openxmlformats.org/drawingml/2006/picture">
                <pic:pic>
                  <pic:nvPicPr>
                    <pic:cNvPr descr="mermaid_diagrams/diagram_0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98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</w:t>
      </w:r>
    </w:p>
    <w:bookmarkEnd w:id="21"/>
    <w:bookmarkStart w:id="22" w:name="product-functions"/>
    <w:p>
      <w:pPr>
        <w:pStyle w:val="Heading3"/>
      </w:pPr>
      <w:r>
        <w:t xml:space="preserve">2.2 Product Functions</w:t>
      </w:r>
    </w:p>
    <w:p>
      <w:pPr>
        <w:pStyle w:val="FirstParagraph"/>
      </w:pPr>
      <w:r>
        <w:t xml:space="preserve">The major functions of the system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3"/>
        <w:gridCol w:w="3046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Authentication</w:t>
            </w:r>
          </w:p>
        </w:tc>
        <w:tc>
          <w:tcPr/>
          <w:p>
            <w:pPr>
              <w:pStyle w:val="Compact"/>
            </w:pPr>
            <w:r>
              <w:t xml:space="preserve">LDAP/Active Directory-based login with fallback to database authentication. Users authenticate using their company PCNO (Personnel Number) and network password.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Attendance Management</w:t>
            </w:r>
          </w:p>
        </w:tc>
        <w:tc>
          <w:tcPr/>
          <w:p>
            <w:pPr>
              <w:pStyle w:val="Compact"/>
            </w:pPr>
            <w:r>
              <w:t xml:space="preserve">Monthly grid-based attendance marking. Supports Present (1), Absent (0), Half-Day (0.5), Paid Leave, Unpaid Leave, Holiday marking. Includes automatic Saturday logic and global adjustment.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Employee Master</w:t>
            </w:r>
          </w:p>
        </w:tc>
        <w:tc>
          <w:tcPr/>
          <w:p>
            <w:pPr>
              <w:pStyle w:val="Compact"/>
            </w:pPr>
            <w:r>
              <w:t xml:space="preserve">Complete employee registry with MasterId, personal details, qualifications, experience, leave balances. Supports import via CSV, re-joining with history, category upgrades/downgrades, division transfers, and complete employee deletion.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Vendor Management</w:t>
            </w:r>
          </w:p>
        </w:tc>
        <w:tc>
          <w:tcPr/>
          <w:p>
            <w:pPr>
              <w:pStyle w:val="Compact"/>
            </w:pPr>
            <w:r>
              <w:t xml:space="preserve">Manages manpower agencies/contractors. Supports vendor creation, editing, deactivation, and full contract history viewing. Vendors have MasterId (e.g., VND001).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 Management</w:t>
            </w:r>
          </w:p>
        </w:tc>
        <w:tc>
          <w:tcPr/>
          <w:p>
            <w:pPr>
              <w:pStyle w:val="Compact"/>
            </w:pPr>
            <w:r>
              <w:t xml:space="preserve">Manages contract periods per category per vendor. Supports new contract creation with employee enrollment, contract extension, early termination, and deletion with full cascading rollback. Contract periods are typically 2 years with extension support.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Wage Calculation</w:t>
            </w:r>
          </w:p>
        </w:tc>
        <w:tc>
          <w:tcPr/>
          <w:p>
            <w:pPr>
              <w:pStyle w:val="Compact"/>
            </w:pPr>
            <w:r>
              <w:t xml:space="preserve">Monthly wage calculation based on attendance. Supports category-specific wage rates, manual override of present days per employee, and global adjustment.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Generation</w:t>
            </w:r>
          </w:p>
        </w:tc>
        <w:tc>
          <w:tcPr/>
          <w:p>
            <w:pPr>
              <w:pStyle w:val="Compact"/>
            </w:pPr>
            <w:r>
              <w:t xml:space="preserve">Generates Attendance Certificates, Satisfactory Certificates, Covering Letters, and Wage Calculation reports in various formats. Templates are customizable via Settings. Uses placeholder presets (e.g., {VendorName}, {ContractNo}) for dynamic data. Invoice.aspx is not used; all documents are managed through Documents.aspx.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Ledger</w:t>
            </w:r>
          </w:p>
        </w:tc>
        <w:tc>
          <w:tcPr/>
          <w:p>
            <w:pPr>
              <w:pStyle w:val="Compact"/>
            </w:pPr>
            <w:r>
              <w:t xml:space="preserve">Comprehensive monthly view showing opening/closing leave balances, paid/unpaid leave counts, half-day deductions, Saturday cuts, present days, and all remarks for each employee.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Notice Board</w:t>
            </w:r>
          </w:p>
        </w:tc>
        <w:tc>
          <w:tcPr/>
          <w:p>
            <w:pPr>
              <w:pStyle w:val="Compact"/>
            </w:pPr>
            <w:r>
              <w:t xml:space="preserve">Admin can upload, hide/show official notices and documents.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Remarks / Correction Requests</w:t>
            </w:r>
          </w:p>
        </w:tc>
        <w:tc>
          <w:tcPr/>
          <w:p>
            <w:pPr>
              <w:pStyle w:val="Compact"/>
            </w:pPr>
            <w:r>
              <w:t xml:space="preserve">Regular users (POCs) can submit attendance correction requests to admin. Admin receives notifications and can view/manage remarks.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Management</w:t>
            </w:r>
          </w:p>
        </w:tc>
        <w:tc>
          <w:tcPr/>
          <w:p>
            <w:pPr>
              <w:pStyle w:val="Compact"/>
            </w:pPr>
            <w:r>
              <w:t xml:space="preserve">Create/manage admin and regular user accounts. Assign division-level access to regular users. Revoke/grant user access.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Manage divisions, categories, certificate templates, database backup/restore, and undo manager for rolling back employee actions.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Summary view showing key metrics, statistics, and recent activity.</w:t>
            </w:r>
          </w:p>
        </w:tc>
      </w:tr>
    </w:tbl>
    <w:bookmarkEnd w:id="22"/>
    <w:bookmarkStart w:id="23" w:name="user-classes-and-characteristics"/>
    <w:p>
      <w:pPr>
        <w:pStyle w:val="Heading3"/>
      </w:pPr>
      <w:r>
        <w:t xml:space="preserve">2.3 User Classes and Characteristics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708"/>
        <w:gridCol w:w="2018"/>
        <w:gridCol w:w="232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User Class</w:t>
            </w:r>
          </w:p>
        </w:tc>
        <w:tc>
          <w:tcPr/>
          <w:p>
            <w:pPr>
              <w:pStyle w:val="Compact"/>
            </w:pPr>
            <w:r>
              <w:t xml:space="preserve">Role Value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Access Rights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(HR)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 = 1</w:t>
            </w:r>
          </w:p>
        </w:tc>
        <w:tc>
          <w:tcPr/>
          <w:p>
            <w:pPr>
              <w:pStyle w:val="Compact"/>
            </w:pPr>
            <w:r>
              <w:t xml:space="preserve">HR department personnel responsible for overall system management.</w:t>
            </w:r>
          </w:p>
        </w:tc>
        <w:tc>
          <w:tcPr/>
          <w:p>
            <w:pPr>
              <w:pStyle w:val="Compact"/>
            </w:pPr>
            <w:r>
              <w:t xml:space="preserve">Full access to all modules. Can edit attendance for any date. Can override Saturdays. Can manage employees, vendors, contracts, and all settings.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Regular User (POC)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 = 0</w:t>
            </w:r>
          </w:p>
        </w:tc>
        <w:tc>
          <w:tcPr/>
          <w:p>
            <w:pPr>
              <w:pStyle w:val="Compact"/>
            </w:pPr>
            <w:r>
              <w:t xml:space="preserve">Point of Contact (POC) personnel who oversee contract employees within specific divisions.</w:t>
            </w:r>
          </w:p>
        </w:tc>
        <w:tc>
          <w:tcPr/>
          <w:p>
            <w:pPr>
              <w:pStyle w:val="Compact"/>
            </w:pPr>
            <w:r>
              <w:t xml:space="preserve">Access restricted to assigned divisions. Can mark attendance for current day only. Can view Ledger (division-restricted), Notices, and submit remarks to admin. Cannot override Saturday attendance. Cannot modify previous attendance data.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Revoked 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 = 2</w:t>
            </w:r>
          </w:p>
        </w:tc>
        <w:tc>
          <w:tcPr/>
          <w:p>
            <w:pPr>
              <w:pStyle w:val="Compact"/>
            </w:pPr>
            <w:r>
              <w:t xml:space="preserve">Former admin whose access has been revoked.</w:t>
            </w:r>
          </w:p>
        </w:tc>
        <w:tc>
          <w:tcPr/>
          <w:p>
            <w:pPr>
              <w:pStyle w:val="Compact"/>
            </w:pPr>
            <w:r>
              <w:t xml:space="preserve">Cannot log 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Revoked 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 = 3</w:t>
            </w:r>
          </w:p>
        </w:tc>
        <w:tc>
          <w:tcPr/>
          <w:p>
            <w:pPr>
              <w:pStyle w:val="Compact"/>
            </w:pPr>
            <w:r>
              <w:t xml:space="preserve">Former regular user whose access has been revoked.</w:t>
            </w:r>
          </w:p>
        </w:tc>
        <w:tc>
          <w:tcPr/>
          <w:p>
            <w:pPr>
              <w:pStyle w:val="Compact"/>
            </w:pPr>
            <w:r>
              <w:t xml:space="preserve">Cannot log in.</w:t>
            </w:r>
          </w:p>
        </w:tc>
      </w:tr>
    </w:tbl>
    <w:bookmarkEnd w:id="23"/>
    <w:bookmarkStart w:id="24" w:name="operating-environment"/>
    <w:p>
      <w:pPr>
        <w:pStyle w:val="Heading3"/>
      </w:pPr>
      <w:r>
        <w:t xml:space="preserve">2.4 Operating Environment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Environment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Server OS</w:t>
            </w:r>
          </w:p>
        </w:tc>
        <w:tc>
          <w:tcPr/>
          <w:p>
            <w:pPr>
              <w:pStyle w:val="Compact"/>
            </w:pPr>
            <w:r>
              <w:t xml:space="preserve">Windows Server (compatible with IIS)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Server</w:t>
            </w:r>
          </w:p>
        </w:tc>
        <w:tc>
          <w:tcPr/>
          <w:p>
            <w:pPr>
              <w:pStyle w:val="Compact"/>
            </w:pPr>
            <w:r>
              <w:t xml:space="preserve">Internet Information Services (IIS)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 Framework</w:t>
            </w:r>
          </w:p>
        </w:tc>
        <w:tc>
          <w:tcPr/>
          <w:p>
            <w:pPr>
              <w:pStyle w:val="Compact"/>
            </w:pPr>
            <w:r>
              <w:t xml:space="preserve">.NET Framework 4.5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Oracle Database 11g (primary). MySQL was used only for local testing by the developer and is NOT part of the production system.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 IDE</w:t>
            </w:r>
          </w:p>
        </w:tc>
        <w:tc>
          <w:tcPr/>
          <w:p>
            <w:pPr>
              <w:pStyle w:val="Compact"/>
            </w:pPr>
            <w:r>
              <w:t xml:space="preserve">Visual Studio 2015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 Browser</w:t>
            </w:r>
          </w:p>
        </w:tc>
        <w:tc>
          <w:tcPr/>
          <w:p>
            <w:pPr>
              <w:pStyle w:val="Compact"/>
            </w:pPr>
            <w:r>
              <w:t xml:space="preserve">Modern browsers (Chrome, Firefox, Edge) on the intranet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Active Directory / LDAP (intranet)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Intranet-only — no internet connectivity required</w:t>
            </w:r>
          </w:p>
        </w:tc>
      </w:tr>
    </w:tbl>
    <w:bookmarkEnd w:id="24"/>
    <w:bookmarkStart w:id="25" w:name="design-and-implementation-constraints"/>
    <w:p>
      <w:pPr>
        <w:pStyle w:val="Heading3"/>
      </w:pPr>
      <w:r>
        <w:t xml:space="preserve">2.5 Design and Implementation Constraints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internet access:</w:t>
      </w:r>
      <w:r>
        <w:t xml:space="preserve"> </w:t>
      </w:r>
      <w:r>
        <w:t xml:space="preserve">The application and all its dependencies must operate entirely within the company intranet.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Oracle 11g compatibility:</w:t>
      </w:r>
      <w:r>
        <w:t xml:space="preserve"> </w:t>
      </w:r>
      <w:r>
        <w:t xml:space="preserve">All database operations must use Oracle 11g-compatible syntax.</w:t>
      </w:r>
      <w:r>
        <w:t xml:space="preserve"> </w:t>
      </w:r>
      <w:r>
        <w:rPr>
          <w:rStyle w:val="VerbatimChar"/>
        </w:rPr>
        <w:t xml:space="preserve">GENERATED ALWAYS AS IDENTITY</w:t>
      </w:r>
      <w:r>
        <w:t xml:space="preserve"> </w:t>
      </w:r>
      <w:r>
        <w:t xml:space="preserve">(Oracle 12c+) is NOT used. Instead, sequences + BEFORE INSERT triggers are used for auto-increment.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.NET Framework 4.5:</w:t>
      </w:r>
      <w:r>
        <w:t xml:space="preserve"> </w:t>
      </w:r>
      <w:r>
        <w:t xml:space="preserve">The application targets .NET 4.5 (Visual Studio 2015 compatible).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Intranet deployment:</w:t>
      </w:r>
      <w:r>
        <w:t xml:space="preserve"> </w:t>
      </w:r>
      <w:r>
        <w:t xml:space="preserve">LDAP path and database connection strings must be configurable via</w:t>
      </w:r>
      <w:r>
        <w:t xml:space="preserve"> </w:t>
      </w:r>
      <w:r>
        <w:rPr>
          <w:rStyle w:val="VerbatimChar"/>
        </w:rPr>
        <w:t xml:space="preserve">Web.config</w:t>
      </w:r>
      <w:r>
        <w:t xml:space="preserve"> </w:t>
      </w:r>
      <w:r>
        <w:t xml:space="preserve">for different deployment environments.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Schema separation:</w:t>
      </w:r>
      <w:r>
        <w:t xml:space="preserve"> </w:t>
      </w:r>
      <w:r>
        <w:t xml:space="preserve">The company HR data (</w:t>
      </w:r>
      <w:r>
        <w:rPr>
          <w:rStyle w:val="VerbatimChar"/>
        </w:rPr>
        <w:t xml:space="preserve">hrdata.empdetails</w:t>
      </w:r>
      <w:r>
        <w:t xml:space="preserve">) resides in a separate schema and is treated as read-only. The application’s own tables reside in the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schema.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 external CDNs:</w:t>
      </w:r>
      <w:r>
        <w:t xml:space="preserve"> </w:t>
      </w:r>
      <w:r>
        <w:t xml:space="preserve">All JavaScript libraries and CSS frameworks must be bundled locally (e.g.,</w:t>
      </w:r>
      <w:r>
        <w:t xml:space="preserve"> </w:t>
      </w:r>
      <w:r>
        <w:rPr>
          <w:rStyle w:val="VerbatimChar"/>
        </w:rPr>
        <w:t xml:space="preserve">Static/</w:t>
      </w:r>
      <w:r>
        <w:t xml:space="preserve"> </w:t>
      </w:r>
      <w:r>
        <w:t xml:space="preserve">folder contains bootstrap.min.css, angular.min.js, xlsx.full.min.js, fontawesome-free, sb-admin-2.min.css).</w:t>
      </w:r>
    </w:p>
    <w:bookmarkEnd w:id="25"/>
    <w:bookmarkStart w:id="26" w:name="user-documentation"/>
    <w:p>
      <w:pPr>
        <w:pStyle w:val="Heading3"/>
      </w:pPr>
      <w:r>
        <w:t xml:space="preserve">2.6 User Documentation</w:t>
      </w:r>
    </w:p>
    <w:p>
      <w:pPr>
        <w:pStyle w:val="FirstParagraph"/>
      </w:pPr>
      <w:r>
        <w:t xml:space="preserve">The user documentation will include:</w:t>
      </w:r>
      <w:r>
        <w:t xml:space="preserve"> </w:t>
      </w:r>
      <w:r>
        <w:t xml:space="preserve">- This SRS document</w:t>
      </w:r>
      <w:r>
        <w:t xml:space="preserve"> </w:t>
      </w:r>
      <w:r>
        <w:t xml:space="preserve">- Database documentation (see</w:t>
      </w:r>
      <w:r>
        <w:t xml:space="preserve"> </w:t>
      </w:r>
      <w:r>
        <w:rPr>
          <w:rStyle w:val="VerbatimChar"/>
        </w:rPr>
        <w:t xml:space="preserve">example/database_documentation.md</w:t>
      </w:r>
      <w:r>
        <w:t xml:space="preserve">)</w:t>
      </w:r>
      <w:r>
        <w:t xml:space="preserve"> </w:t>
      </w:r>
      <w:r>
        <w:t xml:space="preserve">- User manual (to be created)</w:t>
      </w:r>
      <w:r>
        <w:t xml:space="preserve"> </w:t>
      </w:r>
      <w:r>
        <w:t xml:space="preserve">- Administrator guide (to be created)</w:t>
      </w:r>
    </w:p>
    <w:bookmarkEnd w:id="26"/>
    <w:bookmarkStart w:id="27" w:name="assumptions-and-dependencies"/>
    <w:p>
      <w:pPr>
        <w:pStyle w:val="Heading3"/>
      </w:pPr>
      <w:r>
        <w:t xml:space="preserve">2.7 Assumptions and Dependencies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Active Directory availability:</w:t>
      </w:r>
      <w:r>
        <w:t xml:space="preserve"> </w:t>
      </w:r>
      <w:r>
        <w:t xml:space="preserve">The system assumes an Active Directory server is available on the intranet for user authentication. The AD server’s LDAP path is configured in</w:t>
      </w:r>
      <w:r>
        <w:t xml:space="preserve"> </w:t>
      </w:r>
      <w:r>
        <w:rPr>
          <w:rStyle w:val="VerbatimChar"/>
        </w:rPr>
        <w:t xml:space="preserve">Web.config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Company HR database:</w:t>
      </w:r>
      <w:r>
        <w:t xml:space="preserve"> </w:t>
      </w:r>
      <w:r>
        <w:t xml:space="preserve">The system assumes the existence of an</w:t>
      </w:r>
      <w:r>
        <w:t xml:space="preserve"> </w:t>
      </w:r>
      <w:r>
        <w:rPr>
          <w:rStyle w:val="VerbatimChar"/>
        </w:rPr>
        <w:t xml:space="preserve">hrdata.empdetails</w:t>
      </w:r>
      <w:r>
        <w:t xml:space="preserve"> </w:t>
      </w:r>
      <w:r>
        <w:t xml:space="preserve">table (in a separate schema) containing employee PCNO, NAME, DESIGNATION, and DIVNAME for all company employees.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Oracle Database:</w:t>
      </w:r>
      <w:r>
        <w:t xml:space="preserve"> </w:t>
      </w:r>
      <w:r>
        <w:t xml:space="preserve">The system requires an Oracle 11g (or higher) database instance.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Browser compatibility:</w:t>
      </w:r>
      <w:r>
        <w:t xml:space="preserve"> </w:t>
      </w:r>
      <w:r>
        <w:t xml:space="preserve">The frontend uses Bootstrap 4.x, AngularJS, and standard HTML5/CSS3, requiring a modern browser.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Printer access:</w:t>
      </w:r>
      <w:r>
        <w:t xml:space="preserve"> </w:t>
      </w:r>
      <w:r>
        <w:t xml:space="preserve">Document generation (Satisfactory Certificates, etc.) requires access to a printer for physical copies.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103" w:name="system-features-and-requirements"/>
    <w:p>
      <w:pPr>
        <w:pStyle w:val="Heading2"/>
      </w:pPr>
      <w:r>
        <w:t xml:space="preserve">3. System Features and Requirements</w:t>
      </w:r>
    </w:p>
    <w:bookmarkStart w:id="35" w:name="authentication-and-authorization-module"/>
    <w:p>
      <w:pPr>
        <w:pStyle w:val="Heading3"/>
      </w:pPr>
      <w:r>
        <w:t xml:space="preserve">3.1 Authentication and Authorization Module</w:t>
      </w:r>
    </w:p>
    <w:bookmarkStart w:id="29" w:name="description"/>
    <w:p>
      <w:pPr>
        <w:pStyle w:val="Heading4"/>
      </w:pPr>
      <w:r>
        <w:t xml:space="preserve">3.1.1 Description</w:t>
      </w:r>
    </w:p>
    <w:p>
      <w:pPr>
        <w:pStyle w:val="FirstParagraph"/>
      </w:pPr>
      <w:r>
        <w:t xml:space="preserve">The system authenticates users via</w:t>
      </w:r>
      <w:r>
        <w:t xml:space="preserve"> </w:t>
      </w:r>
      <w:r>
        <w:rPr>
          <w:b/>
          <w:bCs/>
        </w:rPr>
        <w:t xml:space="preserve">Active Directory / LDAP</w:t>
      </w:r>
      <w:r>
        <w:t xml:space="preserve">. After successful AD authentication, the user’s PCNO is matched against the</w:t>
      </w:r>
      <w:r>
        <w:t xml:space="preserve"> </w:t>
      </w:r>
      <w:r>
        <w:rPr>
          <w:rStyle w:val="VerbatimChar"/>
        </w:rPr>
        <w:t xml:space="preserve">AppUsers</w:t>
      </w:r>
      <w:r>
        <w:t xml:space="preserve"> </w:t>
      </w:r>
      <w:r>
        <w:t xml:space="preserve">table to determine their role and access permissions.</w:t>
      </w:r>
    </w:p>
    <w:bookmarkEnd w:id="29"/>
    <w:bookmarkStart w:id="30" w:name="functional-requirements"/>
    <w:p>
      <w:pPr>
        <w:pStyle w:val="Heading4"/>
      </w:pPr>
      <w:r>
        <w:t xml:space="preserve">3.1.2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REQ-AUTH-01</w:t>
            </w:r>
          </w:p>
        </w:tc>
        <w:tc>
          <w:tcPr/>
          <w:p>
            <w:pPr>
              <w:pStyle w:val="Compact"/>
            </w:pPr>
            <w:r>
              <w:t xml:space="preserve">The system SHALL authenticate users against Active Directory using their PCNO (Personnel Number) as username and their network password.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REQ-AUTH-02</w:t>
            </w:r>
          </w:p>
        </w:tc>
        <w:tc>
          <w:tcPr/>
          <w:p>
            <w:pPr>
              <w:pStyle w:val="Compact"/>
            </w:pPr>
            <w:r>
              <w:t xml:space="preserve">After successful AD authentication, the system SHALL query the</w:t>
            </w:r>
            <w:r>
              <w:t xml:space="preserve"> </w:t>
            </w:r>
            <w:r>
              <w:rPr>
                <w:rStyle w:val="VerbatimChar"/>
              </w:rPr>
              <w:t xml:space="preserve">AppUsers</w:t>
            </w:r>
            <w:r>
              <w:t xml:space="preserve"> </w:t>
            </w:r>
            <w:r>
              <w:t xml:space="preserve">table to determine the user’s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(0=Regular User, 1=Admin, 2=Revoked Admin, 3=Revoked User).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REQ-AUTH-03</w:t>
            </w:r>
          </w:p>
        </w:tc>
        <w:tc>
          <w:tcPr/>
          <w:p>
            <w:pPr>
              <w:pStyle w:val="Compact"/>
            </w:pPr>
            <w:r>
              <w:t xml:space="preserve">Users with Role 2 or 3 SHALL be denied access with an appropriate message.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REQ-AUTH-04</w:t>
            </w:r>
          </w:p>
        </w:tc>
        <w:tc>
          <w:tcPr/>
          <w:p>
            <w:pPr>
              <w:pStyle w:val="Compact"/>
            </w:pPr>
            <w:r>
              <w:t xml:space="preserve">The system SHALL query</w:t>
            </w:r>
            <w:r>
              <w:t xml:space="preserve"> </w:t>
            </w:r>
            <w:r>
              <w:rPr>
                <w:rStyle w:val="VerbatimChar"/>
              </w:rPr>
              <w:t xml:space="preserve">hrdata.empdetails</w:t>
            </w:r>
            <w:r>
              <w:t xml:space="preserve"> </w:t>
            </w:r>
            <w:r>
              <w:t xml:space="preserve">to fetch the user’s display name, designation, and division for session data. If not found, it SHALL fall back to the name stored in</w:t>
            </w:r>
            <w:r>
              <w:t xml:space="preserve"> </w:t>
            </w:r>
            <w:r>
              <w:rPr>
                <w:rStyle w:val="VerbatimChar"/>
              </w:rPr>
              <w:t xml:space="preserve">AppUsers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REQ-AUTH-05</w:t>
            </w:r>
          </w:p>
        </w:tc>
        <w:tc>
          <w:tcPr/>
          <w:p>
            <w:pPr>
              <w:pStyle w:val="Compact"/>
            </w:pPr>
            <w:r>
              <w:t xml:space="preserve">For Regular Users, the system SHALL load their allowed divisions from</w:t>
            </w:r>
            <w:r>
              <w:t xml:space="preserve"> </w:t>
            </w:r>
            <w:r>
              <w:rPr>
                <w:rStyle w:val="VerbatimChar"/>
              </w:rPr>
              <w:t xml:space="preserve">UserDivisions</w:t>
            </w:r>
            <w:r>
              <w:t xml:space="preserve"> </w:t>
            </w:r>
            <w:r>
              <w:t xml:space="preserve">table and store them in the session.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REQ-AUTH-06</w:t>
            </w:r>
          </w:p>
        </w:tc>
        <w:tc>
          <w:tcPr/>
          <w:p>
            <w:pPr>
              <w:pStyle w:val="Compact"/>
            </w:pPr>
            <w:r>
              <w:t xml:space="preserve">The system SHALL use Forms Authentication with a 1440-minute (24 hour) session timeout.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30"/>
    <w:bookmarkStart w:id="34" w:name="login-flow-diagram"/>
    <w:p>
      <w:pPr>
        <w:pStyle w:val="Heading4"/>
      </w:pPr>
      <w:r>
        <w:t xml:space="preserve">3.1.3 Login Flow Diagram</w:t>
      </w:r>
    </w:p>
    <w:p>
      <w:pPr>
        <w:pStyle w:val="CaptionedFigure"/>
      </w:pPr>
      <w:r>
        <w:drawing>
          <wp:inline>
            <wp:extent cx="5334000" cy="6885709"/>
            <wp:effectExtent b="0" l="0" r="0" t="0"/>
            <wp:docPr descr="Diagram 2" title="" id="32" name="Picture"/>
            <a:graphic>
              <a:graphicData uri="http://schemas.openxmlformats.org/drawingml/2006/picture">
                <pic:pic>
                  <pic:nvPicPr>
                    <pic:cNvPr descr="mermaid_diagrams/diagram_0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85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2</w:t>
      </w:r>
    </w:p>
    <w:bookmarkEnd w:id="34"/>
    <w:bookmarkEnd w:id="35"/>
    <w:bookmarkStart w:id="38" w:name="dashboard-module"/>
    <w:p>
      <w:pPr>
        <w:pStyle w:val="Heading3"/>
      </w:pPr>
      <w:r>
        <w:t xml:space="preserve">3.2 Dashboard Module</w:t>
      </w:r>
    </w:p>
    <w:bookmarkStart w:id="36" w:name="description-1"/>
    <w:p>
      <w:pPr>
        <w:pStyle w:val="Heading4"/>
      </w:pPr>
      <w:r>
        <w:t xml:space="preserve">3.2.1 Description</w:t>
      </w:r>
    </w:p>
    <w:p>
      <w:pPr>
        <w:pStyle w:val="FirstParagraph"/>
      </w:pPr>
      <w:r>
        <w:t xml:space="preserve">The Dashboard provides a summary view of system-wide statistics and metrics. The content may differ based on user role.</w:t>
      </w:r>
    </w:p>
    <w:bookmarkEnd w:id="36"/>
    <w:bookmarkStart w:id="37" w:name="functional-requirements-1"/>
    <w:p>
      <w:pPr>
        <w:pStyle w:val="Heading4"/>
      </w:pPr>
      <w:r>
        <w:t xml:space="preserve">3.2.2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REQ-DASH-01</w:t>
            </w:r>
          </w:p>
        </w:tc>
        <w:tc>
          <w:tcPr/>
          <w:p>
            <w:pPr>
              <w:pStyle w:val="Compact"/>
            </w:pPr>
            <w:r>
              <w:t xml:space="preserve">The dashboard SHALL display summary statistics (employee counts, attendance status, etc.).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REQ-DASH-02</w:t>
            </w:r>
          </w:p>
        </w:tc>
        <w:tc>
          <w:tcPr/>
          <w:p>
            <w:pPr>
              <w:pStyle w:val="Compact"/>
            </w:pPr>
            <w:r>
              <w:t xml:space="preserve">The dashboard SHALL be accessible to all authenticated users.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REQ-DASH-03</w:t>
            </w:r>
          </w:p>
        </w:tc>
        <w:tc>
          <w:tcPr/>
          <w:p>
            <w:pPr>
              <w:pStyle w:val="Compact"/>
            </w:pPr>
            <w:r>
              <w:t xml:space="preserve">For non-admin users, the dashboard SHALL only show data relevant to their assigned divisions.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37"/>
    <w:bookmarkEnd w:id="38"/>
    <w:bookmarkStart w:id="45" w:name="employee-master-module"/>
    <w:p>
      <w:pPr>
        <w:pStyle w:val="Heading3"/>
      </w:pPr>
      <w:r>
        <w:t xml:space="preserve">3.3 Employee Master Module</w:t>
      </w:r>
    </w:p>
    <w:bookmarkStart w:id="39" w:name="description-2"/>
    <w:p>
      <w:pPr>
        <w:pStyle w:val="Heading4"/>
      </w:pPr>
      <w:r>
        <w:t xml:space="preserve">3.3.1 Description</w:t>
      </w:r>
    </w:p>
    <w:p>
      <w:pPr>
        <w:pStyle w:val="FirstParagraph"/>
      </w:pPr>
      <w:r>
        <w:t xml:space="preserve">The Employee Master is the central registry for all contract workers. It maintains complete employee information, employment history, leave balances, and status tracking. Each employee is assigned a unique</w:t>
      </w:r>
      <w:r>
        <w:t xml:space="preserve"> </w:t>
      </w:r>
      <w:r>
        <w:rPr>
          <w:b/>
          <w:bCs/>
        </w:rPr>
        <w:t xml:space="preserve">MasterId</w:t>
      </w:r>
      <w:r>
        <w:t xml:space="preserve"> </w:t>
      </w:r>
      <w:r>
        <w:t xml:space="preserve">(permanent identifier) that never changes.</w:t>
      </w:r>
    </w:p>
    <w:bookmarkEnd w:id="39"/>
    <w:bookmarkStart w:id="40" w:name="functional-requirements-2"/>
    <w:p>
      <w:pPr>
        <w:pStyle w:val="Heading4"/>
      </w:pPr>
      <w:r>
        <w:t xml:space="preserve">3.3.2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REQ-EMP-01</w:t>
            </w:r>
          </w:p>
        </w:tc>
        <w:tc>
          <w:tcPr/>
          <w:p>
            <w:pPr>
              <w:pStyle w:val="Compact"/>
            </w:pPr>
            <w:r>
              <w:t xml:space="preserve">The system SHALL maintain a unique</w:t>
            </w:r>
            <w:r>
              <w:t xml:space="preserve"> </w:t>
            </w:r>
            <w:r>
              <w:rPr>
                <w:b/>
                <w:bCs/>
              </w:rPr>
              <w:t xml:space="preserve">MasterId</w:t>
            </w:r>
            <w:r>
              <w:t xml:space="preserve"> </w:t>
            </w:r>
            <w:r>
              <w:t xml:space="preserve">for each employee that persists across engagements, contracts, and re-joinings.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REQ-EMP-02</w:t>
            </w:r>
          </w:p>
        </w:tc>
        <w:tc>
          <w:tcPr/>
          <w:p>
            <w:pPr>
              <w:pStyle w:val="Compact"/>
            </w:pPr>
            <w:r>
              <w:t xml:space="preserve">The system SHALL support adding employees individually via a form with the following fields: ID, Name, Department, Category, Join Date, Leave Balance, Prev Leave Balance, Phone, Email, Aadhar, Address, Qualification, Experience, Experience In.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REQ-EMP-03</w:t>
            </w:r>
          </w:p>
        </w:tc>
        <w:tc>
          <w:tcPr/>
          <w:p>
            <w:pPr>
              <w:pStyle w:val="Compact"/>
            </w:pPr>
            <w:r>
              <w:t xml:space="preserve">The system SHALL support bulk import of employees via CSV file upload with columns for ID, Name, Department, Join Date, Leave Balance, Qualification, Experience, Experience In, Phone, Email, Aadhar, Address.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REQ-EMP-04</w:t>
            </w:r>
          </w:p>
        </w:tc>
        <w:tc>
          <w:tcPr/>
          <w:p>
            <w:pPr>
              <w:pStyle w:val="Compact"/>
            </w:pPr>
            <w:r>
              <w:t xml:space="preserve">The system SHALL support</w:t>
            </w:r>
            <w:r>
              <w:t xml:space="preserve"> </w:t>
            </w:r>
            <w:r>
              <w:rPr>
                <w:b/>
                <w:bCs/>
              </w:rPr>
              <w:t xml:space="preserve">advanced filters</w:t>
            </w:r>
            <w:r>
              <w:t xml:space="preserve"> </w:t>
            </w:r>
            <w:r>
              <w:t xml:space="preserve">for searching employees based on: Category, Division (Department), Status (Active/Resigned/Upgraded/Downgraded/Transferred/ContractEnded), Name/ID search, and Qualification/Experience search.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REQ-EMP-05</w:t>
            </w:r>
          </w:p>
        </w:tc>
        <w:tc>
          <w:tcPr/>
          <w:p>
            <w:pPr>
              <w:pStyle w:val="Compact"/>
            </w:pPr>
            <w:r>
              <w:t xml:space="preserve">The system SHALL support editing employee details.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REQ-EMP-06</w:t>
            </w:r>
          </w:p>
        </w:tc>
        <w:tc>
          <w:tcPr/>
          <w:p>
            <w:pPr>
              <w:pStyle w:val="Compact"/>
            </w:pPr>
            <w:r>
              <w:t xml:space="preserve">The system SHALL support</w:t>
            </w:r>
            <w:r>
              <w:t xml:space="preserve"> </w:t>
            </w:r>
            <w:r>
              <w:rPr>
                <w:b/>
                <w:bCs/>
              </w:rPr>
              <w:t xml:space="preserve">complete deletion of an employee</w:t>
            </w:r>
            <w:r>
              <w:t xml:space="preserve"> </w:t>
            </w:r>
            <w:r>
              <w:t xml:space="preserve">(all associated records including attendance, engagements, overrides, and action logs).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REQ-EMP-07</w:t>
            </w:r>
          </w:p>
        </w:tc>
        <w:tc>
          <w:tcPr/>
          <w:p>
            <w:pPr>
              <w:pStyle w:val="Compact"/>
            </w:pPr>
            <w:r>
              <w:t xml:space="preserve">The system SHALL support</w:t>
            </w:r>
            <w:r>
              <w:t xml:space="preserve"> </w:t>
            </w:r>
            <w:r>
              <w:rPr>
                <w:b/>
                <w:bCs/>
              </w:rPr>
              <w:t xml:space="preserve">employee re-joining</w:t>
            </w:r>
            <w:r>
              <w:t xml:space="preserve">: When a resigned employee is re-added, the system SHALL present an option to select</w:t>
            </w:r>
            <w:r>
              <w:t xml:space="preserve"> </w:t>
            </w:r>
            <w:r>
              <w:t xml:space="preserve">“Is Rejoining”</w:t>
            </w:r>
            <w:r>
              <w:t xml:space="preserve"> </w:t>
            </w:r>
            <w:r>
              <w:t xml:space="preserve">and display a dropdown of previously resigned employees. Upon re-joining, the old MasterId is retained and historical data (attendance, engagements) is preserved. The</w:t>
            </w:r>
            <w:r>
              <w:t xml:space="preserve"> </w:t>
            </w:r>
            <w:r>
              <w:rPr>
                <w:rStyle w:val="VerbatimChar"/>
              </w:rPr>
              <w:t xml:space="preserve">OriginalJoinDate</w:t>
            </w:r>
            <w:r>
              <w:t xml:space="preserve"> </w:t>
            </w:r>
            <w:r>
              <w:t xml:space="preserve">remains unchanged;</w:t>
            </w:r>
            <w:r>
              <w:t xml:space="preserve"> </w:t>
            </w:r>
            <w:r>
              <w:rPr>
                <w:rStyle w:val="VerbatimChar"/>
              </w:rPr>
              <w:t xml:space="preserve">JoinDate</w:t>
            </w:r>
            <w:r>
              <w:t xml:space="preserve"> </w:t>
            </w:r>
            <w:r>
              <w:t xml:space="preserve">is updated to the new start date.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REQ-EMP-08</w:t>
            </w:r>
          </w:p>
        </w:tc>
        <w:tc>
          <w:tcPr/>
          <w:p>
            <w:pPr>
              <w:pStyle w:val="Compact"/>
            </w:pPr>
            <w:r>
              <w:t xml:space="preserve">The system SHALL maintain</w:t>
            </w:r>
            <w:r>
              <w:t xml:space="preserve"> </w:t>
            </w:r>
            <w:r>
              <w:rPr>
                <w:b/>
                <w:bCs/>
              </w:rPr>
              <w:t xml:space="preserve">employee history</w:t>
            </w:r>
            <w:r>
              <w:t xml:space="preserve">: All changes including upgrades, downgrades, transfers, resignations, and re-joinings SHALL be recorded in</w:t>
            </w:r>
            <w:r>
              <w:t xml:space="preserve"> </w:t>
            </w:r>
            <w:r>
              <w:rPr>
                <w:rStyle w:val="VerbatimChar"/>
              </w:rPr>
              <w:t xml:space="preserve">EmployeeActionLogs</w:t>
            </w:r>
            <w:r>
              <w:t xml:space="preserve"> </w:t>
            </w:r>
            <w:r>
              <w:t xml:space="preserve">with before/after state snapshots (JSON).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REQ-EMP-09</w:t>
            </w:r>
          </w:p>
        </w:tc>
        <w:tc>
          <w:tcPr/>
          <w:p>
            <w:pPr>
              <w:pStyle w:val="Compact"/>
            </w:pPr>
            <w:r>
              <w:t xml:space="preserve">The system SHALL support</w:t>
            </w:r>
            <w:r>
              <w:t xml:space="preserve"> </w:t>
            </w:r>
            <w:r>
              <w:rPr>
                <w:b/>
                <w:bCs/>
              </w:rPr>
              <w:t xml:space="preserve">employee upgrade/downgrade</w:t>
            </w:r>
            <w:r>
              <w:t xml:space="preserve"> </w:t>
            </w:r>
            <w:r>
              <w:t xml:space="preserve">between categories (Unskilled ↔ Semi-Skilled ↔ Skilled).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REQ-EMP-10</w:t>
            </w:r>
          </w:p>
        </w:tc>
        <w:tc>
          <w:tcPr/>
          <w:p>
            <w:pPr>
              <w:pStyle w:val="Compact"/>
            </w:pPr>
            <w:r>
              <w:t xml:space="preserve">The system SHALL support</w:t>
            </w:r>
            <w:r>
              <w:t xml:space="preserve"> </w:t>
            </w:r>
            <w:r>
              <w:rPr>
                <w:b/>
                <w:bCs/>
              </w:rPr>
              <w:t xml:space="preserve">employee transfer</w:t>
            </w:r>
            <w:r>
              <w:t xml:space="preserve"> </w:t>
            </w:r>
            <w:r>
              <w:t xml:space="preserve">between divisions/departments.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REQ-EMP-11</w:t>
            </w:r>
          </w:p>
        </w:tc>
        <w:tc>
          <w:tcPr/>
          <w:p>
            <w:pPr>
              <w:pStyle w:val="Compact"/>
            </w:pPr>
            <w:r>
              <w:t xml:space="preserve">The system SHALL support</w:t>
            </w:r>
            <w:r>
              <w:t xml:space="preserve"> </w:t>
            </w:r>
            <w:r>
              <w:rPr>
                <w:b/>
                <w:bCs/>
              </w:rPr>
              <w:t xml:space="preserve">bulk leave addition</w:t>
            </w:r>
            <w:r>
              <w:t xml:space="preserve">: Admin can add leave balance to multiple employees at once by specifying the effective date, leave amount, remarks, and optionally filtering by category and division.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REQ-EMP-12</w:t>
            </w:r>
          </w:p>
        </w:tc>
        <w:tc>
          <w:tcPr/>
          <w:p>
            <w:pPr>
              <w:pStyle w:val="Compact"/>
            </w:pPr>
            <w:r>
              <w:t xml:space="preserve">The system SHALL support</w:t>
            </w:r>
            <w:r>
              <w:t xml:space="preserve"> </w:t>
            </w:r>
            <w:r>
              <w:rPr>
                <w:b/>
                <w:bCs/>
              </w:rPr>
              <w:t xml:space="preserve">leave balance reset</w:t>
            </w:r>
            <w:r>
              <w:t xml:space="preserve">: Admin can reset all employees’ leave balances to zero with a single operation, recording the effective date and remarks.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REQ-EMP-13</w:t>
            </w:r>
          </w:p>
        </w:tc>
        <w:tc>
          <w:tcPr/>
          <w:p>
            <w:pPr>
              <w:pStyle w:val="Compact"/>
            </w:pPr>
            <w:r>
              <w:t xml:space="preserve">When adding an employee for a new contract, the system SHALL support setting a fresh</w:t>
            </w:r>
            <w:r>
              <w:t xml:space="preserve"> </w:t>
            </w:r>
            <w:r>
              <w:rPr>
                <w:b/>
                <w:bCs/>
              </w:rPr>
              <w:t xml:space="preserve">leave balance</w:t>
            </w:r>
            <w:r>
              <w:t xml:space="preserve"> </w:t>
            </w:r>
            <w:r>
              <w:t xml:space="preserve">for the contract year. After one year, admin can add additional leave via bulk leave option specifying a new effective date from which the new balance applies.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REQ-EMP-14</w:t>
            </w:r>
          </w:p>
        </w:tc>
        <w:tc>
          <w:tcPr/>
          <w:p>
            <w:pPr>
              <w:pStyle w:val="Compact"/>
            </w:pPr>
            <w:r>
              <w:t xml:space="preserve">The system SHALL support viewing</w:t>
            </w:r>
            <w:r>
              <w:t xml:space="preserve"> </w:t>
            </w:r>
            <w:r>
              <w:rPr>
                <w:b/>
                <w:bCs/>
              </w:rPr>
              <w:t xml:space="preserve">resigned employees</w:t>
            </w:r>
            <w:r>
              <w:t xml:space="preserve"> </w:t>
            </w:r>
            <w:r>
              <w:t xml:space="preserve">in a separate tab, with the ability to filter and search.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40"/>
    <w:bookmarkStart w:id="44" w:name="employee-status-flow"/>
    <w:p>
      <w:pPr>
        <w:pStyle w:val="Heading4"/>
      </w:pPr>
      <w:r>
        <w:t xml:space="preserve">3.3.3 Employee Status Flow</w:t>
      </w:r>
    </w:p>
    <w:p>
      <w:pPr>
        <w:pStyle w:val="CaptionedFigure"/>
      </w:pPr>
      <w:r>
        <w:drawing>
          <wp:inline>
            <wp:extent cx="5334000" cy="9906000"/>
            <wp:effectExtent b="0" l="0" r="0" t="0"/>
            <wp:docPr descr="Diagram 3" title="" id="42" name="Picture"/>
            <a:graphic>
              <a:graphicData uri="http://schemas.openxmlformats.org/drawingml/2006/picture">
                <pic:pic>
                  <pic:nvPicPr>
                    <pic:cNvPr descr="mermaid_diagrams/diagram_03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0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3</w:t>
      </w:r>
    </w:p>
    <w:bookmarkEnd w:id="44"/>
    <w:bookmarkEnd w:id="45"/>
    <w:bookmarkStart w:id="48" w:name="vendor-management-module"/>
    <w:p>
      <w:pPr>
        <w:pStyle w:val="Heading3"/>
      </w:pPr>
      <w:r>
        <w:t xml:space="preserve">3.4 Vendor Management Module</w:t>
      </w:r>
    </w:p>
    <w:bookmarkStart w:id="46" w:name="description-3"/>
    <w:p>
      <w:pPr>
        <w:pStyle w:val="Heading4"/>
      </w:pPr>
      <w:r>
        <w:t xml:space="preserve">3.4.1 Description</w:t>
      </w:r>
    </w:p>
    <w:p>
      <w:pPr>
        <w:pStyle w:val="FirstParagraph"/>
      </w:pPr>
      <w:r>
        <w:t xml:space="preserve">Manages manpower agencies/contractors who supply contract employees. Each vendor has a unique</w:t>
      </w:r>
      <w:r>
        <w:t xml:space="preserve"> </w:t>
      </w:r>
      <w:r>
        <w:rPr>
          <w:b/>
          <w:bCs/>
        </w:rPr>
        <w:t xml:space="preserve">MasterId</w:t>
      </w:r>
      <w:r>
        <w:t xml:space="preserve"> </w:t>
      </w:r>
      <w:r>
        <w:t xml:space="preserve">(e.g., VND001).</w:t>
      </w:r>
    </w:p>
    <w:bookmarkEnd w:id="46"/>
    <w:bookmarkStart w:id="47" w:name="functional-requirements-3"/>
    <w:p>
      <w:pPr>
        <w:pStyle w:val="Heading4"/>
      </w:pPr>
      <w:r>
        <w:t xml:space="preserve">3.4.2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REQ-VEN-01</w:t>
            </w:r>
          </w:p>
        </w:tc>
        <w:tc>
          <w:tcPr/>
          <w:p>
            <w:pPr>
              <w:pStyle w:val="Compact"/>
            </w:pPr>
            <w:r>
              <w:t xml:space="preserve">The system SHALL allow admin to add, edit, and deactivate vendors with fields: MasterId (auto-generated like VND001), Name, GeM ID, Contact Name, Contact Phone, Address.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REQ-VEN-02</w:t>
            </w:r>
          </w:p>
        </w:tc>
        <w:tc>
          <w:tcPr/>
          <w:p>
            <w:pPr>
              <w:pStyle w:val="Compact"/>
            </w:pPr>
            <w:r>
              <w:t xml:space="preserve">The system SHALL auto-generate the Vendor MasterId using the format</w:t>
            </w:r>
            <w:r>
              <w:t xml:space="preserve"> </w:t>
            </w:r>
            <w:r>
              <w:rPr>
                <w:rStyle w:val="VerbatimChar"/>
              </w:rPr>
              <w:t xml:space="preserve">VND</w:t>
            </w:r>
            <w:r>
              <w:t xml:space="preserve"> </w:t>
            </w:r>
            <w:r>
              <w:t xml:space="preserve">+ incrementing number (e.g., VND001, VND002).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REQ-VEN-03</w:t>
            </w:r>
          </w:p>
        </w:tc>
        <w:tc>
          <w:tcPr/>
          <w:p>
            <w:pPr>
              <w:pStyle w:val="Compact"/>
            </w:pPr>
            <w:r>
              <w:t xml:space="preserve">The system SHALL support vendor search by MasterId, Name, or GeM ID.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REQ-VEN-04</w:t>
            </w:r>
          </w:p>
        </w:tc>
        <w:tc>
          <w:tcPr/>
          <w:p>
            <w:pPr>
              <w:pStyle w:val="Compact"/>
            </w:pPr>
            <w:r>
              <w:t xml:space="preserve">The system SHALL support</w:t>
            </w:r>
            <w:r>
              <w:t xml:space="preserve"> </w:t>
            </w:r>
            <w:r>
              <w:rPr>
                <w:b/>
                <w:bCs/>
              </w:rPr>
              <w:t xml:space="preserve">vendor history viewing</w:t>
            </w:r>
            <w:r>
              <w:t xml:space="preserve">: Admin can view the complete contract timeline for a vendor, including all contract periods, extensions, and the number of employees supplied per period.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REQ-VEN-05</w:t>
            </w:r>
          </w:p>
        </w:tc>
        <w:tc>
          <w:tcPr/>
          <w:p>
            <w:pPr>
              <w:pStyle w:val="Compact"/>
            </w:pPr>
            <w:r>
              <w:t xml:space="preserve">Vendors with active contracts SHALL be deactivated (not deleted) to preserve data integrity. Vendors with no references MAY be completely deleted.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47"/>
    <w:bookmarkEnd w:id="48"/>
    <w:bookmarkStart w:id="55" w:name="contract-management-module"/>
    <w:p>
      <w:pPr>
        <w:pStyle w:val="Heading3"/>
      </w:pPr>
      <w:r>
        <w:t xml:space="preserve">3.5 Contract Management Module</w:t>
      </w:r>
    </w:p>
    <w:bookmarkStart w:id="49" w:name="description-4"/>
    <w:p>
      <w:pPr>
        <w:pStyle w:val="Heading4"/>
      </w:pPr>
      <w:r>
        <w:t xml:space="preserve">3.5.1 Description</w:t>
      </w:r>
    </w:p>
    <w:p>
      <w:pPr>
        <w:pStyle w:val="FirstParagraph"/>
      </w:pPr>
      <w:r>
        <w:t xml:space="preserve">Manages the lifecycle of formal contract periods between the organization and vendors for supplying contract workers of specific categories. Contracts are typically for</w:t>
      </w:r>
      <w:r>
        <w:t xml:space="preserve"> </w:t>
      </w:r>
      <w:r>
        <w:rPr>
          <w:b/>
          <w:bCs/>
        </w:rPr>
        <w:t xml:space="preserve">2 years</w:t>
      </w:r>
      <w:r>
        <w:t xml:space="preserve"> </w:t>
      </w:r>
      <w:r>
        <w:t xml:space="preserve">with extension options.</w:t>
      </w:r>
    </w:p>
    <w:bookmarkEnd w:id="49"/>
    <w:bookmarkStart w:id="50" w:name="functional-requirements-4"/>
    <w:p>
      <w:pPr>
        <w:pStyle w:val="Heading4"/>
      </w:pPr>
      <w:r>
        <w:t xml:space="preserve">3.5.2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REQ-CON-01</w:t>
            </w:r>
          </w:p>
        </w:tc>
        <w:tc>
          <w:tcPr/>
          <w:p>
            <w:pPr>
              <w:pStyle w:val="Compact"/>
            </w:pPr>
            <w:r>
              <w:t xml:space="preserve">The system SHALL allow admin to create a new contract period by selecting Category, Vendor, specifying GeM ID, Start Date, End Date, and Dated On date.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REQ-CON-02</w:t>
            </w:r>
          </w:p>
        </w:tc>
        <w:tc>
          <w:tcPr/>
          <w:p>
            <w:pPr>
              <w:pStyle w:val="Compact"/>
            </w:pPr>
            <w:r>
              <w:t xml:space="preserve">The system SHALL prevent creating a new active contract for a category if another active contract already exists for that category. The current contract must be ended first.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REQ-CON-03</w:t>
            </w:r>
          </w:p>
        </w:tc>
        <w:tc>
          <w:tcPr/>
          <w:p>
            <w:pPr>
              <w:pStyle w:val="Compact"/>
            </w:pPr>
            <w:r>
              <w:t xml:space="preserve">During contract creation, the system SHALL provide a wizard-based process to enroll employees from the previous contract period (carry-over) or newly registered employees.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REQ-CON-04</w:t>
            </w:r>
          </w:p>
        </w:tc>
        <w:tc>
          <w:tcPr/>
          <w:p>
            <w:pPr>
              <w:pStyle w:val="Compact"/>
            </w:pPr>
            <w:r>
              <w:t xml:space="preserve">The system SHALL support</w:t>
            </w:r>
            <w:r>
              <w:t xml:space="preserve"> </w:t>
            </w:r>
            <w:r>
              <w:rPr>
                <w:b/>
                <w:bCs/>
              </w:rPr>
              <w:t xml:space="preserve">contract extension</w:t>
            </w:r>
            <w:r>
              <w:t xml:space="preserve">: Admin can extend a contract’s end date. The extension is recorded in</w:t>
            </w:r>
            <w:r>
              <w:t xml:space="preserve"> </w:t>
            </w:r>
            <w:r>
              <w:rPr>
                <w:rStyle w:val="VerbatimChar"/>
              </w:rPr>
              <w:t xml:space="preserve">ContractExtensions</w:t>
            </w:r>
            <w:r>
              <w:t xml:space="preserve"> </w:t>
            </w:r>
            <w:r>
              <w:t xml:space="preserve">table with old end date, new end date, and extension timestamp.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REQ-CON-05</w:t>
            </w:r>
          </w:p>
        </w:tc>
        <w:tc>
          <w:tcPr/>
          <w:p>
            <w:pPr>
              <w:pStyle w:val="Compact"/>
            </w:pPr>
            <w:r>
              <w:t xml:space="preserve">The system SHALL support</w:t>
            </w:r>
            <w:r>
              <w:t xml:space="preserve"> </w:t>
            </w:r>
            <w:r>
              <w:rPr>
                <w:b/>
                <w:bCs/>
              </w:rPr>
              <w:t xml:space="preserve">early contract termination</w:t>
            </w:r>
            <w:r>
              <w:t xml:space="preserve"> </w:t>
            </w:r>
            <w:r>
              <w:t xml:space="preserve">(ending a contract before its end date). When ended, all active employee engagements under that contract are closed with EndReason =</w:t>
            </w:r>
            <w:r>
              <w:t xml:space="preserve"> </w:t>
            </w:r>
            <w:r>
              <w:t xml:space="preserve">‘ContractEnd’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REQ-CON-06</w:t>
            </w:r>
          </w:p>
        </w:tc>
        <w:tc>
          <w:tcPr/>
          <w:p>
            <w:pPr>
              <w:pStyle w:val="Compact"/>
            </w:pPr>
            <w:r>
              <w:t xml:space="preserve">The system SHALL support</w:t>
            </w:r>
            <w:r>
              <w:t xml:space="preserve"> </w:t>
            </w:r>
            <w:r>
              <w:rPr>
                <w:b/>
                <w:bCs/>
              </w:rPr>
              <w:t xml:space="preserve">contract deletion</w:t>
            </w:r>
            <w:r>
              <w:t xml:space="preserve"> </w:t>
            </w:r>
            <w:r>
              <w:t xml:space="preserve">with full cascading rollback: Attendance records, calculation overrides, employee engagements, and previous contract periods are restored to their prior state.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REQ-CON-07</w:t>
            </w:r>
          </w:p>
        </w:tc>
        <w:tc>
          <w:tcPr/>
          <w:p>
            <w:pPr>
              <w:pStyle w:val="Compact"/>
            </w:pPr>
            <w:r>
              <w:t xml:space="preserve">The system SHALL display contract history with filters for category, status (Active/Closed), and vendor search.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REQ-CON-08</w:t>
            </w:r>
          </w:p>
        </w:tc>
        <w:tc>
          <w:tcPr/>
          <w:p>
            <w:pPr>
              <w:pStyle w:val="Compact"/>
            </w:pPr>
            <w:r>
              <w:t xml:space="preserve">The system SHALL automatically close expired contracts by checking</w:t>
            </w:r>
            <w:r>
              <w:t xml:space="preserve"> </w:t>
            </w:r>
            <w:r>
              <w:rPr>
                <w:rStyle w:val="VerbatimChar"/>
              </w:rPr>
              <w:t xml:space="preserve">EndDate &lt; SYSDATE</w:t>
            </w:r>
            <w:r>
              <w:t xml:space="preserve"> </w:t>
            </w:r>
            <w:r>
              <w:t xml:space="preserve">(via</w:t>
            </w:r>
            <w:r>
              <w:t xml:space="preserve"> </w:t>
            </w:r>
            <w:r>
              <w:rPr>
                <w:rStyle w:val="VerbatimChar"/>
              </w:rPr>
              <w:t xml:space="preserve">DBHelper.AutoCloseExpiredContracts()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50"/>
    <w:bookmarkStart w:id="54" w:name="contract-lifecycle-flow"/>
    <w:p>
      <w:pPr>
        <w:pStyle w:val="Heading4"/>
      </w:pPr>
      <w:r>
        <w:t xml:space="preserve">3.5.3 Contract Lifecycle Flow</w:t>
      </w:r>
    </w:p>
    <w:p>
      <w:pPr>
        <w:pStyle w:val="CaptionedFigure"/>
      </w:pPr>
      <w:r>
        <w:drawing>
          <wp:inline>
            <wp:extent cx="5334000" cy="1229109"/>
            <wp:effectExtent b="0" l="0" r="0" t="0"/>
            <wp:docPr descr="Diagram 4" title="" id="52" name="Picture"/>
            <a:graphic>
              <a:graphicData uri="http://schemas.openxmlformats.org/drawingml/2006/picture">
                <pic:pic>
                  <pic:nvPicPr>
                    <pic:cNvPr descr="mermaid_diagrams/diagram_04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9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4</w:t>
      </w:r>
    </w:p>
    <w:bookmarkEnd w:id="54"/>
    <w:bookmarkEnd w:id="55"/>
    <w:bookmarkStart w:id="66" w:name="attendance-management-module"/>
    <w:p>
      <w:pPr>
        <w:pStyle w:val="Heading3"/>
      </w:pPr>
      <w:r>
        <w:t xml:space="preserve">3.6 Attendance Management Module</w:t>
      </w:r>
    </w:p>
    <w:bookmarkStart w:id="56" w:name="description-5"/>
    <w:p>
      <w:pPr>
        <w:pStyle w:val="Heading4"/>
      </w:pPr>
      <w:r>
        <w:t xml:space="preserve">3.6.1 Description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core module</w:t>
      </w:r>
      <w:r>
        <w:t xml:space="preserve"> </w:t>
      </w:r>
      <w:r>
        <w:t xml:space="preserve">of the system. It provides a monthly grid-based interface for marking daily attendance of contract employees. The system uses 0-indexed months internally (0=January, 11=December).</w:t>
      </w:r>
    </w:p>
    <w:bookmarkEnd w:id="56"/>
    <w:bookmarkStart w:id="57" w:name="functional-requirements-5"/>
    <w:p>
      <w:pPr>
        <w:pStyle w:val="Heading4"/>
      </w:pPr>
      <w:r>
        <w:t xml:space="preserve">3.6.2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REQ-ATT-01</w:t>
            </w:r>
          </w:p>
        </w:tc>
        <w:tc>
          <w:tcPr/>
          <w:p>
            <w:pPr>
              <w:pStyle w:val="Compact"/>
            </w:pPr>
            <w:r>
              <w:t xml:space="preserve">The system SHALL display a monthly grid showing all eligible employees with each calendar day as a cell. Each cell can be toggled between Present (1), Absent (0), Half-Day (0.5), or left empty.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REQ-ATT-02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 values:</w:t>
            </w:r>
            <w:r>
              <w:t xml:space="preserve"> </w:t>
            </w:r>
            <w:r>
              <w:t xml:space="preserve">0 = Absent, 1 = Present, 0.5 = Half-Day. NULL = not yet filled.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REQ-ATT-03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Leave types:</w:t>
            </w:r>
            <w:r>
              <w:t xml:space="preserve"> </w:t>
            </w:r>
            <w:r>
              <w:t xml:space="preserve">When absent, admin MUST specify a leave type: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Unpaid</w:t>
            </w:r>
            <w:r>
              <w:t xml:space="preserve">. When half-day is taken, the 1st half-day is marked as</w:t>
            </w:r>
            <w:r>
              <w:t xml:space="preserve"> </w:t>
            </w:r>
            <w:r>
              <w:rPr>
                <w:rStyle w:val="VerbatimChar"/>
              </w:rPr>
              <w:t xml:space="preserve">Carried</w:t>
            </w:r>
            <w:r>
              <w:t xml:space="preserve"> </w:t>
            </w:r>
            <w:r>
              <w:t xml:space="preserve">with StatusValue=1, the 2nd half-day prompts for Paid or Unpaid — if Paid, StatusValue=1 and LeaveType=</w:t>
            </w:r>
            <w:r>
              <w:rPr>
                <w:rStyle w:val="VerbatimChar"/>
              </w:rPr>
              <w:t xml:space="preserve">Paired Paid</w:t>
            </w:r>
            <w:r>
              <w:t xml:space="preserve">; if Unpaid, StatusValue=0 and LeaveType=</w:t>
            </w:r>
            <w:r>
              <w:rPr>
                <w:rStyle w:val="VerbatimChar"/>
              </w:rPr>
              <w:t xml:space="preserve">Paired Unpaid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REQ-ATT-04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Saturday rule:</w:t>
            </w:r>
            <w:r>
              <w:t xml:space="preserve"> </w:t>
            </w:r>
            <w:r>
              <w:t xml:space="preserve">If an employee is absent on ANY day Monday–Friday of a week, the following Saturday is automatically marked Absent (StatusValue=0, AutoSat=1). If the employee is present ALL 5 days (Mon–Fri), Saturday is automatically marked Present (StatusValue=1). If an employee takes a half-day during the week, the Saturday is NOT marked absent (the half-day counts as attendance).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REQ-ATT-05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Saturday override:</w:t>
            </w:r>
            <w:r>
              <w:t xml:space="preserve"> </w:t>
            </w:r>
            <w:r>
              <w:t xml:space="preserve">Admin can manually override the automatic Saturday marking via right-click edit. When overridden, a remark is recorded. Admin can also mark an employee Present on a holiday and record a remark for that day — this can be used as a compensatory leave other day.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REQ-ATT-06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Non-admin restrictions:</w:t>
            </w:r>
            <w:r>
              <w:t xml:space="preserve"> </w:t>
            </w:r>
            <w:r>
              <w:t xml:space="preserve">Regular Users (POCs) can only mark attendance for the</w:t>
            </w:r>
            <w:r>
              <w:t xml:space="preserve"> </w:t>
            </w:r>
            <w:r>
              <w:rPr>
                <w:b/>
                <w:bCs/>
              </w:rPr>
              <w:t xml:space="preserve">current day</w:t>
            </w:r>
            <w:r>
              <w:t xml:space="preserve">. They cannot modify any previous dates. They CANNOT override Saturday attendance — only admin can do this.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REQ-ATT-07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 modification:</w:t>
            </w:r>
            <w:r>
              <w:t xml:space="preserve"> </w:t>
            </w:r>
            <w:r>
              <w:t xml:space="preserve">Admin can change attendance data for</w:t>
            </w:r>
            <w:r>
              <w:t xml:space="preserve"> </w:t>
            </w:r>
            <w:r>
              <w:rPr>
                <w:b/>
                <w:bCs/>
              </w:rPr>
              <w:t xml:space="preserve">any date</w:t>
            </w:r>
            <w:r>
              <w:t xml:space="preserve"> </w:t>
            </w:r>
            <w:r>
              <w:t xml:space="preserve">without restriction.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REQ-ATT-08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Holiday marking:</w:t>
            </w:r>
            <w:r>
              <w:t xml:space="preserve"> </w:t>
            </w:r>
            <w:r>
              <w:t xml:space="preserve">Admin can mark specific dates as holidays in the attendance grid. Holidays count as Present for wage calculation purposes. Admin can also add remarks for holidays.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REQ-ATT-09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 Adjustment:</w:t>
            </w:r>
            <w:r>
              <w:t xml:space="preserve"> </w:t>
            </w:r>
            <w:r>
              <w:t xml:space="preserve">There is a</w:t>
            </w:r>
            <w:r>
              <w:t xml:space="preserve"> </w:t>
            </w:r>
            <w:r>
              <w:t xml:space="preserve">“GLOBAL”</w:t>
            </w:r>
            <w:r>
              <w:t xml:space="preserve"> </w:t>
            </w:r>
            <w:r>
              <w:t xml:space="preserve">adjustment option in the attendance page. If total working days do not reach 26 days (or for any other reason), admin can set a global adjustment value that adds to all employees’ present days for that month. Category-specific global adjustments (GLOBAL_Skilled, GLOBAL_Semi-Skilled, GLOBAL_Unskilled) are also supported.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REQ-ATT-10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Saturday auto-recalculation:</w:t>
            </w:r>
            <w:r>
              <w:t xml:space="preserve"> </w:t>
            </w:r>
            <w:r>
              <w:t xml:space="preserve">When attendance data is saved, the system automatically recalculates the first-Saturday attendance of the next month based on the last 5 working days of the current month.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REQ-ATT-11</w:t>
            </w:r>
          </w:p>
        </w:tc>
        <w:tc>
          <w:tcPr/>
          <w:p>
            <w:pPr>
              <w:pStyle w:val="Compact"/>
            </w:pPr>
            <w:r>
              <w:t xml:space="preserve">The system SHALL validate leave balances before saving. If an employee’s leave balance would go negative, the save is rejected with an error message.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REQ-ATT-12</w:t>
            </w:r>
          </w:p>
        </w:tc>
        <w:tc>
          <w:tcPr/>
          <w:p>
            <w:pPr>
              <w:pStyle w:val="Compact"/>
            </w:pPr>
            <w:r>
              <w:t xml:space="preserve">The system SHALL maintain a unique constraint on</w:t>
            </w:r>
            <w:r>
              <w:t xml:space="preserve"> </w:t>
            </w:r>
            <w:r>
              <w:rPr>
                <w:rStyle w:val="VerbatimChar"/>
              </w:rPr>
              <w:t xml:space="preserve">(EmpID, Year, Month, Day)</w:t>
            </w:r>
            <w:r>
              <w:t xml:space="preserve"> </w:t>
            </w:r>
            <w:r>
              <w:t xml:space="preserve">— one record per employee per day.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REQ-ATT-13</w:t>
            </w:r>
          </w:p>
        </w:tc>
        <w:tc>
          <w:tcPr/>
          <w:p>
            <w:pPr>
              <w:pStyle w:val="Compact"/>
            </w:pPr>
            <w:r>
              <w:t xml:space="preserve">The grid SHALL show employees filtered by: Category (Skilled/Semi-Skilled/Unskilled), Division, and text search. For non-admin users, only their assigned divisions’ employees are shown.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57"/>
    <w:bookmarkStart w:id="61" w:name="attendance-marking-logic"/>
    <w:p>
      <w:pPr>
        <w:pStyle w:val="Heading4"/>
      </w:pPr>
      <w:r>
        <w:t xml:space="preserve">3.6.3 Attendance Marking Logic</w:t>
      </w:r>
    </w:p>
    <w:p>
      <w:pPr>
        <w:pStyle w:val="CaptionedFigure"/>
      </w:pPr>
      <w:r>
        <w:drawing>
          <wp:inline>
            <wp:extent cx="5334000" cy="3943253"/>
            <wp:effectExtent b="0" l="0" r="0" t="0"/>
            <wp:docPr descr="Diagram 5" title="" id="59" name="Picture"/>
            <a:graphic>
              <a:graphicData uri="http://schemas.openxmlformats.org/drawingml/2006/picture">
                <pic:pic>
                  <pic:nvPicPr>
                    <pic:cNvPr descr="mermaid_diagrams/diagram_05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3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5</w:t>
      </w:r>
    </w:p>
    <w:bookmarkEnd w:id="61"/>
    <w:bookmarkStart w:id="65" w:name="saturday-auto-marking-rule"/>
    <w:p>
      <w:pPr>
        <w:pStyle w:val="Heading4"/>
      </w:pPr>
      <w:r>
        <w:t xml:space="preserve">3.6.4 Saturday Auto-Marking Rule</w:t>
      </w:r>
    </w:p>
    <w:p>
      <w:pPr>
        <w:pStyle w:val="CaptionedFigure"/>
      </w:pPr>
      <w:r>
        <w:drawing>
          <wp:inline>
            <wp:extent cx="5334000" cy="14305512"/>
            <wp:effectExtent b="0" l="0" r="0" t="0"/>
            <wp:docPr descr="Diagram 6" title="" id="63" name="Picture"/>
            <a:graphic>
              <a:graphicData uri="http://schemas.openxmlformats.org/drawingml/2006/picture">
                <pic:pic>
                  <pic:nvPicPr>
                    <pic:cNvPr descr="mermaid_diagrams/diagram_06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05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6</w:t>
      </w:r>
    </w:p>
    <w:bookmarkEnd w:id="65"/>
    <w:bookmarkEnd w:id="66"/>
    <w:bookmarkStart w:id="72" w:name="calculation-payroll-module"/>
    <w:p>
      <w:pPr>
        <w:pStyle w:val="Heading3"/>
      </w:pPr>
      <w:r>
        <w:t xml:space="preserve">3.7 Calculation / Payroll Module</w:t>
      </w:r>
    </w:p>
    <w:bookmarkStart w:id="67" w:name="description-6"/>
    <w:p>
      <w:pPr>
        <w:pStyle w:val="Heading4"/>
      </w:pPr>
      <w:r>
        <w:t xml:space="preserve">3.7.1 Description</w:t>
      </w:r>
    </w:p>
    <w:p>
      <w:pPr>
        <w:pStyle w:val="FirstParagraph"/>
      </w:pPr>
      <w:r>
        <w:t xml:space="preserve">The Calculation module computes monthly wages for each employee based on attendance data, wage rates, and manual overrides. Wages are calculated as</w:t>
      </w:r>
      <w:r>
        <w:t xml:space="preserve"> </w:t>
      </w:r>
      <w:r>
        <w:rPr>
          <w:rStyle w:val="VerbatimChar"/>
        </w:rPr>
        <w:t xml:space="preserve">WageRate × PresentDays = TotalWage</w:t>
      </w:r>
      <w:r>
        <w:t xml:space="preserve">.</w:t>
      </w:r>
    </w:p>
    <w:bookmarkEnd w:id="67"/>
    <w:bookmarkStart w:id="71" w:name="functional-requirements-6"/>
    <w:p>
      <w:pPr>
        <w:pStyle w:val="Heading4"/>
      </w:pPr>
      <w:r>
        <w:t xml:space="preserve">3.7.2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REQ-CAL-01</w:t>
            </w:r>
          </w:p>
        </w:tc>
        <w:tc>
          <w:tcPr/>
          <w:p>
            <w:pPr>
              <w:pStyle w:val="Compact"/>
            </w:pPr>
            <w:r>
              <w:t xml:space="preserve">The system SHALL display a monthly calculation grid showing each employee’s present days, wage rate, calculated amount, and final days.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REQ-CAL-02</w:t>
            </w:r>
          </w:p>
        </w:tc>
        <w:tc>
          <w:tcPr/>
          <w:p>
            <w:pPr>
              <w:pStyle w:val="Compact"/>
            </w:pPr>
            <w:r>
              <w:t xml:space="preserve">Admin SHALL be able to set</w:t>
            </w:r>
            <w:r>
              <w:t xml:space="preserve"> </w:t>
            </w:r>
            <w:r>
              <w:rPr>
                <w:b/>
                <w:bCs/>
              </w:rPr>
              <w:t xml:space="preserve">wage rates</w:t>
            </w:r>
            <w:r>
              <w:t xml:space="preserve"> </w:t>
            </w:r>
            <w:r>
              <w:t xml:space="preserve">per category per month (e.g., Skilled = ₹650/day, Semi-Skilled = ₹500/day, Unskilled = ₹350/day). Rates are stored in</w:t>
            </w:r>
            <w:r>
              <w:t xml:space="preserve"> </w:t>
            </w:r>
            <w:r>
              <w:rPr>
                <w:rStyle w:val="VerbatimChar"/>
              </w:rPr>
              <w:t xml:space="preserve">CalculationWages</w:t>
            </w:r>
            <w:r>
              <w:t xml:space="preserve"> </w:t>
            </w:r>
            <w:r>
              <w:t xml:space="preserve">table.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REQ-CAL-03</w:t>
            </w:r>
          </w:p>
        </w:tc>
        <w:tc>
          <w:tcPr/>
          <w:p>
            <w:pPr>
              <w:pStyle w:val="Compact"/>
            </w:pPr>
            <w:r>
              <w:t xml:space="preserve">Admin SHALL be able to</w:t>
            </w:r>
            <w:r>
              <w:t xml:space="preserve"> </w:t>
            </w:r>
            <w:r>
              <w:rPr>
                <w:b/>
                <w:bCs/>
              </w:rPr>
              <w:t xml:space="preserve">override</w:t>
            </w:r>
            <w:r>
              <w:t xml:space="preserve"> </w:t>
            </w:r>
            <w:r>
              <w:t xml:space="preserve">the present days for an individual employee (increase or decrease). The override is recorded in</w:t>
            </w:r>
            <w:r>
              <w:t xml:space="preserve"> </w:t>
            </w:r>
            <w:r>
              <w:rPr>
                <w:rStyle w:val="VerbatimChar"/>
              </w:rPr>
              <w:t xml:space="preserve">CalculationOverrides</w:t>
            </w:r>
            <w:r>
              <w:t xml:space="preserve"> </w:t>
            </w:r>
            <w:r>
              <w:t xml:space="preserve">table with a remarks field.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REQ-CAL-04</w:t>
            </w:r>
          </w:p>
        </w:tc>
        <w:tc>
          <w:tcPr/>
          <w:p>
            <w:pPr>
              <w:pStyle w:val="Compact"/>
            </w:pPr>
            <w:r>
              <w:t xml:space="preserve">Admin SHALL be able to</w:t>
            </w:r>
            <w:r>
              <w:t xml:space="preserve"> </w:t>
            </w:r>
            <w:r>
              <w:rPr>
                <w:b/>
                <w:bCs/>
              </w:rPr>
              <w:t xml:space="preserve">remove overrides</w:t>
            </w:r>
            <w:r>
              <w:t xml:space="preserve"> </w:t>
            </w:r>
            <w:r>
              <w:t xml:space="preserve">(revert to auto-calculated present days).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REQ-CAL-05</w:t>
            </w:r>
          </w:p>
        </w:tc>
        <w:tc>
          <w:tcPr/>
          <w:p>
            <w:pPr>
              <w:pStyle w:val="Compact"/>
            </w:pPr>
            <w:r>
              <w:t xml:space="preserve">The calculation SHALL filter by year, month, category, division, and optionally contract period.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REQ-CAL-06</w:t>
            </w:r>
          </w:p>
        </w:tc>
        <w:tc>
          <w:tcPr/>
          <w:p>
            <w:pPr>
              <w:pStyle w:val="Compact"/>
            </w:pPr>
            <w:r>
              <w:t xml:space="preserve">Admin SHALL be able to</w:t>
            </w:r>
            <w:r>
              <w:t xml:space="preserve"> </w:t>
            </w:r>
            <w:r>
              <w:rPr>
                <w:b/>
                <w:bCs/>
              </w:rPr>
              <w:t xml:space="preserve">change present days</w:t>
            </w:r>
            <w:r>
              <w:t xml:space="preserve"> </w:t>
            </w:r>
            <w:r>
              <w:t xml:space="preserve">for employees — for example: if an employee was marked Present in a previous month but was actually absent, admin can deduct days here. Conversely, if an employee was mistakenly marked Absent, days can be added here.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REQ-CAL-07</w:t>
            </w:r>
          </w:p>
        </w:tc>
        <w:tc>
          <w:tcPr/>
          <w:p>
            <w:pPr>
              <w:pStyle w:val="Compact"/>
            </w:pPr>
            <w:r>
              <w:t xml:space="preserve">Wages SHALL be calculated as:</w:t>
            </w:r>
            <w:r>
              <w:t xml:space="preserve"> </w:t>
            </w:r>
            <w:r>
              <w:rPr>
                <w:rStyle w:val="VerbatimChar"/>
              </w:rPr>
              <w:t xml:space="preserve">FinalDays × WageRate = TotalWage</w:t>
            </w:r>
            <w:r>
              <w:t xml:space="preserve">. The FinalDays is either the auto-calculated present days or the manual override value.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REQ-CAL-08</w:t>
            </w:r>
          </w:p>
        </w:tc>
        <w:tc>
          <w:tcPr/>
          <w:p>
            <w:pPr>
              <w:pStyle w:val="Compact"/>
            </w:pPr>
            <w:r>
              <w:t xml:space="preserve">Global adjustments (both general and category-specific) SHALL be applied before overrides.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pPr>
        <w:pStyle w:val="CaptionedFigure"/>
      </w:pPr>
      <w:r>
        <w:drawing>
          <wp:inline>
            <wp:extent cx="5334000" cy="1646670"/>
            <wp:effectExtent b="0" l="0" r="0" t="0"/>
            <wp:docPr descr="Diagram 7" title="" id="69" name="Picture"/>
            <a:graphic>
              <a:graphicData uri="http://schemas.openxmlformats.org/drawingml/2006/picture">
                <pic:pic>
                  <pic:nvPicPr>
                    <pic:cNvPr descr="mermaid_diagrams/diagram_07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66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7</w:t>
      </w:r>
    </w:p>
    <w:bookmarkEnd w:id="71"/>
    <w:bookmarkEnd w:id="72"/>
    <w:bookmarkStart w:id="78" w:name="ledger-module"/>
    <w:p>
      <w:pPr>
        <w:pStyle w:val="Heading3"/>
      </w:pPr>
      <w:r>
        <w:t xml:space="preserve">3.8 Ledger Module</w:t>
      </w:r>
    </w:p>
    <w:bookmarkStart w:id="73" w:name="description-7"/>
    <w:p>
      <w:pPr>
        <w:pStyle w:val="Heading4"/>
      </w:pPr>
      <w:r>
        <w:t xml:space="preserve">3.8.1 Description</w:t>
      </w:r>
    </w:p>
    <w:p>
      <w:pPr>
        <w:pStyle w:val="FirstParagraph"/>
      </w:pPr>
      <w:r>
        <w:t xml:space="preserve">The Ledger provides a comprehensive monthly view of each employee’s attendance summary, leave balance tracking, and all associated remarks.</w:t>
      </w:r>
    </w:p>
    <w:bookmarkEnd w:id="73"/>
    <w:bookmarkStart w:id="77" w:name="functional-requirements-7"/>
    <w:p>
      <w:pPr>
        <w:pStyle w:val="Heading4"/>
      </w:pPr>
      <w:r>
        <w:t xml:space="preserve">3.8.2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REQ-LED-01</w:t>
            </w:r>
          </w:p>
        </w:tc>
        <w:tc>
          <w:tcPr/>
          <w:p>
            <w:pPr>
              <w:pStyle w:val="Compact"/>
            </w:pPr>
            <w:r>
              <w:t xml:space="preserve">The system SHALL display for each employee per month: Opening Balance, Paid Leave count, Half-Day count, Unpaid Leave count, Saturday Cuts count, Closing Balance, Present Days, Final Days, and all Remarks.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REQ-LED-02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Opening Balance</w:t>
            </w:r>
            <w:r>
              <w:t xml:space="preserve"> </w:t>
            </w:r>
            <w:r>
              <w:t xml:space="preserve">= Initial Leave Balance - (Historical Paid Leaves + 0.5 × Historical Half-Days).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REQ-LED-03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Closing Balance</w:t>
            </w:r>
            <w:r>
              <w:t xml:space="preserve"> </w:t>
            </w:r>
            <w:r>
              <w:t xml:space="preserve">= Opening Balance - Current Month Paid Leaves - (0.5 × Legacy Half-Days).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REQ-LED-04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Paired half-days</w:t>
            </w:r>
            <w:r>
              <w:t xml:space="preserve"> </w:t>
            </w:r>
            <w:r>
              <w:t xml:space="preserve">— the first half-day is</w:t>
            </w:r>
            <w:r>
              <w:t xml:space="preserve"> </w:t>
            </w:r>
            <w:r>
              <w:rPr>
                <w:rStyle w:val="VerbatimChar"/>
              </w:rPr>
              <w:t xml:space="preserve">Carried</w:t>
            </w:r>
            <w:r>
              <w:t xml:space="preserve"> </w:t>
            </w:r>
            <w:r>
              <w:t xml:space="preserve">(counted as present, StatusValue=1), the second half-day creates a pair where the user picks</w:t>
            </w:r>
            <w:r>
              <w:t xml:space="preserve"> </w:t>
            </w:r>
            <w:r>
              <w:rPr>
                <w:rStyle w:val="VerbatimChar"/>
              </w:rPr>
              <w:t xml:space="preserve">Paired Paid</w:t>
            </w:r>
            <w:r>
              <w:t xml:space="preserve"> </w:t>
            </w:r>
            <w:r>
              <w:t xml:space="preserve">(StatusValue=1) or</w:t>
            </w:r>
            <w:r>
              <w:t xml:space="preserve"> </w:t>
            </w:r>
            <w:r>
              <w:rPr>
                <w:rStyle w:val="VerbatimChar"/>
              </w:rPr>
              <w:t xml:space="preserve">Paired Unpaid</w:t>
            </w:r>
            <w:r>
              <w:t xml:space="preserve"> </w:t>
            </w:r>
            <w:r>
              <w:t xml:space="preserve">(StatusValue=0). The ledger shows paired remarks like</w:t>
            </w:r>
            <w:r>
              <w:t xml:space="preserve"> </w:t>
            </w:r>
            <w:r>
              <w:t xml:space="preserve">“2 half days: 01-Jun &amp; 15-Jun”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REQ-LED-05</w:t>
            </w:r>
          </w:p>
        </w:tc>
        <w:tc>
          <w:tcPr/>
          <w:p>
            <w:pPr>
              <w:pStyle w:val="Compact"/>
            </w:pPr>
            <w:r>
              <w:t xml:space="preserve">The ledger SHALL display</w:t>
            </w:r>
            <w:r>
              <w:t xml:space="preserve"> </w:t>
            </w:r>
            <w:r>
              <w:rPr>
                <w:b/>
                <w:bCs/>
              </w:rPr>
              <w:t xml:space="preserve">Saturday edits</w:t>
            </w:r>
            <w:r>
              <w:t xml:space="preserve"> </w:t>
            </w:r>
            <w:r>
              <w:t xml:space="preserve">with remarks (e.g.,</w:t>
            </w:r>
            <w:r>
              <w:t xml:space="preserve"> </w:t>
            </w:r>
            <w:r>
              <w:t xml:space="preserve">“Saturday edited: 2026-06-06 (Reason: Overtime)”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REQ-LED-06</w:t>
            </w:r>
          </w:p>
        </w:tc>
        <w:tc>
          <w:tcPr/>
          <w:p>
            <w:pPr>
              <w:pStyle w:val="Compact"/>
            </w:pPr>
            <w:r>
              <w:t xml:space="preserve">The ledger SHALL display</w:t>
            </w:r>
            <w:r>
              <w:t xml:space="preserve"> </w:t>
            </w:r>
            <w:r>
              <w:rPr>
                <w:b/>
                <w:bCs/>
              </w:rPr>
              <w:t xml:space="preserve">holiday details</w:t>
            </w:r>
            <w:r>
              <w:t xml:space="preserve"> </w:t>
            </w:r>
            <w:r>
              <w:t xml:space="preserve">for the selected month.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REQ-LED-07</w:t>
            </w:r>
          </w:p>
        </w:tc>
        <w:tc>
          <w:tcPr/>
          <w:p>
            <w:pPr>
              <w:pStyle w:val="Compact"/>
            </w:pPr>
            <w:r>
              <w:t xml:space="preserve">The ledger SHALL display the</w:t>
            </w:r>
            <w:r>
              <w:t xml:space="preserve"> </w:t>
            </w:r>
            <w:r>
              <w:rPr>
                <w:b/>
                <w:bCs/>
              </w:rPr>
              <w:t xml:space="preserve">global adjustment value</w:t>
            </w:r>
            <w:r>
              <w:t xml:space="preserve"> </w:t>
            </w:r>
            <w:r>
              <w:t xml:space="preserve">applied.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REQ-LED-08</w:t>
            </w:r>
          </w:p>
        </w:tc>
        <w:tc>
          <w:tcPr/>
          <w:p>
            <w:pPr>
              <w:pStyle w:val="Compact"/>
            </w:pPr>
            <w:r>
              <w:t xml:space="preserve">The ledger SHALL support filtering by year, month, category, contract period, and text search.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REQ-LED-09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Non-admin users</w:t>
            </w:r>
            <w:r>
              <w:t xml:space="preserve"> </w:t>
            </w:r>
            <w:r>
              <w:t xml:space="preserve">SHALL only see employees from their assigned divisions in the ledger.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REQ-LED-10</w:t>
            </w:r>
          </w:p>
        </w:tc>
        <w:tc>
          <w:tcPr/>
          <w:p>
            <w:pPr>
              <w:pStyle w:val="Compact"/>
            </w:pPr>
            <w:r>
              <w:t xml:space="preserve">The ledger SHALL show</w:t>
            </w:r>
            <w:r>
              <w:t xml:space="preserve"> </w:t>
            </w:r>
            <w:r>
              <w:rPr>
                <w:b/>
                <w:bCs/>
              </w:rPr>
              <w:t xml:space="preserve">join/resign remarks</w:t>
            </w:r>
            <w:r>
              <w:t xml:space="preserve"> </w:t>
            </w:r>
            <w:r>
              <w:t xml:space="preserve">if the employee joined or resigned during the selected month (e.g.,</w:t>
            </w:r>
            <w:r>
              <w:t xml:space="preserve"> </w:t>
            </w:r>
            <w:r>
              <w:t xml:space="preserve">“Joined on 15-Jun-2026”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“Resigned on 20-Jun-2026”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pPr>
        <w:pStyle w:val="CaptionedFigure"/>
      </w:pPr>
      <w:r>
        <w:drawing>
          <wp:inline>
            <wp:extent cx="5334000" cy="1225742"/>
            <wp:effectExtent b="0" l="0" r="0" t="0"/>
            <wp:docPr descr="Diagram 8" title="" id="75" name="Picture"/>
            <a:graphic>
              <a:graphicData uri="http://schemas.openxmlformats.org/drawingml/2006/picture">
                <pic:pic>
                  <pic:nvPicPr>
                    <pic:cNvPr descr="mermaid_diagrams/diagram_0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5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8</w:t>
      </w:r>
    </w:p>
    <w:bookmarkEnd w:id="77"/>
    <w:bookmarkEnd w:id="78"/>
    <w:bookmarkStart w:id="81" w:name="document-generation-module"/>
    <w:p>
      <w:pPr>
        <w:pStyle w:val="Heading3"/>
      </w:pPr>
      <w:r>
        <w:t xml:space="preserve">3.9 Document Generation Module</w:t>
      </w:r>
    </w:p>
    <w:bookmarkStart w:id="79" w:name="description-8"/>
    <w:p>
      <w:pPr>
        <w:pStyle w:val="Heading4"/>
      </w:pPr>
      <w:r>
        <w:t xml:space="preserve">3.9.1 Description</w:t>
      </w:r>
    </w:p>
    <w:p>
      <w:pPr>
        <w:pStyle w:val="FirstParagraph"/>
      </w:pPr>
      <w:r>
        <w:t xml:space="preserve">Generates official documents including Attendance Certificates, Satisfactory Certificates, Covering Letters, and Wage Calculation reports.</w:t>
      </w:r>
      <w:r>
        <w:t xml:space="preserve"> </w:t>
      </w:r>
      <w:r>
        <w:rPr>
          <w:b/>
          <w:bCs/>
        </w:rPr>
        <w:t xml:space="preserve">Invoice.aspx is not used</w:t>
      </w:r>
      <w:r>
        <w:t xml:space="preserve"> </w:t>
      </w:r>
      <w:r>
        <w:t xml:space="preserve">— all document generation is handled through</w:t>
      </w:r>
      <w:r>
        <w:t xml:space="preserve"> </w:t>
      </w:r>
      <w:r>
        <w:rPr>
          <w:b/>
          <w:bCs/>
        </w:rPr>
        <w:t xml:space="preserve">Documents.aspx</w:t>
      </w:r>
      <w:r>
        <w:t xml:space="preserve">.</w:t>
      </w:r>
    </w:p>
    <w:bookmarkEnd w:id="79"/>
    <w:bookmarkStart w:id="80" w:name="functional-requirements-8"/>
    <w:p>
      <w:pPr>
        <w:pStyle w:val="Heading4"/>
      </w:pPr>
      <w:r>
        <w:t xml:space="preserve">3.9.2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REQ-DOC-01</w:t>
            </w:r>
          </w:p>
        </w:tc>
        <w:tc>
          <w:tcPr/>
          <w:p>
            <w:pPr>
              <w:pStyle w:val="Compact"/>
            </w:pPr>
            <w:r>
              <w:t xml:space="preserve">The system SHALL generate</w:t>
            </w:r>
            <w:r>
              <w:t xml:space="preserve"> </w:t>
            </w:r>
            <w:r>
              <w:rPr>
                <w:b/>
                <w:bCs/>
              </w:rPr>
              <w:t xml:space="preserve">Attendance Certificates</w:t>
            </w:r>
            <w:r>
              <w:t xml:space="preserve"> </w:t>
            </w:r>
            <w:r>
              <w:t xml:space="preserve">listing employees with their present days, paid/unpaid leaves, Saturday cuts, and final days.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REQ-DOC-02</w:t>
            </w:r>
          </w:p>
        </w:tc>
        <w:tc>
          <w:tcPr/>
          <w:p>
            <w:pPr>
              <w:pStyle w:val="Compact"/>
            </w:pPr>
            <w:r>
              <w:t xml:space="preserve">The system SHALL generate</w:t>
            </w:r>
            <w:r>
              <w:t xml:space="preserve"> </w:t>
            </w:r>
            <w:r>
              <w:rPr>
                <w:b/>
                <w:bCs/>
              </w:rPr>
              <w:t xml:space="preserve">Satisfactory Certificates</w:t>
            </w:r>
            <w:r>
              <w:t xml:space="preserve"> </w:t>
            </w:r>
            <w:r>
              <w:t xml:space="preserve">for vendors confirming satisfactory service of contract employees.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REQ-DOC-03</w:t>
            </w:r>
          </w:p>
        </w:tc>
        <w:tc>
          <w:tcPr/>
          <w:p>
            <w:pPr>
              <w:pStyle w:val="Compact"/>
            </w:pPr>
            <w:r>
              <w:t xml:space="preserve">The system SHALL generate</w:t>
            </w:r>
            <w:r>
              <w:t xml:space="preserve"> </w:t>
            </w:r>
            <w:r>
              <w:rPr>
                <w:b/>
                <w:bCs/>
              </w:rPr>
              <w:t xml:space="preserve">Covering Letters</w:t>
            </w:r>
            <w:r>
              <w:t xml:space="preserve"> </w:t>
            </w:r>
            <w:r>
              <w:t xml:space="preserve">addressed to the purchasing department (D-FMM/Purchase).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REQ-DOC-04</w:t>
            </w:r>
          </w:p>
        </w:tc>
        <w:tc>
          <w:tcPr/>
          <w:p>
            <w:pPr>
              <w:pStyle w:val="Compact"/>
            </w:pPr>
            <w:r>
              <w:t xml:space="preserve">The system SHALL generate</w:t>
            </w:r>
            <w:r>
              <w:t xml:space="preserve"> </w:t>
            </w:r>
            <w:r>
              <w:rPr>
                <w:b/>
                <w:bCs/>
              </w:rPr>
              <w:t xml:space="preserve">Wage Calculation reports</w:t>
            </w:r>
            <w:r>
              <w:t xml:space="preserve"> </w:t>
            </w:r>
            <w:r>
              <w:t xml:space="preserve">showing employee-wise wage computation.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REQ-DOC-05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Template customization:</w:t>
            </w:r>
            <w:r>
              <w:t xml:space="preserve"> </w:t>
            </w:r>
            <w:r>
              <w:t xml:space="preserve">All document templates are stored in</w:t>
            </w:r>
            <w:r>
              <w:t xml:space="preserve"> </w:t>
            </w:r>
            <w:r>
              <w:rPr>
                <w:rStyle w:val="VerbatimChar"/>
              </w:rPr>
              <w:t xml:space="preserve">CertificateTemplates</w:t>
            </w:r>
            <w:r>
              <w:t xml:space="preserve"> </w:t>
            </w:r>
            <w:r>
              <w:t xml:space="preserve">table and can be customized in the</w:t>
            </w:r>
            <w:r>
              <w:t xml:space="preserve"> </w:t>
            </w:r>
            <w:r>
              <w:rPr>
                <w:b/>
                <w:bCs/>
              </w:rPr>
              <w:t xml:space="preserve">Settings page</w:t>
            </w:r>
            <w:r>
              <w:t xml:space="preserve"> </w:t>
            </w:r>
            <w:r>
              <w:t xml:space="preserve">(Template Settings). Templates use</w:t>
            </w:r>
            <w:r>
              <w:t xml:space="preserve"> </w:t>
            </w:r>
            <w:r>
              <w:rPr>
                <w:b/>
                <w:bCs/>
              </w:rPr>
              <w:t xml:space="preserve">placeholder presets</w:t>
            </w:r>
            <w:r>
              <w:t xml:space="preserve"> </w:t>
            </w:r>
            <w:r>
              <w:t xml:space="preserve">like</w:t>
            </w:r>
            <w:r>
              <w:t xml:space="preserve"> </w:t>
            </w:r>
            <w:r>
              <w:rPr>
                <w:rStyle w:val="VerbatimChar"/>
              </w:rPr>
              <w:t xml:space="preserve">{VendorName}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{ContractNo}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{StartDate}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{EndDate}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{Category}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{EmpCount}</w:t>
            </w:r>
            <w:r>
              <w:t xml:space="preserve">, etc.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REQ-DOC-06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Signing authority:</w:t>
            </w:r>
            <w:r>
              <w:t xml:space="preserve"> </w:t>
            </w:r>
            <w:r>
              <w:t xml:space="preserve">In Satisfactory Certificates and Covering Letters, the signing authority name is fetched using the PCNO of the authorized signatory.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REQ-DOC-07</w:t>
            </w:r>
          </w:p>
        </w:tc>
        <w:tc>
          <w:tcPr/>
          <w:p>
            <w:pPr>
              <w:pStyle w:val="Compact"/>
            </w:pPr>
            <w:r>
              <w:t xml:space="preserve">The system SHALL support configurable font size, section spacing, and signature spacing for generated documents.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REQ-DOC-08</w:t>
            </w:r>
          </w:p>
        </w:tc>
        <w:tc>
          <w:tcPr/>
          <w:p>
            <w:pPr>
              <w:pStyle w:val="Compact"/>
            </w:pPr>
            <w:r>
              <w:t xml:space="preserve">The system SHALL generate documents based on selected year, month, category, and contract period.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REQ-DOC-09</w:t>
            </w:r>
          </w:p>
        </w:tc>
        <w:tc>
          <w:tcPr/>
          <w:p>
            <w:pPr>
              <w:pStyle w:val="Compact"/>
            </w:pPr>
            <w:r>
              <w:t xml:space="preserve">Documents can be generated in HTML format for printing. The system also supports export to DOC/DOCX and XLSX formats.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80"/>
    <w:bookmarkEnd w:id="81"/>
    <w:bookmarkStart w:id="84" w:name="notices-module"/>
    <w:p>
      <w:pPr>
        <w:pStyle w:val="Heading3"/>
      </w:pPr>
      <w:r>
        <w:t xml:space="preserve">3.10 Notices Module</w:t>
      </w:r>
    </w:p>
    <w:bookmarkStart w:id="82" w:name="description-9"/>
    <w:p>
      <w:pPr>
        <w:pStyle w:val="Heading4"/>
      </w:pPr>
      <w:r>
        <w:t xml:space="preserve">3.10.1 Description</w:t>
      </w:r>
    </w:p>
    <w:p>
      <w:pPr>
        <w:pStyle w:val="FirstParagraph"/>
      </w:pPr>
      <w:r>
        <w:t xml:space="preserve">Admin can upload, manage, and publish official notices and documents visible to all authenticated users.</w:t>
      </w:r>
    </w:p>
    <w:bookmarkEnd w:id="82"/>
    <w:bookmarkStart w:id="83" w:name="functional-requirements-9"/>
    <w:p>
      <w:pPr>
        <w:pStyle w:val="Heading4"/>
      </w:pPr>
      <w:r>
        <w:t xml:space="preserve">3.10.2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REQ-NOT-01</w:t>
            </w:r>
          </w:p>
        </w:tc>
        <w:tc>
          <w:tcPr/>
          <w:p>
            <w:pPr>
              <w:pStyle w:val="Compact"/>
            </w:pPr>
            <w:r>
              <w:t xml:space="preserve">Admin SHALL be able to upload notices/files with a name and file path.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REQ-NOT-02</w:t>
            </w:r>
          </w:p>
        </w:tc>
        <w:tc>
          <w:tcPr/>
          <w:p>
            <w:pPr>
              <w:pStyle w:val="Compact"/>
            </w:pPr>
            <w:r>
              <w:t xml:space="preserve">Admin SHALL be able to hide/unhide notices.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REQ-NOT-03</w:t>
            </w:r>
          </w:p>
        </w:tc>
        <w:tc>
          <w:tcPr/>
          <w:p>
            <w:pPr>
              <w:pStyle w:val="Compact"/>
            </w:pPr>
            <w:r>
              <w:t xml:space="preserve">All authenticated users SHALL be able to view visible notices.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83"/>
    <w:bookmarkEnd w:id="84"/>
    <w:bookmarkStart w:id="90" w:name="remarks-correction-request-module"/>
    <w:p>
      <w:pPr>
        <w:pStyle w:val="Heading3"/>
      </w:pPr>
      <w:r>
        <w:t xml:space="preserve">3.11 Remarks / Correction Request Module</w:t>
      </w:r>
    </w:p>
    <w:bookmarkStart w:id="85" w:name="description-10"/>
    <w:p>
      <w:pPr>
        <w:pStyle w:val="Heading4"/>
      </w:pPr>
      <w:r>
        <w:t xml:space="preserve">3.11.1 Description</w:t>
      </w:r>
    </w:p>
    <w:p>
      <w:pPr>
        <w:pStyle w:val="FirstParagraph"/>
      </w:pPr>
      <w:r>
        <w:t xml:space="preserve">Regular Users (POCs) can submit attendance correction requests to the admin when they notice discrepancies.</w:t>
      </w:r>
    </w:p>
    <w:bookmarkEnd w:id="85"/>
    <w:bookmarkStart w:id="89" w:name="functional-requirements-10"/>
    <w:p>
      <w:pPr>
        <w:pStyle w:val="Heading4"/>
      </w:pPr>
      <w:r>
        <w:t xml:space="preserve">3.11.2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REQ-RMK-01</w:t>
            </w:r>
          </w:p>
        </w:tc>
        <w:tc>
          <w:tcPr/>
          <w:p>
            <w:pPr>
              <w:pStyle w:val="Compact"/>
            </w:pPr>
            <w:r>
              <w:t xml:space="preserve">Regular Users SHALL be able to submit a remark regarding an employee’s attendance, specifying the employee, the date in question, and the message.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REQ-RMK-02</w:t>
            </w:r>
          </w:p>
        </w:tc>
        <w:tc>
          <w:tcPr/>
          <w:p>
            <w:pPr>
              <w:pStyle w:val="Compact"/>
            </w:pPr>
            <w:r>
              <w:t xml:space="preserve">Admin SHALL receive a notification (badge on the bell icon in the navigation bar) showing the count of unread remarks.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REQ-RMK-03</w:t>
            </w:r>
          </w:p>
        </w:tc>
        <w:tc>
          <w:tcPr/>
          <w:p>
            <w:pPr>
              <w:pStyle w:val="Compact"/>
            </w:pPr>
            <w:r>
              <w:t xml:space="preserve">Admin SHALL be able to view all remarks, mark them as read, or delete them.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REQ-RMK-04</w:t>
            </w:r>
          </w:p>
        </w:tc>
        <w:tc>
          <w:tcPr/>
          <w:p>
            <w:pPr>
              <w:pStyle w:val="Compact"/>
            </w:pPr>
            <w:r>
              <w:t xml:space="preserve">Regular Users SHALL be able to view their own sent remarks history.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REQ-RMK-05</w:t>
            </w:r>
          </w:p>
        </w:tc>
        <w:tc>
          <w:tcPr/>
          <w:p>
            <w:pPr>
              <w:pStyle w:val="Compact"/>
            </w:pPr>
            <w:r>
              <w:t xml:space="preserve">Remarks SHALL store: SubmittedBy (PCNO), SenderName, EmpID (MasterId), RemarkDate, Message, IsRead flag, and CreatedAt timestamp.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pPr>
        <w:pStyle w:val="CaptionedFigure"/>
      </w:pPr>
      <w:r>
        <w:drawing>
          <wp:inline>
            <wp:extent cx="5334000" cy="4642021"/>
            <wp:effectExtent b="0" l="0" r="0" t="0"/>
            <wp:docPr descr="Diagram 9" title="" id="87" name="Picture"/>
            <a:graphic>
              <a:graphicData uri="http://schemas.openxmlformats.org/drawingml/2006/picture">
                <pic:pic>
                  <pic:nvPicPr>
                    <pic:cNvPr descr="mermaid_diagrams/diagram_09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42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9</w:t>
      </w:r>
    </w:p>
    <w:bookmarkEnd w:id="89"/>
    <w:bookmarkEnd w:id="90"/>
    <w:bookmarkStart w:id="96" w:name="admin-user-management-module"/>
    <w:p>
      <w:pPr>
        <w:pStyle w:val="Heading3"/>
      </w:pPr>
      <w:r>
        <w:t xml:space="preserve">3.12 Admin / User Management Module</w:t>
      </w:r>
    </w:p>
    <w:bookmarkStart w:id="91" w:name="description-11"/>
    <w:p>
      <w:pPr>
        <w:pStyle w:val="Heading4"/>
      </w:pPr>
      <w:r>
        <w:t xml:space="preserve">3.12.1 Description</w:t>
      </w:r>
    </w:p>
    <w:p>
      <w:pPr>
        <w:pStyle w:val="FirstParagraph"/>
      </w:pPr>
      <w:r>
        <w:t xml:space="preserve">Manages system user accounts. Admin users have full access, while Regular Users are restricted to specific divisions.</w:t>
      </w:r>
    </w:p>
    <w:bookmarkEnd w:id="91"/>
    <w:bookmarkStart w:id="95" w:name="functional-requirements-11"/>
    <w:p>
      <w:pPr>
        <w:pStyle w:val="Heading4"/>
      </w:pPr>
      <w:r>
        <w:t xml:space="preserve">3.12.2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REQ-ADM-01</w:t>
            </w:r>
          </w:p>
        </w:tc>
        <w:tc>
          <w:tcPr/>
          <w:p>
            <w:pPr>
              <w:pStyle w:val="Compact"/>
            </w:pPr>
            <w:r>
              <w:t xml:space="preserve">Admin SHALL be able to create, edit, and delete Admin users.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REQ-ADM-02</w:t>
            </w:r>
          </w:p>
        </w:tc>
        <w:tc>
          <w:tcPr/>
          <w:p>
            <w:pPr>
              <w:pStyle w:val="Compact"/>
            </w:pPr>
            <w:r>
              <w:t xml:space="preserve">Admin SHALL be able to create, edit, and delete Regular Users and assign division-level permissions.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REQ-ADM-03</w:t>
            </w:r>
          </w:p>
        </w:tc>
        <w:tc>
          <w:tcPr/>
          <w:p>
            <w:pPr>
              <w:pStyle w:val="Compact"/>
            </w:pPr>
            <w:r>
              <w:t xml:space="preserve">Admin SHALL be able to revoke access for any user (sets Role to 2 or 3).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REQ-ADM-04</w:t>
            </w:r>
          </w:p>
        </w:tc>
        <w:tc>
          <w:tcPr/>
          <w:p>
            <w:pPr>
              <w:pStyle w:val="Compact"/>
            </w:pPr>
            <w:r>
              <w:t xml:space="preserve">Admin SHALL be able to restore access for revoked users (sets Role back to 1 or 0).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REQ-ADM-05</w:t>
            </w:r>
          </w:p>
        </w:tc>
        <w:tc>
          <w:tcPr/>
          <w:p>
            <w:pPr>
              <w:pStyle w:val="Compact"/>
            </w:pPr>
            <w:r>
              <w:t xml:space="preserve">Users are identified by their</w:t>
            </w:r>
            <w:r>
              <w:t xml:space="preserve"> </w:t>
            </w:r>
            <w:r>
              <w:rPr>
                <w:b/>
                <w:bCs/>
              </w:rPr>
              <w:t xml:space="preserve">PCNO</w:t>
            </w:r>
            <w:r>
              <w:t xml:space="preserve"> </w:t>
            </w:r>
            <w:r>
              <w:t xml:space="preserve">(same as AD username).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p>
      <w:pPr>
        <w:pStyle w:val="CaptionedFigure"/>
      </w:pPr>
      <w:r>
        <w:drawing>
          <wp:inline>
            <wp:extent cx="5334000" cy="2780114"/>
            <wp:effectExtent b="0" l="0" r="0" t="0"/>
            <wp:docPr descr="Diagram 10" title="" id="93" name="Picture"/>
            <a:graphic>
              <a:graphicData uri="http://schemas.openxmlformats.org/drawingml/2006/picture">
                <pic:pic>
                  <pic:nvPicPr>
                    <pic:cNvPr descr="mermaid_diagrams/diagram_10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0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10</w:t>
      </w:r>
    </w:p>
    <w:bookmarkEnd w:id="95"/>
    <w:bookmarkEnd w:id="96"/>
    <w:bookmarkStart w:id="102" w:name="settings-module"/>
    <w:p>
      <w:pPr>
        <w:pStyle w:val="Heading3"/>
      </w:pPr>
      <w:r>
        <w:t xml:space="preserve">3.13 Settings Module</w:t>
      </w:r>
    </w:p>
    <w:bookmarkStart w:id="97" w:name="description-12"/>
    <w:p>
      <w:pPr>
        <w:pStyle w:val="Heading4"/>
      </w:pPr>
      <w:r>
        <w:t xml:space="preserve">3.13.1 Description</w:t>
      </w:r>
    </w:p>
    <w:p>
      <w:pPr>
        <w:pStyle w:val="FirstParagraph"/>
      </w:pPr>
      <w:r>
        <w:t xml:space="preserve">System settings and configuration management.</w:t>
      </w:r>
    </w:p>
    <w:bookmarkEnd w:id="97"/>
    <w:bookmarkStart w:id="101" w:name="functional-requirements-12"/>
    <w:p>
      <w:pPr>
        <w:pStyle w:val="Heading4"/>
      </w:pPr>
      <w:r>
        <w:t xml:space="preserve">3.13.2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REQ-SET-01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Division Management:</w:t>
            </w:r>
            <w:r>
              <w:t xml:space="preserve"> </w:t>
            </w:r>
            <w:r>
              <w:t xml:space="preserve">Admin SHALL be able to add, edit, and delete divisions. Editing a division name cascades to all employee records. Deleting is blocked if employees are assigned to the division.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REQ-SET-02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Management:</w:t>
            </w:r>
            <w:r>
              <w:t xml:space="preserve"> </w:t>
            </w:r>
            <w:r>
              <w:t xml:space="preserve">Admin SHALL be able to add, edit, and delete categories. Editing cascades to Employees, CalculationWages, and CalculationOverrides tables. Deleting is blocked if employees or wage records exist.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REQ-SET-03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Undo Manager:</w:t>
            </w:r>
            <w:r>
              <w:t xml:space="preserve"> </w:t>
            </w:r>
            <w:r>
              <w:t xml:space="preserve">Admin SHALL be able to undo the last N actions (employee adds, edits, upgrades, downgrades, transfers). The system supports sequential rollback of linked changes. Bulk leave adjustments cannot be undone. If attendance records exist for the employee, add/delete actions cannot be undone. The undo restores the</w:t>
            </w:r>
            <w:r>
              <w:t xml:space="preserve"> </w:t>
            </w:r>
            <w:r>
              <w:rPr>
                <w:rStyle w:val="VerbatimChar"/>
              </w:rPr>
              <w:t xml:space="preserve">PreState</w:t>
            </w:r>
            <w:r>
              <w:t xml:space="preserve"> </w:t>
            </w:r>
            <w:r>
              <w:t xml:space="preserve">JSON snapshot from</w:t>
            </w:r>
            <w:r>
              <w:t xml:space="preserve"> </w:t>
            </w:r>
            <w:r>
              <w:rPr>
                <w:rStyle w:val="VerbatimChar"/>
              </w:rPr>
              <w:t xml:space="preserve">EmployeeActionLogs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REQ-SET-04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Backup:</w:t>
            </w:r>
            <w:r>
              <w:t xml:space="preserve"> </w:t>
            </w:r>
            <w:r>
              <w:t xml:space="preserve">Admin SHALL be able to export all application tables as a JSON file for backup.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REQ-SET-05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 Restore:</w:t>
            </w:r>
            <w:r>
              <w:t xml:space="preserve"> </w:t>
            </w:r>
            <w:r>
              <w:t xml:space="preserve">Admin SHALL be able to restore the database from a previously exported JSON backup file. The restore process deletes existing data, reinserts from the backup, and resets sequences.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REQ-SET-06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Template Settings:</w:t>
            </w:r>
            <w:r>
              <w:t xml:space="preserve"> </w:t>
            </w:r>
            <w:r>
              <w:t xml:space="preserve">Admin SHALL be able to customize document templates (Certificate descriptions, Satisfactory Certificate content, Covering Letter content, Wage Calculation headers). Placeholder presets like</w:t>
            </w:r>
            <w:r>
              <w:t xml:space="preserve"> </w:t>
            </w:r>
            <w:r>
              <w:rPr>
                <w:rStyle w:val="VerbatimChar"/>
              </w:rPr>
              <w:t xml:space="preserve">{VendorName}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{ContractNo}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{Category}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{StartDate}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{EndDate}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{Year}</w:t>
            </w:r>
            <w:r>
              <w:t xml:space="preserve"> </w:t>
            </w:r>
            <w:r>
              <w:t xml:space="preserve">are used to represent specific data.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REQ-SET-07</w:t>
            </w:r>
          </w:p>
        </w:tc>
        <w:tc>
          <w:tcPr/>
          <w:p>
            <w:pPr>
              <w:pStyle w:val="Compact"/>
            </w:pPr>
            <w:r>
              <w:t xml:space="preserve">Admin SHALL also be able to customize</w:t>
            </w:r>
            <w:r>
              <w:t xml:space="preserve"> </w:t>
            </w:r>
            <w:r>
              <w:rPr>
                <w:b/>
                <w:bCs/>
              </w:rPr>
              <w:t xml:space="preserve">Attendance Report Templates</w:t>
            </w:r>
            <w:r>
              <w:t xml:space="preserve"> </w:t>
            </w:r>
            <w:r>
              <w:t xml:space="preserve">with configurable headings.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pPr>
        <w:pStyle w:val="CaptionedFigure"/>
      </w:pPr>
      <w:r>
        <w:drawing>
          <wp:inline>
            <wp:extent cx="5334000" cy="814916"/>
            <wp:effectExtent b="0" l="0" r="0" t="0"/>
            <wp:docPr descr="Diagram 11" title="" id="99" name="Picture"/>
            <a:graphic>
              <a:graphicData uri="http://schemas.openxmlformats.org/drawingml/2006/picture">
                <pic:pic>
                  <pic:nvPicPr>
                    <pic:cNvPr descr="mermaid_diagrams/diagram_11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4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11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08" w:name="external-interface-requirements"/>
    <w:p>
      <w:pPr>
        <w:pStyle w:val="Heading2"/>
      </w:pPr>
      <w:r>
        <w:t xml:space="preserve">4. External Interface Requirements</w:t>
      </w:r>
    </w:p>
    <w:bookmarkStart w:id="104" w:name="user-interfaces"/>
    <w:p>
      <w:pPr>
        <w:pStyle w:val="Heading3"/>
      </w:pPr>
      <w:r>
        <w:t xml:space="preserve">4.1 User Interfaces</w:t>
      </w:r>
    </w:p>
    <w:p>
      <w:pPr>
        <w:pStyle w:val="FirstParagraph"/>
      </w:pPr>
      <w:r>
        <w:t xml:space="preserve">The system uses a modern, Bootstrap 4-based responsive UI with the SB Admin 2 template. Key UI characteristics: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Layout:</w:t>
      </w:r>
      <w:r>
        <w:t xml:space="preserve"> </w:t>
      </w:r>
      <w:r>
        <w:t xml:space="preserve">Fixed-top navigation bar with sidebar menu. Admin sees all menu items; Regular Users see a restricted subset.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Theme:</w:t>
      </w:r>
      <w:r>
        <w:t xml:space="preserve"> </w:t>
      </w:r>
      <w:r>
        <w:t xml:space="preserve">Dark gradient backgrounds (dark blue/navy shades), glass-morphism card designs, gradient buttons.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Attendance Grid:</w:t>
      </w:r>
      <w:r>
        <w:t xml:space="preserve"> </w:t>
      </w:r>
      <w:r>
        <w:t xml:space="preserve">Interactive month-grid with cells for each employee/day combination. Color-coded: Green = Present, Red = Absent, Yellow = Half-Day, Purple = Holiday.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Modals:</w:t>
      </w:r>
      <w:r>
        <w:t xml:space="preserve"> </w:t>
      </w:r>
      <w:r>
        <w:t xml:space="preserve">Used extensively for forms (add/edit employee, vendor, contract, etc.).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Toast notifications:</w:t>
      </w:r>
      <w:r>
        <w:t xml:space="preserve"> </w:t>
      </w:r>
      <w:r>
        <w:t xml:space="preserve">For success/error messages.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JavaScript libraries:</w:t>
      </w:r>
      <w:r>
        <w:t xml:space="preserve"> </w:t>
      </w:r>
      <w:r>
        <w:t xml:space="preserve">AngularJS (for data binding), Bootstrap 4.x, FontAwesome icons, SB Admin 2 template.</w:t>
      </w:r>
    </w:p>
    <w:bookmarkEnd w:id="104"/>
    <w:bookmarkStart w:id="105" w:name="hardware-interfaces"/>
    <w:p>
      <w:pPr>
        <w:pStyle w:val="Heading3"/>
      </w:pPr>
      <w:r>
        <w:t xml:space="preserve">4.2 Hardware Interfaces</w:t>
      </w:r>
    </w:p>
    <w:p>
      <w:pPr>
        <w:pStyle w:val="FirstParagraph"/>
      </w:pPr>
      <w:r>
        <w:t xml:space="preserve">No direct hardware interfaces. Printing is handled via browser print functionality.</w:t>
      </w:r>
    </w:p>
    <w:bookmarkEnd w:id="105"/>
    <w:bookmarkStart w:id="106" w:name="software-interfaces"/>
    <w:p>
      <w:pPr>
        <w:pStyle w:val="Heading3"/>
      </w:pPr>
      <w:r>
        <w:t xml:space="preserve">4.3 Software Interfaces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22"/>
        <w:gridCol w:w="297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Interface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Oracle.ManagedDataAccess.Client (.NET Data Provider)</w:t>
            </w:r>
          </w:p>
        </w:tc>
        <w:tc>
          <w:tcPr/>
          <w:p>
            <w:pPr>
              <w:pStyle w:val="Compact"/>
            </w:pPr>
            <w:r>
              <w:t xml:space="preserve">All CRUD operations on Oracle 11g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Directory</w:t>
            </w:r>
          </w:p>
        </w:tc>
        <w:tc>
          <w:tcPr/>
          <w:p>
            <w:pPr>
              <w:pStyle w:val="Compact"/>
            </w:pPr>
            <w:r>
              <w:t xml:space="preserve">System.DirectoryServices (LDAP)</w:t>
            </w:r>
          </w:p>
        </w:tc>
        <w:tc>
          <w:tcPr/>
          <w:p>
            <w:pPr>
              <w:pStyle w:val="Compact"/>
            </w:pPr>
            <w:r>
              <w:t xml:space="preserve">User 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System</w:t>
            </w:r>
          </w:p>
        </w:tc>
        <w:tc>
          <w:tcPr/>
          <w:p>
            <w:pPr>
              <w:pStyle w:val="Compact"/>
            </w:pPr>
            <w:r>
              <w:t xml:space="preserve">System.IO</w:t>
            </w:r>
          </w:p>
        </w:tc>
        <w:tc>
          <w:tcPr/>
          <w:p>
            <w:pPr>
              <w:pStyle w:val="Compact"/>
            </w:pPr>
            <w:r>
              <w:t xml:space="preserve">CSV file import, notice file management</w:t>
            </w:r>
          </w:p>
        </w:tc>
      </w:tr>
    </w:tbl>
    <w:bookmarkEnd w:id="106"/>
    <w:bookmarkStart w:id="107" w:name="communications-interfaces"/>
    <w:p>
      <w:pPr>
        <w:pStyle w:val="Heading3"/>
      </w:pPr>
      <w:r>
        <w:t xml:space="preserve">4.4 Communications Interfaces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HTTP/HTTPS:</w:t>
      </w:r>
      <w:r>
        <w:t xml:space="preserve"> </w:t>
      </w:r>
      <w:r>
        <w:t xml:space="preserve">The application runs on IIS and communicates with clients via standard HTTP.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LDAP:</w:t>
      </w:r>
      <w:r>
        <w:t xml:space="preserve"> </w:t>
      </w:r>
      <w:r>
        <w:t xml:space="preserve">The application communicates with Active Directory via LDAP protocol.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Oracle Net Services:</w:t>
      </w:r>
      <w:r>
        <w:t xml:space="preserve"> </w:t>
      </w:r>
      <w:r>
        <w:t xml:space="preserve">The application communicates with the Oracle database via Oracle Net (port 1521 by default).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2" w:name="non-functional-requirements"/>
    <w:p>
      <w:pPr>
        <w:pStyle w:val="Heading2"/>
      </w:pPr>
      <w:r>
        <w:t xml:space="preserve">5. Non-Functional Requirements</w:t>
      </w:r>
    </w:p>
    <w:bookmarkStart w:id="109" w:name="performance-requirements"/>
    <w:p>
      <w:pPr>
        <w:pStyle w:val="Heading3"/>
      </w:pPr>
      <w:r>
        <w:t xml:space="preserve">5.1 Performance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REQ-PERF-01</w:t>
            </w:r>
          </w:p>
        </w:tc>
        <w:tc>
          <w:tcPr/>
          <w:p>
            <w:pPr>
              <w:pStyle w:val="Compact"/>
            </w:pPr>
            <w:r>
              <w:t xml:space="preserve">The attendance grid for a month should load within 5 seconds for up to 200 employees.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REQ-PERF-02</w:t>
            </w:r>
          </w:p>
        </w:tc>
        <w:tc>
          <w:tcPr/>
          <w:p>
            <w:pPr>
              <w:pStyle w:val="Compact"/>
            </w:pPr>
            <w:r>
              <w:t xml:space="preserve">The calculation page should process data for up to 200 employees within 10 seconds.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REQ-PERF-03</w:t>
            </w:r>
          </w:p>
        </w:tc>
        <w:tc>
          <w:tcPr/>
          <w:p>
            <w:pPr>
              <w:pStyle w:val="Compact"/>
            </w:pPr>
            <w:r>
              <w:t xml:space="preserve">Database queries should complete within 3 seconds under normal load.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REQ-PERF-04</w:t>
            </w:r>
          </w:p>
        </w:tc>
        <w:tc>
          <w:tcPr/>
          <w:p>
            <w:pPr>
              <w:pStyle w:val="Compact"/>
            </w:pPr>
            <w:r>
              <w:t xml:space="preserve">The system should support concurrent access by at least 10 users simultaneously.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109"/>
    <w:bookmarkStart w:id="110" w:name="security-requirements"/>
    <w:p>
      <w:pPr>
        <w:pStyle w:val="Heading3"/>
      </w:pPr>
      <w:r>
        <w:t xml:space="preserve">5.2 Security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3813"/>
        <w:gridCol w:w="29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REQ-SEC-01</w:t>
            </w:r>
          </w:p>
        </w:tc>
        <w:tc>
          <w:tcPr/>
          <w:p>
            <w:pPr>
              <w:pStyle w:val="Compact"/>
            </w:pPr>
            <w:r>
              <w:t xml:space="preserve">All users MUST authenticate via Active Directory before accessing the system.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REQ-SEC-02</w:t>
            </w:r>
          </w:p>
        </w:tc>
        <w:tc>
          <w:tcPr/>
          <w:p>
            <w:pPr>
              <w:pStyle w:val="Compact"/>
            </w:pPr>
            <w:r>
              <w:t xml:space="preserve">Users who cannot be found in</w:t>
            </w:r>
            <w:r>
              <w:t xml:space="preserve"> </w:t>
            </w:r>
            <w:r>
              <w:rPr>
                <w:rStyle w:val="VerbatimChar"/>
              </w:rPr>
              <w:t xml:space="preserve">AppUsers</w:t>
            </w:r>
            <w:r>
              <w:t xml:space="preserve"> </w:t>
            </w:r>
            <w:r>
              <w:t xml:space="preserve">after AD authentication MUST be denied access.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REQ-SEC-03</w:t>
            </w:r>
          </w:p>
        </w:tc>
        <w:tc>
          <w:tcPr/>
          <w:p>
            <w:pPr>
              <w:pStyle w:val="Compact"/>
            </w:pPr>
            <w:r>
              <w:t xml:space="preserve">Revoked users (Role 2 or 3) MUST be denied access with a clear message.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REQ-SEC-04</w:t>
            </w:r>
          </w:p>
        </w:tc>
        <w:tc>
          <w:tcPr/>
          <w:p>
            <w:pPr>
              <w:pStyle w:val="Compact"/>
            </w:pPr>
            <w:r>
              <w:t xml:space="preserve">Regular Users MUST only see data from their assigned divisions.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REQ-SEC-05</w:t>
            </w:r>
          </w:p>
        </w:tc>
        <w:tc>
          <w:tcPr/>
          <w:p>
            <w:pPr>
              <w:pStyle w:val="Compact"/>
            </w:pPr>
            <w:r>
              <w:t xml:space="preserve">Regular Users MUST NOT be able to override Saturday attendance.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REQ-SEC-06</w:t>
            </w:r>
          </w:p>
        </w:tc>
        <w:tc>
          <w:tcPr/>
          <w:p>
            <w:pPr>
              <w:pStyle w:val="Compact"/>
            </w:pPr>
            <w:r>
              <w:t xml:space="preserve">Regular Users MUST NOT be able to modify attendance for past dates.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REQ-SEC-07</w:t>
            </w:r>
          </w:p>
        </w:tc>
        <w:tc>
          <w:tcPr/>
          <w:p>
            <w:pPr>
              <w:pStyle w:val="Compact"/>
            </w:pPr>
            <w:r>
              <w:t xml:space="preserve">Page-level access control MUST be enforced in the code-behind of each page.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REQ-SEC-08</w:t>
            </w:r>
          </w:p>
        </w:tc>
        <w:tc>
          <w:tcPr/>
          <w:p>
            <w:pPr>
              <w:pStyle w:val="Compact"/>
            </w:pPr>
            <w:r>
              <w:t xml:space="preserve">Database connection strings and LDAP paths are stored in</w:t>
            </w:r>
            <w:r>
              <w:t xml:space="preserve"> </w:t>
            </w:r>
            <w:r>
              <w:rPr>
                <w:rStyle w:val="VerbatimChar"/>
              </w:rPr>
              <w:t xml:space="preserve">Web.config</w:t>
            </w:r>
            <w:r>
              <w:t xml:space="preserve"> </w:t>
            </w:r>
            <w:r>
              <w:t xml:space="preserve">and should be encrypted in production.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110"/>
    <w:bookmarkStart w:id="111" w:name="software-quality-attributes"/>
    <w:p>
      <w:pPr>
        <w:pStyle w:val="Heading3"/>
      </w:pPr>
      <w:r>
        <w:t xml:space="preserve">5.3 Software Quality Attributes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The system should maintain data integrity during concurrent access. The</w:t>
            </w:r>
            <w:r>
              <w:t xml:space="preserve"> </w:t>
            </w:r>
            <w:r>
              <w:rPr>
                <w:rStyle w:val="VerbatimChar"/>
              </w:rPr>
              <w:t xml:space="preserve">AutoCloseExpiredContracts</w:t>
            </w:r>
            <w:r>
              <w:t xml:space="preserve"> </w:t>
            </w:r>
            <w:r>
              <w:t xml:space="preserve">feature uses thread-safe locking to prevent race conditions.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Maintainability</w:t>
            </w:r>
          </w:p>
        </w:tc>
        <w:tc>
          <w:tcPr/>
          <w:p>
            <w:pPr>
              <w:pStyle w:val="Compact"/>
            </w:pPr>
            <w:r>
              <w:t xml:space="preserve">Code is organized in a standard ASP.NET Web Forms project structure with utility classes (</w:t>
            </w:r>
            <w:r>
              <w:rPr>
                <w:rStyle w:val="VerbatimChar"/>
              </w:rPr>
              <w:t xml:space="preserve">DBHelper.cs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ADHelper.cs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ActionLogger.cs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Integrity</w:t>
            </w:r>
          </w:p>
        </w:tc>
        <w:tc>
          <w:tcPr/>
          <w:p>
            <w:pPr>
              <w:pStyle w:val="Compact"/>
            </w:pPr>
            <w:r>
              <w:t xml:space="preserve">Foreign key constraints are enforced at the database level. Attendance records have a unique constraint on</w:t>
            </w:r>
            <w:r>
              <w:t xml:space="preserve"> </w:t>
            </w:r>
            <w:r>
              <w:rPr>
                <w:rStyle w:val="VerbatimChar"/>
              </w:rPr>
              <w:t xml:space="preserve">(EmpID, Year, Month, Day)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The system should be available during working hours (9 AM - 6 PM) with minimal downtime.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Recoverability</w:t>
            </w:r>
          </w:p>
        </w:tc>
        <w:tc>
          <w:tcPr/>
          <w:p>
            <w:pPr>
              <w:pStyle w:val="Compact"/>
            </w:pPr>
            <w:r>
              <w:t xml:space="preserve">Full database backup/restore functionality via JSON export/import. Action logs with JSON state snapshots support undo operations.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End w:id="112"/>
    <w:bookmarkStart w:id="145" w:name="database-architecture-and-design"/>
    <w:p>
      <w:pPr>
        <w:pStyle w:val="Heading2"/>
      </w:pPr>
      <w:r>
        <w:t xml:space="preserve">6. Database Architecture and Design</w:t>
      </w:r>
    </w:p>
    <w:bookmarkStart w:id="113" w:name="schema-overview"/>
    <w:p>
      <w:pPr>
        <w:pStyle w:val="Heading3"/>
      </w:pPr>
      <w:r>
        <w:t xml:space="preserve">6.1 Schema Overview</w:t>
      </w:r>
    </w:p>
    <w:p>
      <w:pPr>
        <w:pStyle w:val="FirstParagraph"/>
      </w:pPr>
      <w:r>
        <w:t xml:space="preserve">The system uses</w:t>
      </w:r>
      <w:r>
        <w:t xml:space="preserve"> </w:t>
      </w:r>
      <w:r>
        <w:rPr>
          <w:b/>
          <w:bCs/>
        </w:rPr>
        <w:t xml:space="preserve">two Oracle database schemas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851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HRDATA</w:t>
            </w:r>
          </w:p>
        </w:tc>
        <w:tc>
          <w:tcPr/>
          <w:p>
            <w:pPr>
              <w:pStyle w:val="Compact"/>
            </w:pPr>
            <w:r>
              <w:t xml:space="preserve">Company’s existing HR database (read-only for the app)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empdetails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</w:t>
            </w:r>
            <w:r>
              <w:t xml:space="preserve"> </w:t>
            </w:r>
            <w:r>
              <w:t xml:space="preserve">(App Schema)</w:t>
            </w:r>
          </w:p>
        </w:tc>
        <w:tc>
          <w:tcPr/>
          <w:p>
            <w:pPr>
              <w:pStyle w:val="Compact"/>
            </w:pPr>
            <w:r>
              <w:t xml:space="preserve">Application’s own data tables</w:t>
            </w:r>
          </w:p>
        </w:tc>
        <w:tc>
          <w:tcPr/>
          <w:p>
            <w:pPr>
              <w:pStyle w:val="Compact"/>
            </w:pPr>
            <w:r>
              <w:t xml:space="preserve">20+ tables for attendance, employees, contracts, vendors, etc.</w:t>
            </w:r>
          </w:p>
        </w:tc>
      </w:tr>
    </w:tbl>
    <w:bookmarkEnd w:id="113"/>
    <w:bookmarkStart w:id="117" w:name="entity-relationship-diagram"/>
    <w:p>
      <w:pPr>
        <w:pStyle w:val="Heading3"/>
      </w:pPr>
      <w:r>
        <w:t xml:space="preserve">6.2 Entity-Relationship Diagram</w:t>
      </w:r>
    </w:p>
    <w:p>
      <w:pPr>
        <w:pStyle w:val="CaptionedFigure"/>
      </w:pPr>
      <w:r>
        <w:drawing>
          <wp:inline>
            <wp:extent cx="5334000" cy="1394113"/>
            <wp:effectExtent b="0" l="0" r="0" t="0"/>
            <wp:docPr descr="Diagram 12" title="" id="115" name="Picture"/>
            <a:graphic>
              <a:graphicData uri="http://schemas.openxmlformats.org/drawingml/2006/picture">
                <pic:pic>
                  <pic:nvPicPr>
                    <pic:cNvPr descr="mermaid_diagrams/diagram_12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41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12</w:t>
      </w:r>
    </w:p>
    <w:bookmarkEnd w:id="117"/>
    <w:bookmarkStart w:id="138" w:name="table-descriptions-and-relationships"/>
    <w:p>
      <w:pPr>
        <w:pStyle w:val="Heading3"/>
      </w:pPr>
      <w:r>
        <w:t xml:space="preserve">6.3 Table Descriptions and Relationships</w:t>
      </w:r>
    </w:p>
    <w:bookmarkStart w:id="118" w:name="hrdata.empdetails-hrdata-schema"/>
    <w:p>
      <w:pPr>
        <w:pStyle w:val="Heading4"/>
      </w:pPr>
      <w:r>
        <w:t xml:space="preserve">6.3.1</w:t>
      </w:r>
      <w:r>
        <w:t xml:space="preserve"> </w:t>
      </w:r>
      <w:r>
        <w:rPr>
          <w:rStyle w:val="VerbatimChar"/>
        </w:rPr>
        <w:t xml:space="preserve">hrdata.empdetails</w:t>
      </w:r>
      <w:r>
        <w:t xml:space="preserve"> </w:t>
      </w:r>
      <w:r>
        <w:t xml:space="preserve">(HRDATA Schema)</w:t>
      </w:r>
    </w:p>
    <w:p>
      <w:pPr>
        <w:pStyle w:val="FirstParagraph"/>
      </w:pPr>
      <w:r>
        <w:t xml:space="preserve">External company HR table — read by login to fetch employee name, designation, and division.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PCNO</w:t>
            </w:r>
          </w:p>
        </w:tc>
        <w:tc>
          <w:tcPr/>
          <w:p>
            <w:pPr>
              <w:pStyle w:val="Compact"/>
            </w:pPr>
            <w:r>
              <w:t xml:space="preserve">VARCHAR2(50) PK</w:t>
            </w:r>
          </w:p>
        </w:tc>
        <w:tc>
          <w:tcPr/>
          <w:p>
            <w:pPr>
              <w:pStyle w:val="Compact"/>
            </w:pPr>
            <w:r>
              <w:t xml:space="preserve">Personnel/Company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VARCHAR2(200)</w:t>
            </w:r>
          </w:p>
        </w:tc>
        <w:tc>
          <w:tcPr/>
          <w:p>
            <w:pPr>
              <w:pStyle w:val="Compact"/>
            </w:pPr>
            <w:r>
              <w:t xml:space="preserve">Employee display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DESIGNATION</w:t>
            </w:r>
          </w:p>
        </w:tc>
        <w:tc>
          <w:tcPr/>
          <w:p>
            <w:pPr>
              <w:pStyle w:val="Compact"/>
            </w:pPr>
            <w:r>
              <w:t xml:space="preserve">VARCHAR2(100)</w:t>
            </w:r>
          </w:p>
        </w:tc>
        <w:tc>
          <w:tcPr/>
          <w:p>
            <w:pPr>
              <w:pStyle w:val="Compact"/>
            </w:pPr>
            <w:r>
              <w:t xml:space="preserve">Job title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DIVNAME</w:t>
            </w:r>
          </w:p>
        </w:tc>
        <w:tc>
          <w:tcPr/>
          <w:p>
            <w:pPr>
              <w:pStyle w:val="Compact"/>
            </w:pPr>
            <w:r>
              <w:t xml:space="preserve">VARCHAR2(100)</w:t>
            </w:r>
          </w:p>
        </w:tc>
        <w:tc>
          <w:tcPr/>
          <w:p>
            <w:pPr>
              <w:pStyle w:val="Compact"/>
            </w:pPr>
            <w:r>
              <w:t xml:space="preserve">Division/department</w:t>
            </w:r>
          </w:p>
        </w:tc>
      </w:tr>
    </w:tbl>
    <w:bookmarkEnd w:id="118"/>
    <w:bookmarkStart w:id="119" w:name="appusers"/>
    <w:p>
      <w:pPr>
        <w:pStyle w:val="Heading4"/>
      </w:pPr>
      <w:r>
        <w:t xml:space="preserve">6.3.2</w:t>
      </w:r>
      <w:r>
        <w:t xml:space="preserve"> </w:t>
      </w:r>
      <w:r>
        <w:rPr>
          <w:rStyle w:val="VerbatimChar"/>
        </w:rPr>
        <w:t xml:space="preserve">AppUsers</w:t>
      </w:r>
    </w:p>
    <w:p>
      <w:pPr>
        <w:pStyle w:val="FirstParagraph"/>
      </w:pPr>
      <w:r>
        <w:t xml:space="preserve">Application user registry — stores PCNO, name, and role.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PCNO</w:t>
            </w:r>
          </w:p>
        </w:tc>
        <w:tc>
          <w:tcPr/>
          <w:p>
            <w:pPr>
              <w:pStyle w:val="Compact"/>
            </w:pPr>
            <w:r>
              <w:t xml:space="preserve">VARCHAR2(50) PK</w:t>
            </w:r>
          </w:p>
        </w:tc>
        <w:tc>
          <w:tcPr/>
          <w:p>
            <w:pPr>
              <w:pStyle w:val="Compact"/>
            </w:pPr>
            <w:r>
              <w:t xml:space="preserve">Personnel Number (matches AD EmployeeID)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VARCHAR2(200)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NUMBER(1)</w:t>
            </w:r>
          </w:p>
        </w:tc>
        <w:tc>
          <w:tcPr/>
          <w:p>
            <w:pPr>
              <w:pStyle w:val="Compact"/>
            </w:pPr>
            <w:r>
              <w:t xml:space="preserve">1=Admin, 0=Regular User, 2=Revoked Admin, 3=Revoked User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Relationships:</w:t>
      </w:r>
      <w:r>
        <w:t xml:space="preserve"> </w:t>
      </w:r>
      <w:r>
        <w:rPr>
          <w:rStyle w:val="VerbatimChar"/>
        </w:rPr>
        <w:t xml:space="preserve">PCNO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UserDivisions.PCNO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AttendanceRemarks.SubmittedBy</w:t>
      </w:r>
    </w:p>
    <w:bookmarkEnd w:id="119"/>
    <w:bookmarkStart w:id="120" w:name="divisions"/>
    <w:p>
      <w:pPr>
        <w:pStyle w:val="Heading4"/>
      </w:pPr>
      <w:r>
        <w:t xml:space="preserve">6.3.3</w:t>
      </w:r>
      <w:r>
        <w:t xml:space="preserve"> </w:t>
      </w:r>
      <w:r>
        <w:rPr>
          <w:rStyle w:val="VerbatimChar"/>
        </w:rPr>
        <w:t xml:space="preserve">Divisions</w:t>
      </w:r>
    </w:p>
    <w:p>
      <w:pPr>
        <w:pStyle w:val="FirstParagraph"/>
      </w:pPr>
      <w:r>
        <w:t xml:space="preserve">Organizational divisions/departments.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NUMBER PK</w:t>
            </w:r>
          </w:p>
        </w:tc>
        <w:tc>
          <w:tcPr/>
          <w:p>
            <w:pPr>
              <w:pStyle w:val="Compact"/>
            </w:pPr>
            <w:r>
              <w:t xml:space="preserve">Auto-incremented via SEQ_Divisions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VARCHAR2(100) UNIQUE</w:t>
            </w:r>
          </w:p>
        </w:tc>
        <w:tc>
          <w:tcPr/>
          <w:p>
            <w:pPr>
              <w:pStyle w:val="Compact"/>
            </w:pPr>
            <w:r>
              <w:t xml:space="preserve">Division name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Relationships: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Employees.Department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UserDivisions.DivisionName</w:t>
      </w:r>
    </w:p>
    <w:bookmarkEnd w:id="120"/>
    <w:bookmarkStart w:id="121" w:name="categories"/>
    <w:p>
      <w:pPr>
        <w:pStyle w:val="Heading4"/>
      </w:pPr>
      <w:r>
        <w:t xml:space="preserve">6.3.4</w:t>
      </w:r>
      <w:r>
        <w:t xml:space="preserve"> </w:t>
      </w:r>
      <w:r>
        <w:rPr>
          <w:rStyle w:val="VerbatimChar"/>
        </w:rPr>
        <w:t xml:space="preserve">Categories</w:t>
      </w:r>
    </w:p>
    <w:p>
      <w:pPr>
        <w:pStyle w:val="FirstParagraph"/>
      </w:pPr>
      <w:r>
        <w:t xml:space="preserve">Employee skill categories.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NUMBER PK</w:t>
            </w:r>
          </w:p>
        </w:tc>
        <w:tc>
          <w:tcPr/>
          <w:p>
            <w:pPr>
              <w:pStyle w:val="Compact"/>
            </w:pPr>
            <w:r>
              <w:t xml:space="preserve">Auto-incremented via SEQ_Categories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VARCHAR2(100) UNIQUE</w:t>
            </w:r>
          </w:p>
        </w:tc>
        <w:tc>
          <w:tcPr/>
          <w:p>
            <w:pPr>
              <w:pStyle w:val="Compact"/>
            </w:pPr>
            <w:r>
              <w:t xml:space="preserve">Category name (Skilled, Semi-Skilled, Unskilled)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Relationships: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ContractPeriods.Category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EmployeeEngagements.Category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CalculationWages.Category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CalculationOverrides.Category</w:t>
      </w:r>
    </w:p>
    <w:bookmarkEnd w:id="121"/>
    <w:bookmarkStart w:id="122" w:name="userdivisions"/>
    <w:p>
      <w:pPr>
        <w:pStyle w:val="Heading4"/>
      </w:pPr>
      <w:r>
        <w:t xml:space="preserve">6.3.5</w:t>
      </w:r>
      <w:r>
        <w:t xml:space="preserve"> </w:t>
      </w:r>
      <w:r>
        <w:rPr>
          <w:rStyle w:val="VerbatimChar"/>
        </w:rPr>
        <w:t xml:space="preserve">UserDivisions</w:t>
      </w:r>
    </w:p>
    <w:p>
      <w:pPr>
        <w:pStyle w:val="FirstParagraph"/>
      </w:pPr>
      <w:r>
        <w:t xml:space="preserve">Maps regular users to divisions they can manage.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PCNO</w:t>
            </w:r>
          </w:p>
        </w:tc>
        <w:tc>
          <w:tcPr/>
          <w:p>
            <w:pPr>
              <w:pStyle w:val="Compact"/>
            </w:pPr>
            <w:r>
              <w:t xml:space="preserve">VARCHAR2(50) PK, FK→AppUsers</w:t>
            </w:r>
          </w:p>
        </w:tc>
        <w:tc>
          <w:tcPr/>
          <w:p>
            <w:pPr>
              <w:pStyle w:val="Compact"/>
            </w:pPr>
            <w:r>
              <w:t xml:space="preserve">User PCNO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DivisionName</w:t>
            </w:r>
          </w:p>
        </w:tc>
        <w:tc>
          <w:tcPr/>
          <w:p>
            <w:pPr>
              <w:pStyle w:val="Compact"/>
            </w:pPr>
            <w:r>
              <w:t xml:space="preserve">VARCHAR2(100) PK, FK→Divisions</w:t>
            </w:r>
          </w:p>
        </w:tc>
        <w:tc>
          <w:tcPr/>
          <w:p>
            <w:pPr>
              <w:pStyle w:val="Compact"/>
            </w:pPr>
            <w:r>
              <w:t xml:space="preserve">Assigned division</w:t>
            </w:r>
          </w:p>
        </w:tc>
      </w:tr>
    </w:tbl>
    <w:bookmarkEnd w:id="122"/>
    <w:bookmarkStart w:id="123" w:name="vendors"/>
    <w:p>
      <w:pPr>
        <w:pStyle w:val="Heading4"/>
      </w:pPr>
      <w:r>
        <w:t xml:space="preserve">6.3.6</w:t>
      </w:r>
      <w:r>
        <w:t xml:space="preserve"> </w:t>
      </w:r>
      <w:r>
        <w:rPr>
          <w:rStyle w:val="VerbatimChar"/>
        </w:rPr>
        <w:t xml:space="preserve">Vendors</w:t>
      </w:r>
    </w:p>
    <w:p>
      <w:pPr>
        <w:pStyle w:val="FirstParagraph"/>
      </w:pPr>
      <w:r>
        <w:t xml:space="preserve">Manpower agencies/contractors.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NUMBER PK</w:t>
            </w:r>
          </w:p>
        </w:tc>
        <w:tc>
          <w:tcPr/>
          <w:p>
            <w:pPr>
              <w:pStyle w:val="Compact"/>
            </w:pPr>
            <w:r>
              <w:t xml:space="preserve">Auto-incremented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MasterId</w:t>
            </w:r>
          </w:p>
        </w:tc>
        <w:tc>
          <w:tcPr/>
          <w:p>
            <w:pPr>
              <w:pStyle w:val="Compact"/>
            </w:pPr>
            <w:r>
              <w:t xml:space="preserve">VARCHAR2(50) UNIQUE</w:t>
            </w:r>
          </w:p>
        </w:tc>
        <w:tc>
          <w:tcPr/>
          <w:p>
            <w:pPr>
              <w:pStyle w:val="Compact"/>
            </w:pPr>
            <w:r>
              <w:t xml:space="preserve">Vendor code (e.g., VND001)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VARCHAR2(150) UNIQUE</w:t>
            </w:r>
          </w:p>
        </w:tc>
        <w:tc>
          <w:tcPr/>
          <w:p>
            <w:pPr>
              <w:pStyle w:val="Compact"/>
            </w:pPr>
            <w:r>
              <w:t xml:space="preserve">Vendor company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GemId</w:t>
            </w:r>
          </w:p>
        </w:tc>
        <w:tc>
          <w:tcPr/>
          <w:p>
            <w:pPr>
              <w:pStyle w:val="Compact"/>
            </w:pPr>
            <w:r>
              <w:t xml:space="preserve">VARCHAR2(100)</w:t>
            </w:r>
          </w:p>
        </w:tc>
        <w:tc>
          <w:tcPr/>
          <w:p>
            <w:pPr>
              <w:pStyle w:val="Compact"/>
            </w:pPr>
            <w:r>
              <w:t xml:space="preserve">Government e-Marketplace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ContactName</w:t>
            </w:r>
          </w:p>
        </w:tc>
        <w:tc>
          <w:tcPr/>
          <w:p>
            <w:pPr>
              <w:pStyle w:val="Compact"/>
            </w:pPr>
            <w:r>
              <w:t xml:space="preserve">VARCHAR2(100)</w:t>
            </w:r>
          </w:p>
        </w:tc>
        <w:tc>
          <w:tcPr/>
          <w:p>
            <w:pPr>
              <w:pStyle w:val="Compact"/>
            </w:pPr>
            <w:r>
              <w:t xml:space="preserve">Contact person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ContactPhone</w:t>
            </w:r>
          </w:p>
        </w:tc>
        <w:tc>
          <w:tcPr/>
          <w:p>
            <w:pPr>
              <w:pStyle w:val="Compact"/>
            </w:pPr>
            <w:r>
              <w:t xml:space="preserve">VARCHAR2(20)</w:t>
            </w:r>
          </w:p>
        </w:tc>
        <w:tc>
          <w:tcPr/>
          <w:p>
            <w:pPr>
              <w:pStyle w:val="Compact"/>
            </w:pPr>
            <w:r>
              <w:t xml:space="preserve">Phone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VARCHAR2(4000)</w:t>
            </w:r>
          </w:p>
        </w:tc>
        <w:tc>
          <w:tcPr/>
          <w:p>
            <w:pPr>
              <w:pStyle w:val="Compact"/>
            </w:pPr>
            <w:r>
              <w:t xml:space="preserve">Postal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IsActive</w:t>
            </w:r>
          </w:p>
        </w:tc>
        <w:tc>
          <w:tcPr/>
          <w:p>
            <w:pPr>
              <w:pStyle w:val="Compact"/>
            </w:pPr>
            <w:r>
              <w:t xml:space="preserve">NUMBER(1)</w:t>
            </w:r>
          </w:p>
        </w:tc>
        <w:tc>
          <w:tcPr/>
          <w:p>
            <w:pPr>
              <w:pStyle w:val="Compact"/>
            </w:pPr>
            <w:r>
              <w:t xml:space="preserve">1=Active, 0=Inactive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Relationships: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ContractPeriods.VendorId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ContractPeriodVendors.VendorId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EmployeeEngagements.VendorId</w:t>
      </w:r>
    </w:p>
    <w:bookmarkEnd w:id="123"/>
    <w:bookmarkStart w:id="124" w:name="contractperiods"/>
    <w:p>
      <w:pPr>
        <w:pStyle w:val="Heading4"/>
      </w:pPr>
      <w:r>
        <w:t xml:space="preserve">6.3.7</w:t>
      </w:r>
      <w:r>
        <w:t xml:space="preserve"> </w:t>
      </w:r>
      <w:r>
        <w:rPr>
          <w:rStyle w:val="VerbatimChar"/>
        </w:rPr>
        <w:t xml:space="preserve">ContractPeriods</w:t>
      </w:r>
    </w:p>
    <w:p>
      <w:pPr>
        <w:pStyle w:val="FirstParagraph"/>
      </w:pPr>
      <w:r>
        <w:t xml:space="preserve">Contract periods linking vendors to categories.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NUMBER PK</w:t>
            </w:r>
          </w:p>
        </w:tc>
        <w:tc>
          <w:tcPr/>
          <w:p>
            <w:pPr>
              <w:pStyle w:val="Compact"/>
            </w:pPr>
            <w:r>
              <w:t xml:space="preserve">Auto-incremented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VARCHAR2(100) FK→Categories</w:t>
            </w:r>
          </w:p>
        </w:tc>
        <w:tc>
          <w:tcPr/>
          <w:p>
            <w:pPr>
              <w:pStyle w:val="Compact"/>
            </w:pPr>
            <w:r>
              <w:t xml:space="preserve">Skill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VendorId</w:t>
            </w:r>
          </w:p>
        </w:tc>
        <w:tc>
          <w:tcPr/>
          <w:p>
            <w:pPr>
              <w:pStyle w:val="Compact"/>
            </w:pPr>
            <w:r>
              <w:t xml:space="preserve">NUMBER FK→Vendors</w:t>
            </w:r>
          </w:p>
        </w:tc>
        <w:tc>
          <w:tcPr/>
          <w:p>
            <w:pPr>
              <w:pStyle w:val="Compact"/>
            </w:pPr>
            <w:r>
              <w:t xml:space="preserve">Primary vendor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GemId</w:t>
            </w:r>
          </w:p>
        </w:tc>
        <w:tc>
          <w:tcPr/>
          <w:p>
            <w:pPr>
              <w:pStyle w:val="Compact"/>
            </w:pPr>
            <w:r>
              <w:t xml:space="preserve">VARCHAR2(100)</w:t>
            </w:r>
          </w:p>
        </w:tc>
        <w:tc>
          <w:tcPr/>
          <w:p>
            <w:pPr>
              <w:pStyle w:val="Compact"/>
            </w:pPr>
            <w:r>
              <w:t xml:space="preserve">GeM contract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Contract 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Contract end (NULL=ongoing)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DatedOn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Contract signing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VARCHAR2(20)</w:t>
            </w:r>
          </w:p>
        </w:tc>
        <w:tc>
          <w:tcPr/>
          <w:p>
            <w:pPr>
              <w:pStyle w:val="Compact"/>
            </w:pPr>
            <w:r>
              <w:t xml:space="preserve">Active / Closed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VARCHAR2(4000)</w:t>
            </w:r>
          </w:p>
        </w:tc>
        <w:tc>
          <w:tcPr/>
          <w:p>
            <w:pPr>
              <w:pStyle w:val="Compact"/>
            </w:pPr>
            <w:r>
              <w:t xml:space="preserve">Free-text notes</w:t>
            </w:r>
          </w:p>
        </w:tc>
      </w:tr>
    </w:tbl>
    <w:p>
      <w:pPr>
        <w:pStyle w:val="BodyText"/>
      </w:pPr>
      <w:r>
        <w:rPr>
          <w:b/>
          <w:bCs/>
        </w:rPr>
        <w:t xml:space="preserve">Unique Constraint:</w:t>
      </w:r>
      <w:r>
        <w:t xml:space="preserve"> </w:t>
      </w:r>
      <w:r>
        <w:rPr>
          <w:rStyle w:val="VerbatimChar"/>
        </w:rPr>
        <w:t xml:space="preserve">(Category, StartDate)</w:t>
      </w:r>
      <w:r>
        <w:br/>
      </w:r>
      <w:r>
        <w:rPr>
          <w:b/>
          <w:bCs/>
        </w:rPr>
        <w:t xml:space="preserve">Relationships: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EmployeeEngagements.ContractPeriodId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Attendance.ContractPeriodId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CalculationOverrides.ContractPeriodId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ContractExtensions.ContractPeriodId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ContractPeriodVendors.ContractPeriodId</w:t>
      </w:r>
    </w:p>
    <w:bookmarkEnd w:id="124"/>
    <w:bookmarkStart w:id="125" w:name="contractperiodvendors"/>
    <w:p>
      <w:pPr>
        <w:pStyle w:val="Heading4"/>
      </w:pPr>
      <w:r>
        <w:t xml:space="preserve">6.3.8</w:t>
      </w:r>
      <w:r>
        <w:t xml:space="preserve"> </w:t>
      </w:r>
      <w:r>
        <w:rPr>
          <w:rStyle w:val="VerbatimChar"/>
        </w:rPr>
        <w:t xml:space="preserve">ContractPeriodVendors</w:t>
      </w:r>
    </w:p>
    <w:p>
      <w:pPr>
        <w:pStyle w:val="FirstParagraph"/>
      </w:pPr>
      <w:r>
        <w:t xml:space="preserve">Junction table — all vendors participating in a contract period.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NUMBER PK</w:t>
            </w:r>
          </w:p>
        </w:tc>
        <w:tc>
          <w:tcPr/>
          <w:p>
            <w:pPr>
              <w:pStyle w:val="Compact"/>
            </w:pPr>
            <w:r>
              <w:t xml:space="preserve">Auto-incremented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ContractPeriodId</w:t>
            </w:r>
          </w:p>
        </w:tc>
        <w:tc>
          <w:tcPr/>
          <w:p>
            <w:pPr>
              <w:pStyle w:val="Compact"/>
            </w:pPr>
            <w:r>
              <w:t xml:space="preserve">NUMBER FK</w:t>
            </w:r>
          </w:p>
        </w:tc>
        <w:tc>
          <w:tcPr/>
          <w:p>
            <w:pPr>
              <w:pStyle w:val="Compact"/>
            </w:pPr>
            <w:r>
              <w:t xml:space="preserve">Contract period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VendorId</w:t>
            </w:r>
          </w:p>
        </w:tc>
        <w:tc>
          <w:tcPr/>
          <w:p>
            <w:pPr>
              <w:pStyle w:val="Compact"/>
            </w:pPr>
            <w:r>
              <w:t xml:space="preserve">NUMBER FK</w:t>
            </w:r>
          </w:p>
        </w:tc>
        <w:tc>
          <w:tcPr/>
          <w:p>
            <w:pPr>
              <w:pStyle w:val="Compact"/>
            </w:pPr>
            <w:r>
              <w:t xml:space="preserve">Vendor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VARCHAR2(100)</w:t>
            </w:r>
          </w:p>
        </w:tc>
        <w:tc>
          <w:tcPr/>
          <w:p>
            <w:pPr>
              <w:pStyle w:val="Compact"/>
            </w:pPr>
            <w:r>
              <w:t xml:space="preserve">Worker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IsActive</w:t>
            </w:r>
          </w:p>
        </w:tc>
        <w:tc>
          <w:tcPr/>
          <w:p>
            <w:pPr>
              <w:pStyle w:val="Compact"/>
            </w:pPr>
            <w:r>
              <w:t xml:space="preserve">NUMBER(1)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</w:tbl>
    <w:bookmarkEnd w:id="125"/>
    <w:bookmarkStart w:id="126" w:name="contractextensions"/>
    <w:p>
      <w:pPr>
        <w:pStyle w:val="Heading4"/>
      </w:pPr>
      <w:r>
        <w:t xml:space="preserve">6.3.9</w:t>
      </w:r>
      <w:r>
        <w:t xml:space="preserve"> </w:t>
      </w:r>
      <w:r>
        <w:rPr>
          <w:rStyle w:val="VerbatimChar"/>
        </w:rPr>
        <w:t xml:space="preserve">ContractExtensions</w:t>
      </w:r>
    </w:p>
    <w:p>
      <w:pPr>
        <w:pStyle w:val="FirstParagraph"/>
      </w:pPr>
      <w:r>
        <w:t xml:space="preserve">Tracks extensions to contract periods.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NUMBER PK</w:t>
            </w:r>
          </w:p>
        </w:tc>
        <w:tc>
          <w:tcPr/>
          <w:p>
            <w:pPr>
              <w:pStyle w:val="Compact"/>
            </w:pPr>
            <w:r>
              <w:t xml:space="preserve">Auto-incremented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ContractPeriodId</w:t>
            </w:r>
          </w:p>
        </w:tc>
        <w:tc>
          <w:tcPr/>
          <w:p>
            <w:pPr>
              <w:pStyle w:val="Compact"/>
            </w:pPr>
            <w:r>
              <w:t xml:space="preserve">NUMBER FK</w:t>
            </w:r>
          </w:p>
        </w:tc>
        <w:tc>
          <w:tcPr/>
          <w:p>
            <w:pPr>
              <w:pStyle w:val="Compact"/>
            </w:pPr>
            <w:r>
              <w:t xml:space="preserve">Extended 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OldEndDate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Previous end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NewEndDate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New end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ExtensionDate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When extended</w:t>
            </w:r>
          </w:p>
        </w:tc>
      </w:tr>
    </w:tbl>
    <w:bookmarkEnd w:id="126"/>
    <w:bookmarkStart w:id="127" w:name="employees"/>
    <w:p>
      <w:pPr>
        <w:pStyle w:val="Heading4"/>
      </w:pPr>
      <w:r>
        <w:t xml:space="preserve">6.3.10</w:t>
      </w:r>
      <w:r>
        <w:t xml:space="preserve"> </w:t>
      </w:r>
      <w:r>
        <w:rPr>
          <w:rStyle w:val="VerbatimChar"/>
        </w:rPr>
        <w:t xml:space="preserve">Employees</w:t>
      </w:r>
    </w:p>
    <w:p>
      <w:pPr>
        <w:pStyle w:val="FirstParagraph"/>
      </w:pPr>
      <w:r>
        <w:t xml:space="preserve">Master employee registry.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MasterId</w:t>
            </w:r>
          </w:p>
        </w:tc>
        <w:tc>
          <w:tcPr/>
          <w:p>
            <w:pPr>
              <w:pStyle w:val="Compact"/>
            </w:pPr>
            <w:r>
              <w:t xml:space="preserve">VARCHAR2(50) PK</w:t>
            </w:r>
          </w:p>
        </w:tc>
        <w:tc>
          <w:tcPr/>
          <w:p>
            <w:pPr>
              <w:pStyle w:val="Compact"/>
            </w:pPr>
            <w:r>
              <w:t xml:space="preserve">Permanent unique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VARCHAR2(50)</w:t>
            </w:r>
          </w:p>
        </w:tc>
        <w:tc>
          <w:tcPr/>
          <w:p>
            <w:pPr>
              <w:pStyle w:val="Compact"/>
            </w:pPr>
            <w:r>
              <w:t xml:space="preserve">Display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VARCHAR2(200)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VARCHAR2(100) FK→Divisions</w:t>
            </w:r>
          </w:p>
        </w:tc>
        <w:tc>
          <w:tcPr/>
          <w:p>
            <w:pPr>
              <w:pStyle w:val="Compact"/>
            </w:pPr>
            <w:r>
              <w:t xml:space="preserve">Current division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VARCHAR2(50)</w:t>
            </w:r>
          </w:p>
        </w:tc>
        <w:tc>
          <w:tcPr/>
          <w:p>
            <w:pPr>
              <w:pStyle w:val="Compact"/>
            </w:pPr>
            <w:r>
              <w:t xml:space="preserve">Current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OriginalJoinDate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First-ever join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JoinDate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Current engagement 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LeaveBalance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Current paid leave 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PrevLeaveBalance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Previous contract leave 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VARCHAR2(20)</w:t>
            </w:r>
          </w:p>
        </w:tc>
        <w:tc>
          <w:tcPr/>
          <w:p>
            <w:pPr>
              <w:pStyle w:val="Compact"/>
            </w:pPr>
            <w:r>
              <w:t xml:space="preserve">Active/Resigned/ContractEnded/Upgraded/Downgraded/Transferred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ResignDate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Resignation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ContractEndDate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Contract end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CurrentEngagementId</w:t>
            </w:r>
          </w:p>
        </w:tc>
        <w:tc>
          <w:tcPr/>
          <w:p>
            <w:pPr>
              <w:pStyle w:val="Compact"/>
            </w:pPr>
            <w:r>
              <w:t xml:space="preserve">NUMBER FK→EmployeeEngagements</w:t>
            </w:r>
          </w:p>
        </w:tc>
        <w:tc>
          <w:tcPr/>
          <w:p>
            <w:pPr>
              <w:pStyle w:val="Compact"/>
            </w:pPr>
            <w:r>
              <w:t xml:space="preserve">Active engagement pointer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VARCHAR2(50)</w:t>
            </w:r>
          </w:p>
        </w:tc>
        <w:tc>
          <w:tcPr/>
          <w:p>
            <w:pPr>
              <w:pStyle w:val="Compact"/>
            </w:pPr>
            <w:r>
              <w:t xml:space="preserve">Phone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VARCHAR2(100)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Aadhar</w:t>
            </w:r>
          </w:p>
        </w:tc>
        <w:tc>
          <w:tcPr/>
          <w:p>
            <w:pPr>
              <w:pStyle w:val="Compact"/>
            </w:pPr>
            <w:r>
              <w:t xml:space="preserve">VARCHAR2(50)</w:t>
            </w:r>
          </w:p>
        </w:tc>
        <w:tc>
          <w:tcPr/>
          <w:p>
            <w:pPr>
              <w:pStyle w:val="Compact"/>
            </w:pPr>
            <w:r>
              <w:t xml:space="preserve">Aadhar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VARCHAR2(4000)</w:t>
            </w:r>
          </w:p>
        </w:tc>
        <w:tc>
          <w:tcPr/>
          <w:p>
            <w:pPr>
              <w:pStyle w:val="Compact"/>
            </w:pPr>
            <w:r>
              <w:t xml:space="preserve">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Qualification</w:t>
            </w:r>
          </w:p>
        </w:tc>
        <w:tc>
          <w:tcPr/>
          <w:p>
            <w:pPr>
              <w:pStyle w:val="Compact"/>
            </w:pPr>
            <w:r>
              <w:t xml:space="preserve">VARCHAR2(200)</w:t>
            </w:r>
          </w:p>
        </w:tc>
        <w:tc>
          <w:tcPr/>
          <w:p>
            <w:pPr>
              <w:pStyle w:val="Compact"/>
            </w:pPr>
            <w:r>
              <w:t xml:space="preserve">Educational qualification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Experience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Years of experience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ExperienceIn</w:t>
            </w:r>
          </w:p>
        </w:tc>
        <w:tc>
          <w:tcPr/>
          <w:p>
            <w:pPr>
              <w:pStyle w:val="Compact"/>
            </w:pPr>
            <w:r>
              <w:t xml:space="preserve">VARCHAR2(200)</w:t>
            </w:r>
          </w:p>
        </w:tc>
        <w:tc>
          <w:tcPr/>
          <w:p>
            <w:pPr>
              <w:pStyle w:val="Compact"/>
            </w:pPr>
            <w:r>
              <w:t xml:space="preserve">Experience domain(s)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Relationships:</w:t>
      </w:r>
      <w:r>
        <w:t xml:space="preserve"> </w:t>
      </w:r>
      <w:r>
        <w:rPr>
          <w:rStyle w:val="VerbatimChar"/>
        </w:rPr>
        <w:t xml:space="preserve">MasterId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EmployeeEngagements.EmpID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Attendance.EmpID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CalculationOverrides.EmpID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EmployeeActionLogs.EmpMasterId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AttendanceRemarks.EmpID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EmployeeLeaveCredits.EmpID</w:t>
      </w:r>
    </w:p>
    <w:bookmarkEnd w:id="127"/>
    <w:bookmarkStart w:id="128" w:name="employeeengagements"/>
    <w:p>
      <w:pPr>
        <w:pStyle w:val="Heading4"/>
      </w:pPr>
      <w:r>
        <w:t xml:space="preserve">6.3.11</w:t>
      </w:r>
      <w:r>
        <w:t xml:space="preserve"> </w:t>
      </w:r>
      <w:r>
        <w:rPr>
          <w:rStyle w:val="VerbatimChar"/>
        </w:rPr>
        <w:t xml:space="preserve">EmployeeEngagements</w:t>
      </w:r>
    </w:p>
    <w:p>
      <w:pPr>
        <w:pStyle w:val="FirstParagraph"/>
      </w:pPr>
      <w:r>
        <w:t xml:space="preserve">Employment stints — one employee can have multiple engagements over time.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NUMBER PK</w:t>
            </w:r>
          </w:p>
        </w:tc>
        <w:tc>
          <w:tcPr/>
          <w:p>
            <w:pPr>
              <w:pStyle w:val="Compact"/>
            </w:pPr>
            <w:r>
              <w:t xml:space="preserve">Auto-incremented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EmpID</w:t>
            </w:r>
          </w:p>
        </w:tc>
        <w:tc>
          <w:tcPr/>
          <w:p>
            <w:pPr>
              <w:pStyle w:val="Compact"/>
            </w:pPr>
            <w:r>
              <w:t xml:space="preserve">VARCHAR2(50) FK→Employees</w:t>
            </w:r>
          </w:p>
        </w:tc>
        <w:tc>
          <w:tcPr/>
          <w:p>
            <w:pPr>
              <w:pStyle w:val="Compact"/>
            </w:pPr>
            <w:r>
              <w:t xml:space="preserve">Employee MasterId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ContractPeriodId</w:t>
            </w:r>
          </w:p>
        </w:tc>
        <w:tc>
          <w:tcPr/>
          <w:p>
            <w:pPr>
              <w:pStyle w:val="Compact"/>
            </w:pPr>
            <w:r>
              <w:t xml:space="preserve">NUMBER FK→ContractPeriods</w:t>
            </w:r>
          </w:p>
        </w:tc>
        <w:tc>
          <w:tcPr/>
          <w:p>
            <w:pPr>
              <w:pStyle w:val="Compact"/>
            </w:pPr>
            <w:r>
              <w:t xml:space="preserve">Contract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VARCHAR2(100)</w:t>
            </w:r>
          </w:p>
        </w:tc>
        <w:tc>
          <w:tcPr/>
          <w:p>
            <w:pPr>
              <w:pStyle w:val="Compact"/>
            </w:pPr>
            <w:r>
              <w:t xml:space="preserve">Category for this stint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VendorId</w:t>
            </w:r>
          </w:p>
        </w:tc>
        <w:tc>
          <w:tcPr/>
          <w:p>
            <w:pPr>
              <w:pStyle w:val="Compact"/>
            </w:pPr>
            <w:r>
              <w:t xml:space="preserve">NUMBER FK→Vendors</w:t>
            </w:r>
          </w:p>
        </w:tc>
        <w:tc>
          <w:tcPr/>
          <w:p>
            <w:pPr>
              <w:pStyle w:val="Compact"/>
            </w:pPr>
            <w:r>
              <w:t xml:space="preserve">Supplying vendor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VARCHAR2(100)</w:t>
            </w:r>
          </w:p>
        </w:tc>
        <w:tc>
          <w:tcPr/>
          <w:p>
            <w:pPr>
              <w:pStyle w:val="Compact"/>
            </w:pPr>
            <w:r>
              <w:t xml:space="preserve">Division for this stint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Engagement 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Engagement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EndReason</w:t>
            </w:r>
          </w:p>
        </w:tc>
        <w:tc>
          <w:tcPr/>
          <w:p>
            <w:pPr>
              <w:pStyle w:val="Compact"/>
            </w:pPr>
            <w:r>
              <w:t xml:space="preserve">VARCHAR2(50)</w:t>
            </w:r>
          </w:p>
        </w:tc>
        <w:tc>
          <w:tcPr/>
          <w:p>
            <w:pPr>
              <w:pStyle w:val="Compact"/>
            </w:pPr>
            <w:r>
              <w:t xml:space="preserve">Resigned/ContractEnded/Upgraded/Downgraded/CarriedOver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IsCarriedOver</w:t>
            </w:r>
          </w:p>
        </w:tc>
        <w:tc>
          <w:tcPr/>
          <w:p>
            <w:pPr>
              <w:pStyle w:val="Compact"/>
            </w:pPr>
            <w:r>
              <w:t xml:space="preserve">NUMBER(1)</w:t>
            </w:r>
          </w:p>
        </w:tc>
        <w:tc>
          <w:tcPr/>
          <w:p>
            <w:pPr>
              <w:pStyle w:val="Compact"/>
            </w:pPr>
            <w:r>
              <w:t xml:space="preserve">1=carried from prev 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PrevEngagementId</w:t>
            </w:r>
          </w:p>
        </w:tc>
        <w:tc>
          <w:tcPr/>
          <w:p>
            <w:pPr>
              <w:pStyle w:val="Compact"/>
            </w:pPr>
            <w:r>
              <w:t xml:space="preserve">NUMBER FK (self-ref)</w:t>
            </w:r>
          </w:p>
        </w:tc>
        <w:tc>
          <w:tcPr/>
          <w:p>
            <w:pPr>
              <w:pStyle w:val="Compact"/>
            </w:pPr>
            <w:r>
              <w:t xml:space="preserve">Previous engagement in 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EmployeeId</w:t>
            </w:r>
          </w:p>
        </w:tc>
        <w:tc>
          <w:tcPr/>
          <w:p>
            <w:pPr>
              <w:pStyle w:val="Compact"/>
            </w:pPr>
            <w:r>
              <w:t xml:space="preserve">VARCHAR2(50)</w:t>
            </w:r>
          </w:p>
        </w:tc>
        <w:tc>
          <w:tcPr/>
          <w:p>
            <w:pPr>
              <w:pStyle w:val="Compact"/>
            </w:pPr>
            <w:r>
              <w:t xml:space="preserve">Official ID in this engagement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Relationships: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Employees.CurrentEngagementId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Attendance.EngagementId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CalculationOverrides.EngagementId</w:t>
      </w:r>
      <w:r>
        <w:t xml:space="preserve">.</w:t>
      </w:r>
      <w:r>
        <w:t xml:space="preserve"> </w:t>
      </w:r>
      <w:r>
        <w:rPr>
          <w:rStyle w:val="VerbatimChar"/>
        </w:rPr>
        <w:t xml:space="preserve">PrevEngagementId</w:t>
      </w:r>
      <w:r>
        <w:t xml:space="preserve"> </w:t>
      </w:r>
      <w:r>
        <w:t xml:space="preserve">→ self-reference for engagement chaining.</w:t>
      </w:r>
    </w:p>
    <w:bookmarkEnd w:id="128"/>
    <w:bookmarkStart w:id="129" w:name="employeeleavecredits"/>
    <w:p>
      <w:pPr>
        <w:pStyle w:val="Heading4"/>
      </w:pPr>
      <w:r>
        <w:t xml:space="preserve">6.3.12</w:t>
      </w:r>
      <w:r>
        <w:t xml:space="preserve"> </w:t>
      </w:r>
      <w:r>
        <w:rPr>
          <w:rStyle w:val="VerbatimChar"/>
        </w:rPr>
        <w:t xml:space="preserve">EmployeeLeaveCredits</w:t>
      </w:r>
    </w:p>
    <w:p>
      <w:pPr>
        <w:pStyle w:val="FirstParagraph"/>
      </w:pPr>
      <w:r>
        <w:t xml:space="preserve">Date-specific leave credits/bulk additions.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NUMBER PK</w:t>
            </w:r>
          </w:p>
        </w:tc>
        <w:tc>
          <w:tcPr/>
          <w:p>
            <w:pPr>
              <w:pStyle w:val="Compact"/>
            </w:pPr>
            <w:r>
              <w:t xml:space="preserve">Auto-incremented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EmpID</w:t>
            </w:r>
          </w:p>
        </w:tc>
        <w:tc>
          <w:tcPr/>
          <w:p>
            <w:pPr>
              <w:pStyle w:val="Compact"/>
            </w:pPr>
            <w:r>
              <w:t xml:space="preserve">VARCHAR2(50) FK→Employees</w:t>
            </w:r>
          </w:p>
        </w:tc>
        <w:tc>
          <w:tcPr/>
          <w:p>
            <w:pPr>
              <w:pStyle w:val="Compact"/>
            </w:pPr>
            <w:r>
              <w:t xml:space="preserve">Employee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ContractPeriodId</w:t>
            </w:r>
          </w:p>
        </w:tc>
        <w:tc>
          <w:tcPr/>
          <w:p>
            <w:pPr>
              <w:pStyle w:val="Compact"/>
            </w:pPr>
            <w:r>
              <w:t xml:space="preserve">NUMBER FK→ContractPeriods</w:t>
            </w:r>
          </w:p>
        </w:tc>
        <w:tc>
          <w:tcPr/>
          <w:p>
            <w:pPr>
              <w:pStyle w:val="Compact"/>
            </w:pPr>
            <w:r>
              <w:t xml:space="preserve">Contract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Leave days added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EffectiveDate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When the credit applies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Remarks</w:t>
            </w:r>
          </w:p>
        </w:tc>
        <w:tc>
          <w:tcPr/>
          <w:p>
            <w:pPr>
              <w:pStyle w:val="Compact"/>
            </w:pPr>
            <w:r>
              <w:t xml:space="preserve">VARCHAR2(200)</w:t>
            </w:r>
          </w:p>
        </w:tc>
        <w:tc>
          <w:tcPr/>
          <w:p>
            <w:pPr>
              <w:pStyle w:val="Compact"/>
            </w:pPr>
            <w:r>
              <w:t xml:space="preserve">Reason/note</w:t>
            </w:r>
          </w:p>
        </w:tc>
      </w:tr>
    </w:tbl>
    <w:bookmarkEnd w:id="129"/>
    <w:bookmarkStart w:id="130" w:name="attendance"/>
    <w:p>
      <w:pPr>
        <w:pStyle w:val="Heading4"/>
      </w:pPr>
      <w:r>
        <w:t xml:space="preserve">6.3.13</w:t>
      </w:r>
      <w:r>
        <w:t xml:space="preserve"> </w:t>
      </w:r>
      <w:r>
        <w:rPr>
          <w:rStyle w:val="VerbatimChar"/>
        </w:rPr>
        <w:t xml:space="preserve">Attendance</w:t>
      </w:r>
    </w:p>
    <w:p>
      <w:pPr>
        <w:pStyle w:val="FirstParagraph"/>
      </w:pPr>
      <w:r>
        <w:t xml:space="preserve">Core attendance table — one row per employee per day.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NUMBER PK</w:t>
            </w:r>
          </w:p>
        </w:tc>
        <w:tc>
          <w:tcPr/>
          <w:p>
            <w:pPr>
              <w:pStyle w:val="Compact"/>
            </w:pPr>
            <w:r>
              <w:t xml:space="preserve">Auto-incremented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EmpID</w:t>
            </w:r>
          </w:p>
        </w:tc>
        <w:tc>
          <w:tcPr/>
          <w:p>
            <w:pPr>
              <w:pStyle w:val="Compact"/>
            </w:pPr>
            <w:r>
              <w:t xml:space="preserve">VARCHAR2(50) FK→Employees</w:t>
            </w:r>
          </w:p>
        </w:tc>
        <w:tc>
          <w:tcPr/>
          <w:p>
            <w:pPr>
              <w:pStyle w:val="Compact"/>
            </w:pPr>
            <w:r>
              <w:t xml:space="preserve">Employee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EngagementId</w:t>
            </w:r>
          </w:p>
        </w:tc>
        <w:tc>
          <w:tcPr/>
          <w:p>
            <w:pPr>
              <w:pStyle w:val="Compact"/>
            </w:pPr>
            <w:r>
              <w:t xml:space="preserve">NUMBER FK→EmployeeEngagements</w:t>
            </w:r>
          </w:p>
        </w:tc>
        <w:tc>
          <w:tcPr/>
          <w:p>
            <w:pPr>
              <w:pStyle w:val="Compact"/>
            </w:pPr>
            <w:r>
              <w:t xml:space="preserve">Active 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ContractPeriodId</w:t>
            </w:r>
          </w:p>
        </w:tc>
        <w:tc>
          <w:tcPr/>
          <w:p>
            <w:pPr>
              <w:pStyle w:val="Compact"/>
            </w:pPr>
            <w:r>
              <w:t xml:space="preserve">NUMBER FK→ContractPeriods</w:t>
            </w:r>
          </w:p>
        </w:tc>
        <w:tc>
          <w:tcPr/>
          <w:p>
            <w:pPr>
              <w:pStyle w:val="Compact"/>
            </w:pPr>
            <w:r>
              <w:t xml:space="preserve">Contract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NUMBER(4)</w:t>
            </w:r>
          </w:p>
        </w:tc>
        <w:tc>
          <w:tcPr/>
          <w:p>
            <w:pPr>
              <w:pStyle w:val="Compact"/>
            </w:pPr>
            <w:r>
              <w:t xml:space="preserve">Calendar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NUMBER(2)</w:t>
            </w:r>
          </w:p>
        </w:tc>
        <w:tc>
          <w:tcPr/>
          <w:p>
            <w:pPr>
              <w:pStyle w:val="Compact"/>
            </w:pPr>
            <w:r>
              <w:t xml:space="preserve">Month (0-indexed: 0=Jan)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</w:t>
            </w:r>
          </w:p>
        </w:tc>
        <w:tc>
          <w:tcPr/>
          <w:p>
            <w:pPr>
              <w:pStyle w:val="Compact"/>
            </w:pPr>
            <w:r>
              <w:t xml:space="preserve">NUMBER(2)</w:t>
            </w:r>
          </w:p>
        </w:tc>
        <w:tc>
          <w:tcPr/>
          <w:p>
            <w:pPr>
              <w:pStyle w:val="Compact"/>
            </w:pPr>
            <w:r>
              <w:t xml:space="preserve">Day of 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StatusValue</w:t>
            </w:r>
          </w:p>
        </w:tc>
        <w:tc>
          <w:tcPr/>
          <w:p>
            <w:pPr>
              <w:pStyle w:val="Compact"/>
            </w:pPr>
            <w:r>
              <w:t xml:space="preserve">NUMBER(1)</w:t>
            </w:r>
          </w:p>
        </w:tc>
        <w:tc>
          <w:tcPr/>
          <w:p>
            <w:pPr>
              <w:pStyle w:val="Compact"/>
            </w:pPr>
            <w:r>
              <w:t xml:space="preserve">0=Absent, 1=Present, 0.5=Half-Day, NULL=unfilled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LeaveType</w:t>
            </w:r>
          </w:p>
        </w:tc>
        <w:tc>
          <w:tcPr/>
          <w:p>
            <w:pPr>
              <w:pStyle w:val="Compact"/>
            </w:pPr>
            <w:r>
              <w:t xml:space="preserve">VARCHAR2(50)</w:t>
            </w:r>
          </w:p>
        </w:tc>
        <w:tc>
          <w:tcPr/>
          <w:p>
            <w:pPr>
              <w:pStyle w:val="Compact"/>
            </w:pPr>
            <w:r>
              <w:t xml:space="preserve">Paid/Unpaid/Carried/Paired Paid/Paired Unpaid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IsHoliday</w:t>
            </w:r>
          </w:p>
        </w:tc>
        <w:tc>
          <w:tcPr/>
          <w:p>
            <w:pPr>
              <w:pStyle w:val="Compact"/>
            </w:pPr>
            <w:r>
              <w:t xml:space="preserve">NUMBER(1)</w:t>
            </w:r>
          </w:p>
        </w:tc>
        <w:tc>
          <w:tcPr/>
          <w:p>
            <w:pPr>
              <w:pStyle w:val="Compact"/>
            </w:pPr>
            <w:r>
              <w:t xml:space="preserve">1=Holiday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AutoSat</w:t>
            </w:r>
          </w:p>
        </w:tc>
        <w:tc>
          <w:tcPr/>
          <w:p>
            <w:pPr>
              <w:pStyle w:val="Compact"/>
            </w:pPr>
            <w:r>
              <w:t xml:space="preserve">NUMBER(1)</w:t>
            </w:r>
          </w:p>
        </w:tc>
        <w:tc>
          <w:tcPr/>
          <w:p>
            <w:pPr>
              <w:pStyle w:val="Compact"/>
            </w:pPr>
            <w:r>
              <w:t xml:space="preserve">1=Auto-calculated Saturday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Remarks</w:t>
            </w:r>
          </w:p>
        </w:tc>
        <w:tc>
          <w:tcPr/>
          <w:p>
            <w:pPr>
              <w:pStyle w:val="Compact"/>
            </w:pPr>
            <w:r>
              <w:t xml:space="preserve">VARCHAR2(500)</w:t>
            </w:r>
          </w:p>
        </w:tc>
        <w:tc>
          <w:tcPr/>
          <w:p>
            <w:pPr>
              <w:pStyle w:val="Compact"/>
            </w:pPr>
            <w:r>
              <w:t xml:space="preserve">Free-text remarks</w:t>
            </w:r>
          </w:p>
        </w:tc>
      </w:tr>
    </w:tbl>
    <w:p>
      <w:pPr>
        <w:pStyle w:val="BodyText"/>
      </w:pPr>
      <w:r>
        <w:rPr>
          <w:b/>
          <w:bCs/>
        </w:rPr>
        <w:t xml:space="preserve">Unique Constraint:</w:t>
      </w:r>
      <w:r>
        <w:t xml:space="preserve"> </w:t>
      </w:r>
      <w:r>
        <w:rPr>
          <w:rStyle w:val="VerbatimChar"/>
        </w:rPr>
        <w:t xml:space="preserve">(EmpID, Year, Month, Day)</w:t>
      </w:r>
    </w:p>
    <w:bookmarkEnd w:id="130"/>
    <w:bookmarkStart w:id="131" w:name="calculationwages"/>
    <w:p>
      <w:pPr>
        <w:pStyle w:val="Heading4"/>
      </w:pPr>
      <w:r>
        <w:t xml:space="preserve">6.3.14</w:t>
      </w:r>
      <w:r>
        <w:t xml:space="preserve"> </w:t>
      </w:r>
      <w:r>
        <w:rPr>
          <w:rStyle w:val="VerbatimChar"/>
        </w:rPr>
        <w:t xml:space="preserve">CalculationWages</w:t>
      </w:r>
    </w:p>
    <w:p>
      <w:pPr>
        <w:pStyle w:val="FirstParagraph"/>
      </w:pPr>
      <w:r>
        <w:t xml:space="preserve">Monthly wage rates per category.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NUMBER(4) PK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NUMBER(2) PK</w:t>
            </w:r>
          </w:p>
        </w:tc>
        <w:tc>
          <w:tcPr/>
          <w:p>
            <w:pPr>
              <w:pStyle w:val="Compact"/>
            </w:pPr>
            <w:r>
              <w:t xml:space="preserve">Month (0-indexed)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VARCHAR2(50) PK</w:t>
            </w:r>
          </w:p>
        </w:tc>
        <w:tc>
          <w:tcPr/>
          <w:p>
            <w:pPr>
              <w:pStyle w:val="Compact"/>
            </w:pPr>
            <w:r>
              <w:t xml:space="preserve">Category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WageRate</w:t>
            </w:r>
          </w:p>
        </w:tc>
        <w:tc>
          <w:tcPr/>
          <w:p>
            <w:pPr>
              <w:pStyle w:val="Compact"/>
            </w:pPr>
            <w:r>
              <w:t xml:space="preserve">NUMBER(10,2)</w:t>
            </w:r>
          </w:p>
        </w:tc>
        <w:tc>
          <w:tcPr/>
          <w:p>
            <w:pPr>
              <w:pStyle w:val="Compact"/>
            </w:pPr>
            <w:r>
              <w:t xml:space="preserve">Daily wage rate</w:t>
            </w:r>
          </w:p>
        </w:tc>
      </w:tr>
    </w:tbl>
    <w:bookmarkEnd w:id="131"/>
    <w:bookmarkStart w:id="132" w:name="calculationoverrides"/>
    <w:p>
      <w:pPr>
        <w:pStyle w:val="Heading4"/>
      </w:pPr>
      <w:r>
        <w:t xml:space="preserve">6.3.15</w:t>
      </w:r>
      <w:r>
        <w:t xml:space="preserve"> </w:t>
      </w:r>
      <w:r>
        <w:rPr>
          <w:rStyle w:val="VerbatimChar"/>
        </w:rPr>
        <w:t xml:space="preserve">CalculationOverrides</w:t>
      </w:r>
    </w:p>
    <w:p>
      <w:pPr>
        <w:pStyle w:val="FirstParagraph"/>
      </w:pPr>
      <w:r>
        <w:t xml:space="preserve">Manual overrides of present days for wage calculation.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NUMBER(4) PK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Month</w:t>
            </w:r>
          </w:p>
        </w:tc>
        <w:tc>
          <w:tcPr/>
          <w:p>
            <w:pPr>
              <w:pStyle w:val="Compact"/>
            </w:pPr>
            <w:r>
              <w:t xml:space="preserve">NUMBER(2) PK</w:t>
            </w:r>
          </w:p>
        </w:tc>
        <w:tc>
          <w:tcPr/>
          <w:p>
            <w:pPr>
              <w:pStyle w:val="Compact"/>
            </w:pPr>
            <w:r>
              <w:t xml:space="preserve">Month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VARCHAR2(50) PK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EmpID</w:t>
            </w:r>
          </w:p>
        </w:tc>
        <w:tc>
          <w:tcPr/>
          <w:p>
            <w:pPr>
              <w:pStyle w:val="Compact"/>
            </w:pPr>
            <w:r>
              <w:t xml:space="preserve">VARCHAR2(50) PK, FK→Employees</w:t>
            </w:r>
          </w:p>
        </w:tc>
        <w:tc>
          <w:tcPr/>
          <w:p>
            <w:pPr>
              <w:pStyle w:val="Compact"/>
            </w:pPr>
            <w:r>
              <w:t xml:space="preserve">Employee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EngagementId</w:t>
            </w:r>
          </w:p>
        </w:tc>
        <w:tc>
          <w:tcPr/>
          <w:p>
            <w:pPr>
              <w:pStyle w:val="Compact"/>
            </w:pPr>
            <w:r>
              <w:t xml:space="preserve">NUMBER FK</w:t>
            </w:r>
          </w:p>
        </w:tc>
        <w:tc>
          <w:tcPr/>
          <w:p>
            <w:pPr>
              <w:pStyle w:val="Compact"/>
            </w:pPr>
            <w:r>
              <w:t xml:space="preserve">Engagement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ContractPeriodId</w:t>
            </w:r>
          </w:p>
        </w:tc>
        <w:tc>
          <w:tcPr/>
          <w:p>
            <w:pPr>
              <w:pStyle w:val="Compact"/>
            </w:pPr>
            <w:r>
              <w:t xml:space="preserve">NUMBER FK</w:t>
            </w:r>
          </w:p>
        </w:tc>
        <w:tc>
          <w:tcPr/>
          <w:p>
            <w:pPr>
              <w:pStyle w:val="Compact"/>
            </w:pPr>
            <w:r>
              <w:t xml:space="preserve">Contract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FinalDays</w:t>
            </w:r>
          </w:p>
        </w:tc>
        <w:tc>
          <w:tcPr/>
          <w:p>
            <w:pPr>
              <w:pStyle w:val="Compact"/>
            </w:pPr>
            <w:r>
              <w:t xml:space="preserve">NUMBER(5,2)</w:t>
            </w:r>
          </w:p>
        </w:tc>
        <w:tc>
          <w:tcPr/>
          <w:p>
            <w:pPr>
              <w:pStyle w:val="Compact"/>
            </w:pPr>
            <w:r>
              <w:t xml:space="preserve">Overridden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Remarks</w:t>
            </w:r>
          </w:p>
        </w:tc>
        <w:tc>
          <w:tcPr/>
          <w:p>
            <w:pPr>
              <w:pStyle w:val="Compact"/>
            </w:pPr>
            <w:r>
              <w:t xml:space="preserve">VARCHAR2(500)</w:t>
            </w:r>
          </w:p>
        </w:tc>
        <w:tc>
          <w:tcPr/>
          <w:p>
            <w:pPr>
              <w:pStyle w:val="Compact"/>
            </w:pPr>
            <w:r>
              <w:t xml:space="preserve">Reason for override</w:t>
            </w:r>
          </w:p>
        </w:tc>
      </w:tr>
    </w:tbl>
    <w:bookmarkEnd w:id="132"/>
    <w:bookmarkStart w:id="133" w:name="employeeactionlogs"/>
    <w:p>
      <w:pPr>
        <w:pStyle w:val="Heading4"/>
      </w:pPr>
      <w:r>
        <w:t xml:space="preserve">6.3.16</w:t>
      </w:r>
      <w:r>
        <w:t xml:space="preserve"> </w:t>
      </w:r>
      <w:r>
        <w:rPr>
          <w:rStyle w:val="VerbatimChar"/>
        </w:rPr>
        <w:t xml:space="preserve">EmployeeActionLogs</w:t>
      </w:r>
    </w:p>
    <w:p>
      <w:pPr>
        <w:pStyle w:val="FirstParagraph"/>
      </w:pPr>
      <w:r>
        <w:t xml:space="preserve">Audit trail with snapshots for undo support.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NUMBER PK</w:t>
            </w:r>
          </w:p>
        </w:tc>
        <w:tc>
          <w:tcPr/>
          <w:p>
            <w:pPr>
              <w:pStyle w:val="Compact"/>
            </w:pPr>
            <w:r>
              <w:t xml:space="preserve">Auto-incremented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When action occurred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ActionType</w:t>
            </w:r>
          </w:p>
        </w:tc>
        <w:tc>
          <w:tcPr/>
          <w:p>
            <w:pPr>
              <w:pStyle w:val="Compact"/>
            </w:pPr>
            <w:r>
              <w:t xml:space="preserve">VARCHAR2(50)</w:t>
            </w:r>
          </w:p>
        </w:tc>
        <w:tc>
          <w:tcPr/>
          <w:p>
            <w:pPr>
              <w:pStyle w:val="Compact"/>
            </w:pPr>
            <w:r>
              <w:t xml:space="preserve">ADD/EDIT/RESIGN/UPGRADE/DOWNGRADE/UNDO etc.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EmpMasterId</w:t>
            </w:r>
          </w:p>
        </w:tc>
        <w:tc>
          <w:tcPr/>
          <w:p>
            <w:pPr>
              <w:pStyle w:val="Compact"/>
            </w:pPr>
            <w:r>
              <w:t xml:space="preserve">VARCHAR2(50)</w:t>
            </w:r>
          </w:p>
        </w:tc>
        <w:tc>
          <w:tcPr/>
          <w:p>
            <w:pPr>
              <w:pStyle w:val="Compact"/>
            </w:pPr>
            <w:r>
              <w:t xml:space="preserve">Affected employee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VARCHAR2(500)</w:t>
            </w:r>
          </w:p>
        </w:tc>
        <w:tc>
          <w:tcPr/>
          <w:p>
            <w:pPr>
              <w:pStyle w:val="Compact"/>
            </w:pPr>
            <w:r>
              <w:t xml:space="preserve">Human-readable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PreState</w:t>
            </w:r>
          </w:p>
        </w:tc>
        <w:tc>
          <w:tcPr/>
          <w:p>
            <w:pPr>
              <w:pStyle w:val="Compact"/>
            </w:pPr>
            <w:r>
              <w:t xml:space="preserve">CLOB</w:t>
            </w:r>
          </w:p>
        </w:tc>
        <w:tc>
          <w:tcPr/>
          <w:p>
            <w:pPr>
              <w:pStyle w:val="Compact"/>
            </w:pPr>
            <w:r>
              <w:t xml:space="preserve">JSON before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PostState</w:t>
            </w:r>
          </w:p>
        </w:tc>
        <w:tc>
          <w:tcPr/>
          <w:p>
            <w:pPr>
              <w:pStyle w:val="Compact"/>
            </w:pPr>
            <w:r>
              <w:t xml:space="preserve">CLOB</w:t>
            </w:r>
          </w:p>
        </w:tc>
        <w:tc>
          <w:tcPr/>
          <w:p>
            <w:pPr>
              <w:pStyle w:val="Compact"/>
            </w:pPr>
            <w:r>
              <w:t xml:space="preserve">JSON after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IsUndone</w:t>
            </w:r>
          </w:p>
        </w:tc>
        <w:tc>
          <w:tcPr/>
          <w:p>
            <w:pPr>
              <w:pStyle w:val="Compact"/>
            </w:pPr>
            <w:r>
              <w:t xml:space="preserve">NUMBER(1)</w:t>
            </w:r>
          </w:p>
        </w:tc>
        <w:tc>
          <w:tcPr/>
          <w:p>
            <w:pPr>
              <w:pStyle w:val="Compact"/>
            </w:pPr>
            <w:r>
              <w:t xml:space="preserve">1=undo performed</w:t>
            </w:r>
          </w:p>
        </w:tc>
      </w:tr>
    </w:tbl>
    <w:bookmarkEnd w:id="133"/>
    <w:bookmarkStart w:id="134" w:name="attendanceremarks"/>
    <w:p>
      <w:pPr>
        <w:pStyle w:val="Heading4"/>
      </w:pPr>
      <w:r>
        <w:t xml:space="preserve">6.3.17</w:t>
      </w:r>
      <w:r>
        <w:t xml:space="preserve"> </w:t>
      </w:r>
      <w:r>
        <w:rPr>
          <w:rStyle w:val="VerbatimChar"/>
        </w:rPr>
        <w:t xml:space="preserve">AttendanceRemarks</w:t>
      </w:r>
    </w:p>
    <w:p>
      <w:pPr>
        <w:pStyle w:val="FirstParagraph"/>
      </w:pPr>
      <w:r>
        <w:t xml:space="preserve">Correction requests sent by POCs to admin.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NUMBER PK</w:t>
            </w:r>
          </w:p>
        </w:tc>
        <w:tc>
          <w:tcPr/>
          <w:p>
            <w:pPr>
              <w:pStyle w:val="Compact"/>
            </w:pPr>
            <w:r>
              <w:t xml:space="preserve">Auto-incremented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SubmittedBy</w:t>
            </w:r>
          </w:p>
        </w:tc>
        <w:tc>
          <w:tcPr/>
          <w:p>
            <w:pPr>
              <w:pStyle w:val="Compact"/>
            </w:pPr>
            <w:r>
              <w:t xml:space="preserve">VARCHAR2(100)</w:t>
            </w:r>
          </w:p>
        </w:tc>
        <w:tc>
          <w:tcPr/>
          <w:p>
            <w:pPr>
              <w:pStyle w:val="Compact"/>
            </w:pPr>
            <w:r>
              <w:t xml:space="preserve">PCNO of submitter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SenderName</w:t>
            </w:r>
          </w:p>
        </w:tc>
        <w:tc>
          <w:tcPr/>
          <w:p>
            <w:pPr>
              <w:pStyle w:val="Compact"/>
            </w:pPr>
            <w:r>
              <w:t xml:space="preserve">VARCHAR2(200)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EmpID</w:t>
            </w:r>
          </w:p>
        </w:tc>
        <w:tc>
          <w:tcPr/>
          <w:p>
            <w:pPr>
              <w:pStyle w:val="Compact"/>
            </w:pPr>
            <w:r>
              <w:t xml:space="preserve">VARCHAR2(50)</w:t>
            </w:r>
          </w:p>
        </w:tc>
        <w:tc>
          <w:tcPr/>
          <w:p>
            <w:pPr>
              <w:pStyle w:val="Compact"/>
            </w:pPr>
            <w:r>
              <w:t xml:space="preserve">Employee being remarked about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RemarkDate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Attendance date referred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VARCHAR2(1000)</w:t>
            </w:r>
          </w:p>
        </w:tc>
        <w:tc>
          <w:tcPr/>
          <w:p>
            <w:pPr>
              <w:pStyle w:val="Compact"/>
            </w:pPr>
            <w:r>
              <w:t xml:space="preserve">Remark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IsRead</w:t>
            </w:r>
          </w:p>
        </w:tc>
        <w:tc>
          <w:tcPr/>
          <w:p>
            <w:pPr>
              <w:pStyle w:val="Compact"/>
            </w:pPr>
            <w:r>
              <w:t xml:space="preserve">NUMBER(1)</w:t>
            </w:r>
          </w:p>
        </w:tc>
        <w:tc>
          <w:tcPr/>
          <w:p>
            <w:pPr>
              <w:pStyle w:val="Compact"/>
            </w:pPr>
            <w:r>
              <w:t xml:space="preserve">0=Unread, 1=Read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Submission timestamp</w:t>
            </w:r>
          </w:p>
        </w:tc>
      </w:tr>
    </w:tbl>
    <w:bookmarkEnd w:id="134"/>
    <w:bookmarkStart w:id="135" w:name="notices"/>
    <w:p>
      <w:pPr>
        <w:pStyle w:val="Heading4"/>
      </w:pPr>
      <w:r>
        <w:t xml:space="preserve">6.3.18</w:t>
      </w:r>
      <w:r>
        <w:t xml:space="preserve"> </w:t>
      </w:r>
      <w:r>
        <w:rPr>
          <w:rStyle w:val="VerbatimChar"/>
        </w:rPr>
        <w:t xml:space="preserve">Notices</w:t>
      </w:r>
    </w:p>
    <w:p>
      <w:pPr>
        <w:pStyle w:val="FirstParagraph"/>
      </w:pPr>
      <w:r>
        <w:t xml:space="preserve">Official notices and uploaded documents.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NUMBER PK</w:t>
            </w:r>
          </w:p>
        </w:tc>
        <w:tc>
          <w:tcPr/>
          <w:p>
            <w:pPr>
              <w:pStyle w:val="Compact"/>
            </w:pPr>
            <w:r>
              <w:t xml:space="preserve">Auto-incremented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VARCHAR2(255)</w:t>
            </w:r>
          </w:p>
        </w:tc>
        <w:tc>
          <w:tcPr/>
          <w:p>
            <w:pPr>
              <w:pStyle w:val="Compact"/>
            </w:pPr>
            <w:r>
              <w:t xml:space="preserve">Notice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FilePath</w:t>
            </w:r>
          </w:p>
        </w:tc>
        <w:tc>
          <w:tcPr/>
          <w:p>
            <w:pPr>
              <w:pStyle w:val="Compact"/>
            </w:pPr>
            <w:r>
              <w:t xml:space="preserve">VARCHAR2(500)</w:t>
            </w:r>
          </w:p>
        </w:tc>
        <w:tc>
          <w:tcPr/>
          <w:p>
            <w:pPr>
              <w:pStyle w:val="Compact"/>
            </w:pPr>
            <w:r>
              <w:t xml:space="preserve">File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IsHidden</w:t>
            </w:r>
          </w:p>
        </w:tc>
        <w:tc>
          <w:tcPr/>
          <w:p>
            <w:pPr>
              <w:pStyle w:val="Compact"/>
            </w:pPr>
            <w:r>
              <w:t xml:space="preserve">NUMBER(1)</w:t>
            </w:r>
          </w:p>
        </w:tc>
        <w:tc>
          <w:tcPr/>
          <w:p>
            <w:pPr>
              <w:pStyle w:val="Compact"/>
            </w:pPr>
            <w:r>
              <w:t xml:space="preserve">Visibility 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UploadDate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Upload timestamp</w:t>
            </w:r>
          </w:p>
        </w:tc>
      </w:tr>
    </w:tbl>
    <w:bookmarkEnd w:id="135"/>
    <w:bookmarkStart w:id="136" w:name="certificatetemplates"/>
    <w:p>
      <w:pPr>
        <w:pStyle w:val="Heading4"/>
      </w:pPr>
      <w:r>
        <w:t xml:space="preserve">6.3.19</w:t>
      </w:r>
      <w:r>
        <w:t xml:space="preserve"> </w:t>
      </w:r>
      <w:r>
        <w:rPr>
          <w:rStyle w:val="VerbatimChar"/>
        </w:rPr>
        <w:t xml:space="preserve">CertificateTemplates</w:t>
      </w:r>
    </w:p>
    <w:p>
      <w:pPr>
        <w:pStyle w:val="FirstParagraph"/>
      </w:pPr>
      <w:r>
        <w:t xml:space="preserve">Customizable templates for document generation.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1760"/>
        <w:gridCol w:w="38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TemplateKey</w:t>
            </w:r>
          </w:p>
        </w:tc>
        <w:tc>
          <w:tcPr/>
          <w:p>
            <w:pPr>
              <w:pStyle w:val="Compact"/>
            </w:pPr>
            <w:r>
              <w:t xml:space="preserve">VARCHAR2(50) PK</w:t>
            </w:r>
          </w:p>
        </w:tc>
        <w:tc>
          <w:tcPr/>
          <w:p>
            <w:pPr>
              <w:pStyle w:val="Compact"/>
            </w:pPr>
            <w:r>
              <w:t xml:space="preserve">Template identifier (e.g., AttDesc1, SatSignatory)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TemplateValue</w:t>
            </w:r>
          </w:p>
        </w:tc>
        <w:tc>
          <w:tcPr/>
          <w:p>
            <w:pPr>
              <w:pStyle w:val="Compact"/>
            </w:pPr>
            <w:r>
              <w:t xml:space="preserve">VARCHAR2(1000)</w:t>
            </w:r>
          </w:p>
        </w:tc>
        <w:tc>
          <w:tcPr/>
          <w:p>
            <w:pPr>
              <w:pStyle w:val="Compact"/>
            </w:pPr>
            <w:r>
              <w:t xml:space="preserve">Template text with placeholders like</w:t>
            </w:r>
            <w:r>
              <w:t xml:space="preserve"> </w:t>
            </w:r>
            <w:r>
              <w:rPr>
                <w:rStyle w:val="VerbatimChar"/>
              </w:rPr>
              <w:t xml:space="preserve">{VendorName}</w:t>
            </w:r>
          </w:p>
        </w:tc>
      </w:tr>
    </w:tbl>
    <w:bookmarkEnd w:id="136"/>
    <w:bookmarkStart w:id="137" w:name="X2f856c2b21c1f48eab190788e3850d0b4ee1588"/>
    <w:p>
      <w:pPr>
        <w:pStyle w:val="Heading4"/>
      </w:pPr>
      <w:r>
        <w:t xml:space="preserve">6.3.20</w:t>
      </w:r>
      <w:r>
        <w:t xml:space="preserve"> </w:t>
      </w:r>
      <w:r>
        <w:rPr>
          <w:rStyle w:val="VerbatimChar"/>
        </w:rPr>
        <w:t xml:space="preserve">ActionLog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AdminActionLog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Attendance_Audit_Log</w:t>
      </w:r>
    </w:p>
    <w:p>
      <w:pPr>
        <w:pStyle w:val="FirstParagraph"/>
      </w:pPr>
      <w:r>
        <w:t xml:space="preserve">These tables exist in the schema but are</w:t>
      </w:r>
      <w:r>
        <w:t xml:space="preserve"> </w:t>
      </w:r>
      <w:r>
        <w:rPr>
          <w:b/>
          <w:bCs/>
        </w:rPr>
        <w:t xml:space="preserve">not actively used</w:t>
      </w:r>
      <w:r>
        <w:t xml:space="preserve"> </w:t>
      </w:r>
      <w:r>
        <w:t xml:space="preserve">by the application in the current version. They were created for future implementation. They will be removed once the project is finalized.</w:t>
      </w:r>
    </w:p>
    <w:bookmarkEnd w:id="137"/>
    <w:bookmarkEnd w:id="138"/>
    <w:bookmarkStart w:id="144" w:name="key-business-logic-in-database"/>
    <w:p>
      <w:pPr>
        <w:pStyle w:val="Heading3"/>
      </w:pPr>
      <w:r>
        <w:t xml:space="preserve">6.4 Key Business Logic in Database</w:t>
      </w:r>
    </w:p>
    <w:bookmarkStart w:id="139" w:name="auto-increment-strategy"/>
    <w:p>
      <w:pPr>
        <w:pStyle w:val="Heading4"/>
      </w:pPr>
      <w:r>
        <w:t xml:space="preserve">Auto-Increment Strategy</w:t>
      </w:r>
    </w:p>
    <w:p>
      <w:pPr>
        <w:pStyle w:val="FirstParagraph"/>
      </w:pPr>
      <w:r>
        <w:t xml:space="preserve">All tables with numeric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primary keys use Oracle 11g-compatible sequences with BEFORE INSERT triggers: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SEQUENCE</w:t>
      </w:r>
      <w:r>
        <w:rPr>
          <w:rStyle w:val="NormalTok"/>
        </w:rPr>
        <w:t xml:space="preserve"> SEQ_TableName 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INCREMENT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NOCACHE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NOCYCLE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TRG_TableName</w:t>
      </w:r>
      <w:r>
        <w:br/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TableName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CharTok"/>
        </w:rPr>
        <w:t xml:space="preserve">:NEW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SEQ_TableName.NEXTVAL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CharTok"/>
        </w:rPr>
        <w:t xml:space="preserve">:NEW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DUAL;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OperatorTok"/>
        </w:rPr>
        <w:t xml:space="preserve">/</w:t>
      </w:r>
    </w:p>
    <w:bookmarkEnd w:id="139"/>
    <w:bookmarkStart w:id="143" w:name="key-foreign-key-relationships"/>
    <w:p>
      <w:pPr>
        <w:pStyle w:val="Heading4"/>
      </w:pPr>
      <w:r>
        <w:t xml:space="preserve">Key Foreign Key Relationships</w:t>
      </w:r>
    </w:p>
    <w:p>
      <w:pPr>
        <w:pStyle w:val="CaptionedFigure"/>
      </w:pPr>
      <w:r>
        <w:drawing>
          <wp:inline>
            <wp:extent cx="5334000" cy="1269518"/>
            <wp:effectExtent b="0" l="0" r="0" t="0"/>
            <wp:docPr descr="Diagram 13" title="" id="141" name="Picture"/>
            <a:graphic>
              <a:graphicData uri="http://schemas.openxmlformats.org/drawingml/2006/picture">
                <pic:pic>
                  <pic:nvPicPr>
                    <pic:cNvPr descr="mermaid_diagrams/diagram_13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9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13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End w:id="145"/>
    <w:bookmarkStart w:id="155" w:name="system-architecture"/>
    <w:p>
      <w:pPr>
        <w:pStyle w:val="Heading2"/>
      </w:pPr>
      <w:r>
        <w:t xml:space="preserve">7. System Architecture</w:t>
      </w:r>
    </w:p>
    <w:bookmarkStart w:id="149" w:name="architecture-overview"/>
    <w:p>
      <w:pPr>
        <w:pStyle w:val="Heading3"/>
      </w:pPr>
      <w:r>
        <w:t xml:space="preserve">7.1 Architecture Overview</w:t>
      </w:r>
    </w:p>
    <w:p>
      <w:pPr>
        <w:pStyle w:val="CaptionedFigure"/>
      </w:pPr>
      <w:r>
        <w:drawing>
          <wp:inline>
            <wp:extent cx="5334000" cy="9204316"/>
            <wp:effectExtent b="0" l="0" r="0" t="0"/>
            <wp:docPr descr="Diagram 14" title="" id="147" name="Picture"/>
            <a:graphic>
              <a:graphicData uri="http://schemas.openxmlformats.org/drawingml/2006/picture">
                <pic:pic>
                  <pic:nvPicPr>
                    <pic:cNvPr descr="mermaid_diagrams/diagram_14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04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14</w:t>
      </w:r>
    </w:p>
    <w:bookmarkEnd w:id="149"/>
    <w:bookmarkStart w:id="150" w:name="technology-stack"/>
    <w:p>
      <w:pPr>
        <w:pStyle w:val="Heading3"/>
      </w:pPr>
      <w:r>
        <w:t xml:space="preserve">7.2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242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HTML5 / CSS3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Page structure and styling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Bootstrap</w:t>
            </w:r>
          </w:p>
        </w:tc>
        <w:tc>
          <w:tcPr/>
          <w:p>
            <w:pPr>
              <w:pStyle w:val="Compact"/>
            </w:pPr>
            <w:r>
              <w:t xml:space="preserve">4.x</w:t>
            </w:r>
          </w:p>
        </w:tc>
        <w:tc>
          <w:tcPr/>
          <w:p>
            <w:pPr>
              <w:pStyle w:val="Compact"/>
            </w:pPr>
            <w:r>
              <w:t xml:space="preserve">Responsive UI framework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SB Admin 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Admin dashboard template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FontAwesome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Icon library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AngularJS</w:t>
            </w:r>
          </w:p>
        </w:tc>
        <w:tc>
          <w:tcPr/>
          <w:p>
            <w:pPr>
              <w:pStyle w:val="Compact"/>
            </w:pPr>
            <w:r>
              <w:t xml:space="preserve">1.x</w:t>
            </w:r>
          </w:p>
        </w:tc>
        <w:tc>
          <w:tcPr/>
          <w:p>
            <w:pPr>
              <w:pStyle w:val="Compact"/>
            </w:pPr>
            <w:r>
              <w:t xml:space="preserve">Client-side data binding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XLSX (SheetJS)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Excel file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ASP.NET Web Forms</w:t>
            </w:r>
          </w:p>
        </w:tc>
        <w:tc>
          <w:tcPr/>
          <w:p>
            <w:pPr>
              <w:pStyle w:val="Compact"/>
            </w:pPr>
            <w:r>
              <w:t xml:space="preserve">4.5</w:t>
            </w:r>
          </w:p>
        </w:tc>
        <w:tc>
          <w:tcPr/>
          <w:p>
            <w:pPr>
              <w:pStyle w:val="Compact"/>
            </w:pPr>
            <w:r>
              <w:t xml:space="preserve">Server-side page framework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C#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  <w:tc>
          <w:tcPr/>
          <w:p>
            <w:pPr>
              <w:pStyle w:val="Compact"/>
            </w:pPr>
            <w:r>
              <w:t xml:space="preserve">Code-behind logic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System.Web.Services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AJAX WebMethods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System.DirectoryServices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LDAP/AD 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Access</w:t>
            </w:r>
          </w:p>
        </w:tc>
        <w:tc>
          <w:tcPr/>
          <w:p>
            <w:pPr>
              <w:pStyle w:val="Compact"/>
            </w:pPr>
            <w:r>
              <w:t xml:space="preserve">Oracle.ManagedDataAccess.Client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Oracle database connectivity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JSON serialization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Data transfer via WebMethods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Oracle Database</w:t>
            </w:r>
          </w:p>
        </w:tc>
        <w:tc>
          <w:tcPr/>
          <w:p>
            <w:pPr>
              <w:pStyle w:val="Compact"/>
            </w:pPr>
            <w:r>
              <w:t xml:space="preserve">11g</w:t>
            </w:r>
          </w:p>
        </w:tc>
        <w:tc>
          <w:tcPr/>
          <w:p>
            <w:pPr>
              <w:pStyle w:val="Compact"/>
            </w:pPr>
            <w:r>
              <w:t xml:space="preserve">Primary data store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Sequences + Triggers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Auto-increment (Oracle 11g compatible)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Utilities</w:t>
            </w:r>
          </w:p>
        </w:tc>
        <w:tc>
          <w:tcPr/>
          <w:p>
            <w:pPr>
              <w:pStyle w:val="Compact"/>
            </w:pPr>
            <w:r>
              <w:t xml:space="preserve">DBHelper.cs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Database connection and query execution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ADHelper.cs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Active Directory authentication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ActionLogger.cs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Audit trail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Configuration</w:t>
            </w:r>
          </w:p>
        </w:tc>
        <w:tc>
          <w:tcPr/>
          <w:p>
            <w:pPr>
              <w:pStyle w:val="Compact"/>
            </w:pPr>
            <w:r>
              <w:t xml:space="preserve">Web.config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Connection strings, AD path, app settings</w:t>
            </w:r>
          </w:p>
        </w:tc>
      </w:tr>
    </w:tbl>
    <w:bookmarkEnd w:id="150"/>
    <w:bookmarkStart w:id="154" w:name="module-interaction-flow"/>
    <w:p>
      <w:pPr>
        <w:pStyle w:val="Heading3"/>
      </w:pPr>
      <w:r>
        <w:t xml:space="preserve">7.3 Module Interaction Flow</w:t>
      </w:r>
    </w:p>
    <w:p>
      <w:pPr>
        <w:pStyle w:val="CaptionedFigure"/>
      </w:pPr>
      <w:r>
        <w:drawing>
          <wp:inline>
            <wp:extent cx="5334000" cy="6781992"/>
            <wp:effectExtent b="0" l="0" r="0" t="0"/>
            <wp:docPr descr="Diagram 15" title="" id="152" name="Picture"/>
            <a:graphic>
              <a:graphicData uri="http://schemas.openxmlformats.org/drawingml/2006/picture">
                <pic:pic>
                  <pic:nvPicPr>
                    <pic:cNvPr descr="mermaid_diagrams/diagram_15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81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15</w:t>
      </w:r>
    </w:p>
    <w:p>
      <w:r>
        <w:pict>
          <v:rect style="width:0;height:1.5pt" o:hralign="center" o:hrstd="t" o:hr="t"/>
        </w:pict>
      </w:r>
    </w:p>
    <w:bookmarkEnd w:id="154"/>
    <w:bookmarkEnd w:id="155"/>
    <w:bookmarkStart w:id="156" w:name="glossary"/>
    <w:p>
      <w:pPr>
        <w:pStyle w:val="Heading2"/>
      </w:pPr>
      <w:r>
        <w:t xml:space="preserve">8.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HR department user with full system access (Role=1).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 / LDAP</w:t>
            </w:r>
          </w:p>
        </w:tc>
        <w:tc>
          <w:tcPr/>
          <w:p>
            <w:pPr>
              <w:pStyle w:val="Compact"/>
            </w:pPr>
            <w:r>
              <w:t xml:space="preserve">Active Directory / Lightweight Directory Access Protocol — used for user authentication.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AutoSat</w:t>
            </w:r>
          </w:p>
        </w:tc>
        <w:tc>
          <w:tcPr/>
          <w:p>
            <w:pPr>
              <w:pStyle w:val="Compact"/>
            </w:pPr>
            <w:r>
              <w:t xml:space="preserve">Automatic Saturday attendance marking based on weekday attendance pattern.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Carried</w:t>
            </w:r>
          </w:p>
        </w:tc>
        <w:tc>
          <w:tcPr/>
          <w:p>
            <w:pPr>
              <w:pStyle w:val="Compact"/>
            </w:pPr>
            <w:r>
              <w:t xml:space="preserve">The first half-day in a pair — marked StatusValue=1 (counts as present).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 Period</w:t>
            </w:r>
          </w:p>
        </w:tc>
        <w:tc>
          <w:tcPr/>
          <w:p>
            <w:pPr>
              <w:pStyle w:val="Compact"/>
            </w:pPr>
            <w:r>
              <w:t xml:space="preserve">A formal agreement between the organization and a vendor to supply workers of a specific category for a defined period (typically 2 years).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Contract Extension</w:t>
            </w:r>
          </w:p>
        </w:tc>
        <w:tc>
          <w:tcPr/>
          <w:p>
            <w:pPr>
              <w:pStyle w:val="Compact"/>
            </w:pPr>
            <w:r>
              <w:t xml:space="preserve">Extending an active contract period’s end date.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Division / Department</w:t>
            </w:r>
          </w:p>
        </w:tc>
        <w:tc>
          <w:tcPr/>
          <w:p>
            <w:pPr>
              <w:pStyle w:val="Compact"/>
            </w:pPr>
            <w:r>
              <w:t xml:space="preserve">Organizational unit within the company (e.g., D-KRM, AD-Admin).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Engagement</w:t>
            </w:r>
          </w:p>
        </w:tc>
        <w:tc>
          <w:tcPr/>
          <w:p>
            <w:pPr>
              <w:pStyle w:val="Compact"/>
            </w:pPr>
            <w:r>
              <w:t xml:space="preserve">An employment stint linking an employee to a specific contract period.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 ID</w:t>
            </w:r>
          </w:p>
        </w:tc>
        <w:tc>
          <w:tcPr/>
          <w:p>
            <w:pPr>
              <w:pStyle w:val="Compact"/>
            </w:pPr>
            <w:r>
              <w:t xml:space="preserve">Government e-Marketplace portal ID for vendor contracts.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Global Adjustment</w:t>
            </w:r>
          </w:p>
        </w:tc>
        <w:tc>
          <w:tcPr/>
          <w:p>
            <w:pPr>
              <w:pStyle w:val="Compact"/>
            </w:pPr>
            <w:r>
              <w:t xml:space="preserve">A system-wide modifier to present days applied to all employees in a month.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Half-Day Pairing</w:t>
            </w:r>
          </w:p>
        </w:tc>
        <w:tc>
          <w:tcPr/>
          <w:p>
            <w:pPr>
              <w:pStyle w:val="Compact"/>
            </w:pPr>
            <w:r>
              <w:t xml:space="preserve">Two half-days paired together: 1st = Carried (StatusValue=1), 2nd = Paired Paid (StatusValue=1) or Paired Unpaid (StatusValue=0).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MasterId</w:t>
            </w:r>
          </w:p>
        </w:tc>
        <w:tc>
          <w:tcPr/>
          <w:p>
            <w:pPr>
              <w:pStyle w:val="Compact"/>
            </w:pPr>
            <w:r>
              <w:t xml:space="preserve">Permanent unique identifier for employees (e.g., EMP-0001) and vendors (e.g., VND001).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Oracle 11g</w:t>
            </w:r>
          </w:p>
        </w:tc>
        <w:tc>
          <w:tcPr/>
          <w:p>
            <w:pPr>
              <w:pStyle w:val="Compact"/>
            </w:pPr>
            <w:r>
              <w:t xml:space="preserve">Target database version. Uses sequences + triggers instead of identity columns.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Paired Paid</w:t>
            </w:r>
          </w:p>
        </w:tc>
        <w:tc>
          <w:tcPr/>
          <w:p>
            <w:pPr>
              <w:pStyle w:val="Compact"/>
            </w:pPr>
            <w:r>
              <w:t xml:space="preserve">A second half-day that counts as paid leave (StatusValue=1).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Paired Unpaid</w:t>
            </w:r>
          </w:p>
        </w:tc>
        <w:tc>
          <w:tcPr/>
          <w:p>
            <w:pPr>
              <w:pStyle w:val="Compact"/>
            </w:pPr>
            <w:r>
              <w:t xml:space="preserve">A second half-day that counts as unpaid leave (StatusValue=0).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PCNO</w:t>
            </w:r>
          </w:p>
        </w:tc>
        <w:tc>
          <w:tcPr/>
          <w:p>
            <w:pPr>
              <w:pStyle w:val="Compact"/>
            </w:pPr>
            <w:r>
              <w:t xml:space="preserve">Personnel/Company Number — unique employee identifier used for login.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POC / Regular User</w:t>
            </w:r>
          </w:p>
        </w:tc>
        <w:tc>
          <w:tcPr/>
          <w:p>
            <w:pPr>
              <w:pStyle w:val="Compact"/>
            </w:pPr>
            <w:r>
              <w:t xml:space="preserve">Point of Contact — a division-restricted user (Role=0) who marks attendance for contract employees.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Re-joining</w:t>
            </w:r>
          </w:p>
        </w:tc>
        <w:tc>
          <w:tcPr/>
          <w:p>
            <w:pPr>
              <w:pStyle w:val="Compact"/>
            </w:pPr>
            <w:r>
              <w:t xml:space="preserve">When a resigned employee is rehired, their old MasterId and history are preserved.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Satisfactory Certificate</w:t>
            </w:r>
          </w:p>
        </w:tc>
        <w:tc>
          <w:tcPr/>
          <w:p>
            <w:pPr>
              <w:pStyle w:val="Compact"/>
            </w:pPr>
            <w:r>
              <w:t xml:space="preserve">Document confirming vendor service quality.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Wage Calculation</w:t>
            </w:r>
          </w:p>
        </w:tc>
        <w:tc>
          <w:tcPr/>
          <w:p>
            <w:pPr>
              <w:pStyle w:val="Compact"/>
            </w:pPr>
            <w:r>
              <w:t xml:space="preserve">Monthly computation of employee wages based on attendance.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6"/>
    <w:bookmarkStart w:id="163" w:name="appendices"/>
    <w:p>
      <w:pPr>
        <w:pStyle w:val="Heading2"/>
      </w:pPr>
      <w:r>
        <w:t xml:space="preserve">9. Appendices</w:t>
      </w:r>
    </w:p>
    <w:bookmarkStart w:id="157" w:name="Xc8e903c2a9fa7010780580e3b612a329596f9e5"/>
    <w:p>
      <w:pPr>
        <w:pStyle w:val="Heading3"/>
      </w:pPr>
      <w:r>
        <w:t xml:space="preserve">Appendix A: Placeholder Presets for Document Templates</w:t>
      </w:r>
    </w:p>
    <w:p>
      <w:pPr>
        <w:pStyle w:val="FirstParagraph"/>
      </w:pPr>
      <w:r>
        <w:t xml:space="preserve">The following placeholders can be used in</w:t>
      </w:r>
      <w:r>
        <w:t xml:space="preserve"> </w:t>
      </w:r>
      <w:r>
        <w:rPr>
          <w:rStyle w:val="VerbatimChar"/>
        </w:rPr>
        <w:t xml:space="preserve">CertificateTemplates</w:t>
      </w:r>
      <w:r>
        <w:t xml:space="preserve"> </w:t>
      </w:r>
      <w:r>
        <w:t xml:space="preserve">values for dynamic document generation: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{VendorName}</w:t>
            </w:r>
          </w:p>
        </w:tc>
        <w:tc>
          <w:tcPr/>
          <w:p>
            <w:pPr>
              <w:pStyle w:val="Compact"/>
            </w:pPr>
            <w:r>
              <w:t xml:space="preserve">Vendor company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{VendorAddress}</w:t>
            </w:r>
          </w:p>
        </w:tc>
        <w:tc>
          <w:tcPr/>
          <w:p>
            <w:pPr>
              <w:pStyle w:val="Compact"/>
            </w:pPr>
            <w:r>
              <w:t xml:space="preserve">Vendor postal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{ContractNo}</w:t>
            </w:r>
          </w:p>
        </w:tc>
        <w:tc>
          <w:tcPr/>
          <w:p>
            <w:pPr>
              <w:pStyle w:val="Compact"/>
            </w:pPr>
            <w:r>
              <w:t xml:space="preserve">GeM Contract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{ContractDate}</w:t>
            </w:r>
          </w:p>
        </w:tc>
        <w:tc>
          <w:tcPr/>
          <w:p>
            <w:pPr>
              <w:pStyle w:val="Compact"/>
            </w:pPr>
            <w:r>
              <w:t xml:space="preserve">Contract signing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{DatedOn}</w:t>
            </w:r>
          </w:p>
        </w:tc>
        <w:tc>
          <w:tcPr/>
          <w:p>
            <w:pPr>
              <w:pStyle w:val="Compact"/>
            </w:pPr>
            <w:r>
              <w:t xml:space="preserve">Dated On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{Category}</w:t>
            </w:r>
          </w:p>
        </w:tc>
        <w:tc>
          <w:tcPr/>
          <w:p>
            <w:pPr>
              <w:pStyle w:val="Compact"/>
            </w:pPr>
            <w:r>
              <w:t xml:space="preserve">Employee skill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{CategoryDesc}</w:t>
            </w:r>
          </w:p>
        </w:tc>
        <w:tc>
          <w:tcPr/>
          <w:p>
            <w:pPr>
              <w:pStyle w:val="Compact"/>
            </w:pPr>
            <w:r>
              <w:t xml:space="preserve">Category description (e.g.,</w:t>
            </w:r>
            <w:r>
              <w:t xml:space="preserve"> </w:t>
            </w:r>
            <w:r>
              <w:t xml:space="preserve">“Data Entry Operators(Skilled)”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{StartDate}</w:t>
            </w:r>
          </w:p>
        </w:tc>
        <w:tc>
          <w:tcPr/>
          <w:p>
            <w:pPr>
              <w:pStyle w:val="Compact"/>
            </w:pPr>
            <w:r>
              <w:t xml:space="preserve">Contract/period start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{EndDate}</w:t>
            </w:r>
          </w:p>
        </w:tc>
        <w:tc>
          <w:tcPr/>
          <w:p>
            <w:pPr>
              <w:pStyle w:val="Compact"/>
            </w:pPr>
            <w:r>
              <w:t xml:space="preserve">Contract/period end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{EmpCount}</w:t>
            </w:r>
          </w:p>
        </w:tc>
        <w:tc>
          <w:tcPr/>
          <w:p>
            <w:pPr>
              <w:pStyle w:val="Compact"/>
            </w:pPr>
            <w:r>
              <w:t xml:space="preserve">Number of employees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{Year}</w:t>
            </w:r>
          </w:p>
        </w:tc>
        <w:tc>
          <w:tcPr/>
          <w:p>
            <w:pPr>
              <w:pStyle w:val="Compact"/>
            </w:pPr>
            <w:r>
              <w:t xml:space="preserve">Current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{Period}</w:t>
            </w:r>
          </w:p>
        </w:tc>
        <w:tc>
          <w:tcPr/>
          <w:p>
            <w:pPr>
              <w:pStyle w:val="Compact"/>
            </w:pPr>
            <w:r>
              <w:t xml:space="preserve">Contract period string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{PaymentStart}</w:t>
            </w:r>
          </w:p>
        </w:tc>
        <w:tc>
          <w:tcPr/>
          <w:p>
            <w:pPr>
              <w:pStyle w:val="Compact"/>
            </w:pPr>
            <w:r>
              <w:t xml:space="preserve">Payment period start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{PaymentEnd}</w:t>
            </w:r>
          </w:p>
        </w:tc>
        <w:tc>
          <w:tcPr/>
          <w:p>
            <w:pPr>
              <w:pStyle w:val="Compact"/>
            </w:pPr>
            <w:r>
              <w:t xml:space="preserve">Payment period 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{WorkingDays}</w:t>
            </w:r>
          </w:p>
        </w:tc>
        <w:tc>
          <w:tcPr/>
          <w:p>
            <w:pPr>
              <w:pStyle w:val="Compact"/>
            </w:pPr>
            <w:r>
              <w:t xml:space="preserve">Number of working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{PeopleCount}</w:t>
            </w:r>
          </w:p>
        </w:tc>
        <w:tc>
          <w:tcPr/>
          <w:p>
            <w:pPr>
              <w:pStyle w:val="Compact"/>
            </w:pPr>
            <w:r>
              <w:t xml:space="preserve">People count for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{ExtraCode}</w:t>
            </w:r>
          </w:p>
        </w:tc>
        <w:tc>
          <w:tcPr/>
          <w:p>
            <w:pPr>
              <w:pStyle w:val="Compact"/>
            </w:pPr>
            <w:r>
              <w:t xml:space="preserve">Extra contract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{Services}</w:t>
            </w:r>
          </w:p>
        </w:tc>
        <w:tc>
          <w:tcPr/>
          <w:p>
            <w:pPr>
              <w:pStyle w:val="Compact"/>
            </w:pPr>
            <w:r>
              <w:t xml:space="preserve">Service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{Duration}</w:t>
            </w:r>
          </w:p>
        </w:tc>
        <w:tc>
          <w:tcPr/>
          <w:p>
            <w:pPr>
              <w:pStyle w:val="Compact"/>
            </w:pPr>
            <w:r>
              <w:t xml:space="preserve">Contract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{WefDate}</w:t>
            </w:r>
          </w:p>
        </w:tc>
        <w:tc>
          <w:tcPr/>
          <w:p>
            <w:pPr>
              <w:pStyle w:val="Compact"/>
            </w:pPr>
            <w:r>
              <w:t xml:space="preserve">With effect from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{Division}</w:t>
            </w:r>
          </w:p>
        </w:tc>
        <w:tc>
          <w:tcPr/>
          <w:p>
            <w:pPr>
              <w:pStyle w:val="Compact"/>
            </w:pPr>
            <w:r>
              <w:t xml:space="preserve">Division name</w:t>
            </w:r>
          </w:p>
        </w:tc>
      </w:tr>
    </w:tbl>
    <w:bookmarkEnd w:id="157"/>
    <w:bookmarkStart w:id="161" w:name="appendix-b-file-structure"/>
    <w:p>
      <w:pPr>
        <w:pStyle w:val="Heading3"/>
      </w:pPr>
      <w:r>
        <w:t xml:space="preserve">Appendix B: File Structure</w:t>
      </w:r>
    </w:p>
    <w:p>
      <w:pPr>
        <w:pStyle w:val="CaptionedFigure"/>
      </w:pPr>
      <w:r>
        <w:drawing>
          <wp:inline>
            <wp:extent cx="5334000" cy="457969"/>
            <wp:effectExtent b="0" l="0" r="0" t="0"/>
            <wp:docPr descr="Diagram 16" title="" id="159" name="Picture"/>
            <a:graphic>
              <a:graphicData uri="http://schemas.openxmlformats.org/drawingml/2006/picture">
                <pic:pic>
                  <pic:nvPicPr>
                    <pic:cNvPr descr="mermaid_diagrams/diagram_16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 16</w:t>
      </w:r>
    </w:p>
    <w:bookmarkEnd w:id="161"/>
    <w:bookmarkStart w:id="162" w:name="appendix-c-web-pages-and-their-functions"/>
    <w:p>
      <w:pPr>
        <w:pStyle w:val="Heading3"/>
      </w:pPr>
      <w:r>
        <w:t xml:space="preserve">Appendix C: Web Pages and Their 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64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Login.aspx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User 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Dashboard.aspx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Summary statistics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Employee.aspx</w:t>
            </w:r>
          </w:p>
        </w:tc>
        <w:tc>
          <w:tcPr/>
          <w:p>
            <w:pPr>
              <w:pStyle w:val="Compact"/>
            </w:pPr>
            <w:r>
              <w:t xml:space="preserve">Admin only</w:t>
            </w:r>
          </w:p>
        </w:tc>
        <w:tc>
          <w:tcPr/>
          <w:p>
            <w:pPr>
              <w:pStyle w:val="Compact"/>
            </w:pPr>
            <w:r>
              <w:t xml:space="preserve">Employee master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Attendance.aspx</w:t>
            </w:r>
          </w:p>
        </w:tc>
        <w:tc>
          <w:tcPr/>
          <w:p>
            <w:pPr>
              <w:pStyle w:val="Compact"/>
            </w:pPr>
            <w:r>
              <w:t xml:space="preserve">All (role-based)</w:t>
            </w:r>
          </w:p>
        </w:tc>
        <w:tc>
          <w:tcPr/>
          <w:p>
            <w:pPr>
              <w:pStyle w:val="Compact"/>
            </w:pPr>
            <w:r>
              <w:t xml:space="preserve">Monthly attendance grid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Calculation.aspx</w:t>
            </w:r>
          </w:p>
        </w:tc>
        <w:tc>
          <w:tcPr/>
          <w:p>
            <w:pPr>
              <w:pStyle w:val="Compact"/>
            </w:pPr>
            <w:r>
              <w:t xml:space="preserve">Admin only</w:t>
            </w:r>
          </w:p>
        </w:tc>
        <w:tc>
          <w:tcPr/>
          <w:p>
            <w:pPr>
              <w:pStyle w:val="Compact"/>
            </w:pPr>
            <w:r>
              <w:t xml:space="preserve">Wage calculation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Ledger.aspx</w:t>
            </w:r>
          </w:p>
        </w:tc>
        <w:tc>
          <w:tcPr/>
          <w:p>
            <w:pPr>
              <w:pStyle w:val="Compact"/>
            </w:pPr>
            <w:r>
              <w:t xml:space="preserve">All (role-based)</w:t>
            </w:r>
          </w:p>
        </w:tc>
        <w:tc>
          <w:tcPr/>
          <w:p>
            <w:pPr>
              <w:pStyle w:val="Compact"/>
            </w:pPr>
            <w:r>
              <w:t xml:space="preserve">Monthly attendance ledger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Documents.aspx</w:t>
            </w:r>
          </w:p>
        </w:tc>
        <w:tc>
          <w:tcPr/>
          <w:p>
            <w:pPr>
              <w:pStyle w:val="Compact"/>
            </w:pPr>
            <w:r>
              <w:t xml:space="preserve">Admin only</w:t>
            </w:r>
          </w:p>
        </w:tc>
        <w:tc>
          <w:tcPr/>
          <w:p>
            <w:pPr>
              <w:pStyle w:val="Compact"/>
            </w:pPr>
            <w:r>
              <w:t xml:space="preserve">Document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Invoice.aspx</w:t>
            </w:r>
          </w:p>
        </w:tc>
        <w:tc>
          <w:tcPr/>
          <w:p>
            <w:pPr>
              <w:pStyle w:val="Compact"/>
            </w:pPr>
            <w:r>
              <w:t xml:space="preserve">Not used</w:t>
            </w:r>
          </w:p>
        </w:tc>
        <w:tc>
          <w:tcPr/>
          <w:p>
            <w:pPr>
              <w:pStyle w:val="Compact"/>
            </w:pPr>
            <w:r>
              <w:t xml:space="preserve">Legacy — all document generation in Documents.aspx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Vendors.aspx</w:t>
            </w:r>
          </w:p>
        </w:tc>
        <w:tc>
          <w:tcPr/>
          <w:p>
            <w:pPr>
              <w:pStyle w:val="Compact"/>
            </w:pPr>
            <w:r>
              <w:t xml:space="preserve">Admin only</w:t>
            </w:r>
          </w:p>
        </w:tc>
        <w:tc>
          <w:tcPr/>
          <w:p>
            <w:pPr>
              <w:pStyle w:val="Compact"/>
            </w:pPr>
            <w:r>
              <w:t xml:space="preserve">Vendor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Contracts.aspx</w:t>
            </w:r>
          </w:p>
        </w:tc>
        <w:tc>
          <w:tcPr/>
          <w:p>
            <w:pPr>
              <w:pStyle w:val="Compact"/>
            </w:pPr>
            <w:r>
              <w:t xml:space="preserve">Admin only</w:t>
            </w:r>
          </w:p>
        </w:tc>
        <w:tc>
          <w:tcPr/>
          <w:p>
            <w:pPr>
              <w:pStyle w:val="Compact"/>
            </w:pPr>
            <w:r>
              <w:t xml:space="preserve">Contract lifecycle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AdminManagement.aspx</w:t>
            </w:r>
          </w:p>
        </w:tc>
        <w:tc>
          <w:tcPr/>
          <w:p>
            <w:pPr>
              <w:pStyle w:val="Compact"/>
            </w:pPr>
            <w:r>
              <w:t xml:space="preserve">Admin only</w:t>
            </w:r>
          </w:p>
        </w:tc>
        <w:tc>
          <w:tcPr/>
          <w:p>
            <w:pPr>
              <w:pStyle w:val="Compact"/>
            </w:pPr>
            <w:r>
              <w:t xml:space="preserve">User account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Settings.aspx</w:t>
            </w:r>
          </w:p>
        </w:tc>
        <w:tc>
          <w:tcPr/>
          <w:p>
            <w:pPr>
              <w:pStyle w:val="Compact"/>
            </w:pPr>
            <w:r>
              <w:t xml:space="preserve">Admin only</w:t>
            </w:r>
          </w:p>
        </w:tc>
        <w:tc>
          <w:tcPr/>
          <w:p>
            <w:pPr>
              <w:pStyle w:val="Compact"/>
            </w:pPr>
            <w:r>
              <w:t xml:space="preserve">System settings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Remarks.aspx</w:t>
            </w:r>
          </w:p>
        </w:tc>
        <w:tc>
          <w:tcPr/>
          <w:p>
            <w:pPr>
              <w:pStyle w:val="Compact"/>
            </w:pPr>
            <w:r>
              <w:t xml:space="preserve">Admin only</w:t>
            </w:r>
          </w:p>
        </w:tc>
        <w:tc>
          <w:tcPr/>
          <w:p>
            <w:pPr>
              <w:pStyle w:val="Compact"/>
            </w:pPr>
            <w:r>
              <w:t xml:space="preserve">Remark inbox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UserRemarks.aspx</w:t>
            </w:r>
          </w:p>
        </w:tc>
        <w:tc>
          <w:tcPr/>
          <w:p>
            <w:pPr>
              <w:pStyle w:val="Compact"/>
            </w:pPr>
            <w:r>
              <w:t xml:space="preserve">Regular Users</w:t>
            </w:r>
          </w:p>
        </w:tc>
        <w:tc>
          <w:tcPr/>
          <w:p>
            <w:pPr>
              <w:pStyle w:val="Compact"/>
            </w:pPr>
            <w:r>
              <w:t xml:space="preserve">Send/view remarks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Notices.aspx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View notices</w:t>
            </w:r>
          </w:p>
        </w:tc>
      </w:tr>
    </w:tbl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31" Target="media/rId31.png" /><Relationship Type="http://schemas.openxmlformats.org/officeDocument/2006/relationships/image" Id="rId41" Target="media/rId41.png" /><Relationship Type="http://schemas.openxmlformats.org/officeDocument/2006/relationships/image" Id="rId51" Target="media/rId5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8" Target="media/rId68.png" /><Relationship Type="http://schemas.openxmlformats.org/officeDocument/2006/relationships/image" Id="rId74" Target="media/rId74.png" /><Relationship Type="http://schemas.openxmlformats.org/officeDocument/2006/relationships/image" Id="rId86" Target="media/rId86.png" /><Relationship Type="http://schemas.openxmlformats.org/officeDocument/2006/relationships/image" Id="rId92" Target="media/rId92.png" /><Relationship Type="http://schemas.openxmlformats.org/officeDocument/2006/relationships/image" Id="rId98" Target="media/rId98.png" /><Relationship Type="http://schemas.openxmlformats.org/officeDocument/2006/relationships/image" Id="rId114" Target="media/rId114.png" /><Relationship Type="http://schemas.openxmlformats.org/officeDocument/2006/relationships/image" Id="rId140" Target="media/rId140.png" /><Relationship Type="http://schemas.openxmlformats.org/officeDocument/2006/relationships/image" Id="rId146" Target="media/rId146.png" /><Relationship Type="http://schemas.openxmlformats.org/officeDocument/2006/relationships/image" Id="rId151" Target="media/rId151.png" /><Relationship Type="http://schemas.openxmlformats.org/officeDocument/2006/relationships/image" Id="rId158" Target="media/rId1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2026-07-07T17:24:06Z</dcterms:created>
  <dcterms:modified xsi:type="dcterms:W3CDTF">2026-07-07T17:24:06Z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