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6" w:rsidRDefault="008817F6" w:rsidP="00630FE8">
      <w:pPr>
        <w:pStyle w:val="Title"/>
        <w:jc w:val="both"/>
      </w:pPr>
      <w:r>
        <w:t>RTx Controller Board Design</w:t>
      </w:r>
      <w:r w:rsidR="00F86B4E">
        <w:t xml:space="preserve"> Document</w:t>
      </w:r>
    </w:p>
    <w:p w:rsidR="0076585D" w:rsidRDefault="008E74CD" w:rsidP="00630FE8">
      <w:pPr>
        <w:pStyle w:val="Subtitle"/>
        <w:jc w:val="both"/>
        <w:rPr>
          <w:rStyle w:val="Emphasis"/>
        </w:rPr>
      </w:pPr>
      <w:r>
        <w:rPr>
          <w:rStyle w:val="Emphasis"/>
        </w:rPr>
        <w:t>RocketTracks Capstone 2014</w:t>
      </w:r>
    </w:p>
    <w:p w:rsidR="001118A2" w:rsidRDefault="001118A2" w:rsidP="00630FE8">
      <w:pPr>
        <w:jc w:val="both"/>
      </w:pPr>
      <w:r>
        <w:t>The RocketTracks Controller board controls the position of the axes on the RocketTracks camera and antenna pointer. The RTx Controller Board features an Ethernet port for communication with in</w:t>
      </w:r>
      <w:r w:rsidR="00121E29">
        <w:t>put control devices, as well as a USB port to aid in firmware development and debugging.</w:t>
      </w:r>
      <w:r w:rsidR="00EB71B5">
        <w:t xml:space="preserve"> Commands and tracking data will be sent via Ethernet to the RTx Controller board, and the onboard microcontroller will process the data and output PWM and other control signals to the Generic Motor Driver boards for each axis.</w:t>
      </w:r>
    </w:p>
    <w:p w:rsidR="00EB71B5" w:rsidRPr="001118A2" w:rsidRDefault="002E185D" w:rsidP="00630FE8">
      <w:pPr>
        <w:jc w:val="both"/>
      </w:pPr>
      <w:r>
        <w:fldChar w:fldCharType="begin"/>
      </w:r>
      <w:r>
        <w:instrText xml:space="preserve"> LINK Visio.Drawing.15 "C:\\Users\\Rob\\Projects\\rocket-tracks\\Documentation\\RTx Controller Block Diagram.vsdx" "" \a \p \f 0 </w:instrText>
      </w:r>
      <w:r w:rsidR="00630FE8">
        <w:instrText xml:space="preserve"> \* MERGEFORMAT </w:instrText>
      </w:r>
      <w:r>
        <w:fldChar w:fldCharType="separate"/>
      </w:r>
      <w:r w:rsidR="00C77FAC">
        <w:object w:dxaOrig="10800"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08.25pt">
            <v:imagedata r:id="rId9" o:title=""/>
          </v:shape>
        </w:object>
      </w:r>
      <w:r>
        <w:fldChar w:fldCharType="end"/>
      </w:r>
    </w:p>
    <w:p w:rsidR="001118A2" w:rsidRDefault="001118A2" w:rsidP="00630FE8">
      <w:pPr>
        <w:jc w:val="both"/>
        <w:rPr>
          <w:i/>
          <w:iCs/>
        </w:rPr>
      </w:pPr>
      <w:r>
        <w:rPr>
          <w:b/>
          <w:bCs/>
          <w:i/>
          <w:iCs/>
        </w:rPr>
        <w:br w:type="page"/>
      </w:r>
    </w:p>
    <w:sdt>
      <w:sdtPr>
        <w:rPr>
          <w:rFonts w:eastAsiaTheme="minorHAnsi"/>
          <w:i/>
          <w:iCs/>
          <w:caps/>
          <w:color w:val="auto"/>
          <w:sz w:val="20"/>
          <w:szCs w:val="20"/>
        </w:rPr>
        <w:id w:val="243753606"/>
        <w:docPartObj>
          <w:docPartGallery w:val="Table of Contents"/>
          <w:docPartUnique/>
        </w:docPartObj>
      </w:sdtPr>
      <w:sdtEndPr>
        <w:rPr>
          <w:rFonts w:asciiTheme="minorHAnsi" w:eastAsiaTheme="minorEastAsia" w:hAnsiTheme="minorHAnsi" w:cstheme="minorBidi"/>
          <w:b w:val="0"/>
          <w:bCs w:val="0"/>
          <w:caps w:val="0"/>
          <w:sz w:val="22"/>
          <w:szCs w:val="22"/>
        </w:rPr>
      </w:sdtEndPr>
      <w:sdtContent>
        <w:p w:rsidR="00113883" w:rsidRDefault="00113883" w:rsidP="00F43E6B">
          <w:pPr>
            <w:pStyle w:val="Heading1"/>
            <w:numPr>
              <w:ilvl w:val="0"/>
              <w:numId w:val="0"/>
            </w:numPr>
          </w:pPr>
          <w:r>
            <w:t>Table of Contents</w:t>
          </w:r>
        </w:p>
        <w:p w:rsidR="00630FE8" w:rsidRDefault="00F07E77" w:rsidP="00630FE8">
          <w:pPr>
            <w:pStyle w:val="TOC1"/>
            <w:tabs>
              <w:tab w:val="right" w:leader="dot" w:pos="10790"/>
            </w:tabs>
            <w:jc w:val="both"/>
            <w:rPr>
              <w:noProof/>
            </w:rPr>
          </w:pPr>
          <w:r>
            <w:fldChar w:fldCharType="begin"/>
          </w:r>
          <w:r w:rsidR="00113883">
            <w:instrText xml:space="preserve"> TOC \o "1-3" \h \z \u </w:instrText>
          </w:r>
          <w:r>
            <w:fldChar w:fldCharType="separate"/>
          </w:r>
          <w:hyperlink w:anchor="_Toc379637398" w:history="1">
            <w:r w:rsidR="00630FE8" w:rsidRPr="00C52814">
              <w:rPr>
                <w:rStyle w:val="Hyperlink"/>
                <w:noProof/>
              </w:rPr>
              <w:t>Axis Position Feedback</w:t>
            </w:r>
            <w:r w:rsidR="00630FE8">
              <w:rPr>
                <w:noProof/>
                <w:webHidden/>
              </w:rPr>
              <w:tab/>
            </w:r>
            <w:r w:rsidR="00630FE8">
              <w:rPr>
                <w:noProof/>
                <w:webHidden/>
              </w:rPr>
              <w:fldChar w:fldCharType="begin"/>
            </w:r>
            <w:r w:rsidR="00630FE8">
              <w:rPr>
                <w:noProof/>
                <w:webHidden/>
              </w:rPr>
              <w:instrText xml:space="preserve"> PAGEREF _Toc379637398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C77FAC" w:rsidP="00630FE8">
          <w:pPr>
            <w:pStyle w:val="TOC2"/>
            <w:tabs>
              <w:tab w:val="right" w:leader="dot" w:pos="10790"/>
            </w:tabs>
            <w:jc w:val="both"/>
            <w:rPr>
              <w:noProof/>
            </w:rPr>
          </w:pPr>
          <w:hyperlink w:anchor="_Toc379637399" w:history="1">
            <w:r w:rsidR="00630FE8" w:rsidRPr="00C52814">
              <w:rPr>
                <w:rStyle w:val="Hyperlink"/>
                <w:noProof/>
              </w:rPr>
              <w:t>Axis Position Feedback Overview</w:t>
            </w:r>
            <w:r w:rsidR="00630FE8">
              <w:rPr>
                <w:noProof/>
                <w:webHidden/>
              </w:rPr>
              <w:tab/>
            </w:r>
            <w:r w:rsidR="00630FE8">
              <w:rPr>
                <w:noProof/>
                <w:webHidden/>
              </w:rPr>
              <w:fldChar w:fldCharType="begin"/>
            </w:r>
            <w:r w:rsidR="00630FE8">
              <w:rPr>
                <w:noProof/>
                <w:webHidden/>
              </w:rPr>
              <w:instrText xml:space="preserve"> PAGEREF _Toc379637399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C77FAC" w:rsidP="00630FE8">
          <w:pPr>
            <w:pStyle w:val="TOC2"/>
            <w:tabs>
              <w:tab w:val="right" w:leader="dot" w:pos="10790"/>
            </w:tabs>
            <w:jc w:val="both"/>
            <w:rPr>
              <w:noProof/>
            </w:rPr>
          </w:pPr>
          <w:hyperlink w:anchor="_Toc379637400" w:history="1">
            <w:r w:rsidR="00630FE8" w:rsidRPr="00C52814">
              <w:rPr>
                <w:rStyle w:val="Hyperlink"/>
                <w:noProof/>
              </w:rPr>
              <w:t>Analog-to-Digital Converters (ADC’s) for Feedback circuits</w:t>
            </w:r>
            <w:r w:rsidR="00630FE8">
              <w:rPr>
                <w:noProof/>
                <w:webHidden/>
              </w:rPr>
              <w:tab/>
            </w:r>
            <w:r w:rsidR="00630FE8">
              <w:rPr>
                <w:noProof/>
                <w:webHidden/>
              </w:rPr>
              <w:fldChar w:fldCharType="begin"/>
            </w:r>
            <w:r w:rsidR="00630FE8">
              <w:rPr>
                <w:noProof/>
                <w:webHidden/>
              </w:rPr>
              <w:instrText xml:space="preserve"> PAGEREF _Toc379637400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C77FAC" w:rsidP="00630FE8">
          <w:pPr>
            <w:pStyle w:val="TOC3"/>
            <w:tabs>
              <w:tab w:val="right" w:leader="dot" w:pos="10790"/>
            </w:tabs>
            <w:jc w:val="both"/>
            <w:rPr>
              <w:noProof/>
            </w:rPr>
          </w:pPr>
          <w:hyperlink w:anchor="_Toc379637401" w:history="1">
            <w:r w:rsidR="00630FE8" w:rsidRPr="00C52814">
              <w:rPr>
                <w:rStyle w:val="Hyperlink"/>
                <w:noProof/>
              </w:rPr>
              <w:t>Component List</w:t>
            </w:r>
            <w:r w:rsidR="00630FE8">
              <w:rPr>
                <w:noProof/>
                <w:webHidden/>
              </w:rPr>
              <w:tab/>
            </w:r>
            <w:r w:rsidR="00630FE8">
              <w:rPr>
                <w:noProof/>
                <w:webHidden/>
              </w:rPr>
              <w:fldChar w:fldCharType="begin"/>
            </w:r>
            <w:r w:rsidR="00630FE8">
              <w:rPr>
                <w:noProof/>
                <w:webHidden/>
              </w:rPr>
              <w:instrText xml:space="preserve"> PAGEREF _Toc379637401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C77FAC" w:rsidP="00630FE8">
          <w:pPr>
            <w:pStyle w:val="TOC3"/>
            <w:tabs>
              <w:tab w:val="right" w:leader="dot" w:pos="10790"/>
            </w:tabs>
            <w:jc w:val="both"/>
            <w:rPr>
              <w:noProof/>
            </w:rPr>
          </w:pPr>
          <w:hyperlink w:anchor="_Toc379637402" w:history="1">
            <w:r w:rsidR="00630FE8" w:rsidRPr="00C52814">
              <w:rPr>
                <w:rStyle w:val="Hyperlink"/>
                <w:noProof/>
              </w:rPr>
              <w:t>Design Overview</w:t>
            </w:r>
            <w:r w:rsidR="00630FE8">
              <w:rPr>
                <w:noProof/>
                <w:webHidden/>
              </w:rPr>
              <w:tab/>
            </w:r>
            <w:r w:rsidR="00630FE8">
              <w:rPr>
                <w:noProof/>
                <w:webHidden/>
              </w:rPr>
              <w:fldChar w:fldCharType="begin"/>
            </w:r>
            <w:r w:rsidR="00630FE8">
              <w:rPr>
                <w:noProof/>
                <w:webHidden/>
              </w:rPr>
              <w:instrText xml:space="preserve"> PAGEREF _Toc379637402 \h </w:instrText>
            </w:r>
            <w:r w:rsidR="00630FE8">
              <w:rPr>
                <w:noProof/>
                <w:webHidden/>
              </w:rPr>
            </w:r>
            <w:r w:rsidR="00630FE8">
              <w:rPr>
                <w:noProof/>
                <w:webHidden/>
              </w:rPr>
              <w:fldChar w:fldCharType="separate"/>
            </w:r>
            <w:r w:rsidR="00630FE8">
              <w:rPr>
                <w:noProof/>
                <w:webHidden/>
              </w:rPr>
              <w:t>3</w:t>
            </w:r>
            <w:r w:rsidR="00630FE8">
              <w:rPr>
                <w:noProof/>
                <w:webHidden/>
              </w:rPr>
              <w:fldChar w:fldCharType="end"/>
            </w:r>
          </w:hyperlink>
        </w:p>
        <w:p w:rsidR="00630FE8" w:rsidRDefault="00C77FAC" w:rsidP="00630FE8">
          <w:pPr>
            <w:pStyle w:val="TOC3"/>
            <w:tabs>
              <w:tab w:val="right" w:leader="dot" w:pos="10790"/>
            </w:tabs>
            <w:jc w:val="both"/>
            <w:rPr>
              <w:noProof/>
            </w:rPr>
          </w:pPr>
          <w:hyperlink w:anchor="_Toc379637403" w:history="1">
            <w:r w:rsidR="00630FE8" w:rsidRPr="00C52814">
              <w:rPr>
                <w:rStyle w:val="Hyperlink"/>
                <w:noProof/>
              </w:rPr>
              <w:t>Summary of Parameters</w:t>
            </w:r>
            <w:r w:rsidR="00630FE8">
              <w:rPr>
                <w:noProof/>
                <w:webHidden/>
              </w:rPr>
              <w:tab/>
            </w:r>
            <w:r w:rsidR="00630FE8">
              <w:rPr>
                <w:noProof/>
                <w:webHidden/>
              </w:rPr>
              <w:fldChar w:fldCharType="begin"/>
            </w:r>
            <w:r w:rsidR="00630FE8">
              <w:rPr>
                <w:noProof/>
                <w:webHidden/>
              </w:rPr>
              <w:instrText xml:space="preserve"> PAGEREF _Toc379637403 \h </w:instrText>
            </w:r>
            <w:r w:rsidR="00630FE8">
              <w:rPr>
                <w:noProof/>
                <w:webHidden/>
              </w:rPr>
            </w:r>
            <w:r w:rsidR="00630FE8">
              <w:rPr>
                <w:noProof/>
                <w:webHidden/>
              </w:rPr>
              <w:fldChar w:fldCharType="separate"/>
            </w:r>
            <w:r w:rsidR="00630FE8">
              <w:rPr>
                <w:noProof/>
                <w:webHidden/>
              </w:rPr>
              <w:t>5</w:t>
            </w:r>
            <w:r w:rsidR="00630FE8">
              <w:rPr>
                <w:noProof/>
                <w:webHidden/>
              </w:rPr>
              <w:fldChar w:fldCharType="end"/>
            </w:r>
          </w:hyperlink>
        </w:p>
        <w:p w:rsidR="00630FE8" w:rsidRDefault="00C77FAC" w:rsidP="00630FE8">
          <w:pPr>
            <w:pStyle w:val="TOC2"/>
            <w:tabs>
              <w:tab w:val="right" w:leader="dot" w:pos="10790"/>
            </w:tabs>
            <w:jc w:val="both"/>
            <w:rPr>
              <w:noProof/>
            </w:rPr>
          </w:pPr>
          <w:hyperlink w:anchor="_Toc379637404" w:history="1">
            <w:r w:rsidR="00630FE8" w:rsidRPr="00C52814">
              <w:rPr>
                <w:rStyle w:val="Hyperlink"/>
                <w:noProof/>
              </w:rPr>
              <w:t>Low-Pass Filters for Feedback ADC’s</w:t>
            </w:r>
            <w:r w:rsidR="00630FE8">
              <w:rPr>
                <w:noProof/>
                <w:webHidden/>
              </w:rPr>
              <w:tab/>
            </w:r>
            <w:r w:rsidR="00630FE8">
              <w:rPr>
                <w:noProof/>
                <w:webHidden/>
              </w:rPr>
              <w:fldChar w:fldCharType="begin"/>
            </w:r>
            <w:r w:rsidR="00630FE8">
              <w:rPr>
                <w:noProof/>
                <w:webHidden/>
              </w:rPr>
              <w:instrText xml:space="preserve"> PAGEREF _Toc379637404 \h </w:instrText>
            </w:r>
            <w:r w:rsidR="00630FE8">
              <w:rPr>
                <w:noProof/>
                <w:webHidden/>
              </w:rPr>
            </w:r>
            <w:r w:rsidR="00630FE8">
              <w:rPr>
                <w:noProof/>
                <w:webHidden/>
              </w:rPr>
              <w:fldChar w:fldCharType="separate"/>
            </w:r>
            <w:r w:rsidR="00630FE8">
              <w:rPr>
                <w:noProof/>
                <w:webHidden/>
              </w:rPr>
              <w:t>5</w:t>
            </w:r>
            <w:r w:rsidR="00630FE8">
              <w:rPr>
                <w:noProof/>
                <w:webHidden/>
              </w:rPr>
              <w:fldChar w:fldCharType="end"/>
            </w:r>
          </w:hyperlink>
        </w:p>
        <w:p w:rsidR="00630FE8" w:rsidRDefault="00C77FAC" w:rsidP="00630FE8">
          <w:pPr>
            <w:pStyle w:val="TOC3"/>
            <w:tabs>
              <w:tab w:val="right" w:leader="dot" w:pos="10790"/>
            </w:tabs>
            <w:jc w:val="both"/>
            <w:rPr>
              <w:noProof/>
            </w:rPr>
          </w:pPr>
          <w:hyperlink w:anchor="_Toc379637405" w:history="1">
            <w:r w:rsidR="00630FE8" w:rsidRPr="00C52814">
              <w:rPr>
                <w:rStyle w:val="Hyperlink"/>
                <w:noProof/>
              </w:rPr>
              <w:t>Component List</w:t>
            </w:r>
            <w:r w:rsidR="00630FE8">
              <w:rPr>
                <w:noProof/>
                <w:webHidden/>
              </w:rPr>
              <w:tab/>
            </w:r>
            <w:r w:rsidR="00630FE8">
              <w:rPr>
                <w:noProof/>
                <w:webHidden/>
              </w:rPr>
              <w:fldChar w:fldCharType="begin"/>
            </w:r>
            <w:r w:rsidR="00630FE8">
              <w:rPr>
                <w:noProof/>
                <w:webHidden/>
              </w:rPr>
              <w:instrText xml:space="preserve"> PAGEREF _Toc379637405 \h </w:instrText>
            </w:r>
            <w:r w:rsidR="00630FE8">
              <w:rPr>
                <w:noProof/>
                <w:webHidden/>
              </w:rPr>
            </w:r>
            <w:r w:rsidR="00630FE8">
              <w:rPr>
                <w:noProof/>
                <w:webHidden/>
              </w:rPr>
              <w:fldChar w:fldCharType="separate"/>
            </w:r>
            <w:r w:rsidR="00630FE8">
              <w:rPr>
                <w:noProof/>
                <w:webHidden/>
              </w:rPr>
              <w:t>6</w:t>
            </w:r>
            <w:r w:rsidR="00630FE8">
              <w:rPr>
                <w:noProof/>
                <w:webHidden/>
              </w:rPr>
              <w:fldChar w:fldCharType="end"/>
            </w:r>
          </w:hyperlink>
        </w:p>
        <w:p w:rsidR="00630FE8" w:rsidRDefault="00C77FAC" w:rsidP="00630FE8">
          <w:pPr>
            <w:pStyle w:val="TOC3"/>
            <w:tabs>
              <w:tab w:val="right" w:leader="dot" w:pos="10790"/>
            </w:tabs>
            <w:jc w:val="both"/>
            <w:rPr>
              <w:noProof/>
            </w:rPr>
          </w:pPr>
          <w:hyperlink w:anchor="_Toc379637406" w:history="1">
            <w:r w:rsidR="00630FE8" w:rsidRPr="00C52814">
              <w:rPr>
                <w:rStyle w:val="Hyperlink"/>
                <w:noProof/>
              </w:rPr>
              <w:t>Design Overview/Component Choice</w:t>
            </w:r>
            <w:r w:rsidR="00630FE8">
              <w:rPr>
                <w:noProof/>
                <w:webHidden/>
              </w:rPr>
              <w:tab/>
            </w:r>
            <w:r w:rsidR="00630FE8">
              <w:rPr>
                <w:noProof/>
                <w:webHidden/>
              </w:rPr>
              <w:fldChar w:fldCharType="begin"/>
            </w:r>
            <w:r w:rsidR="00630FE8">
              <w:rPr>
                <w:noProof/>
                <w:webHidden/>
              </w:rPr>
              <w:instrText xml:space="preserve"> PAGEREF _Toc379637406 \h </w:instrText>
            </w:r>
            <w:r w:rsidR="00630FE8">
              <w:rPr>
                <w:noProof/>
                <w:webHidden/>
              </w:rPr>
            </w:r>
            <w:r w:rsidR="00630FE8">
              <w:rPr>
                <w:noProof/>
                <w:webHidden/>
              </w:rPr>
              <w:fldChar w:fldCharType="separate"/>
            </w:r>
            <w:r w:rsidR="00630FE8">
              <w:rPr>
                <w:noProof/>
                <w:webHidden/>
              </w:rPr>
              <w:t>6</w:t>
            </w:r>
            <w:r w:rsidR="00630FE8">
              <w:rPr>
                <w:noProof/>
                <w:webHidden/>
              </w:rPr>
              <w:fldChar w:fldCharType="end"/>
            </w:r>
          </w:hyperlink>
        </w:p>
        <w:p w:rsidR="00630FE8" w:rsidRDefault="00C77FAC" w:rsidP="00630FE8">
          <w:pPr>
            <w:pStyle w:val="TOC3"/>
            <w:tabs>
              <w:tab w:val="right" w:leader="dot" w:pos="10790"/>
            </w:tabs>
            <w:jc w:val="both"/>
            <w:rPr>
              <w:noProof/>
            </w:rPr>
          </w:pPr>
          <w:hyperlink w:anchor="_Toc379637407" w:history="1">
            <w:r w:rsidR="00630FE8" w:rsidRPr="00C52814">
              <w:rPr>
                <w:rStyle w:val="Hyperlink"/>
                <w:noProof/>
              </w:rPr>
              <w:t>Consequences</w:t>
            </w:r>
            <w:r w:rsidR="00630FE8">
              <w:rPr>
                <w:noProof/>
                <w:webHidden/>
              </w:rPr>
              <w:tab/>
            </w:r>
            <w:r w:rsidR="00630FE8">
              <w:rPr>
                <w:noProof/>
                <w:webHidden/>
              </w:rPr>
              <w:fldChar w:fldCharType="begin"/>
            </w:r>
            <w:r w:rsidR="00630FE8">
              <w:rPr>
                <w:noProof/>
                <w:webHidden/>
              </w:rPr>
              <w:instrText xml:space="preserve"> PAGEREF _Toc379637407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C77FAC" w:rsidP="00630FE8">
          <w:pPr>
            <w:pStyle w:val="TOC3"/>
            <w:tabs>
              <w:tab w:val="right" w:leader="dot" w:pos="10790"/>
            </w:tabs>
            <w:jc w:val="both"/>
            <w:rPr>
              <w:noProof/>
            </w:rPr>
          </w:pPr>
          <w:hyperlink w:anchor="_Toc379637408" w:history="1">
            <w:r w:rsidR="00630FE8" w:rsidRPr="00C52814">
              <w:rPr>
                <w:rStyle w:val="Hyperlink"/>
                <w:noProof/>
              </w:rPr>
              <w:t>Summary of Parameters</w:t>
            </w:r>
            <w:r w:rsidR="00630FE8">
              <w:rPr>
                <w:noProof/>
                <w:webHidden/>
              </w:rPr>
              <w:tab/>
            </w:r>
            <w:r w:rsidR="00630FE8">
              <w:rPr>
                <w:noProof/>
                <w:webHidden/>
              </w:rPr>
              <w:fldChar w:fldCharType="begin"/>
            </w:r>
            <w:r w:rsidR="00630FE8">
              <w:rPr>
                <w:noProof/>
                <w:webHidden/>
              </w:rPr>
              <w:instrText xml:space="preserve"> PAGEREF _Toc379637408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C77FAC" w:rsidP="00630FE8">
          <w:pPr>
            <w:pStyle w:val="TOC1"/>
            <w:tabs>
              <w:tab w:val="right" w:leader="dot" w:pos="10790"/>
            </w:tabs>
            <w:jc w:val="both"/>
            <w:rPr>
              <w:noProof/>
            </w:rPr>
          </w:pPr>
          <w:hyperlink w:anchor="_Toc379637409" w:history="1">
            <w:r w:rsidR="00630FE8" w:rsidRPr="00C52814">
              <w:rPr>
                <w:rStyle w:val="Hyperlink"/>
                <w:noProof/>
              </w:rPr>
              <w:t>Microcontroller</w:t>
            </w:r>
            <w:r w:rsidR="00630FE8">
              <w:rPr>
                <w:noProof/>
                <w:webHidden/>
              </w:rPr>
              <w:tab/>
            </w:r>
            <w:r w:rsidR="00630FE8">
              <w:rPr>
                <w:noProof/>
                <w:webHidden/>
              </w:rPr>
              <w:fldChar w:fldCharType="begin"/>
            </w:r>
            <w:r w:rsidR="00630FE8">
              <w:rPr>
                <w:noProof/>
                <w:webHidden/>
              </w:rPr>
              <w:instrText xml:space="preserve"> PAGEREF _Toc379637409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C77FAC" w:rsidP="00630FE8">
          <w:pPr>
            <w:pStyle w:val="TOC1"/>
            <w:tabs>
              <w:tab w:val="right" w:leader="dot" w:pos="10790"/>
            </w:tabs>
            <w:jc w:val="both"/>
            <w:rPr>
              <w:noProof/>
            </w:rPr>
          </w:pPr>
          <w:hyperlink w:anchor="_Toc379637410" w:history="1">
            <w:r w:rsidR="00630FE8" w:rsidRPr="00C52814">
              <w:rPr>
                <w:rStyle w:val="Hyperlink"/>
                <w:noProof/>
              </w:rPr>
              <w:t>Ethernet Port</w:t>
            </w:r>
            <w:r w:rsidR="00630FE8">
              <w:rPr>
                <w:noProof/>
                <w:webHidden/>
              </w:rPr>
              <w:tab/>
            </w:r>
            <w:r w:rsidR="00630FE8">
              <w:rPr>
                <w:noProof/>
                <w:webHidden/>
              </w:rPr>
              <w:fldChar w:fldCharType="begin"/>
            </w:r>
            <w:r w:rsidR="00630FE8">
              <w:rPr>
                <w:noProof/>
                <w:webHidden/>
              </w:rPr>
              <w:instrText xml:space="preserve"> PAGEREF _Toc379637410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C77FAC" w:rsidP="00630FE8">
          <w:pPr>
            <w:pStyle w:val="TOC1"/>
            <w:tabs>
              <w:tab w:val="right" w:leader="dot" w:pos="10790"/>
            </w:tabs>
            <w:jc w:val="both"/>
            <w:rPr>
              <w:noProof/>
            </w:rPr>
          </w:pPr>
          <w:hyperlink w:anchor="_Toc379637411" w:history="1">
            <w:r w:rsidR="00630FE8" w:rsidRPr="00C52814">
              <w:rPr>
                <w:rStyle w:val="Hyperlink"/>
                <w:noProof/>
              </w:rPr>
              <w:t>USB Development/Debug Port</w:t>
            </w:r>
            <w:r w:rsidR="00630FE8">
              <w:rPr>
                <w:noProof/>
                <w:webHidden/>
              </w:rPr>
              <w:tab/>
            </w:r>
            <w:r w:rsidR="00630FE8">
              <w:rPr>
                <w:noProof/>
                <w:webHidden/>
              </w:rPr>
              <w:fldChar w:fldCharType="begin"/>
            </w:r>
            <w:r w:rsidR="00630FE8">
              <w:rPr>
                <w:noProof/>
                <w:webHidden/>
              </w:rPr>
              <w:instrText xml:space="preserve"> PAGEREF _Toc379637411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C77FAC" w:rsidP="00630FE8">
          <w:pPr>
            <w:pStyle w:val="TOC1"/>
            <w:tabs>
              <w:tab w:val="right" w:leader="dot" w:pos="10790"/>
            </w:tabs>
            <w:jc w:val="both"/>
            <w:rPr>
              <w:noProof/>
            </w:rPr>
          </w:pPr>
          <w:hyperlink w:anchor="_Toc379637412" w:history="1">
            <w:r w:rsidR="00630FE8" w:rsidRPr="00C52814">
              <w:rPr>
                <w:rStyle w:val="Hyperlink"/>
                <w:noProof/>
              </w:rPr>
              <w:t>Supply Voltage Regulation/Filtering</w:t>
            </w:r>
            <w:r w:rsidR="00630FE8">
              <w:rPr>
                <w:noProof/>
                <w:webHidden/>
              </w:rPr>
              <w:tab/>
            </w:r>
            <w:r w:rsidR="00630FE8">
              <w:rPr>
                <w:noProof/>
                <w:webHidden/>
              </w:rPr>
              <w:fldChar w:fldCharType="begin"/>
            </w:r>
            <w:r w:rsidR="00630FE8">
              <w:rPr>
                <w:noProof/>
                <w:webHidden/>
              </w:rPr>
              <w:instrText xml:space="preserve"> PAGEREF _Toc379637412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630FE8" w:rsidRDefault="00C77FAC" w:rsidP="00630FE8">
          <w:pPr>
            <w:pStyle w:val="TOC1"/>
            <w:tabs>
              <w:tab w:val="right" w:leader="dot" w:pos="10790"/>
            </w:tabs>
            <w:jc w:val="both"/>
            <w:rPr>
              <w:noProof/>
            </w:rPr>
          </w:pPr>
          <w:hyperlink w:anchor="_Toc379637413" w:history="1">
            <w:r w:rsidR="00630FE8" w:rsidRPr="00C52814">
              <w:rPr>
                <w:rStyle w:val="Hyperlink"/>
                <w:noProof/>
              </w:rPr>
              <w:t>Motor Driver Outputs</w:t>
            </w:r>
            <w:r w:rsidR="00630FE8">
              <w:rPr>
                <w:noProof/>
                <w:webHidden/>
              </w:rPr>
              <w:tab/>
            </w:r>
            <w:r w:rsidR="00630FE8">
              <w:rPr>
                <w:noProof/>
                <w:webHidden/>
              </w:rPr>
              <w:fldChar w:fldCharType="begin"/>
            </w:r>
            <w:r w:rsidR="00630FE8">
              <w:rPr>
                <w:noProof/>
                <w:webHidden/>
              </w:rPr>
              <w:instrText xml:space="preserve"> PAGEREF _Toc379637413 \h </w:instrText>
            </w:r>
            <w:r w:rsidR="00630FE8">
              <w:rPr>
                <w:noProof/>
                <w:webHidden/>
              </w:rPr>
            </w:r>
            <w:r w:rsidR="00630FE8">
              <w:rPr>
                <w:noProof/>
                <w:webHidden/>
              </w:rPr>
              <w:fldChar w:fldCharType="separate"/>
            </w:r>
            <w:r w:rsidR="00630FE8">
              <w:rPr>
                <w:noProof/>
                <w:webHidden/>
              </w:rPr>
              <w:t>7</w:t>
            </w:r>
            <w:r w:rsidR="00630FE8">
              <w:rPr>
                <w:noProof/>
                <w:webHidden/>
              </w:rPr>
              <w:fldChar w:fldCharType="end"/>
            </w:r>
          </w:hyperlink>
        </w:p>
        <w:p w:rsidR="00113883" w:rsidRDefault="00F07E77" w:rsidP="00630FE8">
          <w:pPr>
            <w:jc w:val="both"/>
          </w:pPr>
          <w:r>
            <w:fldChar w:fldCharType="end"/>
          </w:r>
        </w:p>
      </w:sdtContent>
    </w:sdt>
    <w:p w:rsidR="00113883" w:rsidRDefault="00113883" w:rsidP="00630FE8">
      <w:pPr>
        <w:jc w:val="both"/>
        <w:rPr>
          <w:rFonts w:asciiTheme="majorHAnsi" w:eastAsiaTheme="majorEastAsia" w:hAnsiTheme="majorHAnsi" w:cstheme="majorBidi"/>
          <w:b/>
          <w:bCs/>
          <w:color w:val="365F91" w:themeColor="accent1" w:themeShade="BF"/>
          <w:sz w:val="28"/>
          <w:szCs w:val="28"/>
        </w:rPr>
      </w:pPr>
      <w:r>
        <w:br w:type="page"/>
      </w:r>
    </w:p>
    <w:p w:rsidR="00486163" w:rsidRDefault="00E93658" w:rsidP="00F43E6B">
      <w:pPr>
        <w:pStyle w:val="Heading1"/>
      </w:pPr>
      <w:bookmarkStart w:id="0" w:name="_Toc379637398"/>
      <w:r>
        <w:lastRenderedPageBreak/>
        <w:t>Axis Position Feedback</w:t>
      </w:r>
      <w:bookmarkEnd w:id="0"/>
    </w:p>
    <w:p w:rsidR="00E45F62" w:rsidRDefault="00E45F62" w:rsidP="00630FE8">
      <w:pPr>
        <w:pStyle w:val="Heading2"/>
        <w:jc w:val="both"/>
      </w:pPr>
      <w:bookmarkStart w:id="1" w:name="_Toc379637399"/>
      <w:r>
        <w:t>Axis Position Feedback Overview</w:t>
      </w:r>
      <w:bookmarkEnd w:id="1"/>
    </w:p>
    <w:p w:rsidR="00E45F62" w:rsidRPr="00E45F62" w:rsidRDefault="00E45F62" w:rsidP="007B5933">
      <w:pPr>
        <w:ind w:left="720"/>
        <w:jc w:val="both"/>
      </w:pPr>
      <w:proofErr w:type="spellStart"/>
      <w:r>
        <w:t>RocketTracks</w:t>
      </w:r>
      <w:proofErr w:type="spellEnd"/>
      <w:r>
        <w:t xml:space="preserve"> uses a potentiometer as a position sensor for each </w:t>
      </w:r>
      <w:r w:rsidR="00CB63DB">
        <w:t>axis. The output voltage is filtered and compared to the input reference voltage via an on-board ADC. The Low-Pass Filter is designed based on control theory requirements, and is a compromise of noise-reduction and phase margin requirements.</w:t>
      </w:r>
    </w:p>
    <w:p w:rsidR="00D21666" w:rsidRDefault="00D21666" w:rsidP="00630FE8">
      <w:pPr>
        <w:pStyle w:val="Heading2"/>
        <w:jc w:val="both"/>
      </w:pPr>
      <w:bookmarkStart w:id="2" w:name="_Toc379637400"/>
      <w:r>
        <w:t>Analog-to-Digital Converters (ADC’s) for Feedback circuits</w:t>
      </w:r>
      <w:bookmarkEnd w:id="2"/>
    </w:p>
    <w:p w:rsidR="00D21666" w:rsidRDefault="00D21666" w:rsidP="00630FE8">
      <w:pPr>
        <w:pStyle w:val="Heading3"/>
        <w:jc w:val="both"/>
      </w:pPr>
      <w:bookmarkStart w:id="3" w:name="_Toc379637401"/>
      <w:r>
        <w:t>Component List</w:t>
      </w:r>
      <w:bookmarkEnd w:id="3"/>
    </w:p>
    <w:p w:rsidR="00D21666" w:rsidRDefault="00D21666" w:rsidP="00630FE8">
      <w:pPr>
        <w:pStyle w:val="Heading4"/>
        <w:jc w:val="both"/>
      </w:pPr>
      <w:r>
        <w:t>ADC</w:t>
      </w:r>
      <w:r w:rsidR="009C6B34">
        <w:t>1</w:t>
      </w:r>
    </w:p>
    <w:tbl>
      <w:tblPr>
        <w:tblW w:w="2043" w:type="dxa"/>
        <w:tblInd w:w="2268" w:type="dxa"/>
        <w:tblLook w:val="04A0" w:firstRow="1" w:lastRow="0" w:firstColumn="1" w:lastColumn="0" w:noHBand="0" w:noVBand="1"/>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630FE8">
            <w:pPr>
              <w:spacing w:after="0" w:line="240" w:lineRule="auto"/>
              <w:jc w:val="both"/>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630FE8">
      <w:pPr>
        <w:pStyle w:val="Heading4"/>
        <w:jc w:val="both"/>
      </w:pPr>
      <w:r>
        <w:t>ADC2</w:t>
      </w:r>
    </w:p>
    <w:tbl>
      <w:tblPr>
        <w:tblW w:w="2043" w:type="dxa"/>
        <w:tblInd w:w="2268" w:type="dxa"/>
        <w:tblLook w:val="04A0" w:firstRow="1" w:lastRow="0" w:firstColumn="1" w:lastColumn="0" w:noHBand="0" w:noVBand="1"/>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630FE8">
      <w:pPr>
        <w:pStyle w:val="Heading4"/>
        <w:jc w:val="both"/>
      </w:pPr>
      <w:r>
        <w:t>ADC3</w:t>
      </w:r>
    </w:p>
    <w:tbl>
      <w:tblPr>
        <w:tblW w:w="2643" w:type="dxa"/>
        <w:tblInd w:w="2268" w:type="dxa"/>
        <w:tblLook w:val="04A0" w:firstRow="1" w:lastRow="0" w:firstColumn="1" w:lastColumn="0" w:noHBand="0" w:noVBand="1"/>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630FE8">
      <w:pPr>
        <w:pStyle w:val="Heading4"/>
        <w:jc w:val="both"/>
      </w:pPr>
      <w:r>
        <w:t>ADC4</w:t>
      </w:r>
    </w:p>
    <w:tbl>
      <w:tblPr>
        <w:tblW w:w="2979" w:type="dxa"/>
        <w:tblInd w:w="2268" w:type="dxa"/>
        <w:tblLook w:val="04A0" w:firstRow="1" w:lastRow="0" w:firstColumn="1" w:lastColumn="0" w:noHBand="0" w:noVBand="1"/>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630FE8">
      <w:pPr>
        <w:pStyle w:val="Heading4"/>
        <w:jc w:val="both"/>
      </w:pPr>
      <w:r>
        <w:t>Analog Reference Voltage Regulator</w:t>
      </w:r>
    </w:p>
    <w:tbl>
      <w:tblPr>
        <w:tblW w:w="2327" w:type="dxa"/>
        <w:tblInd w:w="2268" w:type="dxa"/>
        <w:tblLook w:val="04A0" w:firstRow="1" w:lastRow="0" w:firstColumn="1" w:lastColumn="0" w:noHBand="0" w:noVBand="1"/>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630FE8">
            <w:pPr>
              <w:spacing w:after="0" w:line="240" w:lineRule="auto"/>
              <w:jc w:val="both"/>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630FE8">
      <w:pPr>
        <w:pStyle w:val="Heading3"/>
        <w:jc w:val="both"/>
      </w:pPr>
      <w:bookmarkStart w:id="4" w:name="_Toc379637402"/>
      <w:r>
        <w:t>Design Overview</w:t>
      </w:r>
      <w:bookmarkEnd w:id="4"/>
    </w:p>
    <w:p w:rsidR="00A14AAC" w:rsidRDefault="00B70CC7" w:rsidP="00630FE8">
      <w:pPr>
        <w:pStyle w:val="Heading4"/>
        <w:jc w:val="both"/>
      </w:pPr>
      <w:r>
        <w:t>ADC Resolution</w:t>
      </w:r>
    </w:p>
    <w:p w:rsidR="000972A5" w:rsidRDefault="000972A5" w:rsidP="007B5933">
      <w:pPr>
        <w:ind w:left="2160"/>
        <w:jc w:val="both"/>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C77FAC"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θ</m:t>
                  </m:r>
                </m:sub>
              </m:sSub>
            </m:den>
          </m:f>
        </m:oMath>
      </m:oMathPara>
    </w:p>
    <w:p w:rsidR="006917CC" w:rsidRDefault="006917CC" w:rsidP="007B5933">
      <w:pPr>
        <w:ind w:left="1440" w:firstLine="720"/>
        <w:jc w:val="both"/>
      </w:pPr>
      <w:r>
        <w:t>The tracking precision required at full-range is then:</w:t>
      </w:r>
    </w:p>
    <w:p w:rsidR="000B58DF" w:rsidRPr="00630FE8" w:rsidRDefault="00C77FAC" w:rsidP="00630FE8">
      <w:pPr>
        <w:ind w:left="2160"/>
        <w:jc w:val="both"/>
      </w:pPr>
      <m:oMathPara>
        <m:oMathParaPr>
          <m:jc m:val="center"/>
        </m:oMathParaPr>
        <m:oMath>
          <m:sSub>
            <m:sSubPr>
              <m:ctrlPr>
                <w:rPr>
                  <w:rFonts w:ascii="Cambria Math" w:hAnsi="Cambria Math"/>
                  <w:i/>
                </w:rPr>
              </m:ctrlPr>
            </m:sSubPr>
            <m:e>
              <m:r>
                <w:rPr>
                  <w:rFonts w:ascii="Cambria Math" w:hAnsi="Cambria Math"/>
                </w:rPr>
                <m:t>Resolution</m:t>
              </m:r>
            </m:e>
            <m:sub>
              <m:r>
                <w:rPr>
                  <w:rFonts w:ascii="Cambria Math" w:hAnsi="Cambria Math"/>
                </w:rPr>
                <m:t>Range</m:t>
              </m:r>
            </m:sub>
          </m:sSub>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Resolution</m:t>
                  </m:r>
                </m:e>
                <m:sub>
                  <m:r>
                    <w:rPr>
                      <w:rFonts w:ascii="Cambria Math" w:hAnsi="Cambria Math"/>
                    </w:rPr>
                    <m:t>θ</m:t>
                  </m:r>
                </m:sub>
              </m:sSub>
            </m:e>
          </m:d>
          <m:r>
            <w:rPr>
              <w:rFonts w:ascii="Cambria Math" w:hAnsi="Cambria Math"/>
            </w:rPr>
            <m:t>*Range</m:t>
          </m:r>
        </m:oMath>
      </m:oMathPara>
    </w:p>
    <w:p w:rsidR="000B58DF" w:rsidRPr="000B58DF" w:rsidRDefault="002C735C" w:rsidP="00630FE8">
      <w:pPr>
        <w:ind w:left="2160"/>
        <w:jc w:val="both"/>
      </w:pPr>
      <m:oMathPara>
        <m:oMath>
          <m:r>
            <w:rPr>
              <w:rFonts w:ascii="Cambria Math" w:hAnsi="Cambria Math"/>
            </w:rPr>
            <m:t>⇒</m:t>
          </m:r>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oMath>
      </m:oMathPara>
    </w:p>
    <w:p w:rsidR="006917CC" w:rsidRDefault="000B58DF"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ADC</m:t>
              </m:r>
            </m:sub>
          </m:sSub>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num>
                        <m:den>
                          <m:r>
                            <w:rPr>
                              <w:rFonts w:ascii="Cambria Math" w:hAnsi="Cambria Math"/>
                            </w:rPr>
                            <m:t>Range</m:t>
                          </m:r>
                        </m:den>
                      </m:f>
                    </m:e>
                  </m:d>
                </m:e>
              </m:func>
            </m:den>
          </m:f>
        </m:oMath>
      </m:oMathPara>
    </w:p>
    <w:p w:rsidR="000B58DF" w:rsidRDefault="005C56C4" w:rsidP="007B5933">
      <w:pPr>
        <w:ind w:left="2160"/>
        <w:jc w:val="both"/>
      </w:pPr>
      <w:r>
        <w:lastRenderedPageBreak/>
        <w:t>W</w:t>
      </w:r>
      <w:r w:rsidR="000B58DF">
        <w:t>e must track a ~2m length object at d</w:t>
      </w:r>
      <w:r w:rsidR="004F38FF">
        <w:t>istan</w:t>
      </w:r>
      <w:r>
        <w:t xml:space="preserve">ces in excess of 18,000ft. However, we need not stay perfectly centered on the rocket at this distance, as video will not be at full zoom, and telemetry signals require less precision than video. Assuming we want to keep the </w:t>
      </w:r>
      <w:r w:rsidR="0060525C">
        <w:t>rocket both in the frame and zoom such that the rocket length is 5% of the fr</w:t>
      </w:r>
      <w:r w:rsidR="001C2049">
        <w:t>ame, the tracking resolution at</w:t>
      </w:r>
      <w:r w:rsidR="0060525C">
        <w:t xml:space="preserve"> this range becomes:</w:t>
      </w:r>
    </w:p>
    <w:p w:rsidR="0060525C" w:rsidRDefault="0060525C" w:rsidP="00630FE8">
      <w:pPr>
        <w:ind w:left="2160"/>
        <w:jc w:val="both"/>
      </w:pPr>
      <m:oMathPara>
        <m:oMath>
          <m:r>
            <w:rPr>
              <w:rFonts w:ascii="Cambria Math" w:hAnsi="Cambria Math"/>
            </w:rPr>
            <m:t>Resolutio</m:t>
          </m:r>
          <m:sSub>
            <m:sSubPr>
              <m:ctrlPr>
                <w:rPr>
                  <w:rFonts w:ascii="Cambria Math" w:hAnsi="Cambria Math"/>
                  <w:i/>
                </w:rPr>
              </m:ctrlPr>
            </m:sSubPr>
            <m:e>
              <m:r>
                <w:rPr>
                  <w:rFonts w:ascii="Cambria Math" w:hAnsi="Cambria Math"/>
                </w:rPr>
                <m:t>n</m:t>
              </m:r>
            </m:e>
            <m:sub>
              <m:r>
                <w:rPr>
                  <w:rFonts w:ascii="Cambria Math" w:hAnsi="Cambria Math"/>
                </w:rPr>
                <m:t>Range</m:t>
              </m:r>
            </m:sub>
          </m:sSub>
          <m:r>
            <w:rPr>
              <w:rFonts w:ascii="Cambria Math" w:hAnsi="Cambria Math"/>
            </w:rPr>
            <m:t>=</m:t>
          </m:r>
          <m:f>
            <m:fPr>
              <m:ctrlPr>
                <w:rPr>
                  <w:rFonts w:ascii="Cambria Math" w:hAnsi="Cambria Math"/>
                  <w:i/>
                </w:rPr>
              </m:ctrlPr>
            </m:fPr>
            <m:num>
              <m:r>
                <w:rPr>
                  <w:rFonts w:ascii="Cambria Math" w:hAnsi="Cambria Math"/>
                </w:rPr>
                <m:t>2m</m:t>
              </m:r>
            </m:num>
            <m:den>
              <m:r>
                <w:rPr>
                  <w:rFonts w:ascii="Cambria Math" w:hAnsi="Cambria Math"/>
                </w:rPr>
                <m:t>10%</m:t>
              </m:r>
            </m:den>
          </m:f>
          <m:r>
            <w:rPr>
              <w:rFonts w:ascii="Cambria Math" w:hAnsi="Cambria Math"/>
            </w:rPr>
            <m:t xml:space="preserve"> =20m</m:t>
          </m:r>
        </m:oMath>
      </m:oMathPara>
    </w:p>
    <w:p w:rsidR="004F38FF" w:rsidRDefault="00C77FAC"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2π rad</m:t>
                      </m:r>
                    </m:num>
                    <m:den>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20m</m:t>
                                  </m:r>
                                </m:num>
                                <m:den>
                                  <m:r>
                                    <w:rPr>
                                      <w:rFonts w:ascii="Cambria Math" w:hAnsi="Cambria Math"/>
                                    </w:rPr>
                                    <m:t>5500m</m:t>
                                  </m:r>
                                </m:den>
                              </m:f>
                            </m:e>
                          </m:d>
                        </m:e>
                      </m:func>
                    </m:den>
                  </m:f>
                </m:e>
              </m:d>
            </m:e>
          </m:func>
          <m:r>
            <w:rPr>
              <w:rFonts w:ascii="Cambria Math" w:hAnsi="Cambria Math"/>
            </w:rPr>
            <m:t>=11bits</m:t>
          </m:r>
        </m:oMath>
      </m:oMathPara>
    </w:p>
    <w:p w:rsidR="00330871" w:rsidRDefault="00330871" w:rsidP="007B5933">
      <w:pPr>
        <w:ind w:left="2160"/>
        <w:jc w:val="both"/>
      </w:pPr>
      <w:r>
        <w:t xml:space="preserve">However, the control system will not be capable of tracking to 1 </w:t>
      </w:r>
      <w:proofErr w:type="spellStart"/>
      <w:r>
        <w:t>LSb</w:t>
      </w:r>
      <w:proofErr w:type="spellEnd"/>
      <w:r>
        <w:t xml:space="preserve"> of the ADC, so as a rule of thumb we will assume tracking precision to within </w:t>
      </w:r>
      <w:r w:rsidR="006740E9">
        <w:t>30</w:t>
      </w:r>
      <w:r>
        <w:t>% of ADC resolu</w:t>
      </w:r>
      <w:r w:rsidR="006740E9">
        <w:t>tion. Then we have:</w:t>
      </w:r>
    </w:p>
    <w:p w:rsidR="006740E9" w:rsidRDefault="00C77FAC" w:rsidP="00630FE8">
      <w:pPr>
        <w:ind w:left="2160"/>
        <w:jc w:val="both"/>
      </w:pPr>
      <m:oMathPara>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=11bits+30%*11bits=15 bit</m:t>
          </m:r>
          <m:r>
            <w:rPr>
              <w:rFonts w:ascii="Cambria Math" w:hAnsi="Cambria Math"/>
            </w:rPr>
            <m:t>s</m:t>
          </m:r>
        </m:oMath>
      </m:oMathPara>
    </w:p>
    <w:p w:rsidR="005E00DE" w:rsidRDefault="006740E9" w:rsidP="007B5933">
      <w:pPr>
        <w:ind w:left="1440" w:firstLine="720"/>
        <w:jc w:val="both"/>
      </w:pPr>
      <w:r>
        <w:t>As ADC’s are most commonly available in power-of-2 resolutions, a 16 bit ADC will be used.</w:t>
      </w:r>
    </w:p>
    <w:p w:rsidR="00A17818" w:rsidRDefault="00A17818" w:rsidP="00630FE8">
      <w:pPr>
        <w:pStyle w:val="Heading4"/>
        <w:jc w:val="both"/>
      </w:pPr>
      <w:r>
        <w:t>ADC Digital Interface</w:t>
      </w:r>
    </w:p>
    <w:p w:rsidR="00A17818" w:rsidRDefault="00A17818" w:rsidP="007B5933">
      <w:pPr>
        <w:ind w:left="2160"/>
        <w:jc w:val="both"/>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7B5933">
      <w:pPr>
        <w:ind w:left="2160"/>
        <w:jc w:val="both"/>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630FE8">
      <w:pPr>
        <w:pStyle w:val="Heading4"/>
        <w:jc w:val="both"/>
      </w:pPr>
      <w:r>
        <w:t xml:space="preserve">ADC </w:t>
      </w:r>
      <w:r w:rsidR="00906540">
        <w:t xml:space="preserve">and Analog Reference Voltage Regulator </w:t>
      </w:r>
      <w:r>
        <w:t>Choice</w:t>
      </w:r>
    </w:p>
    <w:p w:rsidR="00A17818" w:rsidRDefault="00A17818" w:rsidP="007B5933">
      <w:pPr>
        <w:ind w:left="2160"/>
        <w:jc w:val="both"/>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630FE8">
      <w:pPr>
        <w:pStyle w:val="Heading5"/>
        <w:jc w:val="both"/>
      </w:pPr>
      <w:r>
        <w:t>ADC Supply Voltages</w:t>
      </w:r>
    </w:p>
    <w:p w:rsidR="00451439" w:rsidRDefault="00451439" w:rsidP="007B5933">
      <w:pPr>
        <w:ind w:left="2880"/>
        <w:jc w:val="both"/>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t xml:space="preserve"> </w:t>
      </w:r>
      <w:proofErr w:type="gramStart"/>
      <w:r>
        <w:t>was</w:t>
      </w:r>
      <w:proofErr w:type="gramEnd"/>
      <w:r>
        <w:t xml:space="preserve"> chosen to match that of the microcontroller, while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selection was based on the desire to minimize conversion latency, as higher voltages allow for faster conversion times as well as higher conversion rates.</w:t>
      </w:r>
      <w:r w:rsidR="009772AA">
        <w:t xml:space="preserve"> The following voltages were chosen:</w:t>
      </w:r>
    </w:p>
    <w:p w:rsidR="009772AA" w:rsidRPr="009772AA" w:rsidRDefault="00C77FAC"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C77FAC" w:rsidP="00630FE8">
      <w:pPr>
        <w:jc w:val="both"/>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630FE8">
      <w:pPr>
        <w:pStyle w:val="Heading5"/>
        <w:jc w:val="both"/>
      </w:pPr>
      <w:r>
        <w:lastRenderedPageBreak/>
        <w:t>Reference Voltage Regulator Choice</w:t>
      </w:r>
    </w:p>
    <w:p w:rsidR="00DE542C" w:rsidRDefault="00DE542C" w:rsidP="007B5933">
      <w:pPr>
        <w:ind w:left="2880"/>
        <w:jc w:val="both"/>
      </w:pPr>
      <w:r>
        <w:t xml:space="preserve">A stable and noise-free reference voltage is required for the ADC and feedback position sensor potentiometer circuits. The chosen </w:t>
      </w:r>
      <w:r w:rsidR="007457AE">
        <w:t xml:space="preserve">analog reference voltage regulator is recommended for use with the AD7685, and is offered in a range from </w:t>
      </w:r>
      <w:r>
        <w:rPr>
          <w:rFonts w:ascii="Cambria Math" w:hAnsi="Cambria Math"/>
        </w:rPr>
        <w:br/>
      </w:r>
      <m:oMath>
        <m:r>
          <w:rPr>
            <w:rFonts w:ascii="Cambria Math" w:hAnsi="Cambria Math"/>
          </w:rPr>
          <m:t>2.048V to 5.000V.</m:t>
        </m:r>
      </m:oMath>
      <w:r w:rsidR="007457AE">
        <w:t xml:space="preserve"> </w:t>
      </w:r>
      <w:proofErr w:type="gramStart"/>
      <w:r w:rsidR="007457AE">
        <w:t>The</w:t>
      </w:r>
      <w:proofErr w:type="gramEnd"/>
      <w:r w:rsidR="007457AE">
        <w:t xml:space="preserve"> </w:t>
      </w:r>
      <m:oMath>
        <m:r>
          <w:rPr>
            <w:rFonts w:ascii="Cambria Math" w:hAnsi="Cambria Math"/>
          </w:rPr>
          <m:t>5.000V</m:t>
        </m:r>
      </m:oMath>
      <w:r w:rsidR="0047028E">
        <w:t xml:space="preserve"> model</w:t>
      </w:r>
      <w:r w:rsidR="003656DB">
        <w:t>, ADR435,</w:t>
      </w:r>
      <w:r w:rsidR="0047028E">
        <w:t xml:space="preserve"> was chosen as the higher voltage maximizes the signal-to-noise ratio.</w:t>
      </w:r>
    </w:p>
    <w:p w:rsidR="00906540" w:rsidRDefault="00906540" w:rsidP="00630FE8">
      <w:pPr>
        <w:pStyle w:val="Heading5"/>
        <w:jc w:val="both"/>
      </w:pPr>
      <w:r>
        <w:t>ADC Decoupling Capacitors</w:t>
      </w:r>
    </w:p>
    <w:p w:rsidR="00906540" w:rsidRDefault="00906540" w:rsidP="007B5933">
      <w:pPr>
        <w:ind w:left="2880"/>
        <w:jc w:val="both"/>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630FE8">
      <w:pPr>
        <w:pStyle w:val="Heading5"/>
        <w:jc w:val="both"/>
      </w:pPr>
      <w:r>
        <w:t>Analog Reference Supply Decoupling Capacitors</w:t>
      </w:r>
    </w:p>
    <w:p w:rsidR="00EC6E8F" w:rsidRPr="00EC6E8F" w:rsidRDefault="00EC6E8F" w:rsidP="007B5933">
      <w:pPr>
        <w:ind w:left="2880"/>
        <w:jc w:val="both"/>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630FE8">
      <w:pPr>
        <w:pStyle w:val="Heading3"/>
        <w:jc w:val="both"/>
      </w:pPr>
      <w:bookmarkStart w:id="5" w:name="_Toc379637403"/>
      <w:r>
        <w:t>Summary of Parameters</w:t>
      </w:r>
      <w:bookmarkEnd w:id="5"/>
      <w:r w:rsidR="00630FE8">
        <w:tab/>
      </w:r>
    </w:p>
    <w:p w:rsidR="001F7E51" w:rsidRDefault="00C77FAC" w:rsidP="00630FE8">
      <w:pPr>
        <w:ind w:left="1440" w:firstLine="72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C77FAC" w:rsidP="00630FE8">
      <w:pPr>
        <w:ind w:left="1440"/>
        <w:jc w:val="both"/>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C77FAC"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=5.000V</m:t>
          </m:r>
        </m:oMath>
      </m:oMathPara>
    </w:p>
    <w:p w:rsidR="00496F9C" w:rsidRDefault="00C77FAC"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C77FAC"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=?V</m:t>
          </m:r>
        </m:oMath>
      </m:oMathPara>
    </w:p>
    <w:p w:rsidR="00726950" w:rsidRPr="009772AA" w:rsidRDefault="00C77FAC" w:rsidP="00630FE8">
      <w:pPr>
        <w:ind w:left="1440"/>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630FE8">
      <w:pPr>
        <w:ind w:left="1440"/>
        <w:jc w:val="both"/>
      </w:pPr>
    </w:p>
    <w:p w:rsidR="00E93658" w:rsidRDefault="00E93658" w:rsidP="00630FE8">
      <w:pPr>
        <w:pStyle w:val="Heading2"/>
        <w:jc w:val="both"/>
      </w:pPr>
      <w:bookmarkStart w:id="6" w:name="_Toc379637404"/>
      <w:r>
        <w:t>Low-Pass Filters for Feedback ADC’s</w:t>
      </w:r>
      <w:bookmarkEnd w:id="6"/>
    </w:p>
    <w:p w:rsidR="00E93658" w:rsidRDefault="00E93658" w:rsidP="00630FE8">
      <w:pPr>
        <w:pStyle w:val="Heading3"/>
        <w:jc w:val="both"/>
      </w:pPr>
      <w:bookmarkStart w:id="7" w:name="_Toc379637405"/>
      <w:r>
        <w:t>Component List</w:t>
      </w:r>
      <w:bookmarkEnd w:id="7"/>
    </w:p>
    <w:p w:rsidR="00B65616" w:rsidRDefault="00E93658" w:rsidP="00630FE8">
      <w:pPr>
        <w:pStyle w:val="Heading4"/>
        <w:jc w:val="both"/>
      </w:pPr>
      <w:r>
        <w:t>ADC1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630FE8">
      <w:pPr>
        <w:pStyle w:val="Heading4"/>
        <w:jc w:val="both"/>
      </w:pPr>
      <w:r>
        <w:t>ADC2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630FE8">
      <w:pPr>
        <w:pStyle w:val="Heading4"/>
        <w:jc w:val="both"/>
      </w:pPr>
      <w:r>
        <w:t>ADC3 Feedback LPF</w:t>
      </w:r>
    </w:p>
    <w:tbl>
      <w:tblPr>
        <w:tblW w:w="5130" w:type="dxa"/>
        <w:tblInd w:w="2268" w:type="dxa"/>
        <w:tblLook w:val="04A0" w:firstRow="1" w:lastRow="0" w:firstColumn="1" w:lastColumn="0" w:noHBand="0" w:noVBand="1"/>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630FE8">
      <w:pPr>
        <w:pStyle w:val="Heading4"/>
        <w:jc w:val="both"/>
      </w:pPr>
      <w:r>
        <w:t>ADC4 Feedback LPF</w:t>
      </w:r>
    </w:p>
    <w:tbl>
      <w:tblPr>
        <w:tblW w:w="5137" w:type="dxa"/>
        <w:tblInd w:w="2268" w:type="dxa"/>
        <w:tblLook w:val="04A0" w:firstRow="1" w:lastRow="0" w:firstColumn="1" w:lastColumn="0" w:noHBand="0" w:noVBand="1"/>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630FE8">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630FE8">
      <w:pPr>
        <w:pStyle w:val="Heading3"/>
        <w:jc w:val="both"/>
      </w:pPr>
      <w:bookmarkStart w:id="8" w:name="_Toc379637406"/>
      <w:r>
        <w:lastRenderedPageBreak/>
        <w:t>Design Overview</w:t>
      </w:r>
      <w:r w:rsidR="002E7AAE">
        <w:t>/Component Choice</w:t>
      </w:r>
      <w:bookmarkEnd w:id="8"/>
    </w:p>
    <w:p w:rsidR="000E0956" w:rsidRPr="000E0956" w:rsidRDefault="000E0956" w:rsidP="00630FE8">
      <w:pPr>
        <w:pStyle w:val="Heading4"/>
        <w:jc w:val="both"/>
      </w:pPr>
      <w:r>
        <w:t>Control Bandwidth and Cutoff Frequency</w:t>
      </w:r>
    </w:p>
    <w:p w:rsidR="000E0956" w:rsidRDefault="00353047" w:rsidP="007B5933">
      <w:pPr>
        <w:ind w:left="2160"/>
        <w:jc w:val="both"/>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sidR="00CA7F09">
        <w:t xml:space="preserve">for the ADC input LPF </w:t>
      </w:r>
      <w:r>
        <w:t>is</w:t>
      </w:r>
      <w:r w:rsidR="00CA7F09">
        <w:t xml:space="preserve"> specified to be</w:t>
      </w:r>
      <w:r w:rsidR="00694C61">
        <w:t xml:space="preserve"> one decade higher than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D95B3F">
        <w:t xml:space="preserve">This </w:t>
      </w:r>
      <w:r w:rsidR="00694C61">
        <w:t>convention places</w:t>
      </w:r>
      <w:r w:rsidR="00D95B3F">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xml:space="preserve"> to prevent the LPF from limiting performance at </w:t>
      </w:r>
      <w:proofErr w:type="gramStart"/>
      <w:r w:rsidR="00D95B3F">
        <w:t xml:space="preserve">the </w:t>
      </w:r>
      <w:proofErr w:type="gramEnd"/>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t>, while still providing satisfactory noise filtering.</w:t>
      </w:r>
      <w:r w:rsidR="00C161A6">
        <w:t xml:space="preserve"> </w:t>
      </w:r>
    </w:p>
    <w:p w:rsidR="00F23916" w:rsidRDefault="00C77FAC"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C77FAC"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630FE8">
      <w:pPr>
        <w:pStyle w:val="Heading4"/>
        <w:jc w:val="both"/>
      </w:pPr>
      <w:r>
        <w:t xml:space="preserve">ADC </w:t>
      </w:r>
      <w:r w:rsidR="00435D3C">
        <w:t>1-bit</w:t>
      </w:r>
      <w:r>
        <w:t xml:space="preserve"> Frequency</w:t>
      </w:r>
      <w:r w:rsidR="006A0CBF">
        <w:t>,</w:t>
      </w:r>
      <w:r>
        <w:t xml:space="preserve"> desired noise level</w:t>
      </w:r>
      <w:r w:rsidR="006A0CBF">
        <w:t xml:space="preserve"> and Filter Order</w:t>
      </w:r>
    </w:p>
    <w:p w:rsidR="00C161A6" w:rsidRDefault="00B8182D" w:rsidP="007B5933">
      <w:pPr>
        <w:ind w:left="2160"/>
        <w:jc w:val="both"/>
      </w:pPr>
      <w:r>
        <w:t xml:space="preserve">The frequency of the </w:t>
      </w:r>
      <w:r w:rsidR="001351CD">
        <w:t xml:space="preserve">ADC’s </w:t>
      </w:r>
      <w: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t xml:space="preserve"> is the</w:t>
      </w:r>
      <w:r w:rsidR="00D157F9">
        <w:t xml:space="preserve"> minimum</w:t>
      </w:r>
      <w:r w:rsidR="001351CD">
        <w:t xml:space="preserve"> frequency at which </w:t>
      </w:r>
      <w:r w:rsidR="00D157F9">
        <w:t xml:space="preserve">we </w:t>
      </w:r>
      <w:r w:rsidR="001351CD">
        <w:t xml:space="preserve">will </w:t>
      </w:r>
      <w:r w:rsidR="00D157F9">
        <w:t xml:space="preserve">observe a </w:t>
      </w:r>
      <w:r w:rsidR="001351CD">
        <w:t>change</w:t>
      </w:r>
      <w:r w:rsidR="00D157F9">
        <w:t xml:space="preserve"> on the least significant bit</w:t>
      </w:r>
      <w:r w:rsidR="00F23916">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t xml:space="preserve"> is -96dβ.</w:t>
      </w:r>
      <w:r w:rsidR="00D157F9">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t xml:space="preserve"> </w:t>
      </w:r>
      <w:proofErr w:type="gramStart"/>
      <w:r w:rsidR="00D157F9">
        <w:t>must</w:t>
      </w:r>
      <w:proofErr w:type="gramEnd"/>
      <w:r w:rsidR="00D157F9">
        <w:t xml:space="preserve"> be a low enough frequency such that the Nyquist rate is reasonable given our choice of ADC’s and microcontroller.</w:t>
      </w:r>
      <w:r w:rsidR="006A0CBF">
        <w:t xml:space="preserve"> With a 3</w:t>
      </w:r>
      <w:r w:rsidR="006A0CBF" w:rsidRPr="006A0CBF">
        <w:rPr>
          <w:vertAlign w:val="superscript"/>
        </w:rPr>
        <w:t>rd</w:t>
      </w:r>
      <w:r w:rsidR="006A0CBF">
        <w:t xml:space="preserve"> Order LPF with </w:t>
      </w:r>
      <w:proofErr w:type="gramStart"/>
      <w:r w:rsidR="006A0CBF">
        <w:t xml:space="preserve">our </w:t>
      </w:r>
      <w:proofErr w:type="gramEnd"/>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w:r w:rsidR="006A0CBF">
        <w:t>, we have:</w:t>
      </w:r>
    </w:p>
    <w:p w:rsidR="006A0CBF" w:rsidRDefault="00C77FAC"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=995Hz</m:t>
          </m:r>
        </m:oMath>
      </m:oMathPara>
    </w:p>
    <w:p w:rsidR="004507FE" w:rsidRDefault="006A0CBF" w:rsidP="007B5933">
      <w:pPr>
        <w:ind w:left="2160"/>
        <w:jc w:val="both"/>
      </w:pPr>
      <w:r>
        <w:t xml:space="preserve">The </w:t>
      </w:r>
      <w:proofErr w:type="spellStart"/>
      <w:r>
        <w:t>Nyquist</w:t>
      </w:r>
      <w:proofErr w:type="spellEnd"/>
      <w:r>
        <w:t xml:space="preserve"> rate, or minimum rate we must sample the ADC’s </w:t>
      </w:r>
      <w:r w:rsidR="004507FE">
        <w:t xml:space="preserve">is </w:t>
      </w:r>
      <w:proofErr w:type="gramStart"/>
      <w:r w:rsidR="004507FE">
        <w:t xml:space="preserve">then </w:t>
      </w:r>
      <w:proofErr w:type="gramEnd"/>
      <m:oMath>
        <m:r>
          <w:rPr>
            <w:rFonts w:ascii="Cambria Math" w:hAnsi="Cambria Math"/>
          </w:rPr>
          <m:t>995Hz*2=1090Hz</m:t>
        </m:r>
      </m:oMath>
      <w:r w:rsidR="004507FE">
        <w:t>, which is a reasonable sample rate for the system.</w:t>
      </w:r>
    </w:p>
    <w:p w:rsidR="001351CD" w:rsidRDefault="001351CD" w:rsidP="00630FE8">
      <w:pPr>
        <w:pStyle w:val="Heading4"/>
        <w:jc w:val="both"/>
      </w:pPr>
      <w:r>
        <w:t>Topology</w:t>
      </w:r>
    </w:p>
    <w:p w:rsidR="00FC4F74" w:rsidRDefault="00A25A1E" w:rsidP="007B5933">
      <w:pPr>
        <w:ind w:left="2160"/>
        <w:jc w:val="both"/>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with relatively low RLC values in combination.</w:t>
      </w:r>
    </w:p>
    <w:p w:rsidR="00A25A1E" w:rsidRDefault="002E7AAE" w:rsidP="00630FE8">
      <w:pPr>
        <w:pStyle w:val="Heading4"/>
        <w:jc w:val="both"/>
      </w:pPr>
      <w:r>
        <w:t>Op-Amp</w:t>
      </w:r>
    </w:p>
    <w:p w:rsidR="00FC4F74" w:rsidRDefault="002E7AAE" w:rsidP="007B5933">
      <w:pPr>
        <w:ind w:left="2160"/>
        <w:jc w:val="both"/>
      </w:pPr>
      <w:r>
        <w:t>The AD861x Op-Amp was chosen to produce the Sallen-Key topology because it is recommended for use in conjunction with the chosen ADC’s.</w:t>
      </w:r>
    </w:p>
    <w:p w:rsidR="00FC4F74" w:rsidRDefault="00FC4F74" w:rsidP="00630FE8">
      <w:pPr>
        <w:pStyle w:val="Heading3"/>
        <w:jc w:val="both"/>
      </w:pPr>
      <w:bookmarkStart w:id="9" w:name="_Toc379637407"/>
      <w:r>
        <w:t>Consequences</w:t>
      </w:r>
      <w:bookmarkEnd w:id="9"/>
    </w:p>
    <w:p w:rsidR="00FC4F74" w:rsidRDefault="00FC4F74" w:rsidP="00630FE8">
      <w:pPr>
        <w:pStyle w:val="Heading4"/>
        <w:jc w:val="both"/>
      </w:pPr>
      <w:r>
        <w:t>Control Rate and ADC Sampling</w:t>
      </w:r>
    </w:p>
    <w:p w:rsidR="00630FE8" w:rsidRDefault="00FC4F74" w:rsidP="007B5933">
      <w:pPr>
        <w:ind w:left="2160"/>
        <w:jc w:val="both"/>
      </w:pPr>
      <w:r>
        <w:t xml:space="preserve">A rule of thumb for minimum control rate </w:t>
      </w:r>
      <w:proofErr w:type="gramStart"/>
      <w:r>
        <w:t xml:space="preserve">is </w:t>
      </w:r>
      <w:proofErr w:type="gramEnd"/>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t>, then:</w:t>
      </w:r>
    </w:p>
    <w:p w:rsidR="00FC4F74" w:rsidRDefault="00C77FAC"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7B5933">
      <w:pPr>
        <w:ind w:left="1440" w:firstLine="720"/>
        <w:jc w:val="both"/>
      </w:pPr>
      <w:r>
        <w:t xml:space="preserve">The </w:t>
      </w:r>
      <w:proofErr w:type="spellStart"/>
      <w:r>
        <w:t>Nyquist</w:t>
      </w:r>
      <w:proofErr w:type="spellEnd"/>
      <w:r>
        <w:t xml:space="preserve"> rate must also be satisfied, so the sample rate must be: </w:t>
      </w:r>
    </w:p>
    <w:p w:rsidR="00CE5AE8" w:rsidRDefault="00C77FAC" w:rsidP="00630FE8">
      <w:pPr>
        <w:jc w:val="both"/>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7B5933">
      <w:pPr>
        <w:ind w:left="1440" w:firstLine="720"/>
        <w:jc w:val="both"/>
      </w:pPr>
      <w: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t xml:space="preserve"> gives us 20 samples per control loop iteration.</w:t>
      </w:r>
    </w:p>
    <w:p w:rsidR="00CE5AE8" w:rsidRDefault="00CE5AE8" w:rsidP="00630FE8">
      <w:pPr>
        <w:pStyle w:val="Heading3"/>
        <w:jc w:val="both"/>
      </w:pPr>
      <w:bookmarkStart w:id="10" w:name="_Toc379637408"/>
      <w:r>
        <w:t>Summary of Parameters</w:t>
      </w:r>
      <w:bookmarkEnd w:id="10"/>
    </w:p>
    <w:p w:rsidR="00CE5AE8" w:rsidRPr="000972A5" w:rsidRDefault="00C77FAC"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C77FAC"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C77FAC" w:rsidP="00630FE8">
      <w:pPr>
        <w:ind w:left="1440"/>
        <w:jc w:val="both"/>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C77FAC" w:rsidP="00630FE8">
      <w:pPr>
        <w:ind w:left="1440"/>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630FE8">
      <w:pPr>
        <w:pStyle w:val="Heading1"/>
        <w:jc w:val="both"/>
      </w:pPr>
      <w:bookmarkStart w:id="11" w:name="_Toc379637409"/>
      <w:r>
        <w:t>Microcontroller</w:t>
      </w:r>
      <w:bookmarkEnd w:id="11"/>
    </w:p>
    <w:p w:rsidR="00630FE8" w:rsidRPr="00630FE8" w:rsidRDefault="00630FE8" w:rsidP="00630FE8"/>
    <w:p w:rsidR="00BA69CC" w:rsidRDefault="00401015" w:rsidP="00630FE8">
      <w:pPr>
        <w:pStyle w:val="Heading1"/>
        <w:jc w:val="both"/>
      </w:pPr>
      <w:bookmarkStart w:id="12" w:name="_Toc379637410"/>
      <w:r>
        <w:t>Ethernet Port</w:t>
      </w:r>
      <w:bookmarkEnd w:id="12"/>
    </w:p>
    <w:p w:rsidR="00630FE8" w:rsidRPr="00630FE8" w:rsidRDefault="00630FE8" w:rsidP="00630FE8"/>
    <w:p w:rsidR="00401015" w:rsidRDefault="00401015" w:rsidP="00630FE8">
      <w:pPr>
        <w:pStyle w:val="Heading1"/>
        <w:jc w:val="both"/>
      </w:pPr>
      <w:bookmarkStart w:id="13" w:name="_Toc379637411"/>
      <w:r>
        <w:t>USB Development/Debug Port</w:t>
      </w:r>
      <w:bookmarkEnd w:id="13"/>
    </w:p>
    <w:p w:rsidR="00F801FF" w:rsidRDefault="00630FE8" w:rsidP="00630FE8">
      <w:pPr>
        <w:pStyle w:val="Heading2"/>
      </w:pPr>
      <w:r>
        <w:t>Component List</w:t>
      </w:r>
    </w:p>
    <w:p w:rsidR="00630FE8" w:rsidRPr="00630FE8" w:rsidRDefault="00630FE8" w:rsidP="00630FE8"/>
    <w:tbl>
      <w:tblPr>
        <w:tblW w:w="3253" w:type="dxa"/>
        <w:tblInd w:w="2268" w:type="dxa"/>
        <w:tblLook w:val="04A0" w:firstRow="1" w:lastRow="0" w:firstColumn="1" w:lastColumn="0" w:noHBand="0" w:noVBand="1"/>
      </w:tblPr>
      <w:tblGrid>
        <w:gridCol w:w="559"/>
        <w:gridCol w:w="559"/>
        <w:gridCol w:w="557"/>
        <w:gridCol w:w="557"/>
        <w:gridCol w:w="557"/>
        <w:gridCol w:w="557"/>
      </w:tblGrid>
      <w:tr w:rsidR="00630FE8" w:rsidRPr="00B65616" w:rsidTr="00630FE8">
        <w:trPr>
          <w:trHeight w:val="300"/>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R21</w:t>
            </w:r>
          </w:p>
        </w:tc>
        <w:tc>
          <w:tcPr>
            <w:tcW w:w="528"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sidRPr="00B65616">
              <w:rPr>
                <w:rFonts w:ascii="Calibri" w:eastAsia="Times New Roman" w:hAnsi="Calibri" w:cs="Times New Roman"/>
                <w:color w:val="000000"/>
              </w:rPr>
              <w:t>R</w:t>
            </w:r>
            <w:r>
              <w:rPr>
                <w:rFonts w:ascii="Calibri" w:eastAsia="Times New Roman" w:hAnsi="Calibri" w:cs="Times New Roman"/>
                <w:color w:val="000000"/>
              </w:rPr>
              <w:t>2</w:t>
            </w:r>
            <w:r w:rsidRPr="00B65616">
              <w:rPr>
                <w:rFonts w:ascii="Calibri" w:eastAsia="Times New Roman" w:hAnsi="Calibri" w:cs="Times New Roman"/>
                <w:color w:val="000000"/>
              </w:rPr>
              <w:t>2</w:t>
            </w:r>
          </w:p>
        </w:tc>
        <w:tc>
          <w:tcPr>
            <w:tcW w:w="526"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C46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U2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630FE8" w:rsidRPr="00B65616" w:rsidRDefault="00630FE8" w:rsidP="00E70E67">
            <w:pPr>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X4</w:t>
            </w:r>
          </w:p>
        </w:tc>
      </w:tr>
    </w:tbl>
    <w:p w:rsidR="00630FE8" w:rsidRDefault="00630FE8" w:rsidP="00630FE8"/>
    <w:p w:rsidR="00FC6D5C" w:rsidRDefault="00FC6D5C" w:rsidP="00FC6D5C">
      <w:pPr>
        <w:pStyle w:val="Heading2"/>
      </w:pPr>
      <w:r>
        <w:t>Design Overview/Component Choice</w:t>
      </w:r>
    </w:p>
    <w:p w:rsidR="00FC6D5C" w:rsidRPr="00FC6D5C" w:rsidRDefault="00FC6D5C" w:rsidP="007B5933">
      <w:pPr>
        <w:ind w:left="720"/>
      </w:pPr>
      <w:bookmarkStart w:id="14" w:name="_GoBack"/>
      <w:bookmarkEnd w:id="14"/>
      <w:r>
        <w:t xml:space="preserve">The USB port requires ESD protection. For this TI’s TPD4S012 was chosen because it was a cheap and straightforward solution. A 22Ω current-limiting resistor was placed in series on the D+ and D- line. The two capacitors were placed to reduce noise. </w:t>
      </w:r>
    </w:p>
    <w:p w:rsidR="00401015" w:rsidRDefault="00AB21CD" w:rsidP="00630FE8">
      <w:pPr>
        <w:pStyle w:val="Heading1"/>
        <w:jc w:val="both"/>
      </w:pPr>
      <w:bookmarkStart w:id="15" w:name="_Toc379637412"/>
      <w:r>
        <w:t xml:space="preserve">Supply </w:t>
      </w:r>
      <w:r w:rsidR="00401015">
        <w:t>Voltage Regulation/Filtering</w:t>
      </w:r>
      <w:bookmarkEnd w:id="15"/>
    </w:p>
    <w:p w:rsidR="00630FE8" w:rsidRPr="00630FE8" w:rsidRDefault="00630FE8" w:rsidP="00630FE8"/>
    <w:p w:rsidR="00401015" w:rsidRDefault="00401015" w:rsidP="00630FE8">
      <w:pPr>
        <w:pStyle w:val="Heading1"/>
        <w:jc w:val="both"/>
      </w:pPr>
      <w:bookmarkStart w:id="16" w:name="_Toc379637413"/>
      <w:r>
        <w:t>Motor Driver Outputs</w:t>
      </w:r>
      <w:bookmarkEnd w:id="16"/>
    </w:p>
    <w:p w:rsidR="00401015" w:rsidRPr="00401015" w:rsidRDefault="00401015" w:rsidP="00630FE8">
      <w:pPr>
        <w:jc w:val="both"/>
      </w:pPr>
    </w:p>
    <w:sectPr w:rsidR="00401015" w:rsidRPr="00401015" w:rsidSect="00336198">
      <w:foot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FAC" w:rsidRDefault="00C77FAC" w:rsidP="00336198">
      <w:pPr>
        <w:spacing w:after="0" w:line="240" w:lineRule="auto"/>
      </w:pPr>
      <w:r>
        <w:separator/>
      </w:r>
    </w:p>
  </w:endnote>
  <w:endnote w:type="continuationSeparator" w:id="0">
    <w:p w:rsidR="00C77FAC" w:rsidRDefault="00C77FAC" w:rsidP="00336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3753611"/>
      <w:docPartObj>
        <w:docPartGallery w:val="Page Numbers (Bottom of Page)"/>
        <w:docPartUnique/>
      </w:docPartObj>
    </w:sdtPr>
    <w:sdtEndPr>
      <w:rPr>
        <w:color w:val="7F7F7F" w:themeColor="background1" w:themeShade="7F"/>
        <w:spacing w:val="60"/>
      </w:rPr>
    </w:sdtEndPr>
    <w:sdtContent>
      <w:p w:rsidR="001118A2" w:rsidRDefault="007177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5933">
          <w:rPr>
            <w:noProof/>
          </w:rPr>
          <w:t>7</w:t>
        </w:r>
        <w:r>
          <w:rPr>
            <w:noProof/>
          </w:rPr>
          <w:fldChar w:fldCharType="end"/>
        </w:r>
        <w:r w:rsidR="001118A2">
          <w:t xml:space="preserve"> | </w:t>
        </w:r>
        <w:r w:rsidR="001118A2">
          <w:rPr>
            <w:color w:val="7F7F7F" w:themeColor="background1" w:themeShade="7F"/>
            <w:spacing w:val="60"/>
          </w:rPr>
          <w:t>Page</w:t>
        </w:r>
      </w:p>
    </w:sdtContent>
  </w:sdt>
  <w:p w:rsidR="001118A2" w:rsidRDefault="00111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FAC" w:rsidRDefault="00C77FAC" w:rsidP="00336198">
      <w:pPr>
        <w:spacing w:after="0" w:line="240" w:lineRule="auto"/>
      </w:pPr>
      <w:r>
        <w:separator/>
      </w:r>
    </w:p>
  </w:footnote>
  <w:footnote w:type="continuationSeparator" w:id="0">
    <w:p w:rsidR="00C77FAC" w:rsidRDefault="00C77FAC" w:rsidP="00336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6163"/>
    <w:rsid w:val="00006D5D"/>
    <w:rsid w:val="000972A5"/>
    <w:rsid w:val="000B58DF"/>
    <w:rsid w:val="000D6F04"/>
    <w:rsid w:val="000E0956"/>
    <w:rsid w:val="000F1606"/>
    <w:rsid w:val="000F37B2"/>
    <w:rsid w:val="001003D5"/>
    <w:rsid w:val="001118A2"/>
    <w:rsid w:val="00113883"/>
    <w:rsid w:val="00121E29"/>
    <w:rsid w:val="001351CD"/>
    <w:rsid w:val="00167239"/>
    <w:rsid w:val="001955A4"/>
    <w:rsid w:val="001C2049"/>
    <w:rsid w:val="001F7E51"/>
    <w:rsid w:val="00237158"/>
    <w:rsid w:val="002A45DE"/>
    <w:rsid w:val="002C735C"/>
    <w:rsid w:val="002C78EE"/>
    <w:rsid w:val="002E185D"/>
    <w:rsid w:val="002E7AAE"/>
    <w:rsid w:val="00330871"/>
    <w:rsid w:val="00336198"/>
    <w:rsid w:val="00353047"/>
    <w:rsid w:val="003656DB"/>
    <w:rsid w:val="00383CB3"/>
    <w:rsid w:val="003F1A52"/>
    <w:rsid w:val="00401015"/>
    <w:rsid w:val="00435D3C"/>
    <w:rsid w:val="004507FE"/>
    <w:rsid w:val="00451439"/>
    <w:rsid w:val="0047028E"/>
    <w:rsid w:val="00486163"/>
    <w:rsid w:val="00496F9C"/>
    <w:rsid w:val="004C5C7E"/>
    <w:rsid w:val="004F38FF"/>
    <w:rsid w:val="00536C64"/>
    <w:rsid w:val="005A5660"/>
    <w:rsid w:val="005C56C4"/>
    <w:rsid w:val="005E00DE"/>
    <w:rsid w:val="005E3CDE"/>
    <w:rsid w:val="0060525C"/>
    <w:rsid w:val="00630FE8"/>
    <w:rsid w:val="006740E9"/>
    <w:rsid w:val="006917CC"/>
    <w:rsid w:val="00694C61"/>
    <w:rsid w:val="006A0CBF"/>
    <w:rsid w:val="006A7584"/>
    <w:rsid w:val="006B766B"/>
    <w:rsid w:val="006C310A"/>
    <w:rsid w:val="006C756D"/>
    <w:rsid w:val="00717788"/>
    <w:rsid w:val="00726950"/>
    <w:rsid w:val="007457AE"/>
    <w:rsid w:val="0076585D"/>
    <w:rsid w:val="007770A2"/>
    <w:rsid w:val="00786694"/>
    <w:rsid w:val="007B519C"/>
    <w:rsid w:val="007B5933"/>
    <w:rsid w:val="007E1BD9"/>
    <w:rsid w:val="00875967"/>
    <w:rsid w:val="008817F6"/>
    <w:rsid w:val="008E74CD"/>
    <w:rsid w:val="00906540"/>
    <w:rsid w:val="009220B1"/>
    <w:rsid w:val="00922E18"/>
    <w:rsid w:val="009654FC"/>
    <w:rsid w:val="009772AA"/>
    <w:rsid w:val="0098525D"/>
    <w:rsid w:val="009B15FE"/>
    <w:rsid w:val="009B6EEE"/>
    <w:rsid w:val="009C6B34"/>
    <w:rsid w:val="009E7ED5"/>
    <w:rsid w:val="00A14468"/>
    <w:rsid w:val="00A14AAC"/>
    <w:rsid w:val="00A171EF"/>
    <w:rsid w:val="00A17818"/>
    <w:rsid w:val="00A25A1E"/>
    <w:rsid w:val="00A54FBC"/>
    <w:rsid w:val="00A668B0"/>
    <w:rsid w:val="00AB21CD"/>
    <w:rsid w:val="00AC763E"/>
    <w:rsid w:val="00AE4030"/>
    <w:rsid w:val="00B10EE5"/>
    <w:rsid w:val="00B2140D"/>
    <w:rsid w:val="00B615E0"/>
    <w:rsid w:val="00B65616"/>
    <w:rsid w:val="00B70CC7"/>
    <w:rsid w:val="00B8182D"/>
    <w:rsid w:val="00BA13AF"/>
    <w:rsid w:val="00BA69CC"/>
    <w:rsid w:val="00C0049B"/>
    <w:rsid w:val="00C161A6"/>
    <w:rsid w:val="00C61691"/>
    <w:rsid w:val="00C6400D"/>
    <w:rsid w:val="00C64987"/>
    <w:rsid w:val="00C74706"/>
    <w:rsid w:val="00C77FAC"/>
    <w:rsid w:val="00CA7F09"/>
    <w:rsid w:val="00CB63DB"/>
    <w:rsid w:val="00CE5AE8"/>
    <w:rsid w:val="00D12A65"/>
    <w:rsid w:val="00D157F9"/>
    <w:rsid w:val="00D21666"/>
    <w:rsid w:val="00D95B3F"/>
    <w:rsid w:val="00DE542C"/>
    <w:rsid w:val="00DF449C"/>
    <w:rsid w:val="00E45F62"/>
    <w:rsid w:val="00E51D43"/>
    <w:rsid w:val="00E93658"/>
    <w:rsid w:val="00E95E76"/>
    <w:rsid w:val="00EB71B5"/>
    <w:rsid w:val="00EC6E8F"/>
    <w:rsid w:val="00F07E77"/>
    <w:rsid w:val="00F23916"/>
    <w:rsid w:val="00F43E6B"/>
    <w:rsid w:val="00F72F89"/>
    <w:rsid w:val="00F801FF"/>
    <w:rsid w:val="00F86B4E"/>
    <w:rsid w:val="00FC4F74"/>
    <w:rsid w:val="00FC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6B"/>
  </w:style>
  <w:style w:type="paragraph" w:styleId="Heading1">
    <w:name w:val="heading 1"/>
    <w:basedOn w:val="Normal"/>
    <w:next w:val="Normal"/>
    <w:link w:val="Heading1Char"/>
    <w:uiPriority w:val="9"/>
    <w:qFormat/>
    <w:rsid w:val="00F43E6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E6B"/>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E6B"/>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E6B"/>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3E6B"/>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3E6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3E6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3E6B"/>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3E6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E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E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E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3E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3E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3E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3E6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3E6B"/>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F43E6B"/>
    <w:pPr>
      <w:ind w:left="720"/>
      <w:contextualSpacing/>
    </w:pPr>
  </w:style>
  <w:style w:type="paragraph" w:styleId="Title">
    <w:name w:val="Title"/>
    <w:basedOn w:val="Normal"/>
    <w:next w:val="Normal"/>
    <w:link w:val="TitleChar"/>
    <w:uiPriority w:val="10"/>
    <w:qFormat/>
    <w:rsid w:val="00F43E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E6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sz w:val="20"/>
      <w:szCs w:val="20"/>
    </w:rPr>
  </w:style>
  <w:style w:type="paragraph" w:styleId="Header">
    <w:name w:val="header"/>
    <w:basedOn w:val="Normal"/>
    <w:link w:val="HeaderChar"/>
    <w:uiPriority w:val="99"/>
    <w:unhideWhenUsed/>
    <w:rsid w:val="003361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198"/>
  </w:style>
  <w:style w:type="paragraph" w:styleId="Footer">
    <w:name w:val="footer"/>
    <w:basedOn w:val="Normal"/>
    <w:link w:val="FooterChar"/>
    <w:uiPriority w:val="99"/>
    <w:unhideWhenUsed/>
    <w:rsid w:val="003361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198"/>
  </w:style>
  <w:style w:type="paragraph" w:styleId="TOCHeading">
    <w:name w:val="TOC Heading"/>
    <w:basedOn w:val="Heading1"/>
    <w:next w:val="Normal"/>
    <w:uiPriority w:val="39"/>
    <w:semiHidden/>
    <w:unhideWhenUsed/>
    <w:qFormat/>
    <w:rsid w:val="00F43E6B"/>
    <w:pPr>
      <w:outlineLvl w:val="9"/>
    </w:pPr>
  </w:style>
  <w:style w:type="paragraph" w:styleId="TOC1">
    <w:name w:val="toc 1"/>
    <w:basedOn w:val="Normal"/>
    <w:next w:val="Normal"/>
    <w:autoRedefine/>
    <w:uiPriority w:val="39"/>
    <w:unhideWhenUsed/>
    <w:rsid w:val="00113883"/>
    <w:pPr>
      <w:spacing w:after="100"/>
    </w:pPr>
  </w:style>
  <w:style w:type="paragraph" w:styleId="TOC2">
    <w:name w:val="toc 2"/>
    <w:basedOn w:val="Normal"/>
    <w:next w:val="Normal"/>
    <w:autoRedefine/>
    <w:uiPriority w:val="39"/>
    <w:unhideWhenUsed/>
    <w:rsid w:val="00113883"/>
    <w:pPr>
      <w:spacing w:after="100"/>
      <w:ind w:left="220"/>
    </w:pPr>
  </w:style>
  <w:style w:type="paragraph" w:styleId="TOC3">
    <w:name w:val="toc 3"/>
    <w:basedOn w:val="Normal"/>
    <w:next w:val="Normal"/>
    <w:autoRedefine/>
    <w:uiPriority w:val="39"/>
    <w:unhideWhenUsed/>
    <w:rsid w:val="00113883"/>
    <w:pPr>
      <w:spacing w:after="100"/>
      <w:ind w:left="440"/>
    </w:pPr>
  </w:style>
  <w:style w:type="character" w:styleId="Hyperlink">
    <w:name w:val="Hyperlink"/>
    <w:basedOn w:val="DefaultParagraphFont"/>
    <w:uiPriority w:val="99"/>
    <w:unhideWhenUsed/>
    <w:rsid w:val="00113883"/>
    <w:rPr>
      <w:color w:val="0000FF" w:themeColor="hyperlink"/>
      <w:u w:val="single"/>
    </w:rPr>
  </w:style>
  <w:style w:type="paragraph" w:styleId="Subtitle">
    <w:name w:val="Subtitle"/>
    <w:basedOn w:val="Normal"/>
    <w:next w:val="Normal"/>
    <w:link w:val="SubtitleChar"/>
    <w:uiPriority w:val="11"/>
    <w:qFormat/>
    <w:rsid w:val="00F43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3E6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43E6B"/>
    <w:rPr>
      <w:i/>
      <w:iCs/>
      <w:color w:val="808080" w:themeColor="text1" w:themeTint="7F"/>
    </w:rPr>
  </w:style>
  <w:style w:type="character" w:styleId="Emphasis">
    <w:name w:val="Emphasis"/>
    <w:basedOn w:val="DefaultParagraphFont"/>
    <w:uiPriority w:val="20"/>
    <w:qFormat/>
    <w:rsid w:val="00F43E6B"/>
    <w:rPr>
      <w:i/>
      <w:iCs/>
    </w:rPr>
  </w:style>
  <w:style w:type="paragraph" w:styleId="Caption">
    <w:name w:val="caption"/>
    <w:basedOn w:val="Normal"/>
    <w:next w:val="Normal"/>
    <w:uiPriority w:val="35"/>
    <w:semiHidden/>
    <w:unhideWhenUsed/>
    <w:qFormat/>
    <w:rsid w:val="00F43E6B"/>
    <w:pPr>
      <w:spacing w:line="240" w:lineRule="auto"/>
    </w:pPr>
    <w:rPr>
      <w:b/>
      <w:bCs/>
      <w:color w:val="4F81BD" w:themeColor="accent1"/>
      <w:sz w:val="18"/>
      <w:szCs w:val="18"/>
    </w:rPr>
  </w:style>
  <w:style w:type="character" w:styleId="Strong">
    <w:name w:val="Strong"/>
    <w:basedOn w:val="DefaultParagraphFont"/>
    <w:uiPriority w:val="22"/>
    <w:qFormat/>
    <w:rsid w:val="00F43E6B"/>
    <w:rPr>
      <w:b/>
      <w:bCs/>
    </w:rPr>
  </w:style>
  <w:style w:type="paragraph" w:styleId="NoSpacing">
    <w:name w:val="No Spacing"/>
    <w:link w:val="NoSpacingChar"/>
    <w:uiPriority w:val="1"/>
    <w:qFormat/>
    <w:rsid w:val="00F43E6B"/>
    <w:pPr>
      <w:spacing w:after="0" w:line="240" w:lineRule="auto"/>
    </w:pPr>
  </w:style>
  <w:style w:type="character" w:customStyle="1" w:styleId="NoSpacingChar">
    <w:name w:val="No Spacing Char"/>
    <w:basedOn w:val="DefaultParagraphFont"/>
    <w:link w:val="NoSpacing"/>
    <w:uiPriority w:val="1"/>
    <w:rsid w:val="00F801FF"/>
  </w:style>
  <w:style w:type="paragraph" w:styleId="Quote">
    <w:name w:val="Quote"/>
    <w:basedOn w:val="Normal"/>
    <w:next w:val="Normal"/>
    <w:link w:val="QuoteChar"/>
    <w:uiPriority w:val="29"/>
    <w:qFormat/>
    <w:rsid w:val="00F43E6B"/>
    <w:rPr>
      <w:i/>
      <w:iCs/>
      <w:color w:val="000000" w:themeColor="text1"/>
    </w:rPr>
  </w:style>
  <w:style w:type="character" w:customStyle="1" w:styleId="QuoteChar">
    <w:name w:val="Quote Char"/>
    <w:basedOn w:val="DefaultParagraphFont"/>
    <w:link w:val="Quote"/>
    <w:uiPriority w:val="29"/>
    <w:rsid w:val="00F43E6B"/>
    <w:rPr>
      <w:i/>
      <w:iCs/>
      <w:color w:val="000000" w:themeColor="text1"/>
    </w:rPr>
  </w:style>
  <w:style w:type="paragraph" w:styleId="IntenseQuote">
    <w:name w:val="Intense Quote"/>
    <w:basedOn w:val="Normal"/>
    <w:next w:val="Normal"/>
    <w:link w:val="IntenseQuoteChar"/>
    <w:uiPriority w:val="30"/>
    <w:qFormat/>
    <w:rsid w:val="00F43E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3E6B"/>
    <w:rPr>
      <w:b/>
      <w:bCs/>
      <w:i/>
      <w:iCs/>
      <w:color w:val="4F81BD" w:themeColor="accent1"/>
    </w:rPr>
  </w:style>
  <w:style w:type="character" w:styleId="IntenseEmphasis">
    <w:name w:val="Intense Emphasis"/>
    <w:basedOn w:val="DefaultParagraphFont"/>
    <w:uiPriority w:val="21"/>
    <w:qFormat/>
    <w:rsid w:val="00F43E6B"/>
    <w:rPr>
      <w:b/>
      <w:bCs/>
      <w:i/>
      <w:iCs/>
      <w:color w:val="4F81BD" w:themeColor="accent1"/>
    </w:rPr>
  </w:style>
  <w:style w:type="character" w:styleId="SubtleReference">
    <w:name w:val="Subtle Reference"/>
    <w:basedOn w:val="DefaultParagraphFont"/>
    <w:uiPriority w:val="31"/>
    <w:qFormat/>
    <w:rsid w:val="00F43E6B"/>
    <w:rPr>
      <w:smallCaps/>
      <w:color w:val="C0504D" w:themeColor="accent2"/>
      <w:u w:val="single"/>
    </w:rPr>
  </w:style>
  <w:style w:type="character" w:styleId="IntenseReference">
    <w:name w:val="Intense Reference"/>
    <w:basedOn w:val="DefaultParagraphFont"/>
    <w:uiPriority w:val="32"/>
    <w:qFormat/>
    <w:rsid w:val="00F43E6B"/>
    <w:rPr>
      <w:b/>
      <w:bCs/>
      <w:smallCaps/>
      <w:color w:val="C0504D" w:themeColor="accent2"/>
      <w:spacing w:val="5"/>
      <w:u w:val="single"/>
    </w:rPr>
  </w:style>
  <w:style w:type="character" w:styleId="BookTitle">
    <w:name w:val="Book Title"/>
    <w:basedOn w:val="DefaultParagraphFont"/>
    <w:uiPriority w:val="33"/>
    <w:qFormat/>
    <w:rsid w:val="00F43E6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254141-F6B6-454D-BD36-5FEE613C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Robin</cp:lastModifiedBy>
  <cp:revision>59</cp:revision>
  <cp:lastPrinted>2014-02-03T05:48:00Z</cp:lastPrinted>
  <dcterms:created xsi:type="dcterms:W3CDTF">2014-01-25T08:54:00Z</dcterms:created>
  <dcterms:modified xsi:type="dcterms:W3CDTF">2014-02-20T22:12:00Z</dcterms:modified>
</cp:coreProperties>
</file>