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rPr>
          <w:sz w:val="2"/>
          <w:szCs w:val="2"/>
        </w:rPr>
        <w:t xml:space="preserve"/>
      </w:r>
    </w:p>
    <w:p>
      <w:pPr>
        <w:spacing w:after="60"/>
      </w:pPr>
      <w:r>
        <w:rPr>
          <w:b/>
          <w:bCs/>
          <w:color w:val="C2560F"/>
          <w:spacing w:val="60"/>
          <w:sz w:val="20"/>
          <w:szCs w:val="20"/>
        </w:rPr>
        <w:t xml:space="preserve">PROJECT DOCUMENTATION</w:t>
      </w:r>
    </w:p>
    <w:p>
      <w:pPr>
        <w:spacing w:after="90"/>
      </w:pPr>
      <w:r>
        <w:rPr>
          <w:b/>
          <w:bCs/>
          <w:color w:val="16212E"/>
          <w:sz w:val="56"/>
          <w:szCs w:val="56"/>
        </w:rPr>
        <w:t xml:space="preserve">Disaster Response</w:t>
      </w:r>
    </w:p>
    <w:p>
      <w:pPr>
        <w:spacing w:after="240"/>
      </w:pPr>
      <w:r>
        <w:rPr>
          <w:b/>
          <w:bCs/>
          <w:color w:val="C2560F"/>
          <w:sz w:val="56"/>
          <w:szCs w:val="56"/>
        </w:rPr>
        <w:t xml:space="preserve">Resource Coordinator</w:t>
      </w:r>
    </w:p>
    <w:p>
      <w:pPr>
        <w:pBdr>
          <w:top w:val="single" w:color="C8D2DA" w:sz="6" w:space="10"/>
        </w:pBdr>
        <w:spacing w:after="400"/>
      </w:pPr>
      <w:r>
        <w:rPr>
          <w:i/>
          <w:iCs/>
          <w:color w:val="55636F"/>
          <w:sz w:val="24"/>
          <w:szCs w:val="24"/>
        </w:rPr>
        <w:t xml:space="preserve">An AI multi-agent command-and-control platform for emergency response teams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2600"/>
        <w:gridCol w:w="6760"/>
      </w:tblGrid>
      <w:tr>
        <w:trPr>
          <w:tblHeader/>
        </w:trPr>
        <w:tc>
          <w:tcPr>
            <w:tcW w:type="dxa" w:w="2600"/>
            <w:shd w:fill="E8EDF2" w:val="clear"/>
            <w:tcMar>
              <w:top w:type="dxa" w:w="70"/>
              <w:left w:type="dxa" w:w="110"/>
              <w:bottom w:type="dxa" w:w="70"/>
              <w:right w:type="dxa" w:w="110"/>
            </w:tcMar>
          </w:tcPr>
          <w:p>
            <w:pPr>
              <w:spacing w:after="0" w:line="252"/>
            </w:pPr>
            <w:r>
              <w:rPr>
                <w:b/>
                <w:bCs/>
                <w:color w:val="16212E"/>
                <w:sz w:val="18"/>
                <w:szCs w:val="18"/>
              </w:rPr>
              <w:t xml:space="preserve">Field</w:t>
            </w:r>
          </w:p>
        </w:tc>
        <w:tc>
          <w:tcPr>
            <w:tcW w:type="dxa" w:w="6760"/>
            <w:shd w:fill="E8EDF2" w:val="clear"/>
            <w:tcMar>
              <w:top w:type="dxa" w:w="70"/>
              <w:left w:type="dxa" w:w="110"/>
              <w:bottom w:type="dxa" w:w="70"/>
              <w:right w:type="dxa" w:w="110"/>
            </w:tcMar>
          </w:tcPr>
          <w:p>
            <w:pPr>
              <w:spacing w:after="0" w:line="252"/>
            </w:pPr>
            <w:r>
              <w:rPr>
                <w:b/>
                <w:bCs/>
                <w:color w:val="16212E"/>
                <w:sz w:val="18"/>
                <w:szCs w:val="18"/>
              </w:rPr>
              <w:t xml:space="preserve">Detail</w:t>
            </w:r>
          </w:p>
        </w:tc>
      </w:tr>
      <w:tr>
        <w:tc>
          <w:tcPr>
            <w:tcW w:type="dxa" w:w="2600"/>
            <w:tcMar>
              <w:top w:type="dxa" w:w="70"/>
              <w:left w:type="dxa" w:w="110"/>
              <w:bottom w:type="dxa" w:w="70"/>
              <w:right w:type="dxa" w:w="110"/>
            </w:tcMar>
          </w:tcPr>
          <w:p>
            <w:pPr>
              <w:spacing w:after="0" w:line="252"/>
            </w:pPr>
            <w:r>
              <w:rPr>
                <w:b/>
                <w:bCs/>
                <w:color w:val="16212E"/>
                <w:sz w:val="19"/>
                <w:szCs w:val="19"/>
              </w:rPr>
              <w:t xml:space="preserve">Project type</w:t>
            </w:r>
          </w:p>
        </w:tc>
        <w:tc>
          <w:tcPr>
            <w:tcW w:type="dxa" w:w="6760"/>
            <w:tcMar>
              <w:top w:type="dxa" w:w="70"/>
              <w:left w:type="dxa" w:w="110"/>
              <w:bottom w:type="dxa" w:w="70"/>
              <w:right w:type="dxa" w:w="110"/>
            </w:tcMar>
          </w:tcPr>
          <w:p>
            <w:pPr>
              <w:spacing w:after="0" w:line="252"/>
            </w:pPr>
            <w:r>
              <w:rPr>
                <w:color w:val="16212E"/>
                <w:sz w:val="19"/>
                <w:szCs w:val="19"/>
              </w:rPr>
              <w:t xml:space="preserve">7th Semester Major Project</w:t>
            </w:r>
          </w:p>
        </w:tc>
      </w:tr>
      <w:tr>
        <w:tc>
          <w:tcPr>
            <w:tcW w:type="dxa" w:w="2600"/>
            <w:tcMar>
              <w:top w:type="dxa" w:w="70"/>
              <w:left w:type="dxa" w:w="110"/>
              <w:bottom w:type="dxa" w:w="70"/>
              <w:right w:type="dxa" w:w="110"/>
            </w:tcMar>
          </w:tcPr>
          <w:p>
            <w:pPr>
              <w:spacing w:after="0" w:line="252"/>
            </w:pPr>
            <w:r>
              <w:rPr>
                <w:b/>
                <w:bCs/>
                <w:color w:val="16212E"/>
                <w:sz w:val="19"/>
                <w:szCs w:val="19"/>
              </w:rPr>
              <w:t xml:space="preserve">Programme</w:t>
            </w:r>
          </w:p>
        </w:tc>
        <w:tc>
          <w:tcPr>
            <w:tcW w:type="dxa" w:w="6760"/>
            <w:tcMar>
              <w:top w:type="dxa" w:w="70"/>
              <w:left w:type="dxa" w:w="110"/>
              <w:bottom w:type="dxa" w:w="70"/>
              <w:right w:type="dxa" w:w="110"/>
            </w:tcMar>
          </w:tcPr>
          <w:p>
            <w:pPr>
              <w:spacing w:after="0" w:line="252"/>
            </w:pPr>
            <w:r>
              <w:rPr>
                <w:color w:val="16212E"/>
                <w:sz w:val="19"/>
                <w:szCs w:val="19"/>
              </w:rPr>
              <w:t xml:space="preserve">B.E. Computer Science &amp; Engineering</w:t>
            </w:r>
          </w:p>
        </w:tc>
      </w:tr>
      <w:tr>
        <w:tc>
          <w:tcPr>
            <w:tcW w:type="dxa" w:w="2600"/>
            <w:tcMar>
              <w:top w:type="dxa" w:w="70"/>
              <w:left w:type="dxa" w:w="110"/>
              <w:bottom w:type="dxa" w:w="70"/>
              <w:right w:type="dxa" w:w="110"/>
            </w:tcMar>
          </w:tcPr>
          <w:p>
            <w:pPr>
              <w:spacing w:after="0" w:line="252"/>
            </w:pPr>
            <w:r>
              <w:rPr>
                <w:b/>
                <w:bCs/>
                <w:color w:val="16212E"/>
                <w:sz w:val="19"/>
                <w:szCs w:val="19"/>
              </w:rPr>
              <w:t xml:space="preserve">Institute</w:t>
            </w:r>
          </w:p>
        </w:tc>
        <w:tc>
          <w:tcPr>
            <w:tcW w:type="dxa" w:w="6760"/>
            <w:tcMar>
              <w:top w:type="dxa" w:w="70"/>
              <w:left w:type="dxa" w:w="110"/>
              <w:bottom w:type="dxa" w:w="70"/>
              <w:right w:type="dxa" w:w="110"/>
            </w:tcMar>
          </w:tcPr>
          <w:p>
            <w:pPr>
              <w:spacing w:after="0" w:line="252"/>
            </w:pPr>
            <w:r>
              <w:rPr>
                <w:color w:val="16212E"/>
                <w:sz w:val="19"/>
                <w:szCs w:val="19"/>
              </w:rPr>
              <w:t xml:space="preserve">UIET, Panjab University, Chandigarh</w:t>
            </w:r>
          </w:p>
        </w:tc>
      </w:tr>
      <w:tr>
        <w:tc>
          <w:tcPr>
            <w:tcW w:type="dxa" w:w="2600"/>
            <w:tcMar>
              <w:top w:type="dxa" w:w="70"/>
              <w:left w:type="dxa" w:w="110"/>
              <w:bottom w:type="dxa" w:w="70"/>
              <w:right w:type="dxa" w:w="110"/>
            </w:tcMar>
          </w:tcPr>
          <w:p>
            <w:pPr>
              <w:spacing w:after="0" w:line="252"/>
            </w:pPr>
            <w:r>
              <w:rPr>
                <w:b/>
                <w:bCs/>
                <w:color w:val="16212E"/>
                <w:sz w:val="19"/>
                <w:szCs w:val="19"/>
              </w:rPr>
              <w:t xml:space="preserve">Team size</w:t>
            </w:r>
          </w:p>
        </w:tc>
        <w:tc>
          <w:tcPr>
            <w:tcW w:type="dxa" w:w="6760"/>
            <w:tcMar>
              <w:top w:type="dxa" w:w="70"/>
              <w:left w:type="dxa" w:w="110"/>
              <w:bottom w:type="dxa" w:w="70"/>
              <w:right w:type="dxa" w:w="110"/>
            </w:tcMar>
          </w:tcPr>
          <w:p>
            <w:pPr>
              <w:spacing w:after="0" w:line="252"/>
            </w:pPr>
            <w:r>
              <w:rPr>
                <w:color w:val="16212E"/>
                <w:sz w:val="19"/>
                <w:szCs w:val="19"/>
              </w:rPr>
              <w:t xml:space="preserve">3 members</w:t>
            </w:r>
          </w:p>
        </w:tc>
      </w:tr>
      <w:tr>
        <w:tc>
          <w:tcPr>
            <w:tcW w:type="dxa" w:w="2600"/>
            <w:tcMar>
              <w:top w:type="dxa" w:w="70"/>
              <w:left w:type="dxa" w:w="110"/>
              <w:bottom w:type="dxa" w:w="70"/>
              <w:right w:type="dxa" w:w="110"/>
            </w:tcMar>
          </w:tcPr>
          <w:p>
            <w:pPr>
              <w:spacing w:after="0" w:line="252"/>
            </w:pPr>
            <w:r>
              <w:rPr>
                <w:b/>
                <w:bCs/>
                <w:color w:val="16212E"/>
                <w:sz w:val="19"/>
                <w:szCs w:val="19"/>
              </w:rPr>
              <w:t xml:space="preserve">Duration</w:t>
            </w:r>
          </w:p>
        </w:tc>
        <w:tc>
          <w:tcPr>
            <w:tcW w:type="dxa" w:w="6760"/>
            <w:tcMar>
              <w:top w:type="dxa" w:w="70"/>
              <w:left w:type="dxa" w:w="110"/>
              <w:bottom w:type="dxa" w:w="70"/>
              <w:right w:type="dxa" w:w="110"/>
            </w:tcMar>
          </w:tcPr>
          <w:p>
            <w:pPr>
              <w:spacing w:after="0" w:line="252"/>
            </w:pPr>
            <w:r>
              <w:rPr>
                <w:color w:val="16212E"/>
                <w:sz w:val="19"/>
                <w:szCs w:val="19"/>
              </w:rPr>
              <w:t xml:space="preserve">One semester (12 weeks)</w:t>
            </w:r>
          </w:p>
        </w:tc>
      </w:tr>
      <w:tr>
        <w:tc>
          <w:tcPr>
            <w:tcW w:type="dxa" w:w="2600"/>
            <w:tcMar>
              <w:top w:type="dxa" w:w="70"/>
              <w:left w:type="dxa" w:w="110"/>
              <w:bottom w:type="dxa" w:w="70"/>
              <w:right w:type="dxa" w:w="110"/>
            </w:tcMar>
          </w:tcPr>
          <w:p>
            <w:pPr>
              <w:spacing w:after="0" w:line="252"/>
            </w:pPr>
            <w:r>
              <w:rPr>
                <w:b/>
                <w:bCs/>
                <w:color w:val="16212E"/>
                <w:sz w:val="19"/>
                <w:szCs w:val="19"/>
              </w:rPr>
              <w:t xml:space="preserve">Stack</w:t>
            </w:r>
          </w:p>
        </w:tc>
        <w:tc>
          <w:tcPr>
            <w:tcW w:type="dxa" w:w="6760"/>
            <w:tcMar>
              <w:top w:type="dxa" w:w="70"/>
              <w:left w:type="dxa" w:w="110"/>
              <w:bottom w:type="dxa" w:w="70"/>
              <w:right w:type="dxa" w:w="110"/>
            </w:tcMar>
          </w:tcPr>
          <w:p>
            <w:pPr>
              <w:spacing w:after="0" w:line="252"/>
            </w:pPr>
            <w:r>
              <w:rPr>
                <w:color w:val="16212E"/>
                <w:sz w:val="19"/>
                <w:szCs w:val="19"/>
              </w:rPr>
              <w:t xml:space="preserve">React 18 · FastAPI · SQLAlchemy · WebSockets · Multi-agent AI</w:t>
            </w:r>
          </w:p>
        </w:tc>
      </w:tr>
      <w:tr>
        <w:tc>
          <w:tcPr>
            <w:tcW w:type="dxa" w:w="2600"/>
            <w:tcMar>
              <w:top w:type="dxa" w:w="70"/>
              <w:left w:type="dxa" w:w="110"/>
              <w:bottom w:type="dxa" w:w="70"/>
              <w:right w:type="dxa" w:w="110"/>
            </w:tcMar>
          </w:tcPr>
          <w:p>
            <w:pPr>
              <w:spacing w:after="0" w:line="252"/>
            </w:pPr>
            <w:r>
              <w:rPr>
                <w:b/>
                <w:bCs/>
                <w:color w:val="16212E"/>
                <w:sz w:val="19"/>
                <w:szCs w:val="19"/>
              </w:rPr>
              <w:t xml:space="preserve">Codebase</w:t>
            </w:r>
          </w:p>
        </w:tc>
        <w:tc>
          <w:tcPr>
            <w:tcW w:type="dxa" w:w="6760"/>
            <w:tcMar>
              <w:top w:type="dxa" w:w="70"/>
              <w:left w:type="dxa" w:w="110"/>
              <w:bottom w:type="dxa" w:w="70"/>
              <w:right w:type="dxa" w:w="110"/>
            </w:tcMar>
          </w:tcPr>
          <w:p>
            <w:pPr>
              <w:spacing w:after="0" w:line="252"/>
            </w:pPr>
            <w:r>
              <w:rPr>
                <w:color w:val="16212E"/>
                <w:sz w:val="19"/>
                <w:szCs w:val="19"/>
              </w:rPr>
              <w:t xml:space="preserve">72 files · ~4,800 lines of application code</w:t>
            </w:r>
          </w:p>
        </w:tc>
      </w:tr>
      <w:tr>
        <w:tc>
          <w:tcPr>
            <w:tcW w:type="dxa" w:w="2600"/>
            <w:tcMar>
              <w:top w:type="dxa" w:w="70"/>
              <w:left w:type="dxa" w:w="110"/>
              <w:bottom w:type="dxa" w:w="70"/>
              <w:right w:type="dxa" w:w="110"/>
            </w:tcMar>
          </w:tcPr>
          <w:p>
            <w:pPr>
              <w:spacing w:after="0" w:line="252"/>
            </w:pPr>
            <w:r>
              <w:rPr>
                <w:b/>
                <w:bCs/>
                <w:color w:val="16212E"/>
                <w:sz w:val="19"/>
                <w:szCs w:val="19"/>
              </w:rPr>
              <w:t xml:space="preserve">Test suite</w:t>
            </w:r>
          </w:p>
        </w:tc>
        <w:tc>
          <w:tcPr>
            <w:tcW w:type="dxa" w:w="6760"/>
            <w:tcMar>
              <w:top w:type="dxa" w:w="70"/>
              <w:left w:type="dxa" w:w="110"/>
              <w:bottom w:type="dxa" w:w="70"/>
              <w:right w:type="dxa" w:w="110"/>
            </w:tcMar>
          </w:tcPr>
          <w:p>
            <w:pPr>
              <w:spacing w:after="0" w:line="252"/>
            </w:pPr>
            <w:r>
              <w:rPr>
                <w:color w:val="16212E"/>
                <w:sz w:val="19"/>
                <w:szCs w:val="19"/>
              </w:rPr>
              <w:t xml:space="preserve">60 automated tests, all passing</w:t>
            </w:r>
          </w:p>
        </w:tc>
      </w:tr>
      <w:tr>
        <w:tc>
          <w:tcPr>
            <w:tcW w:type="dxa" w:w="2600"/>
            <w:tcMar>
              <w:top w:type="dxa" w:w="70"/>
              <w:left w:type="dxa" w:w="110"/>
              <w:bottom w:type="dxa" w:w="70"/>
              <w:right w:type="dxa" w:w="110"/>
            </w:tcMar>
          </w:tcPr>
          <w:p>
            <w:pPr>
              <w:spacing w:after="0" w:line="252"/>
            </w:pPr>
            <w:r>
              <w:rPr>
                <w:b/>
                <w:bCs/>
                <w:color w:val="16212E"/>
                <w:sz w:val="19"/>
                <w:szCs w:val="19"/>
              </w:rPr>
              <w:t xml:space="preserve">Status</w:t>
            </w:r>
          </w:p>
        </w:tc>
        <w:tc>
          <w:tcPr>
            <w:tcW w:type="dxa" w:w="6760"/>
            <w:tcMar>
              <w:top w:type="dxa" w:w="70"/>
              <w:left w:type="dxa" w:w="110"/>
              <w:bottom w:type="dxa" w:w="70"/>
              <w:right w:type="dxa" w:w="110"/>
            </w:tcMar>
          </w:tcPr>
          <w:p>
            <w:pPr>
              <w:spacing w:after="0" w:line="252"/>
            </w:pPr>
            <w:r>
              <w:rPr>
                <w:color w:val="16212E"/>
                <w:sz w:val="19"/>
                <w:szCs w:val="19"/>
              </w:rPr>
              <w:t xml:space="preserve">All 12 functional modules implemented and running end to end</w:t>
            </w:r>
          </w:p>
        </w:tc>
      </w:tr>
    </w:tbl>
    <w:p>
      <w:pPr>
        <w:spacing w:after="500"/>
      </w:pPr>
      <w:r>
        <w:rPr>
          <w:sz w:val="2"/>
          <w:szCs w:val="2"/>
        </w:rPr>
        <w:t xml:space="preserve"/>
      </w:r>
    </w:p>
    <w:p>
      <w:pPr>
        <w:spacing w:after="140" w:line="276"/>
      </w:pPr>
      <w:r>
        <w:rPr>
          <w:i/>
          <w:iCs/>
          <w:color w:val="55636F"/>
          <w:sz w:val="20"/>
          <w:szCs w:val="20"/>
        </w:rPr>
        <w:t xml:space="preserve">This document explains what the project is, why each part of it exists, and what actually happens inside the code when a report arrives and a vehicle is dispatched. It is written to be read start to finish by someone who needs to understand and defend the system.</w:t>
      </w:r>
    </w:p>
    <w:p>
      <w:pPr>
        <w:pageBreakBefore/>
        <w:spacing w:after="220"/>
      </w:pPr>
      <w:r>
        <w:rPr>
          <w:b/>
          <w:bCs/>
          <w:color w:val="16212E"/>
          <w:sz w:val="34"/>
          <w:szCs w:val="34"/>
        </w:rPr>
        <w:t xml:space="preserve">Contents</w:t>
      </w:r>
    </w:p>
    <w:sdt>
      <w:sdtPr>
        <w:alias w:val="Contents"/>
      </w:sdtPr>
      <w:sdtContent>
        <w:p>
          <w:r>
            <w:fldChar w:fldCharType="begin" w:dirty="true"/>
            <w:instrText xml:space="preserve">TOC \o "1-3"</w:instrText>
            <w:fldChar w:fldCharType="separate"/>
          </w:r>
        </w:p>
        <w:p>
          <w:r>
            <w:fldChar w:fldCharType="end"/>
          </w:r>
        </w:p>
      </w:sdtContent>
    </w:sdt>
    <w:p>
      <w:pPr>
        <w:pStyle w:val="Heading1"/>
        <w:pageBreakBefore/>
        <w:spacing w:after="170" w:before="380"/>
      </w:pPr>
      <w:r>
        <w:rPr>
          <w:b/>
          <w:bCs/>
          <w:color w:val="16212E"/>
          <w:sz w:val="34"/>
          <w:szCs w:val="34"/>
        </w:rPr>
        <w:t xml:space="preserve">1.  Understanding the project</w:t>
      </w:r>
    </w:p>
    <w:p>
      <w:pPr>
        <w:pStyle w:val="Heading2"/>
        <w:spacing w:after="120" w:before="300"/>
      </w:pPr>
      <w:r>
        <w:rPr>
          <w:b/>
          <w:bCs/>
          <w:color w:val="16212E"/>
          <w:sz w:val="26"/>
          <w:szCs w:val="26"/>
        </w:rPr>
        <w:t xml:space="preserve">1.1  What it is, in one paragraph</w:t>
      </w:r>
    </w:p>
    <w:p>
      <w:pPr>
        <w:spacing w:after="140" w:line="276"/>
      </w:pPr>
      <w:r>
        <w:rPr>
          <w:color w:val="16212E"/>
          <w:sz w:val="21"/>
          <w:szCs w:val="21"/>
        </w:rPr>
        <w:t xml:space="preserve">When a disaster happens — a flood, a fire, a building collapse — reports about it arrive faster than any human can read them. Some are duplicates of the same event. Some are vague. Meanwhile a limited number of ambulances, fire engines and rescue teams have to be sent somewhere, and someone has to decide where. This project is the software that sits between those two facts. It reads incoming reports automatically, works out what kind of emergency each one is and how serious, merges duplicates, ranks everything by urgency, and then recommends which specific unit should be sent to which incident and why. A human commander approves or overrides every one of those recommendations before any vehicle actually moves.</w:t>
      </w:r>
    </w:p>
    <w:p>
      <w:pPr>
        <w:pStyle w:val="Heading2"/>
        <w:spacing w:after="120" w:before="300"/>
      </w:pPr>
      <w:r>
        <w:rPr>
          <w:b/>
          <w:bCs/>
          <w:color w:val="16212E"/>
          <w:sz w:val="26"/>
          <w:szCs w:val="26"/>
        </w:rPr>
        <w:t xml:space="preserve">1.2  The three problems it solves</w:t>
      </w:r>
    </w:p>
    <w:p>
      <w:pPr>
        <w:pStyle w:val="ListParagraph"/>
        <w:numPr>
          <w:ilvl w:val="0"/>
          <w:numId w:val="2"/>
        </w:numPr>
        <w:spacing w:after="70" w:line="268"/>
      </w:pPr>
      <w:r>
        <w:rPr>
          <w:b/>
          <w:bCs/>
          <w:color w:val="16212E"/>
          <w:sz w:val="21"/>
          <w:szCs w:val="21"/>
        </w:rPr>
        <w:t xml:space="preserve">Volume.</w:t>
      </w:r>
      <w:r>
        <w:rPr>
          <w:color w:val="16212E"/>
          <w:sz w:val="21"/>
          <w:szCs w:val="21"/>
        </w:rPr>
        <w:t xml:space="preserve"> Reports arrive from citizens, social media and weather feeds simultaneously. A commander reading them one by one is doing clerical work during the exact minutes when decisions matter most.</w:t>
      </w:r>
    </w:p>
    <w:p>
      <w:pPr>
        <w:pStyle w:val="ListParagraph"/>
        <w:numPr>
          <w:ilvl w:val="0"/>
          <w:numId w:val="2"/>
        </w:numPr>
        <w:spacing w:after="70" w:line="268"/>
      </w:pPr>
      <w:r>
        <w:rPr>
          <w:b/>
          <w:bCs/>
          <w:color w:val="16212E"/>
          <w:sz w:val="21"/>
          <w:szCs w:val="21"/>
        </w:rPr>
        <w:t xml:space="preserve">Duplication.</w:t>
      </w:r>
      <w:r>
        <w:rPr>
          <w:color w:val="16212E"/>
          <w:sz w:val="21"/>
          <w:szCs w:val="21"/>
        </w:rPr>
        <w:t xml:space="preserve"> Ten people phoning in the same collapsed building looks like ten emergencies. If the system treats them as ten, it sends ten ambulances to one street and leaves nine other incidents uncovered.</w:t>
      </w:r>
    </w:p>
    <w:p>
      <w:pPr>
        <w:pStyle w:val="ListParagraph"/>
        <w:numPr>
          <w:ilvl w:val="0"/>
          <w:numId w:val="2"/>
        </w:numPr>
        <w:spacing w:after="70" w:line="268"/>
      </w:pPr>
      <w:r>
        <w:rPr>
          <w:b/>
          <w:bCs/>
          <w:color w:val="16212E"/>
          <w:sz w:val="21"/>
          <w:szCs w:val="21"/>
        </w:rPr>
        <w:t xml:space="preserve">Naive proximity.</w:t>
      </w:r>
      <w:r>
        <w:rPr>
          <w:color w:val="16212E"/>
          <w:sz w:val="21"/>
          <w:szCs w:val="21"/>
        </w:rPr>
        <w:t xml:space="preserve"> The instinct is to send the nearest unit. But a unit 400 metres closer on the far side of a flooded bridge is not closer in any way that helps. Distance in a straight line is not the same as time on a road.</w:t>
      </w:r>
    </w:p>
    <w:p>
      <w:pPr>
        <w:pStyle w:val="Heading2"/>
        <w:spacing w:after="120" w:before="300"/>
      </w:pPr>
      <w:r>
        <w:rPr>
          <w:b/>
          <w:bCs/>
          <w:color w:val="16212E"/>
          <w:sz w:val="26"/>
          <w:szCs w:val="26"/>
        </w:rPr>
        <w:t xml:space="preserve">1.3  What it is not</w:t>
      </w:r>
    </w:p>
    <w:p>
      <w:pPr>
        <w:spacing w:after="140" w:line="276"/>
      </w:pPr>
      <w:r>
        <w:rPr>
          <w:color w:val="16212E"/>
          <w:sz w:val="21"/>
          <w:szCs w:val="21"/>
        </w:rPr>
        <w:t xml:space="preserve">This is not an autonomous dispatch system. The agents never send a vehicle. They produce a ranked recommendation with reasoning attached, and a human commander accepts, overrides or rejects it. That boundary is deliberate and it is enforced in code — severity 4 and 5 incidents can never be auto-approved regardless of how the system is configured, and there is an automated test that proves it.</w:t>
      </w:r>
    </w:p>
    <w:p>
      <w:pPr>
        <w:spacing w:after="140" w:line="276"/>
      </w:pPr>
      <w:r>
        <w:rPr>
          <w:color w:val="16212E"/>
          <w:sz w:val="21"/>
          <w:szCs w:val="21"/>
        </w:rPr>
        <w:t xml:space="preserve">It is also not a system that depends on paid services to function. Every external dependency — the language model, the road-routing service, the PostgreSQL database — has a working local fallback. The project installs and runs with two commands on any machine, with no accounts and no infrastructure.</w:t>
      </w:r>
    </w:p>
    <w:p>
      <w:pPr>
        <w:pStyle w:val="Heading2"/>
        <w:spacing w:after="120" w:before="300"/>
      </w:pPr>
      <w:r>
        <w:rPr>
          <w:b/>
          <w:bCs/>
          <w:color w:val="16212E"/>
          <w:sz w:val="26"/>
          <w:szCs w:val="26"/>
        </w:rPr>
        <w:t xml:space="preserve">1.4  The five-step pipeline</w:t>
      </w:r>
    </w:p>
    <w:p>
      <w:pPr>
        <w:spacing w:after="140" w:line="276"/>
      </w:pPr>
      <w:r>
        <w:rPr>
          <w:color w:val="16212E"/>
          <w:sz w:val="21"/>
          <w:szCs w:val="21"/>
        </w:rPr>
        <w:t xml:space="preserve">Everything the system does follows the same path. Understanding this sequence is most of understanding the project.</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1700"/>
        <w:gridCol w:w="4660"/>
        <w:gridCol w:w="3000"/>
      </w:tblGrid>
      <w:tr>
        <w:trPr>
          <w:tblHeader/>
        </w:trPr>
        <w:tc>
          <w:tcPr>
            <w:tcW w:type="dxa" w:w="1700"/>
            <w:shd w:fill="E8EDF2" w:val="clear"/>
            <w:tcMar>
              <w:top w:type="dxa" w:w="70"/>
              <w:left w:type="dxa" w:w="110"/>
              <w:bottom w:type="dxa" w:w="70"/>
              <w:right w:type="dxa" w:w="110"/>
            </w:tcMar>
          </w:tcPr>
          <w:p>
            <w:pPr>
              <w:spacing w:after="0" w:line="252"/>
            </w:pPr>
            <w:r>
              <w:rPr>
                <w:b/>
                <w:bCs/>
                <w:color w:val="16212E"/>
                <w:sz w:val="18"/>
                <w:szCs w:val="18"/>
              </w:rPr>
              <w:t xml:space="preserve">Step</w:t>
            </w:r>
          </w:p>
        </w:tc>
        <w:tc>
          <w:tcPr>
            <w:tcW w:type="dxa" w:w="4660"/>
            <w:shd w:fill="E8EDF2" w:val="clear"/>
            <w:tcMar>
              <w:top w:type="dxa" w:w="70"/>
              <w:left w:type="dxa" w:w="110"/>
              <w:bottom w:type="dxa" w:w="70"/>
              <w:right w:type="dxa" w:w="110"/>
            </w:tcMar>
          </w:tcPr>
          <w:p>
            <w:pPr>
              <w:spacing w:after="0" w:line="252"/>
            </w:pPr>
            <w:r>
              <w:rPr>
                <w:b/>
                <w:bCs/>
                <w:color w:val="16212E"/>
                <w:sz w:val="18"/>
                <w:szCs w:val="18"/>
              </w:rPr>
              <w:t xml:space="preserve">What happens</w:t>
            </w:r>
          </w:p>
        </w:tc>
        <w:tc>
          <w:tcPr>
            <w:tcW w:type="dxa" w:w="3000"/>
            <w:shd w:fill="E8EDF2" w:val="clear"/>
            <w:tcMar>
              <w:top w:type="dxa" w:w="70"/>
              <w:left w:type="dxa" w:w="110"/>
              <w:bottom w:type="dxa" w:w="70"/>
              <w:right w:type="dxa" w:w="110"/>
            </w:tcMar>
          </w:tcPr>
          <w:p>
            <w:pPr>
              <w:spacing w:after="0" w:line="252"/>
            </w:pPr>
            <w:r>
              <w:rPr>
                <w:b/>
                <w:bCs/>
                <w:color w:val="16212E"/>
                <w:sz w:val="18"/>
                <w:szCs w:val="18"/>
              </w:rPr>
              <w:t xml:space="preserve">Where in the code</w:t>
            </w:r>
          </w:p>
        </w:tc>
      </w:tr>
      <w:tr>
        <w:tc>
          <w:tcPr>
            <w:tcW w:type="dxa" w:w="1700"/>
            <w:tcMar>
              <w:top w:type="dxa" w:w="70"/>
              <w:left w:type="dxa" w:w="110"/>
              <w:bottom w:type="dxa" w:w="70"/>
              <w:right w:type="dxa" w:w="110"/>
            </w:tcMar>
          </w:tcPr>
          <w:p>
            <w:pPr>
              <w:spacing w:after="0" w:line="252"/>
            </w:pPr>
            <w:r>
              <w:rPr>
                <w:b/>
                <w:bCs/>
                <w:color w:val="16212E"/>
                <w:sz w:val="19"/>
                <w:szCs w:val="19"/>
              </w:rPr>
              <w:t xml:space="preserve">1. Ingest</w:t>
            </w:r>
          </w:p>
        </w:tc>
        <w:tc>
          <w:tcPr>
            <w:tcW w:type="dxa" w:w="4660"/>
            <w:tcMar>
              <w:top w:type="dxa" w:w="70"/>
              <w:left w:type="dxa" w:w="110"/>
              <w:bottom w:type="dxa" w:w="70"/>
              <w:right w:type="dxa" w:w="110"/>
            </w:tcMar>
          </w:tcPr>
          <w:p>
            <w:pPr>
              <w:spacing w:after="0" w:line="252"/>
            </w:pPr>
            <w:r>
              <w:rPr>
                <w:color w:val="16212E"/>
                <w:sz w:val="19"/>
                <w:szCs w:val="19"/>
              </w:rPr>
              <w:t xml:space="preserve">A report arrives from manual entry, the social feed or the hazard feed</w:t>
            </w:r>
          </w:p>
        </w:tc>
        <w:tc>
          <w:tcPr>
            <w:tcW w:type="dxa" w:w="3000"/>
            <w:tcMar>
              <w:top w:type="dxa" w:w="70"/>
              <w:left w:type="dxa" w:w="110"/>
              <w:bottom w:type="dxa" w:w="70"/>
              <w:right w:type="dxa" w:w="110"/>
            </w:tcMar>
          </w:tcPr>
          <w:p>
            <w:pPr>
              <w:spacing w:after="0" w:line="252"/>
            </w:pPr>
            <w:r>
              <w:rPr>
                <w:color w:val="16212E"/>
                <w:sz w:val="19"/>
                <w:szCs w:val="19"/>
              </w:rPr>
              <w:t xml:space="preserve">services/ingestion.py</w:t>
            </w:r>
          </w:p>
        </w:tc>
      </w:tr>
      <w:tr>
        <w:tc>
          <w:tcPr>
            <w:tcW w:type="dxa" w:w="1700"/>
            <w:tcMar>
              <w:top w:type="dxa" w:w="70"/>
              <w:left w:type="dxa" w:w="110"/>
              <w:bottom w:type="dxa" w:w="70"/>
              <w:right w:type="dxa" w:w="110"/>
            </w:tcMar>
          </w:tcPr>
          <w:p>
            <w:pPr>
              <w:spacing w:after="0" w:line="252"/>
            </w:pPr>
            <w:r>
              <w:rPr>
                <w:b/>
                <w:bCs/>
                <w:color w:val="16212E"/>
                <w:sz w:val="19"/>
                <w:szCs w:val="19"/>
              </w:rPr>
              <w:t xml:space="preserve">2. Triage</w:t>
            </w:r>
          </w:p>
        </w:tc>
        <w:tc>
          <w:tcPr>
            <w:tcW w:type="dxa" w:w="4660"/>
            <w:tcMar>
              <w:top w:type="dxa" w:w="70"/>
              <w:left w:type="dxa" w:w="110"/>
              <w:bottom w:type="dxa" w:w="70"/>
              <w:right w:type="dxa" w:w="110"/>
            </w:tcMar>
          </w:tcPr>
          <w:p>
            <w:pPr>
              <w:spacing w:after="0" w:line="252"/>
            </w:pPr>
            <w:r>
              <w:rPr>
                <w:color w:val="16212E"/>
                <w:sz w:val="19"/>
                <w:szCs w:val="19"/>
              </w:rPr>
              <w:t xml:space="preserve">An agent classifies its type, severity and confidence; duplicates are merged</w:t>
            </w:r>
          </w:p>
        </w:tc>
        <w:tc>
          <w:tcPr>
            <w:tcW w:type="dxa" w:w="3000"/>
            <w:tcMar>
              <w:top w:type="dxa" w:w="70"/>
              <w:left w:type="dxa" w:w="110"/>
              <w:bottom w:type="dxa" w:w="70"/>
              <w:right w:type="dxa" w:w="110"/>
            </w:tcMar>
          </w:tcPr>
          <w:p>
            <w:pPr>
              <w:spacing w:after="0" w:line="252"/>
            </w:pPr>
            <w:r>
              <w:rPr>
                <w:color w:val="16212E"/>
                <w:sz w:val="19"/>
                <w:szCs w:val="19"/>
              </w:rPr>
              <w:t xml:space="preserve">agents/triage.py, services/dedup.py</w:t>
            </w:r>
          </w:p>
        </w:tc>
      </w:tr>
      <w:tr>
        <w:tc>
          <w:tcPr>
            <w:tcW w:type="dxa" w:w="1700"/>
            <w:tcMar>
              <w:top w:type="dxa" w:w="70"/>
              <w:left w:type="dxa" w:w="110"/>
              <w:bottom w:type="dxa" w:w="70"/>
              <w:right w:type="dxa" w:w="110"/>
            </w:tcMar>
          </w:tcPr>
          <w:p>
            <w:pPr>
              <w:spacing w:after="0" w:line="252"/>
            </w:pPr>
            <w:r>
              <w:rPr>
                <w:b/>
                <w:bCs/>
                <w:color w:val="16212E"/>
                <w:sz w:val="19"/>
                <w:szCs w:val="19"/>
              </w:rPr>
              <w:t xml:space="preserve">3. Rank</w:t>
            </w:r>
          </w:p>
        </w:tc>
        <w:tc>
          <w:tcPr>
            <w:tcW w:type="dxa" w:w="4660"/>
            <w:tcMar>
              <w:top w:type="dxa" w:w="70"/>
              <w:left w:type="dxa" w:w="110"/>
              <w:bottom w:type="dxa" w:w="70"/>
              <w:right w:type="dxa" w:w="110"/>
            </w:tcMar>
          </w:tcPr>
          <w:p>
            <w:pPr>
              <w:spacing w:after="0" w:line="252"/>
            </w:pPr>
            <w:r>
              <w:rPr>
                <w:color w:val="16212E"/>
                <w:sz w:val="19"/>
                <w:szCs w:val="19"/>
              </w:rPr>
              <w:t xml:space="preserve">The incident enters a live queue scored by urgency, which rises as it ages</w:t>
            </w:r>
          </w:p>
        </w:tc>
        <w:tc>
          <w:tcPr>
            <w:tcW w:type="dxa" w:w="3000"/>
            <w:tcMar>
              <w:top w:type="dxa" w:w="70"/>
              <w:left w:type="dxa" w:w="110"/>
              <w:bottom w:type="dxa" w:w="70"/>
              <w:right w:type="dxa" w:w="110"/>
            </w:tcMar>
          </w:tcPr>
          <w:p>
            <w:pPr>
              <w:spacing w:after="0" w:line="252"/>
            </w:pPr>
            <w:r>
              <w:rPr>
                <w:color w:val="16212E"/>
                <w:sz w:val="19"/>
                <w:szCs w:val="19"/>
              </w:rPr>
              <w:t xml:space="preserve">services/queue.py</w:t>
            </w:r>
          </w:p>
        </w:tc>
      </w:tr>
      <w:tr>
        <w:tc>
          <w:tcPr>
            <w:tcW w:type="dxa" w:w="1700"/>
            <w:tcMar>
              <w:top w:type="dxa" w:w="70"/>
              <w:left w:type="dxa" w:w="110"/>
              <w:bottom w:type="dxa" w:w="70"/>
              <w:right w:type="dxa" w:w="110"/>
            </w:tcMar>
          </w:tcPr>
          <w:p>
            <w:pPr>
              <w:spacing w:after="0" w:line="252"/>
            </w:pPr>
            <w:r>
              <w:rPr>
                <w:b/>
                <w:bCs/>
                <w:color w:val="16212E"/>
                <w:sz w:val="19"/>
                <w:szCs w:val="19"/>
              </w:rPr>
              <w:t xml:space="preserve">4. Recommend</w:t>
            </w:r>
          </w:p>
        </w:tc>
        <w:tc>
          <w:tcPr>
            <w:tcW w:type="dxa" w:w="4660"/>
            <w:tcMar>
              <w:top w:type="dxa" w:w="70"/>
              <w:left w:type="dxa" w:w="110"/>
              <w:bottom w:type="dxa" w:w="70"/>
              <w:right w:type="dxa" w:w="110"/>
            </w:tcMar>
          </w:tcPr>
          <w:p>
            <w:pPr>
              <w:spacing w:after="0" w:line="252"/>
            </w:pPr>
            <w:r>
              <w:rPr>
                <w:color w:val="16212E"/>
                <w:sz w:val="19"/>
                <w:szCs w:val="19"/>
              </w:rPr>
              <w:t xml:space="preserve">A dispatch agent shortlists units, gets real ETAs, and explains its pick</w:t>
            </w:r>
          </w:p>
        </w:tc>
        <w:tc>
          <w:tcPr>
            <w:tcW w:type="dxa" w:w="3000"/>
            <w:tcMar>
              <w:top w:type="dxa" w:w="70"/>
              <w:left w:type="dxa" w:w="110"/>
              <w:bottom w:type="dxa" w:w="70"/>
              <w:right w:type="dxa" w:w="110"/>
            </w:tcMar>
          </w:tcPr>
          <w:p>
            <w:pPr>
              <w:spacing w:after="0" w:line="252"/>
            </w:pPr>
            <w:r>
              <w:rPr>
                <w:color w:val="16212E"/>
                <w:sz w:val="19"/>
                <w:szCs w:val="19"/>
              </w:rPr>
              <w:t xml:space="preserve">agents/dispatch.py, agents/routing.py</w:t>
            </w:r>
          </w:p>
        </w:tc>
      </w:tr>
      <w:tr>
        <w:tc>
          <w:tcPr>
            <w:tcW w:type="dxa" w:w="1700"/>
            <w:tcMar>
              <w:top w:type="dxa" w:w="70"/>
              <w:left w:type="dxa" w:w="110"/>
              <w:bottom w:type="dxa" w:w="70"/>
              <w:right w:type="dxa" w:w="110"/>
            </w:tcMar>
          </w:tcPr>
          <w:p>
            <w:pPr>
              <w:spacing w:after="0" w:line="252"/>
            </w:pPr>
            <w:r>
              <w:rPr>
                <w:b/>
                <w:bCs/>
                <w:color w:val="16212E"/>
                <w:sz w:val="19"/>
                <w:szCs w:val="19"/>
              </w:rPr>
              <w:t xml:space="preserve">5. Approve</w:t>
            </w:r>
          </w:p>
        </w:tc>
        <w:tc>
          <w:tcPr>
            <w:tcW w:type="dxa" w:w="4660"/>
            <w:tcMar>
              <w:top w:type="dxa" w:w="70"/>
              <w:left w:type="dxa" w:w="110"/>
              <w:bottom w:type="dxa" w:w="70"/>
              <w:right w:type="dxa" w:w="110"/>
            </w:tcMar>
          </w:tcPr>
          <w:p>
            <w:pPr>
              <w:spacing w:after="0" w:line="252"/>
            </w:pPr>
            <w:r>
              <w:rPr>
                <w:color w:val="16212E"/>
                <w:sz w:val="19"/>
                <w:szCs w:val="19"/>
              </w:rPr>
              <w:t xml:space="preserve">The commander rules on it. Only then does a unit move</w:t>
            </w:r>
          </w:p>
        </w:tc>
        <w:tc>
          <w:tcPr>
            <w:tcW w:type="dxa" w:w="3000"/>
            <w:tcMar>
              <w:top w:type="dxa" w:w="70"/>
              <w:left w:type="dxa" w:w="110"/>
              <w:bottom w:type="dxa" w:w="70"/>
              <w:right w:type="dxa" w:w="110"/>
            </w:tcMar>
          </w:tcPr>
          <w:p>
            <w:pPr>
              <w:spacing w:after="0" w:line="252"/>
            </w:pPr>
            <w:r>
              <w:rPr>
                <w:color w:val="16212E"/>
                <w:sz w:val="19"/>
                <w:szCs w:val="19"/>
              </w:rPr>
              <w:t xml:space="preserve">agents/supervisor.py, routers/dispatch.py</w:t>
            </w:r>
          </w:p>
        </w:tc>
      </w:tr>
    </w:tbl>
    <w:p>
      <w:pPr>
        <w:pStyle w:val="Heading1"/>
        <w:pageBreakBefore/>
        <w:spacing w:after="170" w:before="380"/>
      </w:pPr>
      <w:r>
        <w:rPr>
          <w:b/>
          <w:bCs/>
          <w:color w:val="16212E"/>
          <w:sz w:val="34"/>
          <w:szCs w:val="34"/>
        </w:rPr>
        <w:t xml:space="preserve">2.  System architecture</w:t>
      </w:r>
    </w:p>
    <w:p>
      <w:pPr>
        <w:pStyle w:val="Heading2"/>
        <w:spacing w:after="120" w:before="300"/>
      </w:pPr>
      <w:r>
        <w:rPr>
          <w:b/>
          <w:bCs/>
          <w:color w:val="16212E"/>
          <w:sz w:val="26"/>
          <w:szCs w:val="26"/>
        </w:rPr>
        <w:t xml:space="preserve">2.1  The four layers</w:t>
      </w:r>
    </w:p>
    <w:p>
      <w:pPr>
        <w:spacing w:after="140" w:line="276"/>
      </w:pPr>
      <w:r>
        <w:rPr>
          <w:color w:val="16212E"/>
          <w:sz w:val="21"/>
          <w:szCs w:val="21"/>
        </w:rPr>
        <w:t xml:space="preserve">The system is arranged in four layers. Data flows down from the clients to storage, and events flow back up through the WebSocket.</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  CLIENTS                                                     │</w:t>
      </w:r>
    </w:p>
    <w:p>
      <w:pPr>
        <w:shd w:fill="F1F4F7" w:val="clear"/>
        <w:spacing w:after="0" w:line="240"/>
        <w:ind w:left="240"/>
      </w:pPr>
      <w:r>
        <w:rPr>
          <w:rFonts w:ascii="Consolas" w:cs="Consolas" w:eastAsia="Consolas" w:hAnsi="Consolas"/>
          <w:color w:val="24323F"/>
          <w:sz w:val="18"/>
          <w:szCs w:val="18"/>
        </w:rPr>
        <w:t xml:space="preserve">│  Command dashboard · Responder mobile view · Admin console   │</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        REST (CRUD)                WebSocket (live state)</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  API LAYER — FastAPI, JWT auth, role-based access            │</w:t>
      </w:r>
    </w:p>
    <w:p>
      <w:pPr>
        <w:shd w:fill="F1F4F7" w:val="clear"/>
        <w:spacing w:after="0" w:line="240"/>
        <w:ind w:left="240"/>
      </w:pPr>
      <w:r>
        <w:rPr>
          <w:rFonts w:ascii="Consolas" w:cs="Consolas" w:eastAsia="Consolas" w:hAnsi="Consolas"/>
          <w:color w:val="24323F"/>
          <w:sz w:val="18"/>
          <w:szCs w:val="18"/>
        </w:rPr>
        <w:t xml:space="preserve">│  routers/: auth · incidents · resources · dispatch ·         │</w:t>
      </w:r>
    </w:p>
    <w:p>
      <w:pPr>
        <w:shd w:fill="F1F4F7" w:val="clear"/>
        <w:spacing w:after="0" w:line="240"/>
        <w:ind w:left="240"/>
      </w:pPr>
      <w:r>
        <w:rPr>
          <w:rFonts w:ascii="Consolas" w:cs="Consolas" w:eastAsia="Consolas" w:hAnsi="Consolas"/>
          <w:color w:val="24323F"/>
          <w:sz w:val="18"/>
          <w:szCs w:val="18"/>
        </w:rPr>
        <w:t xml:space="preserve">│            responder · system                                │</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  AGENT LAYER                                                 │</w:t>
      </w:r>
    </w:p>
    <w:p>
      <w:pPr>
        <w:shd w:fill="F1F4F7" w:val="clear"/>
        <w:spacing w:after="0" w:line="240"/>
        <w:ind w:left="240"/>
      </w:pPr>
      <w:r>
        <w:rPr>
          <w:rFonts w:ascii="Consolas" w:cs="Consolas" w:eastAsia="Consolas" w:hAnsi="Consolas"/>
          <w:color w:val="24323F"/>
          <w:sz w:val="18"/>
          <w:szCs w:val="18"/>
        </w:rPr>
        <w:t xml:space="preserve">│  Supervisor (orchestrator — the only component that writes)  │</w:t>
      </w:r>
    </w:p>
    <w:p>
      <w:pPr>
        <w:shd w:fill="F1F4F7" w:val="clear"/>
        <w:spacing w:after="0" w:line="240"/>
        <w:ind w:left="240"/>
      </w:pPr>
      <w:r>
        <w:rPr>
          <w:rFonts w:ascii="Consolas" w:cs="Consolas" w:eastAsia="Consolas" w:hAnsi="Consolas"/>
          <w:color w:val="24323F"/>
          <w:sz w:val="18"/>
          <w:szCs w:val="18"/>
        </w:rPr>
        <w:t xml:space="preserve">│    ├── Triage Agent     classify, score, flag for review     │</w:t>
      </w:r>
    </w:p>
    <w:p>
      <w:pPr>
        <w:shd w:fill="F1F4F7" w:val="clear"/>
        <w:spacing w:after="0" w:line="240"/>
        <w:ind w:left="240"/>
      </w:pPr>
      <w:r>
        <w:rPr>
          <w:rFonts w:ascii="Consolas" w:cs="Consolas" w:eastAsia="Consolas" w:hAnsi="Consolas"/>
          <w:color w:val="24323F"/>
          <w:sz w:val="18"/>
          <w:szCs w:val="18"/>
        </w:rPr>
        <w:t xml:space="preserve">│    ├── Dispatch Agent   shortlist, rank, explain             │</w:t>
      </w:r>
    </w:p>
    <w:p>
      <w:pPr>
        <w:shd w:fill="F1F4F7" w:val="clear"/>
        <w:spacing w:after="0" w:line="240"/>
        <w:ind w:left="240"/>
      </w:pPr>
      <w:r>
        <w:rPr>
          <w:rFonts w:ascii="Consolas" w:cs="Consolas" w:eastAsia="Consolas" w:hAnsi="Consolas"/>
          <w:color w:val="24323F"/>
          <w:sz w:val="18"/>
          <w:szCs w:val="18"/>
        </w:rPr>
        <w:t xml:space="preserve">│    └── Routing Agent    ETAs, detours, multi-stop            │</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w:t>
      </w:r>
    </w:p>
    <w:p>
      <w:pPr>
        <w:shd w:fill="F1F4F7" w:val="clear"/>
        <w:spacing w:after="0" w:line="240"/>
        <w:ind w:left="240"/>
      </w:pPr>
      <w:r>
        <w:rPr>
          <w:rFonts w:ascii="Consolas" w:cs="Consolas" w:eastAsia="Consolas" w:hAnsi="Consolas"/>
          <w:color w:val="24323F"/>
          <w:sz w:val="18"/>
          <w:szCs w:val="18"/>
        </w:rPr>
        <w:t xml:space="preserve">│  SERVICES &amp; STORAGE                                          │</w:t>
      </w:r>
    </w:p>
    <w:p>
      <w:pPr>
        <w:shd w:fill="F1F4F7" w:val="clear"/>
        <w:spacing w:after="0" w:line="240"/>
        <w:ind w:left="240"/>
      </w:pPr>
      <w:r>
        <w:rPr>
          <w:rFonts w:ascii="Consolas" w:cs="Consolas" w:eastAsia="Consolas" w:hAnsi="Consolas"/>
          <w:color w:val="24323F"/>
          <w:sz w:val="18"/>
          <w:szCs w:val="18"/>
        </w:rPr>
        <w:t xml:space="preserve">│  ingestion · dedup · queue · simulation · analytics          │</w:t>
      </w:r>
    </w:p>
    <w:p>
      <w:pPr>
        <w:shd w:fill="F1F4F7" w:val="clear"/>
        <w:spacing w:after="0" w:line="240"/>
        <w:ind w:left="240"/>
      </w:pPr>
      <w:r>
        <w:rPr>
          <w:rFonts w:ascii="Consolas" w:cs="Consolas" w:eastAsia="Consolas" w:hAnsi="Consolas"/>
          <w:color w:val="24323F"/>
          <w:sz w:val="18"/>
          <w:szCs w:val="18"/>
        </w:rPr>
        <w:t xml:space="preserve">│  SQLAlchemy ORM · spatial index (grid hash or PostGIS)       │</w:t>
      </w:r>
    </w:p>
    <w:p>
      <w:pPr>
        <w:shd w:fill="F1F4F7" w:val="clear"/>
        <w:spacing w:after="150" w:line="240"/>
        <w:ind w:left="240"/>
      </w:pPr>
      <w:r>
        <w:rPr>
          <w:rFonts w:ascii="Consolas" w:cs="Consolas" w:eastAsia="Consolas" w:hAnsi="Consolas"/>
          <w:color w:val="24323F"/>
          <w:sz w:val="18"/>
          <w:szCs w:val="18"/>
        </w:rPr>
        <w:t xml:space="preserve">└──────────────────────────────────────────────────────────────┘</w:t>
      </w:r>
    </w:p>
    <w:p>
      <w:pPr>
        <w:pStyle w:val="Heading2"/>
        <w:spacing w:after="120" w:before="300"/>
      </w:pPr>
      <w:r>
        <w:rPr>
          <w:b/>
          <w:bCs/>
          <w:color w:val="16212E"/>
          <w:sz w:val="26"/>
          <w:szCs w:val="26"/>
        </w:rPr>
        <w:t xml:space="preserve">2.2  The single most important design decision</w:t>
      </w:r>
    </w:p>
    <w:p>
      <w:pPr>
        <w:spacing w:after="140" w:line="276"/>
      </w:pPr>
      <w:r>
        <w:rPr>
          <w:color w:val="16212E"/>
          <w:sz w:val="21"/>
          <w:szCs w:val="21"/>
        </w:rPr>
        <w:t xml:space="preserve">The Triage, Dispatch and Routing agents are pure. They take the current state and return a recommendation object. They do not touch the database. Only the Supervisor commits anything.</w:t>
      </w:r>
    </w:p>
    <w:p>
      <w:pPr>
        <w:spacing w:after="140" w:line="276"/>
      </w:pPr>
      <w:r>
        <w:rPr>
          <w:color w:val="16212E"/>
          <w:sz w:val="21"/>
          <w:szCs w:val="21"/>
        </w:rPr>
        <w:t xml:space="preserve">This indirection buys three things that are otherwise hard to get:</w:t>
      </w:r>
    </w:p>
    <w:p>
      <w:pPr>
        <w:pStyle w:val="ListParagraph"/>
        <w:numPr>
          <w:ilvl w:val="0"/>
          <w:numId w:val="2"/>
        </w:numPr>
        <w:spacing w:after="70" w:line="268"/>
      </w:pPr>
      <w:r>
        <w:rPr>
          <w:b/>
          <w:bCs/>
          <w:color w:val="16212E"/>
          <w:sz w:val="21"/>
          <w:szCs w:val="21"/>
        </w:rPr>
        <w:t xml:space="preserve">The audit log cannot have holes.</w:t>
      </w:r>
      <w:r>
        <w:rPr>
          <w:color w:val="16212E"/>
          <w:sz w:val="21"/>
          <w:szCs w:val="21"/>
        </w:rPr>
        <w:t xml:space="preserve"> Every state change passes through one function, so logging is structural rather than something each call site has to remember.</w:t>
      </w:r>
    </w:p>
    <w:p>
      <w:pPr>
        <w:pStyle w:val="ListParagraph"/>
        <w:numPr>
          <w:ilvl w:val="0"/>
          <w:numId w:val="2"/>
        </w:numPr>
        <w:spacing w:after="70" w:line="268"/>
      </w:pPr>
      <w:r>
        <w:rPr>
          <w:b/>
          <w:bCs/>
          <w:color w:val="16212E"/>
          <w:sz w:val="21"/>
          <w:szCs w:val="21"/>
        </w:rPr>
        <w:t xml:space="preserve">Conflicts become resolvable.</w:t>
      </w:r>
      <w:r>
        <w:rPr>
          <w:color w:val="16212E"/>
          <w:sz w:val="21"/>
          <w:szCs w:val="21"/>
        </w:rPr>
        <w:t xml:space="preserve"> Because all recommendations in a cycle are generated before any of them commit, the Supervisor can see that two incidents want the same ambulance and settle it — rather than discovering a double-booking after both were written.</w:t>
      </w:r>
    </w:p>
    <w:p>
      <w:pPr>
        <w:pStyle w:val="ListParagraph"/>
        <w:numPr>
          <w:ilvl w:val="0"/>
          <w:numId w:val="2"/>
        </w:numPr>
        <w:spacing w:after="70" w:line="268"/>
      </w:pPr>
      <w:r>
        <w:rPr>
          <w:b/>
          <w:bCs/>
          <w:color w:val="16212E"/>
          <w:sz w:val="21"/>
          <w:szCs w:val="21"/>
        </w:rPr>
        <w:t xml:space="preserve">The agents are testable without a database.</w:t>
      </w:r>
      <w:r>
        <w:rPr>
          <w:color w:val="16212E"/>
          <w:sz w:val="21"/>
          <w:szCs w:val="21"/>
        </w:rPr>
        <w:t xml:space="preserve"> recommend() returns an object; the tests assert on it directly with no database fixtures involved.</w:t>
      </w:r>
    </w:p>
    <w:p>
      <w:pPr>
        <w:pBdr>
          <w:left w:val="single" w:color="C2560F" w:sz="14" w:space="14"/>
        </w:pBdr>
        <w:spacing w:after="180" w:before="130" w:line="276"/>
        <w:ind w:left="200"/>
      </w:pPr>
      <w:r>
        <w:rPr>
          <w:b/>
          <w:bCs/>
          <w:color w:val="C2560F"/>
          <w:sz w:val="20"/>
          <w:szCs w:val="20"/>
        </w:rPr>
        <w:t xml:space="preserve">If asked in the viva:  </w:t>
      </w:r>
      <w:r>
        <w:rPr>
          <w:i/>
          <w:iCs/>
          <w:color w:val="34424E"/>
          <w:sz w:val="20"/>
          <w:szCs w:val="20"/>
        </w:rPr>
        <w:t xml:space="preserve">"Why does only one component write?" is a likely question. The conflict-resolution answer is the strongest one — it is a concrete capability the design enables, not just tidiness.</w:t>
      </w:r>
    </w:p>
    <w:p>
      <w:pPr>
        <w:pStyle w:val="Heading2"/>
        <w:spacing w:after="120" w:before="300"/>
      </w:pPr>
      <w:r>
        <w:rPr>
          <w:b/>
          <w:bCs/>
          <w:color w:val="16212E"/>
          <w:sz w:val="26"/>
          <w:szCs w:val="26"/>
        </w:rPr>
        <w:t xml:space="preserve">2.3  The three background loops</w:t>
      </w:r>
    </w:p>
    <w:p>
      <w:pPr>
        <w:spacing w:after="140" w:line="276"/>
      </w:pPr>
      <w:r>
        <w:rPr>
          <w:color w:val="16212E"/>
          <w:sz w:val="21"/>
          <w:szCs w:val="21"/>
        </w:rPr>
        <w:t xml:space="preserve">Alongside the request handlers, three asyncio loops run continuously inside the same process.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1900"/>
        <w:gridCol w:w="1250"/>
        <w:gridCol w:w="4310"/>
        <w:gridCol w:w="1900"/>
      </w:tblGrid>
      <w:tr>
        <w:trPr>
          <w:tblHeader/>
        </w:trPr>
        <w:tc>
          <w:tcPr>
            <w:tcW w:type="dxa" w:w="1900"/>
            <w:shd w:fill="E8EDF2" w:val="clear"/>
            <w:tcMar>
              <w:top w:type="dxa" w:w="70"/>
              <w:left w:type="dxa" w:w="110"/>
              <w:bottom w:type="dxa" w:w="70"/>
              <w:right w:type="dxa" w:w="110"/>
            </w:tcMar>
          </w:tcPr>
          <w:p>
            <w:pPr>
              <w:spacing w:after="0" w:line="252"/>
            </w:pPr>
            <w:r>
              <w:rPr>
                <w:b/>
                <w:bCs/>
                <w:color w:val="16212E"/>
                <w:sz w:val="18"/>
                <w:szCs w:val="18"/>
              </w:rPr>
              <w:t xml:space="preserve">Loop</w:t>
            </w:r>
          </w:p>
        </w:tc>
        <w:tc>
          <w:tcPr>
            <w:tcW w:type="dxa" w:w="1250"/>
            <w:shd w:fill="E8EDF2" w:val="clear"/>
            <w:tcMar>
              <w:top w:type="dxa" w:w="70"/>
              <w:left w:type="dxa" w:w="110"/>
              <w:bottom w:type="dxa" w:w="70"/>
              <w:right w:type="dxa" w:w="110"/>
            </w:tcMar>
          </w:tcPr>
          <w:p>
            <w:pPr>
              <w:spacing w:after="0" w:line="252"/>
            </w:pPr>
            <w:r>
              <w:rPr>
                <w:b/>
                <w:bCs/>
                <w:color w:val="16212E"/>
                <w:sz w:val="18"/>
                <w:szCs w:val="18"/>
              </w:rPr>
              <w:t xml:space="preserve">Period</w:t>
            </w:r>
          </w:p>
        </w:tc>
        <w:tc>
          <w:tcPr>
            <w:tcW w:type="dxa" w:w="4310"/>
            <w:shd w:fill="E8EDF2" w:val="clear"/>
            <w:tcMar>
              <w:top w:type="dxa" w:w="70"/>
              <w:left w:type="dxa" w:w="110"/>
              <w:bottom w:type="dxa" w:w="70"/>
              <w:right w:type="dxa" w:w="110"/>
            </w:tcMar>
          </w:tcPr>
          <w:p>
            <w:pPr>
              <w:spacing w:after="0" w:line="252"/>
            </w:pPr>
            <w:r>
              <w:rPr>
                <w:b/>
                <w:bCs/>
                <w:color w:val="16212E"/>
                <w:sz w:val="18"/>
                <w:szCs w:val="18"/>
              </w:rPr>
              <w:t xml:space="preserve">What it does</w:t>
            </w:r>
          </w:p>
        </w:tc>
        <w:tc>
          <w:tcPr>
            <w:tcW w:type="dxa" w:w="1900"/>
            <w:shd w:fill="E8EDF2" w:val="clear"/>
            <w:tcMar>
              <w:top w:type="dxa" w:w="70"/>
              <w:left w:type="dxa" w:w="110"/>
              <w:bottom w:type="dxa" w:w="70"/>
              <w:right w:type="dxa" w:w="110"/>
            </w:tcMar>
          </w:tcPr>
          <w:p>
            <w:pPr>
              <w:spacing w:after="0" w:line="252"/>
            </w:pPr>
            <w:r>
              <w:rPr>
                <w:b/>
                <w:bCs/>
                <w:color w:val="16212E"/>
                <w:sz w:val="18"/>
                <w:szCs w:val="18"/>
              </w:rPr>
              <w:t xml:space="preserve">File</w:t>
            </w:r>
          </w:p>
        </w:tc>
      </w:tr>
      <w:tr>
        <w:tc>
          <w:tcPr>
            <w:tcW w:type="dxa" w:w="1900"/>
            <w:tcMar>
              <w:top w:type="dxa" w:w="70"/>
              <w:left w:type="dxa" w:w="110"/>
              <w:bottom w:type="dxa" w:w="70"/>
              <w:right w:type="dxa" w:w="110"/>
            </w:tcMar>
          </w:tcPr>
          <w:p>
            <w:pPr>
              <w:spacing w:after="0" w:line="252"/>
            </w:pPr>
            <w:r>
              <w:rPr>
                <w:b/>
                <w:bCs/>
                <w:color w:val="16212E"/>
                <w:sz w:val="19"/>
                <w:szCs w:val="19"/>
              </w:rPr>
              <w:t xml:space="preserve">Orchestrator</w:t>
            </w:r>
          </w:p>
        </w:tc>
        <w:tc>
          <w:tcPr>
            <w:tcW w:type="dxa" w:w="1250"/>
            <w:tcMar>
              <w:top w:type="dxa" w:w="70"/>
              <w:left w:type="dxa" w:w="110"/>
              <w:bottom w:type="dxa" w:w="70"/>
              <w:right w:type="dxa" w:w="110"/>
            </w:tcMar>
          </w:tcPr>
          <w:p>
            <w:pPr>
              <w:spacing w:after="0" w:line="252"/>
            </w:pPr>
            <w:r>
              <w:rPr>
                <w:color w:val="16212E"/>
                <w:sz w:val="19"/>
                <w:szCs w:val="19"/>
              </w:rPr>
              <w:t xml:space="preserve">4 s</w:t>
            </w:r>
          </w:p>
        </w:tc>
        <w:tc>
          <w:tcPr>
            <w:tcW w:type="dxa" w:w="4310"/>
            <w:tcMar>
              <w:top w:type="dxa" w:w="70"/>
              <w:left w:type="dxa" w:w="110"/>
              <w:bottom w:type="dxa" w:w="70"/>
              <w:right w:type="dxa" w:w="110"/>
            </w:tcMar>
          </w:tcPr>
          <w:p>
            <w:pPr>
              <w:spacing w:after="0" w:line="252"/>
            </w:pPr>
            <w:r>
              <w:rPr>
                <w:color w:val="16212E"/>
                <w:sz w:val="19"/>
                <w:szCs w:val="19"/>
              </w:rPr>
              <w:t xml:space="preserve">Recompute urgency scores, run a dispatch cycle</w:t>
            </w:r>
          </w:p>
        </w:tc>
        <w:tc>
          <w:tcPr>
            <w:tcW w:type="dxa" w:w="1900"/>
            <w:tcMar>
              <w:top w:type="dxa" w:w="70"/>
              <w:left w:type="dxa" w:w="110"/>
              <w:bottom w:type="dxa" w:w="70"/>
              <w:right w:type="dxa" w:w="110"/>
            </w:tcMar>
          </w:tcPr>
          <w:p>
            <w:pPr>
              <w:spacing w:after="0" w:line="252"/>
            </w:pPr>
            <w:r>
              <w:rPr>
                <w:color w:val="16212E"/>
                <w:sz w:val="19"/>
                <w:szCs w:val="19"/>
              </w:rPr>
              <w:t xml:space="preserve">services/orchestrator.py</w:t>
            </w:r>
          </w:p>
        </w:tc>
      </w:tr>
      <w:tr>
        <w:tc>
          <w:tcPr>
            <w:tcW w:type="dxa" w:w="1900"/>
            <w:tcMar>
              <w:top w:type="dxa" w:w="70"/>
              <w:left w:type="dxa" w:w="110"/>
              <w:bottom w:type="dxa" w:w="70"/>
              <w:right w:type="dxa" w:w="110"/>
            </w:tcMar>
          </w:tcPr>
          <w:p>
            <w:pPr>
              <w:spacing w:after="0" w:line="252"/>
            </w:pPr>
            <w:r>
              <w:rPr>
                <w:b/>
                <w:bCs/>
                <w:color w:val="16212E"/>
                <w:sz w:val="19"/>
                <w:szCs w:val="19"/>
              </w:rPr>
              <w:t xml:space="preserve">Simulation</w:t>
            </w:r>
          </w:p>
        </w:tc>
        <w:tc>
          <w:tcPr>
            <w:tcW w:type="dxa" w:w="1250"/>
            <w:tcMar>
              <w:top w:type="dxa" w:w="70"/>
              <w:left w:type="dxa" w:w="110"/>
              <w:bottom w:type="dxa" w:w="70"/>
              <w:right w:type="dxa" w:w="110"/>
            </w:tcMar>
          </w:tcPr>
          <w:p>
            <w:pPr>
              <w:spacing w:after="0" w:line="252"/>
            </w:pPr>
            <w:r>
              <w:rPr>
                <w:color w:val="16212E"/>
                <w:sz w:val="19"/>
                <w:szCs w:val="19"/>
              </w:rPr>
              <w:t xml:space="preserve">1 s</w:t>
            </w:r>
          </w:p>
        </w:tc>
        <w:tc>
          <w:tcPr>
            <w:tcW w:type="dxa" w:w="4310"/>
            <w:tcMar>
              <w:top w:type="dxa" w:w="70"/>
              <w:left w:type="dxa" w:w="110"/>
              <w:bottom w:type="dxa" w:w="70"/>
              <w:right w:type="dxa" w:w="110"/>
            </w:tcMar>
          </w:tcPr>
          <w:p>
            <w:pPr>
              <w:spacing w:after="0" w:line="252"/>
            </w:pPr>
            <w:r>
              <w:rPr>
                <w:color w:val="16212E"/>
                <w:sz w:val="19"/>
                <w:szCs w:val="19"/>
              </w:rPr>
              <w:t xml:space="preserve">Advance vehicles along routes, publish positions, handle arrivals</w:t>
            </w:r>
          </w:p>
        </w:tc>
        <w:tc>
          <w:tcPr>
            <w:tcW w:type="dxa" w:w="1900"/>
            <w:tcMar>
              <w:top w:type="dxa" w:w="70"/>
              <w:left w:type="dxa" w:w="110"/>
              <w:bottom w:type="dxa" w:w="70"/>
              <w:right w:type="dxa" w:w="110"/>
            </w:tcMar>
          </w:tcPr>
          <w:p>
            <w:pPr>
              <w:spacing w:after="0" w:line="252"/>
            </w:pPr>
            <w:r>
              <w:rPr>
                <w:color w:val="16212E"/>
                <w:sz w:val="19"/>
                <w:szCs w:val="19"/>
              </w:rPr>
              <w:t xml:space="preserve">services/simulation.py</w:t>
            </w:r>
          </w:p>
        </w:tc>
      </w:tr>
      <w:tr>
        <w:tc>
          <w:tcPr>
            <w:tcW w:type="dxa" w:w="1900"/>
            <w:tcMar>
              <w:top w:type="dxa" w:w="70"/>
              <w:left w:type="dxa" w:w="110"/>
              <w:bottom w:type="dxa" w:w="70"/>
              <w:right w:type="dxa" w:w="110"/>
            </w:tcMar>
          </w:tcPr>
          <w:p>
            <w:pPr>
              <w:spacing w:after="0" w:line="252"/>
            </w:pPr>
            <w:r>
              <w:rPr>
                <w:b/>
                <w:bCs/>
                <w:color w:val="16212E"/>
                <w:sz w:val="19"/>
                <w:szCs w:val="19"/>
              </w:rPr>
              <w:t xml:space="preserve">Ingestion</w:t>
            </w:r>
          </w:p>
        </w:tc>
        <w:tc>
          <w:tcPr>
            <w:tcW w:type="dxa" w:w="1250"/>
            <w:tcMar>
              <w:top w:type="dxa" w:w="70"/>
              <w:left w:type="dxa" w:w="110"/>
              <w:bottom w:type="dxa" w:w="70"/>
              <w:right w:type="dxa" w:w="110"/>
            </w:tcMar>
          </w:tcPr>
          <w:p>
            <w:pPr>
              <w:spacing w:after="0" w:line="252"/>
            </w:pPr>
            <w:r>
              <w:rPr>
                <w:color w:val="16212E"/>
                <w:sz w:val="19"/>
                <w:szCs w:val="19"/>
              </w:rPr>
              <w:t xml:space="preserve">25 s / 120 s</w:t>
            </w:r>
          </w:p>
        </w:tc>
        <w:tc>
          <w:tcPr>
            <w:tcW w:type="dxa" w:w="4310"/>
            <w:tcMar>
              <w:top w:type="dxa" w:w="70"/>
              <w:left w:type="dxa" w:w="110"/>
              <w:bottom w:type="dxa" w:w="70"/>
              <w:right w:type="dxa" w:w="110"/>
            </w:tcMar>
          </w:tcPr>
          <w:p>
            <w:pPr>
              <w:spacing w:after="0" w:line="252"/>
            </w:pPr>
            <w:r>
              <w:rPr>
                <w:color w:val="16212E"/>
                <w:sz w:val="19"/>
                <w:szCs w:val="19"/>
              </w:rPr>
              <w:t xml:space="preserve">Emit synthetic social posts and hazard alerts</w:t>
            </w:r>
          </w:p>
        </w:tc>
        <w:tc>
          <w:tcPr>
            <w:tcW w:type="dxa" w:w="1900"/>
            <w:tcMar>
              <w:top w:type="dxa" w:w="70"/>
              <w:left w:type="dxa" w:w="110"/>
              <w:bottom w:type="dxa" w:w="70"/>
              <w:right w:type="dxa" w:w="110"/>
            </w:tcMar>
          </w:tcPr>
          <w:p>
            <w:pPr>
              <w:spacing w:after="0" w:line="252"/>
            </w:pPr>
            <w:r>
              <w:rPr>
                <w:color w:val="16212E"/>
                <w:sz w:val="19"/>
                <w:szCs w:val="19"/>
              </w:rPr>
              <w:t xml:space="preserve">services/ingestion.py</w:t>
            </w:r>
          </w:p>
        </w:tc>
      </w:tr>
    </w:tbl>
    <w:p>
      <w:pPr>
        <w:spacing w:after="140" w:line="276"/>
      </w:pPr>
      <w:r>
        <w:rPr>
          <w:color w:val="16212E"/>
          <w:sz w:val="21"/>
          <w:szCs w:val="21"/>
        </w:rPr>
        <w:t xml:space="preserve">The dispatch cycle runs on a timer rather than firing on every inbound report. During a burst, twenty reports arrive in five seconds; per-report triggering would start twenty overlapping cycles all competing for the same units. A lock (_cycle_lock) additionally guarantees only one cycle runs at a time.</w:t>
      </w:r>
    </w:p>
    <w:p>
      <w:pPr>
        <w:pStyle w:val="Heading2"/>
        <w:spacing w:after="120" w:before="300"/>
      </w:pPr>
      <w:r>
        <w:rPr>
          <w:b/>
          <w:bCs/>
          <w:color w:val="16212E"/>
          <w:sz w:val="26"/>
          <w:szCs w:val="26"/>
        </w:rPr>
        <w:t xml:space="preserve">2.4  Directory layout</w:t>
      </w:r>
    </w:p>
    <w:p>
      <w:pPr>
        <w:shd w:fill="F1F4F7" w:val="clear"/>
        <w:spacing w:after="0" w:line="240"/>
        <w:ind w:left="240"/>
      </w:pPr>
      <w:r>
        <w:rPr>
          <w:rFonts w:ascii="Consolas" w:cs="Consolas" w:eastAsia="Consolas" w:hAnsi="Consolas"/>
          <w:color w:val="24323F"/>
          <w:sz w:val="18"/>
          <w:szCs w:val="18"/>
        </w:rPr>
        <w:t xml:space="preserve">backend/</w:t>
      </w:r>
    </w:p>
    <w:p>
      <w:pPr>
        <w:shd w:fill="F1F4F7" w:val="clear"/>
        <w:spacing w:after="0" w:line="240"/>
        <w:ind w:left="240"/>
      </w:pPr>
      <w:r>
        <w:rPr>
          <w:rFonts w:ascii="Consolas" w:cs="Consolas" w:eastAsia="Consolas" w:hAnsi="Consolas"/>
          <w:color w:val="24323F"/>
          <w:sz w:val="18"/>
          <w:szCs w:val="18"/>
        </w:rPr>
        <w:t xml:space="preserve">  app/</w:t>
      </w:r>
    </w:p>
    <w:p>
      <w:pPr>
        <w:shd w:fill="F1F4F7" w:val="clear"/>
        <w:spacing w:after="0" w:line="240"/>
        <w:ind w:left="240"/>
      </w:pPr>
      <w:r>
        <w:rPr>
          <w:rFonts w:ascii="Consolas" w:cs="Consolas" w:eastAsia="Consolas" w:hAnsi="Consolas"/>
          <w:color w:val="24323F"/>
          <w:sz w:val="18"/>
          <w:szCs w:val="18"/>
        </w:rPr>
        <w:t xml:space="preserve">    agents/       triage.py  dispatch.py  routing.py  supervisor.py  llm.py</w:t>
      </w:r>
    </w:p>
    <w:p>
      <w:pPr>
        <w:shd w:fill="F1F4F7" w:val="clear"/>
        <w:spacing w:after="0" w:line="240"/>
        <w:ind w:left="240"/>
      </w:pPr>
      <w:r>
        <w:rPr>
          <w:rFonts w:ascii="Consolas" w:cs="Consolas" w:eastAsia="Consolas" w:hAnsi="Consolas"/>
          <w:color w:val="24323F"/>
          <w:sz w:val="18"/>
          <w:szCs w:val="18"/>
        </w:rPr>
        <w:t xml:space="preserve">    services/     ingestion.py  dedup.py  queue.py  simulation.py</w:t>
      </w:r>
    </w:p>
    <w:p>
      <w:pPr>
        <w:shd w:fill="F1F4F7" w:val="clear"/>
        <w:spacing w:after="0" w:line="240"/>
        <w:ind w:left="240"/>
      </w:pPr>
      <w:r>
        <w:rPr>
          <w:rFonts w:ascii="Consolas" w:cs="Consolas" w:eastAsia="Consolas" w:hAnsi="Consolas"/>
          <w:color w:val="24323F"/>
          <w:sz w:val="18"/>
          <w:szCs w:val="18"/>
        </w:rPr>
        <w:t xml:space="preserve">                  orchestrator.py  analytics.py</w:t>
      </w:r>
    </w:p>
    <w:p>
      <w:pPr>
        <w:shd w:fill="F1F4F7" w:val="clear"/>
        <w:spacing w:after="0" w:line="240"/>
        <w:ind w:left="240"/>
      </w:pPr>
      <w:r>
        <w:rPr>
          <w:rFonts w:ascii="Consolas" w:cs="Consolas" w:eastAsia="Consolas" w:hAnsi="Consolas"/>
          <w:color w:val="24323F"/>
          <w:sz w:val="18"/>
          <w:szCs w:val="18"/>
        </w:rPr>
        <w:t xml:space="preserve">    routers/      auth.py  incidents.py  resources.py  dispatch.py</w:t>
      </w:r>
    </w:p>
    <w:p>
      <w:pPr>
        <w:shd w:fill="F1F4F7" w:val="clear"/>
        <w:spacing w:after="0" w:line="240"/>
        <w:ind w:left="240"/>
      </w:pPr>
      <w:r>
        <w:rPr>
          <w:rFonts w:ascii="Consolas" w:cs="Consolas" w:eastAsia="Consolas" w:hAnsi="Consolas"/>
          <w:color w:val="24323F"/>
          <w:sz w:val="18"/>
          <w:szCs w:val="18"/>
        </w:rPr>
        <w:t xml:space="preserve">                  responder.py  system.py</w:t>
      </w:r>
    </w:p>
    <w:p>
      <w:pPr>
        <w:shd w:fill="F1F4F7" w:val="clear"/>
        <w:spacing w:after="0" w:line="240"/>
        <w:ind w:left="240"/>
      </w:pPr>
      <w:r>
        <w:rPr>
          <w:rFonts w:ascii="Consolas" w:cs="Consolas" w:eastAsia="Consolas" w:hAnsi="Consolas"/>
          <w:color w:val="24323F"/>
          <w:sz w:val="18"/>
          <w:szCs w:val="18"/>
        </w:rPr>
        <w:t xml:space="preserve">    seed/         scenario.py       seeded flood demo data</w:t>
      </w:r>
    </w:p>
    <w:p>
      <w:pPr>
        <w:shd w:fill="F1F4F7" w:val="clear"/>
        <w:spacing w:after="0" w:line="240"/>
        <w:ind w:left="240"/>
      </w:pPr>
      <w:r>
        <w:rPr>
          <w:rFonts w:ascii="Consolas" w:cs="Consolas" w:eastAsia="Consolas" w:hAnsi="Consolas"/>
          <w:color w:val="24323F"/>
          <w:sz w:val="18"/>
          <w:szCs w:val="18"/>
        </w:rPr>
        <w:t xml:space="preserve">    models.py     database tables (ORM)</w:t>
      </w:r>
    </w:p>
    <w:p>
      <w:pPr>
        <w:shd w:fill="F1F4F7" w:val="clear"/>
        <w:spacing w:after="0" w:line="240"/>
        <w:ind w:left="240"/>
      </w:pPr>
      <w:r>
        <w:rPr>
          <w:rFonts w:ascii="Consolas" w:cs="Consolas" w:eastAsia="Consolas" w:hAnsi="Consolas"/>
          <w:color w:val="24323F"/>
          <w:sz w:val="18"/>
          <w:szCs w:val="18"/>
        </w:rPr>
        <w:t xml:space="preserve">    schemas.py    API request/response contracts</w:t>
      </w:r>
    </w:p>
    <w:p>
      <w:pPr>
        <w:shd w:fill="F1F4F7" w:val="clear"/>
        <w:spacing w:after="0" w:line="240"/>
        <w:ind w:left="240"/>
      </w:pPr>
      <w:r>
        <w:rPr>
          <w:rFonts w:ascii="Consolas" w:cs="Consolas" w:eastAsia="Consolas" w:hAnsi="Consolas"/>
          <w:color w:val="24323F"/>
          <w:sz w:val="18"/>
          <w:szCs w:val="18"/>
        </w:rPr>
        <w:t xml:space="preserve">    geo.py        distance maths + spatial index</w:t>
      </w:r>
    </w:p>
    <w:p>
      <w:pPr>
        <w:shd w:fill="F1F4F7" w:val="clear"/>
        <w:spacing w:after="0" w:line="240"/>
        <w:ind w:left="240"/>
      </w:pPr>
      <w:r>
        <w:rPr>
          <w:rFonts w:ascii="Consolas" w:cs="Consolas" w:eastAsia="Consolas" w:hAnsi="Consolas"/>
          <w:color w:val="24323F"/>
          <w:sz w:val="18"/>
          <w:szCs w:val="18"/>
        </w:rPr>
        <w:t xml:space="preserve">    events.py     WebSocket bus</w:t>
      </w:r>
    </w:p>
    <w:p>
      <w:pPr>
        <w:shd w:fill="F1F4F7" w:val="clear"/>
        <w:spacing w:after="0" w:line="240"/>
        <w:ind w:left="240"/>
      </w:pPr>
      <w:r>
        <w:rPr>
          <w:rFonts w:ascii="Consolas" w:cs="Consolas" w:eastAsia="Consolas" w:hAnsi="Consolas"/>
          <w:color w:val="24323F"/>
          <w:sz w:val="18"/>
          <w:szCs w:val="18"/>
        </w:rPr>
        <w:t xml:space="preserve">    security.py   JWT + role-based access control</w:t>
      </w:r>
    </w:p>
    <w:p>
      <w:pPr>
        <w:shd w:fill="F1F4F7" w:val="clear"/>
        <w:spacing w:after="0" w:line="240"/>
        <w:ind w:left="240"/>
      </w:pPr>
      <w:r>
        <w:rPr>
          <w:rFonts w:ascii="Consolas" w:cs="Consolas" w:eastAsia="Consolas" w:hAnsi="Consolas"/>
          <w:color w:val="24323F"/>
          <w:sz w:val="18"/>
          <w:szCs w:val="18"/>
        </w:rPr>
        <w:t xml:space="preserve">    config.py     all settings, env-overridable</w:t>
      </w:r>
    </w:p>
    <w:p>
      <w:pPr>
        <w:shd w:fill="F1F4F7" w:val="clear"/>
        <w:spacing w:after="0" w:line="240"/>
        <w:ind w:left="240"/>
      </w:pPr>
      <w:r>
        <w:rPr>
          <w:rFonts w:ascii="Consolas" w:cs="Consolas" w:eastAsia="Consolas" w:hAnsi="Consolas"/>
          <w:color w:val="24323F"/>
          <w:sz w:val="18"/>
          <w:szCs w:val="18"/>
        </w:rPr>
        <w:t xml:space="preserve">    main.py       app startup and shutdown</w:t>
      </w:r>
    </w:p>
    <w:p>
      <w:pPr>
        <w:shd w:fill="F1F4F7" w:val="clear"/>
        <w:spacing w:after="0" w:line="240"/>
        <w:ind w:left="240"/>
      </w:pPr>
      <w:r>
        <w:rPr>
          <w:rFonts w:ascii="Consolas" w:cs="Consolas" w:eastAsia="Consolas" w:hAnsi="Consolas"/>
          <w:color w:val="24323F"/>
          <w:sz w:val="18"/>
          <w:szCs w:val="18"/>
        </w:rPr>
        <w:t xml:space="preserve">  run.py          entry point</w:t>
      </w:r>
    </w:p>
    <w:p>
      <w:pPr>
        <w:shd w:fill="F1F4F7" w:val="clear"/>
        <w:spacing w:after="0" w:line="240"/>
        <w:ind w:left="240"/>
      </w:pPr>
      <w:r>
        <w:rPr>
          <w:rFonts w:ascii="Consolas" w:cs="Consolas" w:eastAsia="Consolas" w:hAnsi="Consolas"/>
          <w:color w:val="24323F"/>
          <w:sz w:val="18"/>
          <w:szCs w:val="18"/>
        </w:rPr>
        <w:t xml:space="preserve">frontend/</w:t>
      </w:r>
    </w:p>
    <w:p>
      <w:pPr>
        <w:shd w:fill="F1F4F7" w:val="clear"/>
        <w:spacing w:after="0" w:line="240"/>
        <w:ind w:left="240"/>
      </w:pPr>
      <w:r>
        <w:rPr>
          <w:rFonts w:ascii="Consolas" w:cs="Consolas" w:eastAsia="Consolas" w:hAnsi="Consolas"/>
          <w:color w:val="24323F"/>
          <w:sz w:val="18"/>
          <w:szCs w:val="18"/>
        </w:rPr>
        <w:t xml:space="preserve">  src/components/ MapView, IncidentQueue, DecisionPanel, ResponderView, ...</w:t>
      </w:r>
    </w:p>
    <w:p>
      <w:pPr>
        <w:shd w:fill="F1F4F7" w:val="clear"/>
        <w:spacing w:after="0" w:line="240"/>
        <w:ind w:left="240"/>
      </w:pPr>
      <w:r>
        <w:rPr>
          <w:rFonts w:ascii="Consolas" w:cs="Consolas" w:eastAsia="Consolas" w:hAnsi="Consolas"/>
          <w:color w:val="24323F"/>
          <w:sz w:val="18"/>
          <w:szCs w:val="18"/>
        </w:rPr>
        <w:t xml:space="preserve">  src/lib/        api.js, useLiveState.js, format.js</w:t>
      </w:r>
    </w:p>
    <w:p>
      <w:pPr>
        <w:shd w:fill="F1F4F7" w:val="clear"/>
        <w:spacing w:after="0" w:line="240"/>
        <w:ind w:left="240"/>
      </w:pPr>
      <w:r>
        <w:rPr>
          <w:rFonts w:ascii="Consolas" w:cs="Consolas" w:eastAsia="Consolas" w:hAnsi="Consolas"/>
          <w:color w:val="24323F"/>
          <w:sz w:val="18"/>
          <w:szCs w:val="18"/>
        </w:rPr>
        <w:t xml:space="preserve">  dist/           prebuilt bundle, served by the backend</w:t>
      </w:r>
    </w:p>
    <w:p>
      <w:pPr>
        <w:shd w:fill="F1F4F7" w:val="clear"/>
        <w:spacing w:after="0" w:line="240"/>
        <w:ind w:left="240"/>
      </w:pPr>
      <w:r>
        <w:rPr>
          <w:rFonts w:ascii="Consolas" w:cs="Consolas" w:eastAsia="Consolas" w:hAnsi="Consolas"/>
          <w:color w:val="24323F"/>
          <w:sz w:val="18"/>
          <w:szCs w:val="18"/>
        </w:rPr>
        <w:t xml:space="preserve">tests/            60 tests across 7 files</w:t>
      </w:r>
    </w:p>
    <w:p>
      <w:pPr>
        <w:shd w:fill="F1F4F7" w:val="clear"/>
        <w:spacing w:after="150" w:line="240"/>
        <w:ind w:left="240"/>
      </w:pPr>
      <w:r>
        <w:rPr>
          <w:rFonts w:ascii="Consolas" w:cs="Consolas" w:eastAsia="Consolas" w:hAnsi="Consolas"/>
          <w:color w:val="24323F"/>
          <w:sz w:val="18"/>
          <w:szCs w:val="18"/>
        </w:rPr>
        <w:t xml:space="preserve">docs/             architecture, API reference, demo script, team split</w:t>
      </w:r>
    </w:p>
    <w:p>
      <w:pPr>
        <w:pStyle w:val="Heading1"/>
        <w:pageBreakBefore/>
        <w:spacing w:after="170" w:before="380"/>
      </w:pPr>
      <w:r>
        <w:rPr>
          <w:b/>
          <w:bCs/>
          <w:color w:val="16212E"/>
          <w:sz w:val="34"/>
          <w:szCs w:val="34"/>
        </w:rPr>
        <w:t xml:space="preserve">3.  Data model</w:t>
      </w:r>
    </w:p>
    <w:p>
      <w:pPr>
        <w:spacing w:after="140" w:line="276"/>
      </w:pPr>
      <w:r>
        <w:rPr>
          <w:color w:val="16212E"/>
          <w:sz w:val="21"/>
          <w:szCs w:val="21"/>
        </w:rPr>
        <w:t xml:space="preserve">Seven tables, defined in app/models.py. Locations are stored as plain latitude and longitude float columns so the same schema works on both SQLite and PostgreSQL.</w:t>
      </w:r>
    </w:p>
    <w:p>
      <w:pPr>
        <w:pStyle w:val="Heading2"/>
        <w:spacing w:after="120" w:before="300"/>
      </w:pPr>
      <w:r>
        <w:rPr>
          <w:b/>
          <w:bCs/>
          <w:color w:val="16212E"/>
          <w:sz w:val="26"/>
          <w:szCs w:val="26"/>
        </w:rPr>
        <w:t xml:space="preserve">3.1  The tables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2000"/>
        <w:gridCol w:w="3560"/>
        <w:gridCol w:w="3800"/>
      </w:tblGrid>
      <w:tr>
        <w:trPr>
          <w:tblHeader/>
        </w:trPr>
        <w:tc>
          <w:tcPr>
            <w:tcW w:type="dxa" w:w="2000"/>
            <w:shd w:fill="E8EDF2" w:val="clear"/>
            <w:tcMar>
              <w:top w:type="dxa" w:w="70"/>
              <w:left w:type="dxa" w:w="110"/>
              <w:bottom w:type="dxa" w:w="70"/>
              <w:right w:type="dxa" w:w="110"/>
            </w:tcMar>
          </w:tcPr>
          <w:p>
            <w:pPr>
              <w:spacing w:after="0" w:line="252"/>
            </w:pPr>
            <w:r>
              <w:rPr>
                <w:b/>
                <w:bCs/>
                <w:color w:val="16212E"/>
                <w:sz w:val="18"/>
                <w:szCs w:val="18"/>
              </w:rPr>
              <w:t xml:space="preserve">Table</w:t>
            </w:r>
          </w:p>
        </w:tc>
        <w:tc>
          <w:tcPr>
            <w:tcW w:type="dxa" w:w="3560"/>
            <w:shd w:fill="E8EDF2" w:val="clear"/>
            <w:tcMar>
              <w:top w:type="dxa" w:w="70"/>
              <w:left w:type="dxa" w:w="110"/>
              <w:bottom w:type="dxa" w:w="70"/>
              <w:right w:type="dxa" w:w="110"/>
            </w:tcMar>
          </w:tcPr>
          <w:p>
            <w:pPr>
              <w:spacing w:after="0" w:line="252"/>
            </w:pPr>
            <w:r>
              <w:rPr>
                <w:b/>
                <w:bCs/>
                <w:color w:val="16212E"/>
                <w:sz w:val="18"/>
                <w:szCs w:val="18"/>
              </w:rPr>
              <w:t xml:space="preserve">Purpose</w:t>
            </w:r>
          </w:p>
        </w:tc>
        <w:tc>
          <w:tcPr>
            <w:tcW w:type="dxa" w:w="3800"/>
            <w:shd w:fill="E8EDF2" w:val="clear"/>
            <w:tcMar>
              <w:top w:type="dxa" w:w="70"/>
              <w:left w:type="dxa" w:w="110"/>
              <w:bottom w:type="dxa" w:w="70"/>
              <w:right w:type="dxa" w:w="110"/>
            </w:tcMar>
          </w:tcPr>
          <w:p>
            <w:pPr>
              <w:spacing w:after="0" w:line="252"/>
            </w:pPr>
            <w:r>
              <w:rPr>
                <w:b/>
                <w:bCs/>
                <w:color w:val="16212E"/>
                <w:sz w:val="18"/>
                <w:szCs w:val="18"/>
              </w:rPr>
              <w:t xml:space="preserve">Key columns</w:t>
            </w:r>
          </w:p>
        </w:tc>
      </w:tr>
      <w:tr>
        <w:tc>
          <w:tcPr>
            <w:tcW w:type="dxa" w:w="2000"/>
            <w:tcMar>
              <w:top w:type="dxa" w:w="70"/>
              <w:left w:type="dxa" w:w="110"/>
              <w:bottom w:type="dxa" w:w="70"/>
              <w:right w:type="dxa" w:w="110"/>
            </w:tcMar>
          </w:tcPr>
          <w:p>
            <w:pPr>
              <w:spacing w:after="0" w:line="252"/>
            </w:pPr>
            <w:r>
              <w:rPr>
                <w:b/>
                <w:bCs/>
                <w:color w:val="16212E"/>
                <w:sz w:val="19"/>
                <w:szCs w:val="19"/>
              </w:rPr>
              <w:t xml:space="preserve">Report</w:t>
            </w:r>
          </w:p>
        </w:tc>
        <w:tc>
          <w:tcPr>
            <w:tcW w:type="dxa" w:w="3560"/>
            <w:tcMar>
              <w:top w:type="dxa" w:w="70"/>
              <w:left w:type="dxa" w:w="110"/>
              <w:bottom w:type="dxa" w:w="70"/>
              <w:right w:type="dxa" w:w="110"/>
            </w:tcMar>
          </w:tcPr>
          <w:p>
            <w:pPr>
              <w:spacing w:after="0" w:line="252"/>
            </w:pPr>
            <w:r>
              <w:rPr>
                <w:color w:val="16212E"/>
                <w:sz w:val="19"/>
                <w:szCs w:val="19"/>
              </w:rPr>
              <w:t xml:space="preserve">One raw inbound signal. Many reports collapse into one incident.</w:t>
            </w:r>
          </w:p>
        </w:tc>
        <w:tc>
          <w:tcPr>
            <w:tcW w:type="dxa" w:w="3800"/>
            <w:tcMar>
              <w:top w:type="dxa" w:w="70"/>
              <w:left w:type="dxa" w:w="110"/>
              <w:bottom w:type="dxa" w:w="70"/>
              <w:right w:type="dxa" w:w="110"/>
            </w:tcMar>
          </w:tcPr>
          <w:p>
            <w:pPr>
              <w:spacing w:after="0" w:line="252"/>
            </w:pPr>
            <w:r>
              <w:rPr>
                <w:color w:val="16212E"/>
                <w:sz w:val="19"/>
                <w:szCs w:val="19"/>
              </w:rPr>
              <w:t xml:space="preserve">source, text, lat, lng, created_at, incident_id</w:t>
            </w:r>
          </w:p>
        </w:tc>
      </w:tr>
      <w:tr>
        <w:tc>
          <w:tcPr>
            <w:tcW w:type="dxa" w:w="2000"/>
            <w:tcMar>
              <w:top w:type="dxa" w:w="70"/>
              <w:left w:type="dxa" w:w="110"/>
              <w:bottom w:type="dxa" w:w="70"/>
              <w:right w:type="dxa" w:w="110"/>
            </w:tcMar>
          </w:tcPr>
          <w:p>
            <w:pPr>
              <w:spacing w:after="0" w:line="252"/>
            </w:pPr>
            <w:r>
              <w:rPr>
                <w:b/>
                <w:bCs/>
                <w:color w:val="16212E"/>
                <w:sz w:val="19"/>
                <w:szCs w:val="19"/>
              </w:rPr>
              <w:t xml:space="preserve">Incident</w:t>
            </w:r>
          </w:p>
        </w:tc>
        <w:tc>
          <w:tcPr>
            <w:tcW w:type="dxa" w:w="3560"/>
            <w:tcMar>
              <w:top w:type="dxa" w:w="70"/>
              <w:left w:type="dxa" w:w="110"/>
              <w:bottom w:type="dxa" w:w="70"/>
              <w:right w:type="dxa" w:w="110"/>
            </w:tcMar>
          </w:tcPr>
          <w:p>
            <w:pPr>
              <w:spacing w:after="0" w:line="252"/>
            </w:pPr>
            <w:r>
              <w:rPr>
                <w:color w:val="16212E"/>
                <w:sz w:val="19"/>
                <w:szCs w:val="19"/>
              </w:rPr>
              <w:t xml:space="preserve">A real-world event the system is tracking.</w:t>
            </w:r>
          </w:p>
        </w:tc>
        <w:tc>
          <w:tcPr>
            <w:tcW w:type="dxa" w:w="3800"/>
            <w:tcMar>
              <w:top w:type="dxa" w:w="70"/>
              <w:left w:type="dxa" w:w="110"/>
              <w:bottom w:type="dxa" w:w="70"/>
              <w:right w:type="dxa" w:w="110"/>
            </w:tcMar>
          </w:tcPr>
          <w:p>
            <w:pPr>
              <w:spacing w:after="0" w:line="252"/>
            </w:pPr>
            <w:r>
              <w:rPr>
                <w:color w:val="16212E"/>
                <w:sz w:val="19"/>
                <w:szCs w:val="19"/>
              </w:rPr>
              <w:t xml:space="preserve">type, severity, urgency_score, status, report_count, triage_confidence, needs_review</w:t>
            </w:r>
          </w:p>
        </w:tc>
      </w:tr>
      <w:tr>
        <w:tc>
          <w:tcPr>
            <w:tcW w:type="dxa" w:w="2000"/>
            <w:tcMar>
              <w:top w:type="dxa" w:w="70"/>
              <w:left w:type="dxa" w:w="110"/>
              <w:bottom w:type="dxa" w:w="70"/>
              <w:right w:type="dxa" w:w="110"/>
            </w:tcMar>
          </w:tcPr>
          <w:p>
            <w:pPr>
              <w:spacing w:after="0" w:line="252"/>
            </w:pPr>
            <w:r>
              <w:rPr>
                <w:b/>
                <w:bCs/>
                <w:color w:val="16212E"/>
                <w:sz w:val="19"/>
                <w:szCs w:val="19"/>
              </w:rPr>
              <w:t xml:space="preserve">Resource</w:t>
            </w:r>
          </w:p>
        </w:tc>
        <w:tc>
          <w:tcPr>
            <w:tcW w:type="dxa" w:w="3560"/>
            <w:tcMar>
              <w:top w:type="dxa" w:w="70"/>
              <w:left w:type="dxa" w:w="110"/>
              <w:bottom w:type="dxa" w:w="70"/>
              <w:right w:type="dxa" w:w="110"/>
            </w:tcMar>
          </w:tcPr>
          <w:p>
            <w:pPr>
              <w:spacing w:after="0" w:line="252"/>
            </w:pPr>
            <w:r>
              <w:rPr>
                <w:color w:val="16212E"/>
                <w:sz w:val="19"/>
                <w:szCs w:val="19"/>
              </w:rPr>
              <w:t xml:space="preserve">A dispatchable unit — ambulance, engine, team, truck, shelter.</w:t>
            </w:r>
          </w:p>
        </w:tc>
        <w:tc>
          <w:tcPr>
            <w:tcW w:type="dxa" w:w="3800"/>
            <w:tcMar>
              <w:top w:type="dxa" w:w="70"/>
              <w:left w:type="dxa" w:w="110"/>
              <w:bottom w:type="dxa" w:w="70"/>
              <w:right w:type="dxa" w:w="110"/>
            </w:tcMar>
          </w:tcPr>
          <w:p>
            <w:pPr>
              <w:spacing w:after="0" w:line="252"/>
            </w:pPr>
            <w:r>
              <w:rPr>
                <w:color w:val="16212E"/>
                <w:sz w:val="19"/>
                <w:szCs w:val="19"/>
              </w:rPr>
              <w:t xml:space="preserve">type, status, lat, lng, capabilities, route, eta_seconds</w:t>
            </w:r>
          </w:p>
        </w:tc>
      </w:tr>
      <w:tr>
        <w:tc>
          <w:tcPr>
            <w:tcW w:type="dxa" w:w="2000"/>
            <w:tcMar>
              <w:top w:type="dxa" w:w="70"/>
              <w:left w:type="dxa" w:w="110"/>
              <w:bottom w:type="dxa" w:w="70"/>
              <w:right w:type="dxa" w:w="110"/>
            </w:tcMar>
          </w:tcPr>
          <w:p>
            <w:pPr>
              <w:spacing w:after="0" w:line="252"/>
            </w:pPr>
            <w:r>
              <w:rPr>
                <w:b/>
                <w:bCs/>
                <w:color w:val="16212E"/>
                <w:sz w:val="19"/>
                <w:szCs w:val="19"/>
              </w:rPr>
              <w:t xml:space="preserve">DispatchDecision</w:t>
            </w:r>
          </w:p>
        </w:tc>
        <w:tc>
          <w:tcPr>
            <w:tcW w:type="dxa" w:w="3560"/>
            <w:tcMar>
              <w:top w:type="dxa" w:w="70"/>
              <w:left w:type="dxa" w:w="110"/>
              <w:bottom w:type="dxa" w:w="70"/>
              <w:right w:type="dxa" w:w="110"/>
            </w:tcMar>
          </w:tcPr>
          <w:p>
            <w:pPr>
              <w:spacing w:after="0" w:line="252"/>
            </w:pPr>
            <w:r>
              <w:rPr>
                <w:color w:val="16212E"/>
                <w:sz w:val="19"/>
                <w:szCs w:val="19"/>
              </w:rPr>
              <w:t xml:space="preserve">One agent recommendation and the human response to it.</w:t>
            </w:r>
          </w:p>
        </w:tc>
        <w:tc>
          <w:tcPr>
            <w:tcW w:type="dxa" w:w="3800"/>
            <w:tcMar>
              <w:top w:type="dxa" w:w="70"/>
              <w:left w:type="dxa" w:w="110"/>
              <w:bottom w:type="dxa" w:w="70"/>
              <w:right w:type="dxa" w:w="110"/>
            </w:tcMar>
          </w:tcPr>
          <w:p>
            <w:pPr>
              <w:spacing w:after="0" w:line="252"/>
            </w:pPr>
            <w:r>
              <w:rPr>
                <w:color w:val="16212E"/>
                <w:sz w:val="19"/>
                <w:szCs w:val="19"/>
              </w:rPr>
              <w:t xml:space="preserve">agent_recommendation, alternatives, rationale, confidence, human_action, final_resource_id</w:t>
            </w:r>
          </w:p>
        </w:tc>
      </w:tr>
      <w:tr>
        <w:tc>
          <w:tcPr>
            <w:tcW w:type="dxa" w:w="2000"/>
            <w:tcMar>
              <w:top w:type="dxa" w:w="70"/>
              <w:left w:type="dxa" w:w="110"/>
              <w:bottom w:type="dxa" w:w="70"/>
              <w:right w:type="dxa" w:w="110"/>
            </w:tcMar>
          </w:tcPr>
          <w:p>
            <w:pPr>
              <w:spacing w:after="0" w:line="252"/>
            </w:pPr>
            <w:r>
              <w:rPr>
                <w:b/>
                <w:bCs/>
                <w:color w:val="16212E"/>
                <w:sz w:val="19"/>
                <w:szCs w:val="19"/>
              </w:rPr>
              <w:t xml:space="preserve">AgentLog</w:t>
            </w:r>
          </w:p>
        </w:tc>
        <w:tc>
          <w:tcPr>
            <w:tcW w:type="dxa" w:w="3560"/>
            <w:tcMar>
              <w:top w:type="dxa" w:w="70"/>
              <w:left w:type="dxa" w:w="110"/>
              <w:bottom w:type="dxa" w:w="70"/>
              <w:right w:type="dxa" w:w="110"/>
            </w:tcMar>
          </w:tcPr>
          <w:p>
            <w:pPr>
              <w:spacing w:after="0" w:line="252"/>
            </w:pPr>
            <w:r>
              <w:rPr>
                <w:color w:val="16212E"/>
                <w:sz w:val="19"/>
                <w:szCs w:val="19"/>
              </w:rPr>
              <w:t xml:space="preserve">Append-only audit trail.</w:t>
            </w:r>
          </w:p>
        </w:tc>
        <w:tc>
          <w:tcPr>
            <w:tcW w:type="dxa" w:w="3800"/>
            <w:tcMar>
              <w:top w:type="dxa" w:w="70"/>
              <w:left w:type="dxa" w:w="110"/>
              <w:bottom w:type="dxa" w:w="70"/>
              <w:right w:type="dxa" w:w="110"/>
            </w:tcMar>
          </w:tcPr>
          <w:p>
            <w:pPr>
              <w:spacing w:after="0" w:line="252"/>
            </w:pPr>
            <w:r>
              <w:rPr>
                <w:color w:val="16212E"/>
                <w:sz w:val="19"/>
                <w:szCs w:val="19"/>
              </w:rPr>
              <w:t xml:space="preserve">agent, action, detail, actor, escalated, created_at</w:t>
            </w:r>
          </w:p>
        </w:tc>
      </w:tr>
      <w:tr>
        <w:tc>
          <w:tcPr>
            <w:tcW w:type="dxa" w:w="2000"/>
            <w:tcMar>
              <w:top w:type="dxa" w:w="70"/>
              <w:left w:type="dxa" w:w="110"/>
              <w:bottom w:type="dxa" w:w="70"/>
              <w:right w:type="dxa" w:w="110"/>
            </w:tcMar>
          </w:tcPr>
          <w:p>
            <w:pPr>
              <w:spacing w:after="0" w:line="252"/>
            </w:pPr>
            <w:r>
              <w:rPr>
                <w:b/>
                <w:bCs/>
                <w:color w:val="16212E"/>
                <w:sz w:val="19"/>
                <w:szCs w:val="19"/>
              </w:rPr>
              <w:t xml:space="preserve">User</w:t>
            </w:r>
          </w:p>
        </w:tc>
        <w:tc>
          <w:tcPr>
            <w:tcW w:type="dxa" w:w="3560"/>
            <w:tcMar>
              <w:top w:type="dxa" w:w="70"/>
              <w:left w:type="dxa" w:w="110"/>
              <w:bottom w:type="dxa" w:w="70"/>
              <w:right w:type="dxa" w:w="110"/>
            </w:tcMar>
          </w:tcPr>
          <w:p>
            <w:pPr>
              <w:spacing w:after="0" w:line="252"/>
            </w:pPr>
            <w:r>
              <w:rPr>
                <w:color w:val="16212E"/>
                <w:sz w:val="19"/>
                <w:szCs w:val="19"/>
              </w:rPr>
              <w:t xml:space="preserve">Commander, responder or admin account.</w:t>
            </w:r>
          </w:p>
        </w:tc>
        <w:tc>
          <w:tcPr>
            <w:tcW w:type="dxa" w:w="3800"/>
            <w:tcMar>
              <w:top w:type="dxa" w:w="70"/>
              <w:left w:type="dxa" w:w="110"/>
              <w:bottom w:type="dxa" w:w="70"/>
              <w:right w:type="dxa" w:w="110"/>
            </w:tcMar>
          </w:tcPr>
          <w:p>
            <w:pPr>
              <w:spacing w:after="0" w:line="252"/>
            </w:pPr>
            <w:r>
              <w:rPr>
                <w:color w:val="16212E"/>
                <w:sz w:val="19"/>
                <w:szCs w:val="19"/>
              </w:rPr>
              <w:t xml:space="preserve">username, role, resource_id</w:t>
            </w:r>
          </w:p>
        </w:tc>
      </w:tr>
      <w:tr>
        <w:tc>
          <w:tcPr>
            <w:tcW w:type="dxa" w:w="2000"/>
            <w:tcMar>
              <w:top w:type="dxa" w:w="70"/>
              <w:left w:type="dxa" w:w="110"/>
              <w:bottom w:type="dxa" w:w="70"/>
              <w:right w:type="dxa" w:w="110"/>
            </w:tcMar>
          </w:tcPr>
          <w:p>
            <w:pPr>
              <w:spacing w:after="0" w:line="252"/>
            </w:pPr>
            <w:r>
              <w:rPr>
                <w:b/>
                <w:bCs/>
                <w:color w:val="16212E"/>
                <w:sz w:val="19"/>
                <w:szCs w:val="19"/>
              </w:rPr>
              <w:t xml:space="preserve">RoadClosure</w:t>
            </w:r>
          </w:p>
        </w:tc>
        <w:tc>
          <w:tcPr>
            <w:tcW w:type="dxa" w:w="3560"/>
            <w:tcMar>
              <w:top w:type="dxa" w:w="70"/>
              <w:left w:type="dxa" w:w="110"/>
              <w:bottom w:type="dxa" w:w="70"/>
              <w:right w:type="dxa" w:w="110"/>
            </w:tcMar>
          </w:tcPr>
          <w:p>
            <w:pPr>
              <w:spacing w:after="0" w:line="252"/>
            </w:pPr>
            <w:r>
              <w:rPr>
                <w:color w:val="16212E"/>
                <w:sz w:val="19"/>
                <w:szCs w:val="19"/>
              </w:rPr>
              <w:t xml:space="preserve">A blocked road that forces routes to detour.</w:t>
            </w:r>
          </w:p>
        </w:tc>
        <w:tc>
          <w:tcPr>
            <w:tcW w:type="dxa" w:w="3800"/>
            <w:tcMar>
              <w:top w:type="dxa" w:w="70"/>
              <w:left w:type="dxa" w:w="110"/>
              <w:bottom w:type="dxa" w:w="70"/>
              <w:right w:type="dxa" w:w="110"/>
            </w:tcMar>
          </w:tcPr>
          <w:p>
            <w:pPr>
              <w:spacing w:after="0" w:line="252"/>
            </w:pPr>
            <w:r>
              <w:rPr>
                <w:color w:val="16212E"/>
                <w:sz w:val="19"/>
                <w:szCs w:val="19"/>
              </w:rPr>
              <w:t xml:space="preserve">lat, lng, radius_m, active</w:t>
            </w:r>
          </w:p>
        </w:tc>
      </w:tr>
    </w:tbl>
    <w:p>
      <w:pPr>
        <w:pStyle w:val="Heading2"/>
        <w:spacing w:after="120" w:before="300"/>
      </w:pPr>
      <w:r>
        <w:rPr>
          <w:b/>
          <w:bCs/>
          <w:color w:val="16212E"/>
          <w:sz w:val="26"/>
          <w:szCs w:val="26"/>
        </w:rPr>
        <w:t xml:space="preserve">3.2  Why DispatchDecision is the centrepiece</w:t>
      </w:r>
    </w:p>
    <w:p>
      <w:pPr>
        <w:spacing w:after="140" w:line="276"/>
      </w:pPr>
      <w:r>
        <w:rPr>
          <w:color w:val="16212E"/>
          <w:sz w:val="21"/>
          <w:szCs w:val="21"/>
        </w:rPr>
        <w:t xml:space="preserve">One row of this table records what the agent recommended, which other units it considered, why it chose the one it did, how confident it was, and what the human then did about it. That single structure serves two purposes at once.</w:t>
      </w:r>
    </w:p>
    <w:p>
      <w:pPr>
        <w:pStyle w:val="ListParagraph"/>
        <w:numPr>
          <w:ilvl w:val="0"/>
          <w:numId w:val="2"/>
        </w:numPr>
        <w:spacing w:after="70" w:line="268"/>
      </w:pPr>
      <w:r>
        <w:rPr>
          <w:b/>
          <w:bCs/>
          <w:color w:val="16212E"/>
          <w:sz w:val="21"/>
          <w:szCs w:val="21"/>
        </w:rPr>
        <w:t xml:space="preserve">It is the safety mechanism.</w:t>
      </w:r>
      <w:r>
        <w:rPr>
          <w:color w:val="16212E"/>
          <w:sz w:val="21"/>
          <w:szCs w:val="21"/>
        </w:rPr>
        <w:t xml:space="preserve"> A decision starts life with human_action = 'pending'. Nothing moves until that field changes.</w:t>
      </w:r>
    </w:p>
    <w:p>
      <w:pPr>
        <w:pStyle w:val="ListParagraph"/>
        <w:numPr>
          <w:ilvl w:val="0"/>
          <w:numId w:val="2"/>
        </w:numPr>
        <w:spacing w:after="70" w:line="268"/>
      </w:pPr>
      <w:r>
        <w:rPr>
          <w:b/>
          <w:bCs/>
          <w:color w:val="16212E"/>
          <w:sz w:val="21"/>
          <w:szCs w:val="21"/>
        </w:rPr>
        <w:t xml:space="preserve">It is the evaluation dataset.</w:t>
      </w:r>
      <w:r>
        <w:rPr>
          <w:color w:val="16212E"/>
          <w:sz w:val="21"/>
          <w:szCs w:val="21"/>
        </w:rPr>
        <w:t xml:space="preserve"> Counting how often human_action ended up as 'accepted' versus 'overridden' is exactly how the project measures whether the agent's judgement is any good.</w:t>
      </w:r>
    </w:p>
    <w:p>
      <w:pPr>
        <w:pStyle w:val="Heading2"/>
        <w:spacing w:after="120" w:before="300"/>
      </w:pPr>
      <w:r>
        <w:rPr>
          <w:b/>
          <w:bCs/>
          <w:color w:val="16212E"/>
          <w:sz w:val="26"/>
          <w:szCs w:val="26"/>
        </w:rPr>
        <w:t xml:space="preserve">3.3  Status values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2800"/>
        <w:gridCol w:w="6560"/>
      </w:tblGrid>
      <w:tr>
        <w:trPr>
          <w:tblHeader/>
        </w:trPr>
        <w:tc>
          <w:tcPr>
            <w:tcW w:type="dxa" w:w="2800"/>
            <w:shd w:fill="E8EDF2" w:val="clear"/>
            <w:tcMar>
              <w:top w:type="dxa" w:w="70"/>
              <w:left w:type="dxa" w:w="110"/>
              <w:bottom w:type="dxa" w:w="70"/>
              <w:right w:type="dxa" w:w="110"/>
            </w:tcMar>
          </w:tcPr>
          <w:p>
            <w:pPr>
              <w:spacing w:after="0" w:line="252"/>
            </w:pPr>
            <w:r>
              <w:rPr>
                <w:b/>
                <w:bCs/>
                <w:color w:val="16212E"/>
                <w:sz w:val="18"/>
                <w:szCs w:val="18"/>
              </w:rPr>
              <w:t xml:space="preserve">Incident status</w:t>
            </w:r>
          </w:p>
        </w:tc>
        <w:tc>
          <w:tcPr>
            <w:tcW w:type="dxa" w:w="6560"/>
            <w:shd w:fill="E8EDF2" w:val="clear"/>
            <w:tcMar>
              <w:top w:type="dxa" w:w="70"/>
              <w:left w:type="dxa" w:w="110"/>
              <w:bottom w:type="dxa" w:w="70"/>
              <w:right w:type="dxa" w:w="110"/>
            </w:tcMar>
          </w:tcPr>
          <w:p>
            <w:pPr>
              <w:spacing w:after="0" w:line="252"/>
            </w:pPr>
            <w:r>
              <w:rPr>
                <w:b/>
                <w:bCs/>
                <w:color w:val="16212E"/>
                <w:sz w:val="18"/>
                <w:szCs w:val="18"/>
              </w:rPr>
              <w:t xml:space="preserve">Meaning</w:t>
            </w:r>
          </w:p>
        </w:tc>
      </w:tr>
      <w:tr>
        <w:tc>
          <w:tcPr>
            <w:tcW w:type="dxa" w:w="2800"/>
            <w:tcMar>
              <w:top w:type="dxa" w:w="70"/>
              <w:left w:type="dxa" w:w="110"/>
              <w:bottom w:type="dxa" w:w="70"/>
              <w:right w:type="dxa" w:w="110"/>
            </w:tcMar>
          </w:tcPr>
          <w:p>
            <w:pPr>
              <w:spacing w:after="0" w:line="252"/>
            </w:pPr>
            <w:r>
              <w:rPr>
                <w:b/>
                <w:bCs/>
                <w:color w:val="16212E"/>
                <w:sz w:val="19"/>
                <w:szCs w:val="19"/>
              </w:rPr>
              <w:t xml:space="preserve">pending</w:t>
            </w:r>
          </w:p>
        </w:tc>
        <w:tc>
          <w:tcPr>
            <w:tcW w:type="dxa" w:w="6560"/>
            <w:tcMar>
              <w:top w:type="dxa" w:w="70"/>
              <w:left w:type="dxa" w:w="110"/>
              <w:bottom w:type="dxa" w:w="70"/>
              <w:right w:type="dxa" w:w="110"/>
            </w:tcMar>
          </w:tcPr>
          <w:p>
            <w:pPr>
              <w:spacing w:after="0" w:line="252"/>
            </w:pPr>
            <w:r>
              <w:rPr>
                <w:color w:val="16212E"/>
                <w:sz w:val="19"/>
                <w:szCs w:val="19"/>
              </w:rPr>
              <w:t xml:space="preserve">Triaged, waiting for a dispatch recommendation</w:t>
            </w:r>
          </w:p>
        </w:tc>
      </w:tr>
      <w:tr>
        <w:tc>
          <w:tcPr>
            <w:tcW w:type="dxa" w:w="2800"/>
            <w:tcMar>
              <w:top w:type="dxa" w:w="70"/>
              <w:left w:type="dxa" w:w="110"/>
              <w:bottom w:type="dxa" w:w="70"/>
              <w:right w:type="dxa" w:w="110"/>
            </w:tcMar>
          </w:tcPr>
          <w:p>
            <w:pPr>
              <w:spacing w:after="0" w:line="252"/>
            </w:pPr>
            <w:r>
              <w:rPr>
                <w:b/>
                <w:bCs/>
                <w:color w:val="16212E"/>
                <w:sz w:val="19"/>
                <w:szCs w:val="19"/>
              </w:rPr>
              <w:t xml:space="preserve">awaiting_approval</w:t>
            </w:r>
          </w:p>
        </w:tc>
        <w:tc>
          <w:tcPr>
            <w:tcW w:type="dxa" w:w="6560"/>
            <w:tcMar>
              <w:top w:type="dxa" w:w="70"/>
              <w:left w:type="dxa" w:w="110"/>
              <w:bottom w:type="dxa" w:w="70"/>
              <w:right w:type="dxa" w:w="110"/>
            </w:tcMar>
          </w:tcPr>
          <w:p>
            <w:pPr>
              <w:spacing w:after="0" w:line="252"/>
            </w:pPr>
            <w:r>
              <w:rPr>
                <w:color w:val="16212E"/>
                <w:sz w:val="19"/>
                <w:szCs w:val="19"/>
              </w:rPr>
              <w:t xml:space="preserve">An agent has recommended a unit; the commander has not ruled yet</w:t>
            </w:r>
          </w:p>
        </w:tc>
      </w:tr>
      <w:tr>
        <w:tc>
          <w:tcPr>
            <w:tcW w:type="dxa" w:w="2800"/>
            <w:tcMar>
              <w:top w:type="dxa" w:w="70"/>
              <w:left w:type="dxa" w:w="110"/>
              <w:bottom w:type="dxa" w:w="70"/>
              <w:right w:type="dxa" w:w="110"/>
            </w:tcMar>
          </w:tcPr>
          <w:p>
            <w:pPr>
              <w:spacing w:after="0" w:line="252"/>
            </w:pPr>
            <w:r>
              <w:rPr>
                <w:b/>
                <w:bCs/>
                <w:color w:val="16212E"/>
                <w:sz w:val="19"/>
                <w:szCs w:val="19"/>
              </w:rPr>
              <w:t xml:space="preserve">assigned / en_route</w:t>
            </w:r>
          </w:p>
        </w:tc>
        <w:tc>
          <w:tcPr>
            <w:tcW w:type="dxa" w:w="6560"/>
            <w:tcMar>
              <w:top w:type="dxa" w:w="70"/>
              <w:left w:type="dxa" w:w="110"/>
              <w:bottom w:type="dxa" w:w="70"/>
              <w:right w:type="dxa" w:w="110"/>
            </w:tcMar>
          </w:tcPr>
          <w:p>
            <w:pPr>
              <w:spacing w:after="0" w:line="252"/>
            </w:pPr>
            <w:r>
              <w:rPr>
                <w:color w:val="16212E"/>
                <w:sz w:val="19"/>
                <w:szCs w:val="19"/>
              </w:rPr>
              <w:t xml:space="preserve">A unit has been approved and is travelling</w:t>
            </w:r>
          </w:p>
        </w:tc>
      </w:tr>
      <w:tr>
        <w:tc>
          <w:tcPr>
            <w:tcW w:type="dxa" w:w="2800"/>
            <w:tcMar>
              <w:top w:type="dxa" w:w="70"/>
              <w:left w:type="dxa" w:w="110"/>
              <w:bottom w:type="dxa" w:w="70"/>
              <w:right w:type="dxa" w:w="110"/>
            </w:tcMar>
          </w:tcPr>
          <w:p>
            <w:pPr>
              <w:spacing w:after="0" w:line="252"/>
            </w:pPr>
            <w:r>
              <w:rPr>
                <w:b/>
                <w:bCs/>
                <w:color w:val="16212E"/>
                <w:sz w:val="19"/>
                <w:szCs w:val="19"/>
              </w:rPr>
              <w:t xml:space="preserve">on_scene</w:t>
            </w:r>
          </w:p>
        </w:tc>
        <w:tc>
          <w:tcPr>
            <w:tcW w:type="dxa" w:w="6560"/>
            <w:tcMar>
              <w:top w:type="dxa" w:w="70"/>
              <w:left w:type="dxa" w:w="110"/>
              <w:bottom w:type="dxa" w:w="70"/>
              <w:right w:type="dxa" w:w="110"/>
            </w:tcMar>
          </w:tcPr>
          <w:p>
            <w:pPr>
              <w:spacing w:after="0" w:line="252"/>
            </w:pPr>
            <w:r>
              <w:rPr>
                <w:color w:val="16212E"/>
                <w:sz w:val="19"/>
                <w:szCs w:val="19"/>
              </w:rPr>
              <w:t xml:space="preserve">A unit has arrived</w:t>
            </w:r>
          </w:p>
        </w:tc>
      </w:tr>
      <w:tr>
        <w:tc>
          <w:tcPr>
            <w:tcW w:type="dxa" w:w="2800"/>
            <w:tcMar>
              <w:top w:type="dxa" w:w="70"/>
              <w:left w:type="dxa" w:w="110"/>
              <w:bottom w:type="dxa" w:w="70"/>
              <w:right w:type="dxa" w:w="110"/>
            </w:tcMar>
          </w:tcPr>
          <w:p>
            <w:pPr>
              <w:spacing w:after="0" w:line="252"/>
            </w:pPr>
            <w:r>
              <w:rPr>
                <w:b/>
                <w:bCs/>
                <w:color w:val="16212E"/>
                <w:sz w:val="19"/>
                <w:szCs w:val="19"/>
              </w:rPr>
              <w:t xml:space="preserve">resolved</w:t>
            </w:r>
          </w:p>
        </w:tc>
        <w:tc>
          <w:tcPr>
            <w:tcW w:type="dxa" w:w="6560"/>
            <w:tcMar>
              <w:top w:type="dxa" w:w="70"/>
              <w:left w:type="dxa" w:w="110"/>
              <w:bottom w:type="dxa" w:w="70"/>
              <w:right w:type="dxa" w:w="110"/>
            </w:tcMar>
          </w:tcPr>
          <w:p>
            <w:pPr>
              <w:spacing w:after="0" w:line="252"/>
            </w:pPr>
            <w:r>
              <w:rPr>
                <w:color w:val="16212E"/>
                <w:sz w:val="19"/>
                <w:szCs w:val="19"/>
              </w:rPr>
              <w:t xml:space="preserve">Closed by the commander or the responder</w:t>
            </w:r>
          </w:p>
        </w:tc>
      </w:tr>
      <w:tr>
        <w:tc>
          <w:tcPr>
            <w:tcW w:type="dxa" w:w="2800"/>
            <w:tcMar>
              <w:top w:type="dxa" w:w="70"/>
              <w:left w:type="dxa" w:w="110"/>
              <w:bottom w:type="dxa" w:w="70"/>
              <w:right w:type="dxa" w:w="110"/>
            </w:tcMar>
          </w:tcPr>
          <w:p>
            <w:pPr>
              <w:spacing w:after="0" w:line="252"/>
            </w:pPr>
            <w:r>
              <w:rPr>
                <w:b/>
                <w:bCs/>
                <w:color w:val="16212E"/>
                <w:sz w:val="19"/>
                <w:szCs w:val="19"/>
              </w:rPr>
              <w:t xml:space="preserve">dismissed</w:t>
            </w:r>
          </w:p>
        </w:tc>
        <w:tc>
          <w:tcPr>
            <w:tcW w:type="dxa" w:w="6560"/>
            <w:tcMar>
              <w:top w:type="dxa" w:w="70"/>
              <w:left w:type="dxa" w:w="110"/>
              <w:bottom w:type="dxa" w:w="70"/>
              <w:right w:type="dxa" w:w="110"/>
            </w:tcMar>
          </w:tcPr>
          <w:p>
            <w:pPr>
              <w:spacing w:after="0" w:line="252"/>
            </w:pPr>
            <w:r>
              <w:rPr>
                <w:color w:val="16212E"/>
                <w:sz w:val="19"/>
                <w:szCs w:val="19"/>
              </w:rPr>
              <w:t xml:space="preserve">Merged into another incident, or discarded</w:t>
            </w:r>
          </w:p>
        </w:tc>
      </w:tr>
    </w:tbl>
    <w:p>
      <w:pPr>
        <w:pStyle w:val="Heading1"/>
        <w:pageBreakBefore/>
        <w:spacing w:after="170" w:before="380"/>
      </w:pPr>
      <w:r>
        <w:rPr>
          <w:b/>
          <w:bCs/>
          <w:color w:val="16212E"/>
          <w:sz w:val="34"/>
          <w:szCs w:val="34"/>
        </w:rPr>
        <w:t xml:space="preserve">4.  What actually happens inside each module</w:t>
      </w:r>
    </w:p>
    <w:p>
      <w:pPr>
        <w:spacing w:after="140" w:line="276"/>
      </w:pPr>
      <w:r>
        <w:rPr>
          <w:color w:val="16212E"/>
          <w:sz w:val="21"/>
          <w:szCs w:val="21"/>
        </w:rPr>
        <w:t xml:space="preserve">This section walks through every functional module in the specification, in the order data flows through them. For each one: what it does, which file it lives in, and the logic that matters.</w:t>
      </w:r>
    </w:p>
    <w:p>
      <w:pPr>
        <w:pStyle w:val="Heading2"/>
        <w:spacing w:after="120" w:before="300"/>
      </w:pPr>
      <w:r>
        <w:rPr>
          <w:b/>
          <w:bCs/>
          <w:color w:val="16212E"/>
          <w:sz w:val="26"/>
          <w:szCs w:val="26"/>
        </w:rPr>
        <w:t xml:space="preserve">4.1  Report ingestion</w:t>
      </w:r>
    </w:p>
    <w:p>
      <w:pPr>
        <w:spacing w:after="220"/>
      </w:pPr>
      <w:r>
        <w:rPr>
          <w:i/>
          <w:iCs/>
          <w:color w:val="55636F"/>
          <w:sz w:val="18"/>
          <w:szCs w:val="18"/>
        </w:rPr>
        <w:t xml:space="preserve">File: app/services/ingestion.py  ·  Specification section 4.1</w:t>
      </w:r>
    </w:p>
    <w:p>
      <w:pPr>
        <w:spacing w:after="140" w:line="276"/>
      </w:pPr>
      <w:r>
        <w:rPr>
          <w:color w:val="16212E"/>
          <w:sz w:val="21"/>
          <w:szCs w:val="21"/>
        </w:rPr>
        <w:t xml:space="preserve">Three channels feed reports into the system, and all three converge on the same function — supervisor.handle_report(). That matters: a report typed by a commander is triaged and deduplicated by exactly the same code as one scraped from a social feed.</w:t>
      </w:r>
    </w:p>
    <w:p>
      <w:pPr>
        <w:pStyle w:val="ListParagraph"/>
        <w:numPr>
          <w:ilvl w:val="0"/>
          <w:numId w:val="2"/>
        </w:numPr>
        <w:spacing w:after="70" w:line="268"/>
      </w:pPr>
      <w:r>
        <w:rPr>
          <w:b/>
          <w:bCs/>
          <w:color w:val="16212E"/>
          <w:sz w:val="21"/>
          <w:szCs w:val="21"/>
        </w:rPr>
        <w:t xml:space="preserve">Manual entry.</w:t>
      </w:r>
      <w:r>
        <w:rPr>
          <w:color w:val="16212E"/>
          <w:sz w:val="21"/>
          <w:szCs w:val="21"/>
        </w:rPr>
        <w:t xml:space="preserve"> A form in the dashboard, handled by POST /api/reports.</w:t>
      </w:r>
    </w:p>
    <w:p>
      <w:pPr>
        <w:pStyle w:val="ListParagraph"/>
        <w:numPr>
          <w:ilvl w:val="0"/>
          <w:numId w:val="2"/>
        </w:numPr>
        <w:spacing w:after="70" w:line="268"/>
      </w:pPr>
      <w:r>
        <w:rPr>
          <w:b/>
          <w:bCs/>
          <w:color w:val="16212E"/>
          <w:sz w:val="21"/>
          <w:szCs w:val="21"/>
        </w:rPr>
        <w:t xml:space="preserve">Mock social feed.</w:t>
      </w:r>
      <w:r>
        <w:rPr>
          <w:color w:val="16212E"/>
          <w:sz w:val="21"/>
          <w:szCs w:val="21"/>
        </w:rPr>
        <w:t xml:space="preserve"> A background worker emits a synthetic citizen post every ~25 seconds from a list of 22 seeded messages. They are deliberately messy — typos, vagueness, duplicates, and a few irrelevant posts — so triage and deduplication have real work to do.</w:t>
      </w:r>
    </w:p>
    <w:p>
      <w:pPr>
        <w:pStyle w:val="ListParagraph"/>
        <w:numPr>
          <w:ilvl w:val="0"/>
          <w:numId w:val="2"/>
        </w:numPr>
        <w:spacing w:after="70" w:line="268"/>
      </w:pPr>
      <w:r>
        <w:rPr>
          <w:b/>
          <w:bCs/>
          <w:color w:val="16212E"/>
          <w:sz w:val="21"/>
          <w:szCs w:val="21"/>
        </w:rPr>
        <w:t xml:space="preserve">Weather / hazard feed.</w:t>
      </w:r>
      <w:r>
        <w:rPr>
          <w:color w:val="16212E"/>
          <w:sz w:val="21"/>
          <w:szCs w:val="21"/>
        </w:rPr>
        <w:t xml:space="preserve"> If WEATHER_API_URL is configured it calls a real Open-Meteo-compatible endpoint and only emits a report when rainfall or wind crosses a threshold. Otherwise it generates a synthetic hazard alert.</w:t>
      </w:r>
    </w:p>
    <w:p>
      <w:pPr>
        <w:pStyle w:val="Heading2"/>
        <w:spacing w:after="120" w:before="300"/>
      </w:pPr>
      <w:r>
        <w:rPr>
          <w:b/>
          <w:bCs/>
          <w:color w:val="16212E"/>
          <w:sz w:val="26"/>
          <w:szCs w:val="26"/>
        </w:rPr>
        <w:t xml:space="preserve">4.2  Deduplication</w:t>
      </w:r>
    </w:p>
    <w:p>
      <w:pPr>
        <w:spacing w:after="220"/>
      </w:pPr>
      <w:r>
        <w:rPr>
          <w:i/>
          <w:iCs/>
          <w:color w:val="55636F"/>
          <w:sz w:val="18"/>
          <w:szCs w:val="18"/>
        </w:rPr>
        <w:t xml:space="preserve">File: app/services/dedup.py  ·  Specification section 4.1</w:t>
      </w:r>
    </w:p>
    <w:p>
      <w:pPr>
        <w:spacing w:after="140" w:line="276"/>
      </w:pPr>
      <w:r>
        <w:rPr>
          <w:color w:val="16212E"/>
          <w:sz w:val="21"/>
          <w:szCs w:val="21"/>
        </w:rPr>
        <w:t xml:space="preserve">Before a report becomes a new incident, the system checks whether it describes an event it already knows about. A candidate match must satisfy three conditions together:</w:t>
      </w:r>
    </w:p>
    <w:p>
      <w:pPr>
        <w:pStyle w:val="ListParagraph"/>
        <w:numPr>
          <w:ilvl w:val="0"/>
          <w:numId w:val="2"/>
        </w:numPr>
        <w:spacing w:after="70" w:line="268"/>
      </w:pPr>
      <w:r>
        <w:rPr>
          <w:color w:val="16212E"/>
          <w:sz w:val="21"/>
          <w:szCs w:val="21"/>
        </w:rPr>
        <w:t xml:space="preserve">Within 350 metres of an open incident (configurable via DEDUP_RADIUS_M)</w:t>
      </w:r>
    </w:p>
    <w:p>
      <w:pPr>
        <w:pStyle w:val="ListParagraph"/>
        <w:numPr>
          <w:ilvl w:val="0"/>
          <w:numId w:val="2"/>
        </w:numPr>
        <w:spacing w:after="70" w:line="268"/>
      </w:pPr>
      <w:r>
        <w:rPr>
          <w:color w:val="16212E"/>
          <w:sz w:val="21"/>
          <w:szCs w:val="21"/>
        </w:rPr>
        <w:t xml:space="preserve">Created within the last 30 minutes (DEDUP_WINDOW_S)</w:t>
      </w:r>
    </w:p>
    <w:p>
      <w:pPr>
        <w:pStyle w:val="ListParagraph"/>
        <w:numPr>
          <w:ilvl w:val="0"/>
          <w:numId w:val="2"/>
        </w:numPr>
        <w:spacing w:after="70" w:line="268"/>
      </w:pPr>
      <w:r>
        <w:rPr>
          <w:color w:val="16212E"/>
          <w:sz w:val="21"/>
          <w:szCs w:val="21"/>
        </w:rPr>
        <w:t xml:space="preserve">Of a compatible incident type — a flood and a rescue can describe the same event; a medical emergency and a power cut cannot</w:t>
      </w:r>
    </w:p>
    <w:p>
      <w:pPr>
        <w:spacing w:after="140" w:line="276"/>
      </w:pPr>
      <w:r>
        <w:rPr>
          <w:color w:val="16212E"/>
          <w:sz w:val="21"/>
          <w:szCs w:val="21"/>
        </w:rPr>
        <w:t xml:space="preserve">Among candidates that pass, a score combines location proximity, text similarity (Jaccard overlap of meaningful words) and a bonus for an exact type match:</w:t>
      </w:r>
    </w:p>
    <w:p>
      <w:pPr>
        <w:shd w:fill="F1F4F7" w:val="clear"/>
        <w:spacing w:after="0" w:line="240"/>
        <w:ind w:left="240"/>
      </w:pPr>
      <w:r>
        <w:rPr>
          <w:rFonts w:ascii="Consolas" w:cs="Consolas" w:eastAsia="Consolas" w:hAnsi="Consolas"/>
          <w:color w:val="24323F"/>
          <w:sz w:val="18"/>
          <w:szCs w:val="18"/>
        </w:rPr>
        <w:t xml:space="preserve">score = 0.55 × proximity  +  0.25 × text_similarity  +  0.25 (if same type)</w:t>
      </w:r>
    </w:p>
    <w:p>
      <w:pPr>
        <w:shd w:fill="F1F4F7" w:val="clear"/>
        <w:spacing w:after="0" w:line="240"/>
        <w:ind w:left="240"/>
      </w:pPr>
      <w:r>
        <w:rPr>
          <w:rFonts w:ascii="Consolas" w:cs="Consolas" w:eastAsia="Consolas" w:hAnsi="Consolas"/>
          <w:color w:val="24323F"/>
          <w:sz w:val="18"/>
          <w:szCs w:val="18"/>
        </w:rPr>
        <w:t xml:space="preserve"> </w:t>
      </w:r>
    </w:p>
    <w:p>
      <w:pPr>
        <w:shd w:fill="F1F4F7" w:val="clear"/>
        <w:spacing w:after="150" w:line="240"/>
        <w:ind w:left="240"/>
      </w:pPr>
      <w:r>
        <w:rPr>
          <w:rFonts w:ascii="Consolas" w:cs="Consolas" w:eastAsia="Consolas" w:hAnsi="Consolas"/>
          <w:color w:val="24323F"/>
          <w:sz w:val="18"/>
          <w:szCs w:val="18"/>
        </w:rPr>
        <w:t xml:space="preserve">merge only if score &gt;= 0.45</w:t>
      </w:r>
    </w:p>
    <w:p>
      <w:pPr>
        <w:pBdr>
          <w:left w:val="single" w:color="C2560F" w:sz="14" w:space="14"/>
        </w:pBdr>
        <w:spacing w:after="180" w:before="130" w:line="276"/>
        <w:ind w:left="200"/>
      </w:pPr>
      <w:r>
        <w:rPr>
          <w:b/>
          <w:bCs/>
          <w:color w:val="C2560F"/>
          <w:sz w:val="20"/>
          <w:szCs w:val="20"/>
        </w:rPr>
        <w:t xml:space="preserve">Design choice worth defending:  </w:t>
      </w:r>
      <w:r>
        <w:rPr>
          <w:i/>
          <w:iCs/>
          <w:color w:val="34424E"/>
          <w:sz w:val="20"/>
          <w:szCs w:val="20"/>
        </w:rPr>
        <w:t xml:space="preserve">the 0.45 threshold is deliberately high. A false merge hides a real incident, which is worse than tolerating a duplicate. The system errs toward keeping events separate.</w:t>
      </w:r>
    </w:p>
    <w:p>
      <w:pPr>
        <w:spacing w:after="140" w:line="276"/>
      </w:pPr>
      <w:r>
        <w:rPr>
          <w:color w:val="16212E"/>
          <w:sz w:val="21"/>
          <w:szCs w:val="21"/>
        </w:rPr>
        <w:t xml:space="preserve">When a merge happens the existing incident's report_count increases, its severity is raised if the new report is worse, and its required equipment list is unioned. On the seeded flood scenario this collapses 15 raw reports into 11 distinct incidents.</w:t>
      </w:r>
    </w:p>
    <w:p>
      <w:pPr>
        <w:pStyle w:val="Heading2"/>
        <w:spacing w:after="120" w:before="300"/>
      </w:pPr>
      <w:r>
        <w:rPr>
          <w:b/>
          <w:bCs/>
          <w:color w:val="16212E"/>
          <w:sz w:val="26"/>
          <w:szCs w:val="26"/>
        </w:rPr>
        <w:t xml:space="preserve">4.3  Triage Agent</w:t>
      </w:r>
    </w:p>
    <w:p>
      <w:pPr>
        <w:spacing w:after="220"/>
      </w:pPr>
      <w:r>
        <w:rPr>
          <w:i/>
          <w:iCs/>
          <w:color w:val="55636F"/>
          <w:sz w:val="18"/>
          <w:szCs w:val="18"/>
        </w:rPr>
        <w:t xml:space="preserve">File: app/agents/triage.py  ·  Specification section 4.2</w:t>
      </w:r>
    </w:p>
    <w:p>
      <w:pPr>
        <w:spacing w:after="140" w:line="276"/>
      </w:pPr>
      <w:r>
        <w:rPr>
          <w:color w:val="16212E"/>
          <w:sz w:val="21"/>
          <w:szCs w:val="21"/>
        </w:rPr>
        <w:t xml:space="preserve">This agent reads free text and outputs a structured classification: incident type (one of nine), severity 1–5, the equipment the incident will need, a one-line summary, and a confidence value.</w:t>
      </w:r>
    </w:p>
    <w:p>
      <w:pPr>
        <w:pStyle w:val="Heading3"/>
        <w:spacing w:after="90" w:before="230"/>
      </w:pPr>
      <w:r>
        <w:rPr>
          <w:b/>
          <w:bCs/>
          <w:color w:val="C2560F"/>
          <w:sz w:val="22"/>
          <w:szCs w:val="22"/>
        </w:rPr>
        <w:t xml:space="preserve">Two implementations behind one call</w:t>
      </w:r>
    </w:p>
    <w:p>
      <w:pPr>
        <w:spacing w:after="140" w:line="276"/>
      </w:pPr>
      <w:r>
        <w:rPr>
          <w:color w:val="16212E"/>
          <w:sz w:val="21"/>
          <w:szCs w:val="21"/>
        </w:rPr>
        <w:t xml:space="preserve">triage_report() first runs a deterministic keyword-and-phrase classifier, then attempts an LLM classification. If no API key is configured, or the call fails, the heuristic result is used. If both run, the heuristic acts as a cross-check: when the language model returns a type the keyword evidence flatly contradicts, confidence is reduced and the incident is flagged for human review. Disagreement between two methods is treated as information, not an error.</w:t>
      </w:r>
    </w:p>
    <w:p>
      <w:pPr>
        <w:pStyle w:val="Heading3"/>
        <w:spacing w:after="90" w:before="230"/>
      </w:pPr>
      <w:r>
        <w:rPr>
          <w:b/>
          <w:bCs/>
          <w:color w:val="C2560F"/>
          <w:sz w:val="22"/>
          <w:szCs w:val="22"/>
        </w:rPr>
        <w:t xml:space="preserve">Why phrase rules, not just keywords</w:t>
      </w:r>
    </w:p>
    <w:p>
      <w:pPr>
        <w:spacing w:after="140" w:line="276"/>
      </w:pPr>
      <w:r>
        <w:rPr>
          <w:color w:val="16212E"/>
          <w:sz w:val="21"/>
          <w:szCs w:val="21"/>
        </w:rPr>
        <w:t xml:space="preserve">Single keywords collide badly. The word "collapsed" means a building in one sentence and a person in the next, and the correct response is completely different. The classifier therefore has a second layer of phrase-level context rules that carry more weight than any individual word:</w:t>
      </w:r>
    </w:p>
    <w:p>
      <w:pPr>
        <w:shd w:fill="F1F4F7" w:val="clear"/>
        <w:spacing w:after="0" w:line="240"/>
        <w:ind w:left="240"/>
      </w:pPr>
      <w:r>
        <w:rPr>
          <w:rFonts w:ascii="Consolas" w:cs="Consolas" w:eastAsia="Consolas" w:hAnsi="Consolas"/>
          <w:color w:val="24323F"/>
          <w:sz w:val="18"/>
          <w:szCs w:val="18"/>
        </w:rPr>
        <w:t xml:space="preserve">(man|woman|person|someone|child) ... collaps...   -&gt;  MEDICAL           (+4.2)</w:t>
      </w:r>
    </w:p>
    <w:p>
      <w:pPr>
        <w:shd w:fill="F1F4F7" w:val="clear"/>
        <w:spacing w:after="0" w:line="240"/>
        <w:ind w:left="240"/>
      </w:pPr>
      <w:r>
        <w:rPr>
          <w:rFonts w:ascii="Consolas" w:cs="Consolas" w:eastAsia="Consolas" w:hAnsi="Consolas"/>
          <w:color w:val="24323F"/>
          <w:sz w:val="18"/>
          <w:szCs w:val="18"/>
        </w:rPr>
        <w:t xml:space="preserve">(wall|roof|building|bridge) ... collaps...        -&gt;  STRUCTURAL        (+3.6)</w:t>
      </w:r>
    </w:p>
    <w:p>
      <w:pPr>
        <w:shd w:fill="F1F4F7" w:val="clear"/>
        <w:spacing w:after="0" w:line="240"/>
        <w:ind w:left="240"/>
      </w:pPr>
      <w:r>
        <w:rPr>
          <w:rFonts w:ascii="Consolas" w:cs="Consolas" w:eastAsia="Consolas" w:hAnsi="Consolas"/>
          <w:color w:val="24323F"/>
          <w:sz w:val="18"/>
          <w:szCs w:val="18"/>
        </w:rPr>
        <w:t xml:space="preserve">tree ... (down|fell|across|blocking)              -&gt;  ROAD_BLOCKED      (+3.2)</w:t>
      </w:r>
    </w:p>
    <w:p>
      <w:pPr>
        <w:shd w:fill="F1F4F7" w:val="clear"/>
        <w:spacing w:after="150" w:line="240"/>
        <w:ind w:left="240"/>
      </w:pPr>
      <w:r>
        <w:rPr>
          <w:rFonts w:ascii="Consolas" w:cs="Consolas" w:eastAsia="Consolas" w:hAnsi="Consolas"/>
          <w:color w:val="24323F"/>
          <w:sz w:val="18"/>
          <w:szCs w:val="18"/>
        </w:rPr>
        <w:t xml:space="preserve">(people|family) ... on ... (roof|rooftop)         -&gt;  RESCUE            (+3.6)</w:t>
      </w:r>
    </w:p>
    <w:p>
      <w:pPr>
        <w:spacing w:after="140" w:line="276"/>
      </w:pPr>
      <w:r>
        <w:rPr>
          <w:color w:val="16212E"/>
          <w:sz w:val="21"/>
          <w:szCs w:val="21"/>
        </w:rPr>
        <w:t xml:space="preserve">Verified behaviour: "a woman collapsed on the pavement" classifies as MEDICAL; "the roof collapsed onto the pavement" classifies as STRUCTURAL COLLAPSE.</w:t>
      </w:r>
    </w:p>
    <w:p>
      <w:pPr>
        <w:pStyle w:val="Heading3"/>
        <w:spacing w:after="90" w:before="230"/>
      </w:pPr>
      <w:r>
        <w:rPr>
          <w:b/>
          <w:bCs/>
          <w:color w:val="C2560F"/>
          <w:sz w:val="22"/>
          <w:szCs w:val="22"/>
        </w:rPr>
        <w:t xml:space="preserve">Hedge detection — knowing when not to be confident</w:t>
      </w:r>
    </w:p>
    <w:p>
      <w:pPr>
        <w:spacing w:after="140" w:line="276"/>
      </w:pPr>
      <w:r>
        <w:rPr>
          <w:color w:val="16212E"/>
          <w:sz w:val="21"/>
          <w:szCs w:val="21"/>
        </w:rPr>
        <w:t xml:space="preserve">A reporter who is unsure should not produce a confident incident. The classifier counts hedging expressions — "maybe", "not sure", "I think", "looks like", "apparently" — and reduces both confidence and severity accordingly:</w:t>
      </w:r>
    </w:p>
    <w:p>
      <w:pPr>
        <w:shd w:fill="F1F4F7" w:val="clear"/>
        <w:spacing w:after="0" w:line="240"/>
        <w:ind w:left="240"/>
      </w:pPr>
      <w:r>
        <w:rPr>
          <w:rFonts w:ascii="Consolas" w:cs="Consolas" w:eastAsia="Consolas" w:hAnsi="Consolas"/>
          <w:color w:val="24323F"/>
          <w:sz w:val="18"/>
          <w:szCs w:val="18"/>
        </w:rPr>
        <w:t xml:space="preserve">confidence = confidence × (1 − 0.22 × hedge_count)</w:t>
      </w:r>
    </w:p>
    <w:p>
      <w:pPr>
        <w:shd w:fill="F1F4F7" w:val="clear"/>
        <w:spacing w:after="150" w:line="240"/>
        <w:ind w:left="240"/>
      </w:pPr>
      <w:r>
        <w:rPr>
          <w:rFonts w:ascii="Consolas" w:cs="Consolas" w:eastAsia="Consolas" w:hAnsi="Consolas"/>
          <w:color w:val="24323F"/>
          <w:sz w:val="18"/>
          <w:szCs w:val="18"/>
        </w:rPr>
        <w:t xml:space="preserve">severity   = severity   − min(0.7 × hedge_count, 1.6)</w:t>
      </w:r>
    </w:p>
    <w:p>
      <w:pPr>
        <w:spacing w:after="140" w:line="276"/>
      </w:pPr>
      <w:r>
        <w:rPr>
          <w:color w:val="16212E"/>
          <w:sz w:val="21"/>
          <w:szCs w:val="21"/>
        </w:rPr>
        <w:t xml:space="preserve">Anything falling below TRIAGE_REVIEW_THRESHOLD (0.62) is marked needs_review and escalated to a human rather than silently entering the queue as fact. In testing, "not sure what i saw, maybe smoke maybe just haze" scores 0.43 and is flagged; "Flames visible from the second floor" scores 0.96 and is not.</w:t>
      </w:r>
    </w:p>
    <w:p>
      <w:pPr>
        <w:pStyle w:val="Heading3"/>
        <w:spacing w:after="90" w:before="230"/>
      </w:pPr>
      <w:r>
        <w:rPr>
          <w:b/>
          <w:bCs/>
          <w:color w:val="C2560F"/>
          <w:sz w:val="22"/>
          <w:szCs w:val="22"/>
        </w:rPr>
        <w:t xml:space="preserve">Severity</w:t>
      </w:r>
    </w:p>
    <w:p>
      <w:pPr>
        <w:spacing w:after="140" w:line="276"/>
      </w:pPr>
      <w:r>
        <w:rPr>
          <w:color w:val="16212E"/>
          <w:sz w:val="21"/>
          <w:szCs w:val="21"/>
        </w:rPr>
        <w:t xml:space="preserve">Severity starts from a base value per incident type (medical, fire and collapse start at 4; power cuts and blocked roads at 2), is raised by signal words ("unconscious", "children", "spreading", "dozens"), lowered by dampeners ("minor", "contained", "no injuries", "false alarm"), and raised slightly by the number of corroborating reports.</w:t>
      </w:r>
    </w:p>
    <w:p>
      <w:pPr>
        <w:pStyle w:val="Heading2"/>
        <w:spacing w:after="120" w:before="300"/>
      </w:pPr>
      <w:r>
        <w:rPr>
          <w:b/>
          <w:bCs/>
          <w:color w:val="16212E"/>
          <w:sz w:val="26"/>
          <w:szCs w:val="26"/>
        </w:rPr>
        <w:t xml:space="preserve">4.4  Incident queue and urgency scoring</w:t>
      </w:r>
    </w:p>
    <w:p>
      <w:pPr>
        <w:spacing w:after="220"/>
      </w:pPr>
      <w:r>
        <w:rPr>
          <w:i/>
          <w:iCs/>
          <w:color w:val="55636F"/>
          <w:sz w:val="18"/>
          <w:szCs w:val="18"/>
        </w:rPr>
        <w:t xml:space="preserve">File: app/services/queue.py  ·  Specification section 4.3</w:t>
      </w:r>
    </w:p>
    <w:p>
      <w:pPr>
        <w:spacing w:after="140" w:line="276"/>
      </w:pPr>
      <w:r>
        <w:rPr>
          <w:color w:val="16212E"/>
          <w:sz w:val="21"/>
          <w:szCs w:val="21"/>
        </w:rPr>
        <w:t xml:space="preserve">Every open incident carries an urgency score from 0 to 100 that is recomputed continuously, not fixed at intake.</w:t>
      </w:r>
    </w:p>
    <w:p>
      <w:pPr>
        <w:shd w:fill="F1F4F7" w:val="clear"/>
        <w:spacing w:after="0" w:line="240"/>
        <w:ind w:left="240"/>
      </w:pPr>
      <w:r>
        <w:rPr>
          <w:rFonts w:ascii="Consolas" w:cs="Consolas" w:eastAsia="Consolas" w:hAnsi="Consolas"/>
          <w:color w:val="24323F"/>
          <w:sz w:val="18"/>
          <w:szCs w:val="18"/>
        </w:rPr>
        <w:t xml:space="preserve">urgency = severity_weight        8 … 74, by severity level</w:t>
      </w:r>
    </w:p>
    <w:p>
      <w:pPr>
        <w:shd w:fill="F1F4F7" w:val="clear"/>
        <w:spacing w:after="0" w:line="240"/>
        <w:ind w:left="240"/>
      </w:pPr>
      <w:r>
        <w:rPr>
          <w:rFonts w:ascii="Consolas" w:cs="Consolas" w:eastAsia="Consolas" w:hAnsi="Consolas"/>
          <w:color w:val="24323F"/>
          <w:sz w:val="18"/>
          <w:szCs w:val="18"/>
        </w:rPr>
        <w:t xml:space="preserve">        + type_weight            medical/collapse rank above power cuts</w:t>
      </w:r>
    </w:p>
    <w:p>
      <w:pPr>
        <w:shd w:fill="F1F4F7" w:val="clear"/>
        <w:spacing w:after="0" w:line="240"/>
        <w:ind w:left="240"/>
      </w:pPr>
      <w:r>
        <w:rPr>
          <w:rFonts w:ascii="Consolas" w:cs="Consolas" w:eastAsia="Consolas" w:hAnsi="Consolas"/>
          <w:color w:val="24323F"/>
          <w:sz w:val="18"/>
          <w:szCs w:val="18"/>
        </w:rPr>
        <w:t xml:space="preserve">        + corroboration_bonus    9 × log₃(report_count), capped at 14</w:t>
      </w:r>
    </w:p>
    <w:p>
      <w:pPr>
        <w:shd w:fill="F1F4F7" w:val="clear"/>
        <w:spacing w:after="0" w:line="240"/>
        <w:ind w:left="240"/>
      </w:pPr>
      <w:r>
        <w:rPr>
          <w:rFonts w:ascii="Consolas" w:cs="Consolas" w:eastAsia="Consolas" w:hAnsi="Consolas"/>
          <w:color w:val="24323F"/>
          <w:sz w:val="18"/>
          <w:szCs w:val="18"/>
        </w:rPr>
        <w:t xml:space="preserve">        + age_bonus              0.55 per minute unaddressed, capped at 25</w:t>
      </w:r>
    </w:p>
    <w:p>
      <w:pPr>
        <w:shd w:fill="F1F4F7" w:val="clear"/>
        <w:spacing w:after="150" w:line="240"/>
        <w:ind w:left="240"/>
      </w:pPr>
      <w:r>
        <w:rPr>
          <w:rFonts w:ascii="Consolas" w:cs="Consolas" w:eastAsia="Consolas" w:hAnsi="Consolas"/>
          <w:color w:val="24323F"/>
          <w:sz w:val="18"/>
          <w:szCs w:val="18"/>
        </w:rPr>
        <w:t xml:space="preserve">        − progress_discount      0 pending … 22 on scene</w:t>
      </w:r>
    </w:p>
    <w:p>
      <w:pPr>
        <w:pStyle w:val="Heading3"/>
        <w:spacing w:after="90" w:before="230"/>
      </w:pPr>
      <w:r>
        <w:rPr>
          <w:b/>
          <w:bCs/>
          <w:color w:val="C2560F"/>
          <w:sz w:val="22"/>
          <w:szCs w:val="22"/>
        </w:rPr>
        <w:t xml:space="preserve">Two decisions in this formula are worth being able to defend</w:t>
      </w:r>
    </w:p>
    <w:p>
      <w:pPr>
        <w:pStyle w:val="ListParagraph"/>
        <w:numPr>
          <w:ilvl w:val="0"/>
          <w:numId w:val="2"/>
        </w:numPr>
        <w:spacing w:after="70" w:line="268"/>
      </w:pPr>
      <w:r>
        <w:rPr>
          <w:b/>
          <w:bCs/>
          <w:color w:val="16212E"/>
          <w:sz w:val="21"/>
          <w:szCs w:val="21"/>
        </w:rPr>
        <w:t xml:space="preserve">Corroboration is logarithmic, not linear.</w:t>
      </w:r>
      <w:r>
        <w:rPr>
          <w:color w:val="16212E"/>
          <w:sz w:val="21"/>
          <w:szCs w:val="21"/>
        </w:rPr>
        <w:t xml:space="preserve"> Ten callers means the event is real, not that it is ten times worse. Linear scaling would let a viral social post outrank a confirmed casualty.</w:t>
      </w:r>
    </w:p>
    <w:p>
      <w:pPr>
        <w:pStyle w:val="ListParagraph"/>
        <w:numPr>
          <w:ilvl w:val="0"/>
          <w:numId w:val="2"/>
        </w:numPr>
        <w:spacing w:after="70" w:line="268"/>
      </w:pPr>
      <w:r>
        <w:rPr>
          <w:b/>
          <w:bCs/>
          <w:color w:val="16212E"/>
          <w:sz w:val="21"/>
          <w:szCs w:val="21"/>
        </w:rPr>
        <w:t xml:space="preserve">Ageing only accrues while nobody is working the incident.</w:t>
      </w:r>
      <w:r>
        <w:rPr>
          <w:color w:val="16212E"/>
          <w:sz w:val="21"/>
          <w:szCs w:val="21"/>
        </w:rPr>
        <w:t xml:space="preserve"> Otherwise every incident climbs forever and the ranking stops carrying information. Once a crew is on scene the progress discount pulls the score down, freeing attention for what is still unanswered.</w:t>
      </w:r>
    </w:p>
    <w:p>
      <w:pPr>
        <w:spacing w:after="140" w:line="276"/>
      </w:pPr>
      <w:r>
        <w:rPr>
          <w:color w:val="16212E"/>
          <w:sz w:val="21"/>
          <w:szCs w:val="21"/>
        </w:rPr>
        <w:t xml:space="preserve">A commander can also pin an incident with manual_priority, which overrides the computed score entirely. The module additionally implements merge (fold one incident into another, moving its reports across) and split (pull selected reports out into a new incident, which is automatically flagged needs_review because a human has just said the machine grouped them wrongly).</w:t>
      </w:r>
    </w:p>
    <w:p>
      <w:pPr>
        <w:pStyle w:val="Heading2"/>
        <w:spacing w:after="120" w:before="300"/>
      </w:pPr>
      <w:r>
        <w:rPr>
          <w:b/>
          <w:bCs/>
          <w:color w:val="16212E"/>
          <w:sz w:val="26"/>
          <w:szCs w:val="26"/>
        </w:rPr>
        <w:t xml:space="preserve">4.5  Resource inventory</w:t>
      </w:r>
    </w:p>
    <w:p>
      <w:pPr>
        <w:spacing w:after="220"/>
      </w:pPr>
      <w:r>
        <w:rPr>
          <w:i/>
          <w:iCs/>
          <w:color w:val="55636F"/>
          <w:sz w:val="18"/>
          <w:szCs w:val="18"/>
        </w:rPr>
        <w:t xml:space="preserve">Files: app/models.py, app/routers/resources.py  ·  Specification section 4.4</w:t>
      </w:r>
    </w:p>
    <w:p>
      <w:pPr>
        <w:spacing w:after="140" w:line="276"/>
      </w:pPr>
      <w:r>
        <w:rPr>
          <w:color w:val="16212E"/>
          <w:sz w:val="21"/>
          <w:szCs w:val="21"/>
        </w:rPr>
        <w:t xml:space="preserve">Five resource types are modelled: ambulance, fire engine, personnel team, supply truck and shelter. Each carries a live position, a status, a capability list (for example trauma_kit, boat, hazmat_suit, heavy_lift), a capacity and a road speed. Shelters are treated as destinations rather than dispatchable units and are excluded from candidate searches.</w:t>
      </w:r>
    </w:p>
    <w:p>
      <w:pPr>
        <w:spacing w:after="140" w:line="276"/>
      </w:pPr>
      <w:r>
        <w:rPr>
          <w:color w:val="16212E"/>
          <w:sz w:val="21"/>
          <w:szCs w:val="21"/>
        </w:rPr>
        <w:t xml:space="preserve">The seeded fleet contains 15 units positioned around the scenario centre. Admins can add, edit and retire units; a unit that is en route or on scene cannot be retired mid-job, which returns HTTP 409 with an explanatory message.</w:t>
      </w:r>
    </w:p>
    <w:p>
      <w:pPr>
        <w:pStyle w:val="Heading2"/>
        <w:spacing w:after="120" w:before="300"/>
      </w:pPr>
      <w:r>
        <w:rPr>
          <w:b/>
          <w:bCs/>
          <w:color w:val="16212E"/>
          <w:sz w:val="26"/>
          <w:szCs w:val="26"/>
        </w:rPr>
        <w:t xml:space="preserve">4.6  Dispatch Agent</w:t>
      </w:r>
    </w:p>
    <w:p>
      <w:pPr>
        <w:spacing w:after="220"/>
      </w:pPr>
      <w:r>
        <w:rPr>
          <w:i/>
          <w:iCs/>
          <w:color w:val="55636F"/>
          <w:sz w:val="18"/>
          <w:szCs w:val="18"/>
        </w:rPr>
        <w:t xml:space="preserve">File: app/agents/dispatch.py  ·  Specification section 4.5</w:t>
      </w:r>
    </w:p>
    <w:p>
      <w:pPr>
        <w:spacing w:after="140" w:line="276"/>
      </w:pPr>
      <w:r>
        <w:rPr>
          <w:color w:val="16212E"/>
          <w:sz w:val="21"/>
          <w:szCs w:val="21"/>
        </w:rPr>
        <w:t xml:space="preserve">This is the most technically interesting module. Given an incident, it must choose which unit to recommend — and the obvious answer, the nearest one, is frequently wrong.</w:t>
      </w:r>
    </w:p>
    <w:p>
      <w:pPr>
        <w:pStyle w:val="Heading3"/>
        <w:spacing w:after="90" w:before="230"/>
      </w:pPr>
      <w:r>
        <w:rPr>
          <w:b/>
          <w:bCs/>
          <w:color w:val="C2560F"/>
          <w:sz w:val="22"/>
          <w:szCs w:val="22"/>
        </w:rPr>
        <w:t xml:space="preserve">The two-stage design</w:t>
      </w:r>
    </w:p>
    <w:p>
      <w:pPr>
        <w:spacing w:after="140" w:line="276"/>
      </w:pPr>
      <w:r>
        <w:rPr>
          <w:color w:val="16212E"/>
          <w:sz w:val="21"/>
          <w:szCs w:val="21"/>
        </w:rPr>
        <w:t xml:space="preserve">Getting a true road ETA is expensive. Getting a straight-line distance is nearly free. So the agent does both, in order:</w:t>
      </w:r>
    </w:p>
    <w:p>
      <w:pPr>
        <w:pStyle w:val="ListParagraph"/>
        <w:numPr>
          <w:ilvl w:val="0"/>
          <w:numId w:val="2"/>
        </w:numPr>
        <w:spacing w:after="70" w:line="268"/>
      </w:pPr>
      <w:r>
        <w:rPr>
          <w:b/>
          <w:bCs/>
          <w:color w:val="16212E"/>
          <w:sz w:val="21"/>
          <w:szCs w:val="21"/>
        </w:rPr>
        <w:t xml:space="preserve">Stage 1 — cheap shortlist. </w:t>
      </w:r>
      <w:r>
        <w:rPr>
          <w:color w:val="16212E"/>
          <w:sz w:val="21"/>
          <w:szCs w:val="21"/>
        </w:rPr>
        <w:t xml:space="preserve">gather_candidates() asks the spatial index for units near the incident, filters out anything unavailable or unsuitable, scores each on straight-line proximity, capability match and type affinity, and keeps the top 8.</w:t>
      </w:r>
    </w:p>
    <w:p>
      <w:pPr>
        <w:pStyle w:val="ListParagraph"/>
        <w:numPr>
          <w:ilvl w:val="0"/>
          <w:numId w:val="2"/>
        </w:numPr>
        <w:spacing w:after="70" w:line="268"/>
      </w:pPr>
      <w:r>
        <w:rPr>
          <w:b/>
          <w:bCs/>
          <w:color w:val="16212E"/>
          <w:sz w:val="21"/>
          <w:szCs w:val="21"/>
        </w:rPr>
        <w:t xml:space="preserve">Stage 2 — real ETAs for the top 3. </w:t>
      </w:r>
      <w:r>
        <w:rPr>
          <w:color w:val="16212E"/>
          <w:sz w:val="21"/>
          <w:szCs w:val="21"/>
        </w:rPr>
        <w:t xml:space="preserve">score_with_routes() sends only that shortlist to the Routing Agent, concurrently, and re-ranks on true routed travel time:</w:t>
      </w:r>
    </w:p>
    <w:p>
      <w:pPr>
        <w:shd w:fill="F1F4F7" w:val="clear"/>
        <w:spacing w:after="0" w:line="240"/>
        <w:ind w:left="240"/>
      </w:pPr>
      <w:r>
        <w:rPr>
          <w:rFonts w:ascii="Consolas" w:cs="Consolas" w:eastAsia="Consolas" w:hAnsi="Consolas"/>
          <w:color w:val="24323F"/>
          <w:sz w:val="18"/>
          <w:szCs w:val="18"/>
        </w:rPr>
        <w:t xml:space="preserve">score = 0.52 × eta_score        (1.0 for the fastest unit)</w:t>
      </w:r>
    </w:p>
    <w:p>
      <w:pPr>
        <w:shd w:fill="F1F4F7" w:val="clear"/>
        <w:spacing w:after="0" w:line="240"/>
        <w:ind w:left="240"/>
      </w:pPr>
      <w:r>
        <w:rPr>
          <w:rFonts w:ascii="Consolas" w:cs="Consolas" w:eastAsia="Consolas" w:hAnsi="Consolas"/>
          <w:color w:val="24323F"/>
          <w:sz w:val="18"/>
          <w:szCs w:val="18"/>
        </w:rPr>
        <w:t xml:space="preserve">      + 0.28 × capability_match  (fraction of required equipment carried)</w:t>
      </w:r>
    </w:p>
    <w:p>
      <w:pPr>
        <w:shd w:fill="F1F4F7" w:val="clear"/>
        <w:spacing w:after="0" w:line="240"/>
        <w:ind w:left="240"/>
      </w:pPr>
      <w:r>
        <w:rPr>
          <w:rFonts w:ascii="Consolas" w:cs="Consolas" w:eastAsia="Consolas" w:hAnsi="Consolas"/>
          <w:color w:val="24323F"/>
          <w:sz w:val="18"/>
          <w:szCs w:val="18"/>
        </w:rPr>
        <w:t xml:space="preserve">      + 0.20 × type_affinity     (is an ambulance right for this incident?)</w:t>
      </w:r>
    </w:p>
    <w:p>
      <w:pPr>
        <w:shd w:fill="F1F4F7" w:val="clear"/>
        <w:spacing w:after="150" w:line="240"/>
        <w:ind w:left="240"/>
      </w:pPr>
      <w:r>
        <w:rPr>
          <w:rFonts w:ascii="Consolas" w:cs="Consolas" w:eastAsia="Consolas" w:hAnsi="Consolas"/>
          <w:color w:val="24323F"/>
          <w:sz w:val="18"/>
          <w:szCs w:val="18"/>
        </w:rPr>
        <w:t xml:space="preserve">      − load_penalty             (fatigue from missions already completed)</w:t>
      </w:r>
    </w:p>
    <w:p>
      <w:pPr>
        <w:pBdr>
          <w:left w:val="single" w:color="C2560F" w:sz="14" w:space="14"/>
        </w:pBdr>
        <w:spacing w:after="180" w:before="130" w:line="276"/>
        <w:ind w:left="200"/>
      </w:pPr>
      <w:r>
        <w:rPr>
          <w:b/>
          <w:bCs/>
          <w:color w:val="C2560F"/>
          <w:sz w:val="20"/>
          <w:szCs w:val="20"/>
        </w:rPr>
        <w:t xml:space="preserve">This is the answer to "why not just pick the nearest?"  </w:t>
      </w:r>
      <w:r>
        <w:rPr>
          <w:i/>
          <w:iCs/>
          <w:color w:val="34424E"/>
          <w:sz w:val="20"/>
          <w:szCs w:val="20"/>
        </w:rPr>
        <w:t xml:space="preserve">A unit 400 m closer across a blocked bridge arrives five minutes later. Straight-line distance cannot see that; a routed ETA can. Routing every candidate would be too slow during a burst, so only the shortlist pays that cost.</w:t>
      </w:r>
    </w:p>
    <w:p>
      <w:pPr>
        <w:pStyle w:val="Heading3"/>
        <w:spacing w:after="90" w:before="230"/>
      </w:pPr>
      <w:r>
        <w:rPr>
          <w:b/>
          <w:bCs/>
          <w:color w:val="C2560F"/>
          <w:sz w:val="22"/>
          <w:szCs w:val="22"/>
        </w:rPr>
        <w:t xml:space="preserve">Explainability</w:t>
      </w:r>
    </w:p>
    <w:p>
      <w:pPr>
        <w:spacing w:after="140" w:line="276"/>
      </w:pPr>
      <w:r>
        <w:rPr>
          <w:color w:val="16212E"/>
          <w:sz w:val="21"/>
          <w:szCs w:val="21"/>
        </w:rPr>
        <w:t xml:space="preserve">The specification requires every recommendation to carry a human-readable reason, not just a score. The agent produces one either from the language model or, when unavailable, from a template that references the actual numbers. A real example from a test run:</w:t>
      </w:r>
    </w:p>
    <w:p>
      <w:pPr>
        <w:shd w:fill="F1F4F7" w:val="clear"/>
        <w:spacing w:after="0" w:line="240"/>
        <w:ind w:left="240"/>
      </w:pPr>
      <w:r>
        <w:rPr>
          <w:rFonts w:ascii="Consolas" w:cs="Consolas" w:eastAsia="Consolas" w:hAnsi="Consolas"/>
          <w:color w:val="24323F"/>
          <w:sz w:val="18"/>
          <w:szCs w:val="18"/>
        </w:rPr>
        <w:t xml:space="preserve">"Engine 12 recommended for incident #8 (hazmat, severity 4).</w:t>
      </w:r>
    </w:p>
    <w:p>
      <w:pPr>
        <w:shd w:fill="F1F4F7" w:val="clear"/>
        <w:spacing w:after="0" w:line="240"/>
        <w:ind w:left="240"/>
      </w:pPr>
      <w:r>
        <w:rPr>
          <w:rFonts w:ascii="Consolas" w:cs="Consolas" w:eastAsia="Consolas" w:hAnsi="Consolas"/>
          <w:color w:val="24323F"/>
          <w:sz w:val="18"/>
          <w:szCs w:val="18"/>
        </w:rPr>
        <w:t xml:space="preserve"> ETA 12 min over 7.1 km of road. Carries all required equipment</w:t>
      </w:r>
    </w:p>
    <w:p>
      <w:pPr>
        <w:shd w:fill="F1F4F7" w:val="clear"/>
        <w:spacing w:after="0" w:line="240"/>
        <w:ind w:left="240"/>
      </w:pPr>
      <w:r>
        <w:rPr>
          <w:rFonts w:ascii="Consolas" w:cs="Consolas" w:eastAsia="Consolas" w:hAnsi="Consolas"/>
          <w:color w:val="24323F"/>
          <w:sz w:val="18"/>
          <w:szCs w:val="18"/>
        </w:rPr>
        <w:t xml:space="preserve"> (hazmat_suit, decon_unit). That is 4 min faster than the next</w:t>
      </w:r>
    </w:p>
    <w:p>
      <w:pPr>
        <w:shd w:fill="F1F4F7" w:val="clear"/>
        <w:spacing w:after="150" w:line="240"/>
        <w:ind w:left="240"/>
      </w:pPr>
      <w:r>
        <w:rPr>
          <w:rFonts w:ascii="Consolas" w:cs="Consolas" w:eastAsia="Consolas" w:hAnsi="Consolas"/>
          <w:color w:val="24323F"/>
          <w:sz w:val="18"/>
          <w:szCs w:val="18"/>
        </w:rPr>
        <w:t xml:space="preserve"> option, Engine 11."</w:t>
      </w:r>
    </w:p>
    <w:p>
      <w:pPr>
        <w:spacing w:after="140" w:line="276"/>
      </w:pPr>
      <w:r>
        <w:rPr>
          <w:color w:val="16212E"/>
          <w:sz w:val="21"/>
          <w:szCs w:val="21"/>
        </w:rPr>
        <w:t xml:space="preserve">If no suitable unit exists, the agent does not fail silently — it returns an actionable reason such as "No available unit within 12 km suited to a hazmat incident. Free up a unit or widen the search radius."</w:t>
      </w:r>
    </w:p>
    <w:p>
      <w:pPr>
        <w:pStyle w:val="Heading2"/>
        <w:spacing w:after="120" w:before="300"/>
      </w:pPr>
      <w:r>
        <w:rPr>
          <w:b/>
          <w:bCs/>
          <w:color w:val="16212E"/>
          <w:sz w:val="26"/>
          <w:szCs w:val="26"/>
        </w:rPr>
        <w:t xml:space="preserve">4.7  Routing Agent</w:t>
      </w:r>
    </w:p>
    <w:p>
      <w:pPr>
        <w:spacing w:after="220"/>
      </w:pPr>
      <w:r>
        <w:rPr>
          <w:i/>
          <w:iCs/>
          <w:color w:val="55636F"/>
          <w:sz w:val="18"/>
          <w:szCs w:val="18"/>
        </w:rPr>
        <w:t xml:space="preserve">File: app/agents/routing.py  ·  Specification section 4.6</w:t>
      </w:r>
    </w:p>
    <w:p>
      <w:pPr>
        <w:spacing w:after="140" w:line="276"/>
      </w:pPr>
      <w:r>
        <w:rPr>
          <w:color w:val="16212E"/>
          <w:sz w:val="21"/>
          <w:szCs w:val="21"/>
        </w:rPr>
        <w:t xml:space="preserve">Provides road geometry and travel times. Like the LLM layer, it has two providers behind one interface.</w:t>
      </w:r>
    </w:p>
    <w:p>
      <w:pPr>
        <w:pStyle w:val="ListParagraph"/>
        <w:numPr>
          <w:ilvl w:val="0"/>
          <w:numId w:val="2"/>
        </w:numPr>
        <w:spacing w:after="70" w:line="268"/>
      </w:pPr>
      <w:r>
        <w:rPr>
          <w:b/>
          <w:bCs/>
          <w:color w:val="16212E"/>
          <w:sz w:val="21"/>
          <w:szCs w:val="21"/>
        </w:rPr>
        <w:t xml:space="preserve">OSRM. </w:t>
      </w:r>
      <w:r>
        <w:rPr>
          <w:color w:val="16212E"/>
          <w:sz w:val="21"/>
          <w:szCs w:val="21"/>
        </w:rPr>
        <w:t xml:space="preserve">If OSRM_URL is set, it calls OSRM's HTTP API for true road-network geometry and duration. A circuit breaker disables the provider after three consecutive failures rather than retrying on every incident.</w:t>
      </w:r>
    </w:p>
    <w:p>
      <w:pPr>
        <w:pStyle w:val="ListParagraph"/>
        <w:numPr>
          <w:ilvl w:val="0"/>
          <w:numId w:val="2"/>
        </w:numPr>
        <w:spacing w:after="70" w:line="268"/>
      </w:pPr>
      <w:r>
        <w:rPr>
          <w:b/>
          <w:bCs/>
          <w:color w:val="16212E"/>
          <w:sz w:val="21"/>
          <w:szCs w:val="21"/>
        </w:rPr>
        <w:t xml:space="preserve">Offline estimator. </w:t>
      </w:r>
      <w:r>
        <w:rPr>
          <w:color w:val="16212E"/>
          <w:sz w:val="21"/>
          <w:szCs w:val="21"/>
        </w:rPr>
        <w:t xml:space="preserve">Otherwise it computes great-circle distance scaled by a road factor (1.38), divides by the unit's road speed, adds a 45-second mobilisation overhead, and generates a plausible multi-segment polyline so the map still animates believably. Every response is labelled with its provider so a fallback ETA is never mistaken for a surveyed one.</w:t>
      </w:r>
    </w:p>
    <w:p>
      <w:pPr>
        <w:pStyle w:val="Heading3"/>
        <w:spacing w:after="90" w:before="230"/>
      </w:pPr>
      <w:r>
        <w:rPr>
          <w:b/>
          <w:bCs/>
          <w:color w:val="C2560F"/>
          <w:sz w:val="22"/>
          <w:szCs w:val="22"/>
        </w:rPr>
        <w:t xml:space="preserve">Detours around closures</w:t>
      </w:r>
    </w:p>
    <w:p>
      <w:pPr>
        <w:spacing w:after="140" w:line="276"/>
      </w:pPr>
      <w:r>
        <w:rPr>
          <w:color w:val="16212E"/>
          <w:sz w:val="21"/>
          <w:szCs w:val="21"/>
        </w:rPr>
        <w:t xml:space="preserve">When a commander reports a blocked road, route_is_blocked() checks each route segment's distance to the closure centre. If a route passes through, a detour waypoint is computed perpendicular to the origin-destination line, on whichever side adds less distance, and the route is re-planned through it. Every in-flight route affected by a new closure is replanned immediately and the change is written to the audit log with the new ETA.</w:t>
      </w:r>
    </w:p>
    <w:p>
      <w:pPr>
        <w:pStyle w:val="Heading3"/>
        <w:spacing w:after="90" w:before="230"/>
      </w:pPr>
      <w:r>
        <w:rPr>
          <w:b/>
          <w:bCs/>
          <w:color w:val="C2560F"/>
          <w:sz w:val="22"/>
          <w:szCs w:val="22"/>
        </w:rPr>
        <w:t xml:space="preserve">Multi-stop supply runs</w:t>
      </w:r>
    </w:p>
    <w:p>
      <w:pPr>
        <w:spacing w:after="140" w:line="276"/>
      </w:pPr>
      <w:r>
        <w:rPr>
          <w:color w:val="16212E"/>
          <w:sz w:val="21"/>
          <w:szCs w:val="21"/>
        </w:rPr>
        <w:t xml:space="preserve">A supply truck serving several destinations in one trip uses a priority-weighted nearest-neighbour walk: at each step it chooses the stop minimising distance ÷ priority. A stop twice as urgent is worth travelling meaningfully further for, but a stop twenty times closer is still collected on the way past. Cumulative distance and ETA are attached to each stop, plus a service time allowance.</w:t>
      </w:r>
    </w:p>
    <w:p>
      <w:pPr>
        <w:pStyle w:val="Heading2"/>
        <w:spacing w:after="120" w:before="300"/>
      </w:pPr>
      <w:r>
        <w:rPr>
          <w:b/>
          <w:bCs/>
          <w:color w:val="16212E"/>
          <w:sz w:val="26"/>
          <w:szCs w:val="26"/>
        </w:rPr>
        <w:t xml:space="preserve">4.8  Supervisor Agent (orchestrator)</w:t>
      </w:r>
    </w:p>
    <w:p>
      <w:pPr>
        <w:spacing w:after="220"/>
      </w:pPr>
      <w:r>
        <w:rPr>
          <w:i/>
          <w:iCs/>
          <w:color w:val="55636F"/>
          <w:sz w:val="18"/>
          <w:szCs w:val="18"/>
        </w:rPr>
        <w:t xml:space="preserve">File: app/agents/supervisor.py  ·  Specification section 4.7</w:t>
      </w:r>
    </w:p>
    <w:p>
      <w:pPr>
        <w:spacing w:after="140" w:line="276"/>
      </w:pPr>
      <w:r>
        <w:rPr>
          <w:color w:val="16212E"/>
          <w:sz w:val="21"/>
          <w:szCs w:val="21"/>
        </w:rPr>
        <w:t xml:space="preserve">The Supervisor is where the system's judgement lives. It runs the other agents, decides what reaches a human, and owns every write.</w:t>
      </w:r>
    </w:p>
    <w:p>
      <w:pPr>
        <w:pStyle w:val="Heading3"/>
        <w:spacing w:after="90" w:before="230"/>
      </w:pPr>
      <w:r>
        <w:rPr>
          <w:b/>
          <w:bCs/>
          <w:color w:val="C2560F"/>
          <w:sz w:val="22"/>
          <w:szCs w:val="22"/>
        </w:rPr>
        <w:t xml:space="preserve">Conflict resolution</w:t>
      </w:r>
    </w:p>
    <w:p>
      <w:pPr>
        <w:spacing w:after="140" w:line="276"/>
      </w:pPr>
      <w:r>
        <w:rPr>
          <w:color w:val="16212E"/>
          <w:sz w:val="21"/>
          <w:szCs w:val="21"/>
        </w:rPr>
        <w:t xml:space="preserve">Recommendations in a cycle are generated in urgency order. The Supervisor tracks which units have already been claimed in this cycle. If the Dispatch Agent recommends an already-claimed unit for a lower-urgency incident, it:</w:t>
      </w:r>
    </w:p>
    <w:p>
      <w:pPr>
        <w:pStyle w:val="ListParagraph"/>
        <w:numPr>
          <w:ilvl w:val="1"/>
          <w:numId w:val="2"/>
        </w:numPr>
        <w:spacing w:after="70" w:line="268"/>
      </w:pPr>
      <w:r>
        <w:rPr>
          <w:color w:val="16212E"/>
          <w:sz w:val="21"/>
          <w:szCs w:val="21"/>
        </w:rPr>
        <w:t xml:space="preserve">logs a conflict_detected entry naming both incidents</w:t>
      </w:r>
    </w:p>
    <w:p>
      <w:pPr>
        <w:pStyle w:val="ListParagraph"/>
        <w:numPr>
          <w:ilvl w:val="1"/>
          <w:numId w:val="2"/>
        </w:numPr>
        <w:spacing w:after="70" w:line="268"/>
      </w:pPr>
      <w:r>
        <w:rPr>
          <w:color w:val="16212E"/>
          <w:sz w:val="21"/>
          <w:szCs w:val="21"/>
        </w:rPr>
        <w:t xml:space="preserve">removes the claimed unit from consideration</w:t>
      </w:r>
    </w:p>
    <w:p>
      <w:pPr>
        <w:pStyle w:val="ListParagraph"/>
        <w:numPr>
          <w:ilvl w:val="1"/>
          <w:numId w:val="2"/>
        </w:numPr>
        <w:spacing w:after="70" w:line="268"/>
      </w:pPr>
      <w:r>
        <w:rPr>
          <w:color w:val="16212E"/>
          <w:sz w:val="21"/>
          <w:szCs w:val="21"/>
        </w:rPr>
        <w:t xml:space="preserve">re-evaluates that incident against the remaining alternatives</w:t>
      </w:r>
    </w:p>
    <w:p>
      <w:pPr>
        <w:pStyle w:val="ListParagraph"/>
        <w:numPr>
          <w:ilvl w:val="1"/>
          <w:numId w:val="2"/>
        </w:numPr>
        <w:spacing w:after="70" w:line="268"/>
      </w:pPr>
      <w:r>
        <w:rPr>
          <w:color w:val="16212E"/>
          <w:sz w:val="21"/>
          <w:szCs w:val="21"/>
        </w:rPr>
        <w:t xml:space="preserve">reduces the confidence of the replacement recommendation by 0.12</w:t>
      </w:r>
    </w:p>
    <w:p>
      <w:pPr>
        <w:spacing w:after="140" w:line="276"/>
      </w:pPr>
      <w:r>
        <w:rPr>
          <w:color w:val="16212E"/>
          <w:sz w:val="21"/>
          <w:szCs w:val="21"/>
        </w:rPr>
        <w:t xml:space="preserve">If every suitable unit is committed, it escalates with an explanation rather than recommending an unavailable unit.</w:t>
      </w:r>
    </w:p>
    <w:p>
      <w:pPr>
        <w:pStyle w:val="Heading3"/>
        <w:spacing w:after="90" w:before="230"/>
      </w:pPr>
      <w:r>
        <w:rPr>
          <w:b/>
          <w:bCs/>
          <w:color w:val="C2560F"/>
          <w:sz w:val="22"/>
          <w:szCs w:val="22"/>
        </w:rPr>
        <w:t xml:space="preserve">Escalation rules</w:t>
      </w:r>
    </w:p>
    <w:p>
      <w:pPr>
        <w:spacing w:after="140" w:line="276"/>
      </w:pPr>
      <w:r>
        <w:rPr>
          <w:color w:val="16212E"/>
          <w:sz w:val="21"/>
          <w:szCs w:val="21"/>
        </w:rPr>
        <w:t xml:space="preserve">A recommendation is escalated to the commander — rather than being eligible for auto-approval — whenever any of these hold:</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3200"/>
        <w:gridCol w:w="6160"/>
      </w:tblGrid>
      <w:tr>
        <w:trPr>
          <w:tblHeader/>
        </w:trPr>
        <w:tc>
          <w:tcPr>
            <w:tcW w:type="dxa" w:w="3200"/>
            <w:shd w:fill="E8EDF2" w:val="clear"/>
            <w:tcMar>
              <w:top w:type="dxa" w:w="70"/>
              <w:left w:type="dxa" w:w="110"/>
              <w:bottom w:type="dxa" w:w="70"/>
              <w:right w:type="dxa" w:w="110"/>
            </w:tcMar>
          </w:tcPr>
          <w:p>
            <w:pPr>
              <w:spacing w:after="0" w:line="252"/>
            </w:pPr>
            <w:r>
              <w:rPr>
                <w:b/>
                <w:bCs/>
                <w:color w:val="16212E"/>
                <w:sz w:val="18"/>
                <w:szCs w:val="18"/>
              </w:rPr>
              <w:t xml:space="preserve">Condition</w:t>
            </w:r>
          </w:p>
        </w:tc>
        <w:tc>
          <w:tcPr>
            <w:tcW w:type="dxa" w:w="6160"/>
            <w:shd w:fill="E8EDF2" w:val="clear"/>
            <w:tcMar>
              <w:top w:type="dxa" w:w="70"/>
              <w:left w:type="dxa" w:w="110"/>
              <w:bottom w:type="dxa" w:w="70"/>
              <w:right w:type="dxa" w:w="110"/>
            </w:tcMar>
          </w:tcPr>
          <w:p>
            <w:pPr>
              <w:spacing w:after="0" w:line="252"/>
            </w:pPr>
            <w:r>
              <w:rPr>
                <w:b/>
                <w:bCs/>
                <w:color w:val="16212E"/>
                <w:sz w:val="18"/>
                <w:szCs w:val="18"/>
              </w:rPr>
              <w:t xml:space="preserve">Reason given to the commander</w:t>
            </w:r>
          </w:p>
        </w:tc>
      </w:tr>
      <w:tr>
        <w:tc>
          <w:tcPr>
            <w:tcW w:type="dxa" w:w="3200"/>
            <w:tcMar>
              <w:top w:type="dxa" w:w="70"/>
              <w:left w:type="dxa" w:w="110"/>
              <w:bottom w:type="dxa" w:w="70"/>
              <w:right w:type="dxa" w:w="110"/>
            </w:tcMar>
          </w:tcPr>
          <w:p>
            <w:pPr>
              <w:spacing w:after="0" w:line="252"/>
            </w:pPr>
            <w:r>
              <w:rPr>
                <w:b/>
                <w:bCs/>
                <w:color w:val="16212E"/>
                <w:sz w:val="19"/>
                <w:szCs w:val="19"/>
              </w:rPr>
              <w:t xml:space="preserve">severity ≥ 4</w:t>
            </w:r>
          </w:p>
        </w:tc>
        <w:tc>
          <w:tcPr>
            <w:tcW w:type="dxa" w:w="6160"/>
            <w:tcMar>
              <w:top w:type="dxa" w:w="70"/>
              <w:left w:type="dxa" w:w="110"/>
              <w:bottom w:type="dxa" w:w="70"/>
              <w:right w:type="dxa" w:w="110"/>
            </w:tcMar>
          </w:tcPr>
          <w:p>
            <w:pPr>
              <w:spacing w:after="0" w:line="252"/>
            </w:pPr>
            <w:r>
              <w:rPr>
                <w:color w:val="16212E"/>
                <w:sz w:val="19"/>
                <w:szCs w:val="19"/>
              </w:rPr>
              <w:t xml:space="preserve">Severity 4 incidents always require commander approval</w:t>
            </w:r>
          </w:p>
        </w:tc>
      </w:tr>
      <w:tr>
        <w:tc>
          <w:tcPr>
            <w:tcW w:type="dxa" w:w="3200"/>
            <w:tcMar>
              <w:top w:type="dxa" w:w="70"/>
              <w:left w:type="dxa" w:w="110"/>
              <w:bottom w:type="dxa" w:w="70"/>
              <w:right w:type="dxa" w:w="110"/>
            </w:tcMar>
          </w:tcPr>
          <w:p>
            <w:pPr>
              <w:spacing w:after="0" w:line="252"/>
            </w:pPr>
            <w:r>
              <w:rPr>
                <w:b/>
                <w:bCs/>
                <w:color w:val="16212E"/>
                <w:sz w:val="19"/>
                <w:szCs w:val="19"/>
              </w:rPr>
              <w:t xml:space="preserve">confidence &lt; 0.6</w:t>
            </w:r>
          </w:p>
        </w:tc>
        <w:tc>
          <w:tcPr>
            <w:tcW w:type="dxa" w:w="6160"/>
            <w:tcMar>
              <w:top w:type="dxa" w:w="70"/>
              <w:left w:type="dxa" w:w="110"/>
              <w:bottom w:type="dxa" w:w="70"/>
              <w:right w:type="dxa" w:w="110"/>
            </w:tcMar>
          </w:tcPr>
          <w:p>
            <w:pPr>
              <w:spacing w:after="0" w:line="252"/>
            </w:pPr>
            <w:r>
              <w:rPr>
                <w:color w:val="16212E"/>
                <w:sz w:val="19"/>
                <w:szCs w:val="19"/>
              </w:rPr>
              <w:t xml:space="preserve">Dispatch confidence is low — the top two options are close</w:t>
            </w:r>
          </w:p>
        </w:tc>
      </w:tr>
      <w:tr>
        <w:tc>
          <w:tcPr>
            <w:tcW w:type="dxa" w:w="3200"/>
            <w:tcMar>
              <w:top w:type="dxa" w:w="70"/>
              <w:left w:type="dxa" w:w="110"/>
              <w:bottom w:type="dxa" w:w="70"/>
              <w:right w:type="dxa" w:w="110"/>
            </w:tcMar>
          </w:tcPr>
          <w:p>
            <w:pPr>
              <w:spacing w:after="0" w:line="252"/>
            </w:pPr>
            <w:r>
              <w:rPr>
                <w:b/>
                <w:bCs/>
                <w:color w:val="16212E"/>
                <w:sz w:val="19"/>
                <w:szCs w:val="19"/>
              </w:rPr>
              <w:t xml:space="preserve">incident.needs_review</w:t>
            </w:r>
          </w:p>
        </w:tc>
        <w:tc>
          <w:tcPr>
            <w:tcW w:type="dxa" w:w="6160"/>
            <w:tcMar>
              <w:top w:type="dxa" w:w="70"/>
              <w:left w:type="dxa" w:w="110"/>
              <w:bottom w:type="dxa" w:w="70"/>
              <w:right w:type="dxa" w:w="110"/>
            </w:tcMar>
          </w:tcPr>
          <w:p>
            <w:pPr>
              <w:spacing w:after="0" w:line="252"/>
            </w:pPr>
            <w:r>
              <w:rPr>
                <w:color w:val="16212E"/>
                <w:sz w:val="19"/>
                <w:szCs w:val="19"/>
              </w:rPr>
              <w:t xml:space="preserve">Triage flagged this incident for human review</w:t>
            </w:r>
          </w:p>
        </w:tc>
      </w:tr>
      <w:tr>
        <w:tc>
          <w:tcPr>
            <w:tcW w:type="dxa" w:w="3200"/>
            <w:tcMar>
              <w:top w:type="dxa" w:w="70"/>
              <w:left w:type="dxa" w:w="110"/>
              <w:bottom w:type="dxa" w:w="70"/>
              <w:right w:type="dxa" w:w="110"/>
            </w:tcMar>
          </w:tcPr>
          <w:p>
            <w:pPr>
              <w:spacing w:after="0" w:line="252"/>
            </w:pPr>
            <w:r>
              <w:rPr>
                <w:b/>
                <w:bCs/>
                <w:color w:val="16212E"/>
                <w:sz w:val="19"/>
                <w:szCs w:val="19"/>
              </w:rPr>
              <w:t xml:space="preserve">recommended unit lacks equipment</w:t>
            </w:r>
          </w:p>
        </w:tc>
        <w:tc>
          <w:tcPr>
            <w:tcW w:type="dxa" w:w="6160"/>
            <w:tcMar>
              <w:top w:type="dxa" w:w="70"/>
              <w:left w:type="dxa" w:w="110"/>
              <w:bottom w:type="dxa" w:w="70"/>
              <w:right w:type="dxa" w:w="110"/>
            </w:tcMar>
          </w:tcPr>
          <w:p>
            <w:pPr>
              <w:spacing w:after="0" w:line="252"/>
            </w:pPr>
            <w:r>
              <w:rPr>
                <w:color w:val="16212E"/>
                <w:sz w:val="19"/>
                <w:szCs w:val="19"/>
              </w:rPr>
              <w:t xml:space="preserve">Recommended unit is missing required capabilities</w:t>
            </w:r>
          </w:p>
        </w:tc>
      </w:tr>
    </w:tbl>
    <w:p>
      <w:pPr>
        <w:pBdr>
          <w:left w:val="single" w:color="C2560F" w:sz="14" w:space="14"/>
        </w:pBdr>
        <w:spacing w:after="180" w:before="130" w:line="276"/>
        <w:ind w:left="200"/>
      </w:pPr>
      <w:r>
        <w:rPr>
          <w:b/>
          <w:bCs/>
          <w:color w:val="C2560F"/>
          <w:sz w:val="20"/>
          <w:szCs w:val="20"/>
        </w:rPr>
        <w:t xml:space="preserve">The hard guarantee:  </w:t>
      </w:r>
      <w:r>
        <w:rPr>
          <w:i/>
          <w:iCs/>
          <w:color w:val="34424E"/>
          <w:sz w:val="20"/>
          <w:szCs w:val="20"/>
        </w:rPr>
        <w:t xml:space="preserve">ALLOW_AUTO_APPROVE only ever applies at or below AUTO_APPROVE_MAX_SEVERITY (default 2). Severity 4 and 5 can never be auto-approved whatever the configuration says. tests/test_dispatch.py turns auto-approve on and asserts a severity-5 incident still waits for a human.</w:t>
      </w:r>
    </w:p>
    <w:p>
      <w:pPr>
        <w:pStyle w:val="Heading3"/>
        <w:spacing w:after="90" w:before="230"/>
      </w:pPr>
      <w:r>
        <w:rPr>
          <w:b/>
          <w:bCs/>
          <w:color w:val="C2560F"/>
          <w:sz w:val="22"/>
          <w:szCs w:val="22"/>
        </w:rPr>
        <w:t xml:space="preserve">Pre-emption</w:t>
      </w:r>
    </w:p>
    <w:p>
      <w:pPr>
        <w:spacing w:after="140" w:line="276"/>
      </w:pPr>
      <w:r>
        <w:rPr>
          <w:color w:val="16212E"/>
          <w:sz w:val="21"/>
          <w:szCs w:val="21"/>
        </w:rPr>
        <w:t xml:space="preserve">A critical incident can pull a unit off a lesser job. preempt() releases the unit, returns the previous incident to the pending queue, marks any pending decision on it as superseded, logs the whole thing, and assigns the unit to the new incident.</w:t>
      </w:r>
    </w:p>
    <w:p>
      <w:pPr>
        <w:pStyle w:val="Heading2"/>
        <w:spacing w:after="120" w:before="300"/>
      </w:pPr>
      <w:r>
        <w:rPr>
          <w:b/>
          <w:bCs/>
          <w:color w:val="16212E"/>
          <w:sz w:val="26"/>
          <w:szCs w:val="26"/>
        </w:rPr>
        <w:t xml:space="preserve">4.9  Real-time layer</w:t>
      </w:r>
    </w:p>
    <w:p>
      <w:pPr>
        <w:spacing w:after="220"/>
      </w:pPr>
      <w:r>
        <w:rPr>
          <w:i/>
          <w:iCs/>
          <w:color w:val="55636F"/>
          <w:sz w:val="18"/>
          <w:szCs w:val="18"/>
        </w:rPr>
        <w:t xml:space="preserve">File: app/events.py  ·  Specification sections 4.11 and NFR real-time performance</w:t>
      </w:r>
    </w:p>
    <w:p>
      <w:pPr>
        <w:spacing w:after="140" w:line="276"/>
      </w:pPr>
      <w:r>
        <w:rPr>
          <w:color w:val="16212E"/>
          <w:sz w:val="21"/>
          <w:szCs w:val="21"/>
        </w:rPr>
        <w:t xml:space="preserve">A single EventBus owns every connected WebSocket. Anything that changes shared state publishes a typed event; the dashboard and responder views subscribe. Events carry a topic, a timestamp and a payload, and can be scoped by role or targeted at one responder's device.</w:t>
      </w:r>
    </w:p>
    <w:p>
      <w:pPr>
        <w:spacing w:after="140" w:line="276"/>
      </w:pPr>
      <w:r>
        <w:rPr>
          <w:color w:val="16212E"/>
          <w:sz w:val="21"/>
          <w:szCs w:val="21"/>
        </w:rPr>
        <w:t xml:space="preserve">Dead sockets are dropped during broadcast rather than being allowed to stall the orchestrator. On the client, useLiveState.js merges a REST snapshot taken on mount with the incremental event stream, and reconnects with exponential backoff capped at 15 seconds.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3400"/>
        <w:gridCol w:w="5960"/>
      </w:tblGrid>
      <w:tr>
        <w:trPr>
          <w:tblHeader/>
        </w:trPr>
        <w:tc>
          <w:tcPr>
            <w:tcW w:type="dxa" w:w="3400"/>
            <w:shd w:fill="E8EDF2" w:val="clear"/>
            <w:tcMar>
              <w:top w:type="dxa" w:w="70"/>
              <w:left w:type="dxa" w:w="110"/>
              <w:bottom w:type="dxa" w:w="70"/>
              <w:right w:type="dxa" w:w="110"/>
            </w:tcMar>
          </w:tcPr>
          <w:p>
            <w:pPr>
              <w:spacing w:after="0" w:line="252"/>
            </w:pPr>
            <w:r>
              <w:rPr>
                <w:b/>
                <w:bCs/>
                <w:color w:val="16212E"/>
                <w:sz w:val="18"/>
                <w:szCs w:val="18"/>
              </w:rPr>
              <w:t xml:space="preserve">Topic</w:t>
            </w:r>
          </w:p>
        </w:tc>
        <w:tc>
          <w:tcPr>
            <w:tcW w:type="dxa" w:w="5960"/>
            <w:shd w:fill="E8EDF2" w:val="clear"/>
            <w:tcMar>
              <w:top w:type="dxa" w:w="70"/>
              <w:left w:type="dxa" w:w="110"/>
              <w:bottom w:type="dxa" w:w="70"/>
              <w:right w:type="dxa" w:w="110"/>
            </w:tcMar>
          </w:tcPr>
          <w:p>
            <w:pPr>
              <w:spacing w:after="0" w:line="252"/>
            </w:pPr>
            <w:r>
              <w:rPr>
                <w:b/>
                <w:bCs/>
                <w:color w:val="16212E"/>
                <w:sz w:val="18"/>
                <w:szCs w:val="18"/>
              </w:rPr>
              <w:t xml:space="preserve">Carries</w:t>
            </w:r>
          </w:p>
        </w:tc>
      </w:tr>
      <w:tr>
        <w:tc>
          <w:tcPr>
            <w:tcW w:type="dxa" w:w="3400"/>
            <w:tcMar>
              <w:top w:type="dxa" w:w="70"/>
              <w:left w:type="dxa" w:w="110"/>
              <w:bottom w:type="dxa" w:w="70"/>
              <w:right w:type="dxa" w:w="110"/>
            </w:tcMar>
          </w:tcPr>
          <w:p>
            <w:pPr>
              <w:spacing w:after="0" w:line="252"/>
            </w:pPr>
            <w:r>
              <w:rPr>
                <w:b/>
                <w:bCs/>
                <w:color w:val="16212E"/>
                <w:sz w:val="19"/>
                <w:szCs w:val="19"/>
              </w:rPr>
              <w:t xml:space="preserve">incident.created / updated / resolved</w:t>
            </w:r>
          </w:p>
        </w:tc>
        <w:tc>
          <w:tcPr>
            <w:tcW w:type="dxa" w:w="5960"/>
            <w:tcMar>
              <w:top w:type="dxa" w:w="70"/>
              <w:left w:type="dxa" w:w="110"/>
              <w:bottom w:type="dxa" w:w="70"/>
              <w:right w:type="dxa" w:w="110"/>
            </w:tcMar>
          </w:tcPr>
          <w:p>
            <w:pPr>
              <w:spacing w:after="0" w:line="252"/>
            </w:pPr>
            <w:r>
              <w:rPr>
                <w:color w:val="16212E"/>
                <w:sz w:val="19"/>
                <w:szCs w:val="19"/>
              </w:rPr>
              <w:t xml:space="preserve">The full incident object</w:t>
            </w:r>
          </w:p>
        </w:tc>
      </w:tr>
      <w:tr>
        <w:tc>
          <w:tcPr>
            <w:tcW w:type="dxa" w:w="3400"/>
            <w:tcMar>
              <w:top w:type="dxa" w:w="70"/>
              <w:left w:type="dxa" w:w="110"/>
              <w:bottom w:type="dxa" w:w="70"/>
              <w:right w:type="dxa" w:w="110"/>
            </w:tcMar>
          </w:tcPr>
          <w:p>
            <w:pPr>
              <w:spacing w:after="0" w:line="252"/>
            </w:pPr>
            <w:r>
              <w:rPr>
                <w:b/>
                <w:bCs/>
                <w:color w:val="16212E"/>
                <w:sz w:val="19"/>
                <w:szCs w:val="19"/>
              </w:rPr>
              <w:t xml:space="preserve">resource.updated</w:t>
            </w:r>
          </w:p>
        </w:tc>
        <w:tc>
          <w:tcPr>
            <w:tcW w:type="dxa" w:w="5960"/>
            <w:tcMar>
              <w:top w:type="dxa" w:w="70"/>
              <w:left w:type="dxa" w:w="110"/>
              <w:bottom w:type="dxa" w:w="70"/>
              <w:right w:type="dxa" w:w="110"/>
            </w:tcMar>
          </w:tcPr>
          <w:p>
            <w:pPr>
              <w:spacing w:after="0" w:line="252"/>
            </w:pPr>
            <w:r>
              <w:rPr>
                <w:color w:val="16212E"/>
                <w:sz w:val="19"/>
                <w:szCs w:val="19"/>
              </w:rPr>
              <w:t xml:space="preserve">Full resource including its route</w:t>
            </w:r>
          </w:p>
        </w:tc>
      </w:tr>
      <w:tr>
        <w:tc>
          <w:tcPr>
            <w:tcW w:type="dxa" w:w="3400"/>
            <w:tcMar>
              <w:top w:type="dxa" w:w="70"/>
              <w:left w:type="dxa" w:w="110"/>
              <w:bottom w:type="dxa" w:w="70"/>
              <w:right w:type="dxa" w:w="110"/>
            </w:tcMar>
          </w:tcPr>
          <w:p>
            <w:pPr>
              <w:spacing w:after="0" w:line="252"/>
            </w:pPr>
            <w:r>
              <w:rPr>
                <w:b/>
                <w:bCs/>
                <w:color w:val="16212E"/>
                <w:sz w:val="19"/>
                <w:szCs w:val="19"/>
              </w:rPr>
              <w:t xml:space="preserve">resource.moved</w:t>
            </w:r>
          </w:p>
        </w:tc>
        <w:tc>
          <w:tcPr>
            <w:tcW w:type="dxa" w:w="5960"/>
            <w:tcMar>
              <w:top w:type="dxa" w:w="70"/>
              <w:left w:type="dxa" w:w="110"/>
              <w:bottom w:type="dxa" w:w="70"/>
              <w:right w:type="dxa" w:w="110"/>
            </w:tcMar>
          </w:tcPr>
          <w:p>
            <w:pPr>
              <w:spacing w:after="0" w:line="252"/>
            </w:pPr>
            <w:r>
              <w:rPr>
                <w:color w:val="16212E"/>
                <w:sz w:val="19"/>
                <w:szCs w:val="19"/>
              </w:rPr>
              <w:t xml:space="preserve">Lightweight position ping — id, lat, lng, ETA, progress</w:t>
            </w:r>
          </w:p>
        </w:tc>
      </w:tr>
      <w:tr>
        <w:tc>
          <w:tcPr>
            <w:tcW w:type="dxa" w:w="3400"/>
            <w:tcMar>
              <w:top w:type="dxa" w:w="70"/>
              <w:left w:type="dxa" w:w="110"/>
              <w:bottom w:type="dxa" w:w="70"/>
              <w:right w:type="dxa" w:w="110"/>
            </w:tcMar>
          </w:tcPr>
          <w:p>
            <w:pPr>
              <w:spacing w:after="0" w:line="252"/>
            </w:pPr>
            <w:r>
              <w:rPr>
                <w:b/>
                <w:bCs/>
                <w:color w:val="16212E"/>
                <w:sz w:val="19"/>
                <w:szCs w:val="19"/>
              </w:rPr>
              <w:t xml:space="preserve">decision.created / resolved</w:t>
            </w:r>
          </w:p>
        </w:tc>
        <w:tc>
          <w:tcPr>
            <w:tcW w:type="dxa" w:w="5960"/>
            <w:tcMar>
              <w:top w:type="dxa" w:w="70"/>
              <w:left w:type="dxa" w:w="110"/>
              <w:bottom w:type="dxa" w:w="70"/>
              <w:right w:type="dxa" w:w="110"/>
            </w:tcMar>
          </w:tcPr>
          <w:p>
            <w:pPr>
              <w:spacing w:after="0" w:line="252"/>
            </w:pPr>
            <w:r>
              <w:rPr>
                <w:color w:val="16212E"/>
                <w:sz w:val="19"/>
                <w:szCs w:val="19"/>
              </w:rPr>
              <w:t xml:space="preserve">A dispatch decision</w:t>
            </w:r>
          </w:p>
        </w:tc>
      </w:tr>
      <w:tr>
        <w:tc>
          <w:tcPr>
            <w:tcW w:type="dxa" w:w="3400"/>
            <w:tcMar>
              <w:top w:type="dxa" w:w="70"/>
              <w:left w:type="dxa" w:w="110"/>
              <w:bottom w:type="dxa" w:w="70"/>
              <w:right w:type="dxa" w:w="110"/>
            </w:tcMar>
          </w:tcPr>
          <w:p>
            <w:pPr>
              <w:spacing w:after="0" w:line="252"/>
            </w:pPr>
            <w:r>
              <w:rPr>
                <w:b/>
                <w:bCs/>
                <w:color w:val="16212E"/>
                <w:sz w:val="19"/>
                <w:szCs w:val="19"/>
              </w:rPr>
              <w:t xml:space="preserve">assignment</w:t>
            </w:r>
          </w:p>
        </w:tc>
        <w:tc>
          <w:tcPr>
            <w:tcW w:type="dxa" w:w="5960"/>
            <w:tcMar>
              <w:top w:type="dxa" w:w="70"/>
              <w:left w:type="dxa" w:w="110"/>
              <w:bottom w:type="dxa" w:w="70"/>
              <w:right w:type="dxa" w:w="110"/>
            </w:tcMar>
          </w:tcPr>
          <w:p>
            <w:pPr>
              <w:spacing w:after="0" w:line="252"/>
            </w:pPr>
            <w:r>
              <w:rPr>
                <w:color w:val="16212E"/>
                <w:sz w:val="19"/>
                <w:szCs w:val="19"/>
              </w:rPr>
              <w:t xml:space="preserve">Sent only to the assigned responder's device</w:t>
            </w:r>
          </w:p>
        </w:tc>
      </w:tr>
      <w:tr>
        <w:tc>
          <w:tcPr>
            <w:tcW w:type="dxa" w:w="3400"/>
            <w:tcMar>
              <w:top w:type="dxa" w:w="70"/>
              <w:left w:type="dxa" w:w="110"/>
              <w:bottom w:type="dxa" w:w="70"/>
              <w:right w:type="dxa" w:w="110"/>
            </w:tcMar>
          </w:tcPr>
          <w:p>
            <w:pPr>
              <w:spacing w:after="0" w:line="252"/>
            </w:pPr>
            <w:r>
              <w:rPr>
                <w:b/>
                <w:bCs/>
                <w:color w:val="16212E"/>
                <w:sz w:val="19"/>
                <w:szCs w:val="19"/>
              </w:rPr>
              <w:t xml:space="preserve">log.appended</w:t>
            </w:r>
          </w:p>
        </w:tc>
        <w:tc>
          <w:tcPr>
            <w:tcW w:type="dxa" w:w="5960"/>
            <w:tcMar>
              <w:top w:type="dxa" w:w="70"/>
              <w:left w:type="dxa" w:w="110"/>
              <w:bottom w:type="dxa" w:w="70"/>
              <w:right w:type="dxa" w:w="110"/>
            </w:tcMar>
          </w:tcPr>
          <w:p>
            <w:pPr>
              <w:spacing w:after="0" w:line="252"/>
            </w:pPr>
            <w:r>
              <w:rPr>
                <w:color w:val="16212E"/>
                <w:sz w:val="19"/>
                <w:szCs w:val="19"/>
              </w:rPr>
              <w:t xml:space="preserve">One audit entry</w:t>
            </w:r>
          </w:p>
        </w:tc>
      </w:tr>
      <w:tr>
        <w:tc>
          <w:tcPr>
            <w:tcW w:type="dxa" w:w="3400"/>
            <w:tcMar>
              <w:top w:type="dxa" w:w="70"/>
              <w:left w:type="dxa" w:w="110"/>
              <w:bottom w:type="dxa" w:w="70"/>
              <w:right w:type="dxa" w:w="110"/>
            </w:tcMar>
          </w:tcPr>
          <w:p>
            <w:pPr>
              <w:spacing w:after="0" w:line="252"/>
            </w:pPr>
            <w:r>
              <w:rPr>
                <w:b/>
                <w:bCs/>
                <w:color w:val="16212E"/>
                <w:sz w:val="19"/>
                <w:szCs w:val="19"/>
              </w:rPr>
              <w:t xml:space="preserve">alert</w:t>
            </w:r>
          </w:p>
        </w:tc>
        <w:tc>
          <w:tcPr>
            <w:tcW w:type="dxa" w:w="5960"/>
            <w:tcMar>
              <w:top w:type="dxa" w:w="70"/>
              <w:left w:type="dxa" w:w="110"/>
              <w:bottom w:type="dxa" w:w="70"/>
              <w:right w:type="dxa" w:w="110"/>
            </w:tcMar>
          </w:tcPr>
          <w:p>
            <w:pPr>
              <w:spacing w:after="0" w:line="252"/>
            </w:pPr>
            <w:r>
              <w:rPr>
                <w:color w:val="16212E"/>
                <w:sz w:val="19"/>
                <w:szCs w:val="19"/>
              </w:rPr>
              <w:t xml:space="preserve">Toast notification — level, title, message</w:t>
            </w:r>
          </w:p>
        </w:tc>
      </w:tr>
      <w:tr>
        <w:tc>
          <w:tcPr>
            <w:tcW w:type="dxa" w:w="3400"/>
            <w:tcMar>
              <w:top w:type="dxa" w:w="70"/>
              <w:left w:type="dxa" w:w="110"/>
              <w:bottom w:type="dxa" w:w="70"/>
              <w:right w:type="dxa" w:w="110"/>
            </w:tcMar>
          </w:tcPr>
          <w:p>
            <w:pPr>
              <w:spacing w:after="0" w:line="252"/>
            </w:pPr>
            <w:r>
              <w:rPr>
                <w:b/>
                <w:bCs/>
                <w:color w:val="16212E"/>
                <w:sz w:val="19"/>
                <w:szCs w:val="19"/>
              </w:rPr>
              <w:t xml:space="preserve">queue.tick</w:t>
            </w:r>
          </w:p>
        </w:tc>
        <w:tc>
          <w:tcPr>
            <w:tcW w:type="dxa" w:w="5960"/>
            <w:tcMar>
              <w:top w:type="dxa" w:w="70"/>
              <w:left w:type="dxa" w:w="110"/>
              <w:bottom w:type="dxa" w:w="70"/>
              <w:right w:type="dxa" w:w="110"/>
            </w:tcMar>
          </w:tcPr>
          <w:p>
            <w:pPr>
              <w:spacing w:after="0" w:line="252"/>
            </w:pPr>
            <w:r>
              <w:rPr>
                <w:color w:val="16212E"/>
                <w:sz w:val="19"/>
                <w:szCs w:val="19"/>
              </w:rPr>
              <w:t xml:space="preserve">Cycle summary and the top-ranked incidents</w:t>
            </w:r>
          </w:p>
        </w:tc>
      </w:tr>
    </w:tbl>
    <w:p>
      <w:pPr>
        <w:pStyle w:val="Heading2"/>
        <w:spacing w:after="120" w:before="300"/>
      </w:pPr>
      <w:r>
        <w:rPr>
          <w:b/>
          <w:bCs/>
          <w:color w:val="16212E"/>
          <w:sz w:val="26"/>
          <w:szCs w:val="26"/>
        </w:rPr>
        <w:t xml:space="preserve">4.10  Vehicle simulation</w:t>
      </w:r>
    </w:p>
    <w:p>
      <w:pPr>
        <w:spacing w:after="220"/>
      </w:pPr>
      <w:r>
        <w:rPr>
          <w:i/>
          <w:iCs/>
          <w:color w:val="55636F"/>
          <w:sz w:val="18"/>
          <w:szCs w:val="18"/>
        </w:rPr>
        <w:t xml:space="preserve">File: app/services/simulation.py  ·  Specification section 4.10</w:t>
      </w:r>
    </w:p>
    <w:p>
      <w:pPr>
        <w:spacing w:after="140" w:line="276"/>
      </w:pPr>
      <w:r>
        <w:rPr>
          <w:color w:val="16212E"/>
          <w:sz w:val="21"/>
          <w:szCs w:val="21"/>
        </w:rPr>
        <w:t xml:space="preserve">No real fleet exists, so a loop advances every en-route unit along its assigned polyline once per second and publishes a position event. The distance covered per tick is:</w:t>
      </w:r>
    </w:p>
    <w:p>
      <w:pPr>
        <w:shd w:fill="F1F4F7" w:val="clear"/>
        <w:spacing w:after="150" w:line="240"/>
        <w:ind w:left="240"/>
      </w:pPr>
      <w:r>
        <w:rPr>
          <w:rFonts w:ascii="Consolas" w:cs="Consolas" w:eastAsia="Consolas" w:hAnsi="Consolas"/>
          <w:color w:val="24323F"/>
          <w:sz w:val="18"/>
          <w:szCs w:val="18"/>
        </w:rPr>
        <w:t xml:space="preserve">step = speed_m_per_s × SIM_TICK_SECONDS × SIM_SPEED_MULTIPLIER</w:t>
      </w:r>
    </w:p>
    <w:p>
      <w:pPr>
        <w:spacing w:after="140" w:line="276"/>
      </w:pPr>
      <w:r>
        <w:rPr>
          <w:color w:val="16212E"/>
          <w:sz w:val="21"/>
          <w:szCs w:val="21"/>
        </w:rPr>
        <w:t xml:space="preserve">SIM_SPEED_MULTIPLIER defaults to 12, compressing a twelve-minute drive into one minute for demonstration. Nothing upstream is aware of this — the rest of the system treats simulated pings exactly as it would treat real GPS, which is what makes the layer replaceable by real hardware without touching anything else.</w:t>
      </w:r>
    </w:p>
    <w:p>
      <w:pPr>
        <w:spacing w:after="140" w:line="276"/>
      </w:pPr>
      <w:r>
        <w:rPr>
          <w:color w:val="16212E"/>
          <w:sz w:val="21"/>
          <w:szCs w:val="21"/>
        </w:rPr>
        <w:t xml:space="preserve">On arrival the loop flips the unit to on_scene, stamps the incident's on_scene_at timestamp (which the analytics module later reads), logs the arrival and alerts the commander. Units released from a resolved incident are routed home and become available again when they arrive.</w:t>
      </w:r>
    </w:p>
    <w:p>
      <w:pPr>
        <w:pStyle w:val="Heading2"/>
        <w:spacing w:after="120" w:before="300"/>
      </w:pPr>
      <w:r>
        <w:rPr>
          <w:b/>
          <w:bCs/>
          <w:color w:val="16212E"/>
          <w:sz w:val="26"/>
          <w:szCs w:val="26"/>
        </w:rPr>
        <w:t xml:space="preserve">4.11  Command dashboard and responder view</w:t>
      </w:r>
    </w:p>
    <w:p>
      <w:pPr>
        <w:spacing w:after="220"/>
      </w:pPr>
      <w:r>
        <w:rPr>
          <w:i/>
          <w:iCs/>
          <w:color w:val="55636F"/>
          <w:sz w:val="18"/>
          <w:szCs w:val="18"/>
        </w:rPr>
        <w:t xml:space="preserve">Files: frontend/src/  ·  Specification sections 4.8 and 4.9</w:t>
      </w:r>
    </w:p>
    <w:p>
      <w:pPr>
        <w:spacing w:after="140" w:line="276"/>
      </w:pPr>
      <w:r>
        <w:rPr>
          <w:color w:val="16212E"/>
          <w:sz w:val="21"/>
          <w:szCs w:val="21"/>
        </w:rPr>
        <w:t xml:space="preserve">The dashboard is a three-column layout: the ranked incident queue on the left, the live map in the centre, and the decision panel plus audit log on the right.</w:t>
      </w:r>
    </w:p>
    <w:p>
      <w:pPr>
        <w:pStyle w:val="ListParagraph"/>
        <w:numPr>
          <w:ilvl w:val="0"/>
          <w:numId w:val="2"/>
        </w:numPr>
        <w:spacing w:after="70" w:line="268"/>
      </w:pPr>
      <w:r>
        <w:rPr>
          <w:b/>
          <w:bCs/>
          <w:color w:val="16212E"/>
          <w:sz w:val="21"/>
          <w:szCs w:val="21"/>
        </w:rPr>
        <w:t xml:space="preserve">The urgency spine.</w:t>
      </w:r>
      <w:r>
        <w:rPr>
          <w:color w:val="16212E"/>
          <w:sz w:val="21"/>
          <w:szCs w:val="21"/>
        </w:rPr>
        <w:t xml:space="preserve"> Each queue row carries a thin vertical bar on its left edge whose fill height is the incident's current urgency score. Because urgency includes an ageing term, an unanswered incident visibly climbs its own gutter while you watch — something a plain sorted list cannot show.</w:t>
      </w:r>
    </w:p>
    <w:p>
      <w:pPr>
        <w:pStyle w:val="ListParagraph"/>
        <w:numPr>
          <w:ilvl w:val="0"/>
          <w:numId w:val="2"/>
        </w:numPr>
        <w:spacing w:after="70" w:line="268"/>
      </w:pPr>
      <w:r>
        <w:rPr>
          <w:b/>
          <w:bCs/>
          <w:color w:val="16212E"/>
          <w:sz w:val="21"/>
          <w:szCs w:val="21"/>
        </w:rPr>
        <w:t xml:space="preserve">The map is driven imperatively.</w:t>
      </w:r>
      <w:r>
        <w:rPr>
          <w:color w:val="16212E"/>
          <w:sz w:val="21"/>
          <w:szCs w:val="21"/>
        </w:rPr>
        <w:t xml:space="preserve"> With a dozen units pinging every second, tearing down and rebuilding Leaflet markers on each render would make the map flicker. Instead each entity keeps a stable marker and only its position and style are updated.</w:t>
      </w:r>
    </w:p>
    <w:p>
      <w:pPr>
        <w:pStyle w:val="ListParagraph"/>
        <w:numPr>
          <w:ilvl w:val="0"/>
          <w:numId w:val="2"/>
        </w:numPr>
        <w:spacing w:after="70" w:line="268"/>
      </w:pPr>
      <w:r>
        <w:rPr>
          <w:b/>
          <w:bCs/>
          <w:color w:val="16212E"/>
          <w:sz w:val="21"/>
          <w:szCs w:val="21"/>
        </w:rPr>
        <w:t xml:space="preserve">The decision panel shows the alternatives.</w:t>
      </w:r>
      <w:r>
        <w:rPr>
          <w:color w:val="16212E"/>
          <w:sz w:val="21"/>
          <w:szCs w:val="21"/>
        </w:rPr>
        <w:t xml:space="preserve"> A commander who cannot see what the agent rejected cannot meaningfully override it, so the panel lists the runner-up units with their ETAs and a one-click "send this instead" action.</w:t>
      </w:r>
    </w:p>
    <w:p>
      <w:pPr>
        <w:pStyle w:val="ListParagraph"/>
        <w:numPr>
          <w:ilvl w:val="0"/>
          <w:numId w:val="2"/>
        </w:numPr>
        <w:spacing w:after="70" w:line="268"/>
      </w:pPr>
      <w:r>
        <w:rPr>
          <w:b/>
          <w:bCs/>
          <w:color w:val="16212E"/>
          <w:sz w:val="21"/>
          <w:szCs w:val="21"/>
        </w:rPr>
        <w:t xml:space="preserve">The responder view is deliberately narrow.</w:t>
      </w:r>
      <w:r>
        <w:rPr>
          <w:color w:val="16212E"/>
          <w:sz w:val="21"/>
          <w:szCs w:val="21"/>
        </w:rPr>
        <w:t xml:space="preserve"> Someone reading it is in a moving vehicle. One assignment, one route, one countdown, three large buttons: rolling, on scene, resolved.</w:t>
      </w:r>
    </w:p>
    <w:p>
      <w:pPr>
        <w:pStyle w:val="Heading2"/>
        <w:spacing w:after="120" w:before="300"/>
      </w:pPr>
      <w:r>
        <w:rPr>
          <w:b/>
          <w:bCs/>
          <w:color w:val="16212E"/>
          <w:sz w:val="26"/>
          <w:szCs w:val="26"/>
        </w:rPr>
        <w:t xml:space="preserve">4.12  After-action analytics</w:t>
      </w:r>
    </w:p>
    <w:p>
      <w:pPr>
        <w:spacing w:after="220"/>
      </w:pPr>
      <w:r>
        <w:rPr>
          <w:i/>
          <w:iCs/>
          <w:color w:val="55636F"/>
          <w:sz w:val="18"/>
          <w:szCs w:val="18"/>
        </w:rPr>
        <w:t xml:space="preserve">File: app/services/analytics.py  ·  Specification section 4.12</w:t>
      </w:r>
    </w:p>
    <w:p>
      <w:pPr>
        <w:spacing w:after="140" w:line="276"/>
      </w:pPr>
      <w:r>
        <w:rPr>
          <w:color w:val="16212E"/>
          <w:sz w:val="21"/>
          <w:szCs w:val="21"/>
        </w:rPr>
        <w:t xml:space="preserve">Two audiences. Operationally it answers "how fast are we actually responding?". For the project report it answers "was the agent any good?"</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3100"/>
        <w:gridCol w:w="6260"/>
      </w:tblGrid>
      <w:tr>
        <w:trPr>
          <w:tblHeader/>
        </w:trPr>
        <w:tc>
          <w:tcPr>
            <w:tcW w:type="dxa" w:w="3100"/>
            <w:shd w:fill="E8EDF2" w:val="clear"/>
            <w:tcMar>
              <w:top w:type="dxa" w:w="70"/>
              <w:left w:type="dxa" w:w="110"/>
              <w:bottom w:type="dxa" w:w="70"/>
              <w:right w:type="dxa" w:w="110"/>
            </w:tcMar>
          </w:tcPr>
          <w:p>
            <w:pPr>
              <w:spacing w:after="0" w:line="252"/>
            </w:pPr>
            <w:r>
              <w:rPr>
                <w:b/>
                <w:bCs/>
                <w:color w:val="16212E"/>
                <w:sz w:val="18"/>
                <w:szCs w:val="18"/>
              </w:rPr>
              <w:t xml:space="preserve">Metric</w:t>
            </w:r>
          </w:p>
        </w:tc>
        <w:tc>
          <w:tcPr>
            <w:tcW w:type="dxa" w:w="6260"/>
            <w:shd w:fill="E8EDF2" w:val="clear"/>
            <w:tcMar>
              <w:top w:type="dxa" w:w="70"/>
              <w:left w:type="dxa" w:w="110"/>
              <w:bottom w:type="dxa" w:w="70"/>
              <w:right w:type="dxa" w:w="110"/>
            </w:tcMar>
          </w:tcPr>
          <w:p>
            <w:pPr>
              <w:spacing w:after="0" w:line="252"/>
            </w:pPr>
            <w:r>
              <w:rPr>
                <w:b/>
                <w:bCs/>
                <w:color w:val="16212E"/>
                <w:sz w:val="18"/>
                <w:szCs w:val="18"/>
              </w:rPr>
              <w:t xml:space="preserve">How it is computed</w:t>
            </w:r>
          </w:p>
        </w:tc>
      </w:tr>
      <w:tr>
        <w:tc>
          <w:tcPr>
            <w:tcW w:type="dxa" w:w="3100"/>
            <w:tcMar>
              <w:top w:type="dxa" w:w="70"/>
              <w:left w:type="dxa" w:w="110"/>
              <w:bottom w:type="dxa" w:w="70"/>
              <w:right w:type="dxa" w:w="110"/>
            </w:tcMar>
          </w:tcPr>
          <w:p>
            <w:pPr>
              <w:spacing w:after="0" w:line="252"/>
            </w:pPr>
            <w:r>
              <w:rPr>
                <w:b/>
                <w:bCs/>
                <w:color w:val="16212E"/>
                <w:sz w:val="19"/>
                <w:szCs w:val="19"/>
              </w:rPr>
              <w:t xml:space="preserve">Median time to dispatch</w:t>
            </w:r>
          </w:p>
        </w:tc>
        <w:tc>
          <w:tcPr>
            <w:tcW w:type="dxa" w:w="6260"/>
            <w:tcMar>
              <w:top w:type="dxa" w:w="70"/>
              <w:left w:type="dxa" w:w="110"/>
              <w:bottom w:type="dxa" w:w="70"/>
              <w:right w:type="dxa" w:w="110"/>
            </w:tcMar>
          </w:tcPr>
          <w:p>
            <w:pPr>
              <w:spacing w:after="0" w:line="252"/>
            </w:pPr>
            <w:r>
              <w:rPr>
                <w:color w:val="16212E"/>
                <w:sz w:val="19"/>
                <w:szCs w:val="19"/>
              </w:rPr>
              <w:t xml:space="preserve">created_at → first_dispatch_at, median across incidents</w:t>
            </w:r>
          </w:p>
        </w:tc>
      </w:tr>
      <w:tr>
        <w:tc>
          <w:tcPr>
            <w:tcW w:type="dxa" w:w="3100"/>
            <w:tcMar>
              <w:top w:type="dxa" w:w="70"/>
              <w:left w:type="dxa" w:w="110"/>
              <w:bottom w:type="dxa" w:w="70"/>
              <w:right w:type="dxa" w:w="110"/>
            </w:tcMar>
          </w:tcPr>
          <w:p>
            <w:pPr>
              <w:spacing w:after="0" w:line="252"/>
            </w:pPr>
            <w:r>
              <w:rPr>
                <w:b/>
                <w:bCs/>
                <w:color w:val="16212E"/>
                <w:sz w:val="19"/>
                <w:szCs w:val="19"/>
              </w:rPr>
              <w:t xml:space="preserve">Median time to on scene</w:t>
            </w:r>
          </w:p>
        </w:tc>
        <w:tc>
          <w:tcPr>
            <w:tcW w:type="dxa" w:w="6260"/>
            <w:tcMar>
              <w:top w:type="dxa" w:w="70"/>
              <w:left w:type="dxa" w:w="110"/>
              <w:bottom w:type="dxa" w:w="70"/>
              <w:right w:type="dxa" w:w="110"/>
            </w:tcMar>
          </w:tcPr>
          <w:p>
            <w:pPr>
              <w:spacing w:after="0" w:line="252"/>
            </w:pPr>
            <w:r>
              <w:rPr>
                <w:color w:val="16212E"/>
                <w:sz w:val="19"/>
                <w:szCs w:val="19"/>
              </w:rPr>
              <w:t xml:space="preserve">created_at → on_scene_at</w:t>
            </w:r>
          </w:p>
        </w:tc>
      </w:tr>
      <w:tr>
        <w:tc>
          <w:tcPr>
            <w:tcW w:type="dxa" w:w="3100"/>
            <w:tcMar>
              <w:top w:type="dxa" w:w="70"/>
              <w:left w:type="dxa" w:w="110"/>
              <w:bottom w:type="dxa" w:w="70"/>
              <w:right w:type="dxa" w:w="110"/>
            </w:tcMar>
          </w:tcPr>
          <w:p>
            <w:pPr>
              <w:spacing w:after="0" w:line="252"/>
            </w:pPr>
            <w:r>
              <w:rPr>
                <w:b/>
                <w:bCs/>
                <w:color w:val="16212E"/>
                <w:sz w:val="19"/>
                <w:szCs w:val="19"/>
              </w:rPr>
              <w:t xml:space="preserve">Deduplication ratio</w:t>
            </w:r>
          </w:p>
        </w:tc>
        <w:tc>
          <w:tcPr>
            <w:tcW w:type="dxa" w:w="6260"/>
            <w:tcMar>
              <w:top w:type="dxa" w:w="70"/>
              <w:left w:type="dxa" w:w="110"/>
              <w:bottom w:type="dxa" w:w="70"/>
              <w:right w:type="dxa" w:w="110"/>
            </w:tcMar>
          </w:tcPr>
          <w:p>
            <w:pPr>
              <w:spacing w:after="0" w:line="252"/>
            </w:pPr>
            <w:r>
              <w:rPr>
                <w:color w:val="16212E"/>
                <w:sz w:val="19"/>
                <w:szCs w:val="19"/>
              </w:rPr>
              <w:t xml:space="preserve">1 − (incidents ÷ reports)</w:t>
            </w:r>
          </w:p>
        </w:tc>
      </w:tr>
      <w:tr>
        <w:tc>
          <w:tcPr>
            <w:tcW w:type="dxa" w:w="3100"/>
            <w:tcMar>
              <w:top w:type="dxa" w:w="70"/>
              <w:left w:type="dxa" w:w="110"/>
              <w:bottom w:type="dxa" w:w="70"/>
              <w:right w:type="dxa" w:w="110"/>
            </w:tcMar>
          </w:tcPr>
          <w:p>
            <w:pPr>
              <w:spacing w:after="0" w:line="252"/>
            </w:pPr>
            <w:r>
              <w:rPr>
                <w:b/>
                <w:bCs/>
                <w:color w:val="16212E"/>
                <w:sz w:val="19"/>
                <w:szCs w:val="19"/>
              </w:rPr>
              <w:t xml:space="preserve">Agent acceptance rate</w:t>
            </w:r>
          </w:p>
        </w:tc>
        <w:tc>
          <w:tcPr>
            <w:tcW w:type="dxa" w:w="6260"/>
            <w:tcMar>
              <w:top w:type="dxa" w:w="70"/>
              <w:left w:type="dxa" w:w="110"/>
              <w:bottom w:type="dxa" w:w="70"/>
              <w:right w:type="dxa" w:w="110"/>
            </w:tcMar>
          </w:tcPr>
          <w:p>
            <w:pPr>
              <w:spacing w:after="0" w:line="252"/>
            </w:pPr>
            <w:r>
              <w:rPr>
                <w:color w:val="16212E"/>
                <w:sz w:val="19"/>
                <w:szCs w:val="19"/>
              </w:rPr>
              <w:t xml:space="preserve">accepted ÷ (accepted + overridden + rejected)</w:t>
            </w:r>
          </w:p>
        </w:tc>
      </w:tr>
      <w:tr>
        <w:tc>
          <w:tcPr>
            <w:tcW w:type="dxa" w:w="3100"/>
            <w:tcMar>
              <w:top w:type="dxa" w:w="70"/>
              <w:left w:type="dxa" w:w="110"/>
              <w:bottom w:type="dxa" w:w="70"/>
              <w:right w:type="dxa" w:w="110"/>
            </w:tcMar>
          </w:tcPr>
          <w:p>
            <w:pPr>
              <w:spacing w:after="0" w:line="252"/>
            </w:pPr>
            <w:r>
              <w:rPr>
                <w:b/>
                <w:bCs/>
                <w:color w:val="16212E"/>
                <w:sz w:val="19"/>
                <w:szCs w:val="19"/>
              </w:rPr>
              <w:t xml:space="preserve">Resource utilisation</w:t>
            </w:r>
          </w:p>
        </w:tc>
        <w:tc>
          <w:tcPr>
            <w:tcW w:type="dxa" w:w="6260"/>
            <w:tcMar>
              <w:top w:type="dxa" w:w="70"/>
              <w:left w:type="dxa" w:w="110"/>
              <w:bottom w:type="dxa" w:w="70"/>
              <w:right w:type="dxa" w:w="110"/>
            </w:tcMar>
          </w:tcPr>
          <w:p>
            <w:pPr>
              <w:spacing w:after="0" w:line="252"/>
            </w:pPr>
            <w:r>
              <w:rPr>
                <w:color w:val="16212E"/>
                <w:sz w:val="19"/>
                <w:szCs w:val="19"/>
              </w:rPr>
              <w:t xml:space="preserve">busy_seconds ÷ elapsed mission window, per unit</w:t>
            </w:r>
          </w:p>
        </w:tc>
      </w:tr>
    </w:tbl>
    <w:p>
      <w:pPr>
        <w:pBdr>
          <w:left w:val="single" w:color="C2560F" w:sz="14" w:space="14"/>
        </w:pBdr>
        <w:spacing w:after="180" w:before="130" w:line="276"/>
        <w:ind w:left="200"/>
      </w:pPr>
      <w:r>
        <w:rPr>
          <w:b/>
          <w:bCs/>
          <w:color w:val="C2560F"/>
          <w:sz w:val="20"/>
          <w:szCs w:val="20"/>
        </w:rPr>
        <w:t xml:space="preserve">Why the acceptance rate is computed that way:  </w:t>
      </w:r>
      <w:r>
        <w:rPr>
          <w:i/>
          <w:iCs/>
          <w:color w:val="34424E"/>
          <w:sz w:val="20"/>
          <w:szCs w:val="20"/>
        </w:rPr>
        <w:t xml:space="preserve">it counts only decisions a human actually ruled on. Auto-approved and superseded decisions are excluded, because counting them would let the system flatter itself.</w:t>
      </w:r>
    </w:p>
    <w:p>
      <w:pPr>
        <w:pStyle w:val="Heading1"/>
        <w:pageBreakBefore/>
        <w:spacing w:after="170" w:before="380"/>
      </w:pPr>
      <w:r>
        <w:rPr>
          <w:b/>
          <w:bCs/>
          <w:color w:val="16212E"/>
          <w:sz w:val="34"/>
          <w:szCs w:val="34"/>
        </w:rPr>
        <w:t xml:space="preserve">5.  End-to-end trace: one report becomes a dispatch</w:t>
      </w:r>
    </w:p>
    <w:p>
      <w:pPr>
        <w:spacing w:after="140" w:line="276"/>
      </w:pPr>
      <w:r>
        <w:rPr>
          <w:color w:val="16212E"/>
          <w:sz w:val="21"/>
          <w:szCs w:val="21"/>
        </w:rPr>
        <w:t xml:space="preserve">This is the single most useful thing to be able to narrate in an evaluation. Follow one report all the way through.</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500"/>
        <w:gridCol w:w="2000"/>
        <w:gridCol w:w="2200"/>
        <w:gridCol w:w="4660"/>
      </w:tblGrid>
      <w:tr>
        <w:trPr>
          <w:tblHeader/>
        </w:trPr>
        <w:tc>
          <w:tcPr>
            <w:tcW w:type="dxa" w:w="500"/>
            <w:shd w:fill="E8EDF2" w:val="clear"/>
            <w:tcMar>
              <w:top w:type="dxa" w:w="70"/>
              <w:left w:type="dxa" w:w="110"/>
              <w:bottom w:type="dxa" w:w="70"/>
              <w:right w:type="dxa" w:w="110"/>
            </w:tcMar>
          </w:tcPr>
          <w:p>
            <w:pPr>
              <w:spacing w:after="0" w:line="252"/>
            </w:pPr>
            <w:r>
              <w:rPr>
                <w:b/>
                <w:bCs/>
                <w:color w:val="16212E"/>
                <w:sz w:val="18"/>
                <w:szCs w:val="18"/>
              </w:rPr>
              <w:t xml:space="preserve">#</w:t>
            </w:r>
          </w:p>
        </w:tc>
        <w:tc>
          <w:tcPr>
            <w:tcW w:type="dxa" w:w="2000"/>
            <w:shd w:fill="E8EDF2" w:val="clear"/>
            <w:tcMar>
              <w:top w:type="dxa" w:w="70"/>
              <w:left w:type="dxa" w:w="110"/>
              <w:bottom w:type="dxa" w:w="70"/>
              <w:right w:type="dxa" w:w="110"/>
            </w:tcMar>
          </w:tcPr>
          <w:p>
            <w:pPr>
              <w:spacing w:after="0" w:line="252"/>
            </w:pPr>
            <w:r>
              <w:rPr>
                <w:b/>
                <w:bCs/>
                <w:color w:val="16212E"/>
                <w:sz w:val="18"/>
                <w:szCs w:val="18"/>
              </w:rPr>
              <w:t xml:space="preserve">What happens</w:t>
            </w:r>
          </w:p>
        </w:tc>
        <w:tc>
          <w:tcPr>
            <w:tcW w:type="dxa" w:w="2200"/>
            <w:shd w:fill="E8EDF2" w:val="clear"/>
            <w:tcMar>
              <w:top w:type="dxa" w:w="70"/>
              <w:left w:type="dxa" w:w="110"/>
              <w:bottom w:type="dxa" w:w="70"/>
              <w:right w:type="dxa" w:w="110"/>
            </w:tcMar>
          </w:tcPr>
          <w:p>
            <w:pPr>
              <w:spacing w:after="0" w:line="252"/>
            </w:pPr>
            <w:r>
              <w:rPr>
                <w:b/>
                <w:bCs/>
                <w:color w:val="16212E"/>
                <w:sz w:val="18"/>
                <w:szCs w:val="18"/>
              </w:rPr>
              <w:t xml:space="preserve">Where</w:t>
            </w:r>
          </w:p>
        </w:tc>
        <w:tc>
          <w:tcPr>
            <w:tcW w:type="dxa" w:w="4660"/>
            <w:shd w:fill="E8EDF2" w:val="clear"/>
            <w:tcMar>
              <w:top w:type="dxa" w:w="70"/>
              <w:left w:type="dxa" w:w="110"/>
              <w:bottom w:type="dxa" w:w="70"/>
              <w:right w:type="dxa" w:w="110"/>
            </w:tcMar>
          </w:tcPr>
          <w:p>
            <w:pPr>
              <w:spacing w:after="0" w:line="252"/>
            </w:pPr>
            <w:r>
              <w:rPr>
                <w:b/>
                <w:bCs/>
                <w:color w:val="16212E"/>
                <w:sz w:val="18"/>
                <w:szCs w:val="18"/>
              </w:rPr>
              <w:t xml:space="preserve">Detail</w:t>
            </w:r>
          </w:p>
        </w:tc>
      </w:tr>
      <w:tr>
        <w:tc>
          <w:tcPr>
            <w:tcW w:type="dxa" w:w="500"/>
            <w:tcMar>
              <w:top w:type="dxa" w:w="70"/>
              <w:left w:type="dxa" w:w="110"/>
              <w:bottom w:type="dxa" w:w="70"/>
              <w:right w:type="dxa" w:w="110"/>
            </w:tcMar>
          </w:tcPr>
          <w:p>
            <w:pPr>
              <w:spacing w:after="0" w:line="252"/>
            </w:pPr>
            <w:r>
              <w:rPr>
                <w:b/>
                <w:bCs/>
                <w:color w:val="16212E"/>
                <w:sz w:val="19"/>
                <w:szCs w:val="19"/>
              </w:rPr>
              <w:t xml:space="preserve">1</w:t>
            </w:r>
          </w:p>
        </w:tc>
        <w:tc>
          <w:tcPr>
            <w:tcW w:type="dxa" w:w="2000"/>
            <w:tcMar>
              <w:top w:type="dxa" w:w="70"/>
              <w:left w:type="dxa" w:w="110"/>
              <w:bottom w:type="dxa" w:w="70"/>
              <w:right w:type="dxa" w:w="110"/>
            </w:tcMar>
          </w:tcPr>
          <w:p>
            <w:pPr>
              <w:spacing w:after="0" w:line="252"/>
            </w:pPr>
            <w:r>
              <w:rPr>
                <w:color w:val="16212E"/>
                <w:sz w:val="19"/>
                <w:szCs w:val="19"/>
              </w:rPr>
              <w:t xml:space="preserve">POST /api/reports arrives</w:t>
            </w:r>
          </w:p>
        </w:tc>
        <w:tc>
          <w:tcPr>
            <w:tcW w:type="dxa" w:w="2200"/>
            <w:tcMar>
              <w:top w:type="dxa" w:w="70"/>
              <w:left w:type="dxa" w:w="110"/>
              <w:bottom w:type="dxa" w:w="70"/>
              <w:right w:type="dxa" w:w="110"/>
            </w:tcMar>
          </w:tcPr>
          <w:p>
            <w:pPr>
              <w:spacing w:after="0" w:line="252"/>
            </w:pPr>
            <w:r>
              <w:rPr>
                <w:color w:val="16212E"/>
                <w:sz w:val="19"/>
                <w:szCs w:val="19"/>
              </w:rPr>
              <w:t xml:space="preserve">routers/incidents.py</w:t>
            </w:r>
          </w:p>
        </w:tc>
        <w:tc>
          <w:tcPr>
            <w:tcW w:type="dxa" w:w="4660"/>
            <w:tcMar>
              <w:top w:type="dxa" w:w="70"/>
              <w:left w:type="dxa" w:w="110"/>
              <w:bottom w:type="dxa" w:w="70"/>
              <w:right w:type="dxa" w:w="110"/>
            </w:tcMar>
          </w:tcPr>
          <w:p>
            <w:pPr>
              <w:spacing w:after="0" w:line="252"/>
            </w:pPr>
            <w:r>
              <w:rPr>
                <w:color w:val="16212E"/>
                <w:sz w:val="19"/>
                <w:szCs w:val="19"/>
              </w:rPr>
              <w:t xml:space="preserve">A commander submits "Elderly man collapsed at the relief queue, unconscious and not responding" with coordinates.</w:t>
            </w:r>
          </w:p>
        </w:tc>
      </w:tr>
      <w:tr>
        <w:tc>
          <w:tcPr>
            <w:tcW w:type="dxa" w:w="500"/>
            <w:tcMar>
              <w:top w:type="dxa" w:w="70"/>
              <w:left w:type="dxa" w:w="110"/>
              <w:bottom w:type="dxa" w:w="70"/>
              <w:right w:type="dxa" w:w="110"/>
            </w:tcMar>
          </w:tcPr>
          <w:p>
            <w:pPr>
              <w:spacing w:after="0" w:line="252"/>
            </w:pPr>
            <w:r>
              <w:rPr>
                <w:b/>
                <w:bCs/>
                <w:color w:val="16212E"/>
                <w:sz w:val="19"/>
                <w:szCs w:val="19"/>
              </w:rPr>
              <w:t xml:space="preserve">2</w:t>
            </w:r>
          </w:p>
        </w:tc>
        <w:tc>
          <w:tcPr>
            <w:tcW w:type="dxa" w:w="2000"/>
            <w:tcMar>
              <w:top w:type="dxa" w:w="70"/>
              <w:left w:type="dxa" w:w="110"/>
              <w:bottom w:type="dxa" w:w="70"/>
              <w:right w:type="dxa" w:w="110"/>
            </w:tcMar>
          </w:tcPr>
          <w:p>
            <w:pPr>
              <w:spacing w:after="0" w:line="252"/>
            </w:pPr>
            <w:r>
              <w:rPr>
                <w:color w:val="16212E"/>
                <w:sz w:val="19"/>
                <w:szCs w:val="19"/>
              </w:rPr>
              <w:t xml:space="preserve">Report row created</w:t>
            </w:r>
          </w:p>
        </w:tc>
        <w:tc>
          <w:tcPr>
            <w:tcW w:type="dxa" w:w="2200"/>
            <w:tcMar>
              <w:top w:type="dxa" w:w="70"/>
              <w:left w:type="dxa" w:w="110"/>
              <w:bottom w:type="dxa" w:w="70"/>
              <w:right w:type="dxa" w:w="110"/>
            </w:tcMar>
          </w:tcPr>
          <w:p>
            <w:pPr>
              <w:spacing w:after="0" w:line="252"/>
            </w:pPr>
            <w:r>
              <w:rPr>
                <w:color w:val="16212E"/>
                <w:sz w:val="19"/>
                <w:szCs w:val="19"/>
              </w:rPr>
              <w:t xml:space="preserve">supervisor.handle_report()</w:t>
            </w:r>
          </w:p>
        </w:tc>
        <w:tc>
          <w:tcPr>
            <w:tcW w:type="dxa" w:w="4660"/>
            <w:tcMar>
              <w:top w:type="dxa" w:w="70"/>
              <w:left w:type="dxa" w:w="110"/>
              <w:bottom w:type="dxa" w:w="70"/>
              <w:right w:type="dxa" w:w="110"/>
            </w:tcMar>
          </w:tcPr>
          <w:p>
            <w:pPr>
              <w:spacing w:after="0" w:line="252"/>
            </w:pPr>
            <w:r>
              <w:rPr>
                <w:color w:val="16212E"/>
                <w:sz w:val="19"/>
                <w:szCs w:val="19"/>
              </w:rPr>
              <w:t xml:space="preserve">The raw report is written first, so nothing is lost even if classification fails.</w:t>
            </w:r>
          </w:p>
        </w:tc>
      </w:tr>
      <w:tr>
        <w:tc>
          <w:tcPr>
            <w:tcW w:type="dxa" w:w="500"/>
            <w:tcMar>
              <w:top w:type="dxa" w:w="70"/>
              <w:left w:type="dxa" w:w="110"/>
              <w:bottom w:type="dxa" w:w="70"/>
              <w:right w:type="dxa" w:w="110"/>
            </w:tcMar>
          </w:tcPr>
          <w:p>
            <w:pPr>
              <w:spacing w:after="0" w:line="252"/>
            </w:pPr>
            <w:r>
              <w:rPr>
                <w:b/>
                <w:bCs/>
                <w:color w:val="16212E"/>
                <w:sz w:val="19"/>
                <w:szCs w:val="19"/>
              </w:rPr>
              <w:t xml:space="preserve">3</w:t>
            </w:r>
          </w:p>
        </w:tc>
        <w:tc>
          <w:tcPr>
            <w:tcW w:type="dxa" w:w="2000"/>
            <w:tcMar>
              <w:top w:type="dxa" w:w="70"/>
              <w:left w:type="dxa" w:w="110"/>
              <w:bottom w:type="dxa" w:w="70"/>
              <w:right w:type="dxa" w:w="110"/>
            </w:tcMar>
          </w:tcPr>
          <w:p>
            <w:pPr>
              <w:spacing w:after="0" w:line="252"/>
            </w:pPr>
            <w:r>
              <w:rPr>
                <w:color w:val="16212E"/>
                <w:sz w:val="19"/>
                <w:szCs w:val="19"/>
              </w:rPr>
              <w:t xml:space="preserve">Provisional classification</w:t>
            </w:r>
          </w:p>
        </w:tc>
        <w:tc>
          <w:tcPr>
            <w:tcW w:type="dxa" w:w="2200"/>
            <w:tcMar>
              <w:top w:type="dxa" w:w="70"/>
              <w:left w:type="dxa" w:w="110"/>
              <w:bottom w:type="dxa" w:w="70"/>
              <w:right w:type="dxa" w:w="110"/>
            </w:tcMar>
          </w:tcPr>
          <w:p>
            <w:pPr>
              <w:spacing w:after="0" w:line="252"/>
            </w:pPr>
            <w:r>
              <w:rPr>
                <w:color w:val="16212E"/>
                <w:sz w:val="19"/>
                <w:szCs w:val="19"/>
              </w:rPr>
              <w:t xml:space="preserve">triage.heuristic_triage()</w:t>
            </w:r>
          </w:p>
        </w:tc>
        <w:tc>
          <w:tcPr>
            <w:tcW w:type="dxa" w:w="4660"/>
            <w:tcMar>
              <w:top w:type="dxa" w:w="70"/>
              <w:left w:type="dxa" w:w="110"/>
              <w:bottom w:type="dxa" w:w="70"/>
              <w:right w:type="dxa" w:w="110"/>
            </w:tcMar>
          </w:tcPr>
          <w:p>
            <w:pPr>
              <w:spacing w:after="0" w:line="252"/>
            </w:pPr>
            <w:r>
              <w:rPr>
                <w:color w:val="16212E"/>
                <w:sz w:val="19"/>
                <w:szCs w:val="19"/>
              </w:rPr>
              <w:t xml:space="preserve">A fast keyword pass returns MEDICAL. This is used only to drive the duplicate search.</w:t>
            </w:r>
          </w:p>
        </w:tc>
      </w:tr>
      <w:tr>
        <w:tc>
          <w:tcPr>
            <w:tcW w:type="dxa" w:w="500"/>
            <w:tcMar>
              <w:top w:type="dxa" w:w="70"/>
              <w:left w:type="dxa" w:w="110"/>
              <w:bottom w:type="dxa" w:w="70"/>
              <w:right w:type="dxa" w:w="110"/>
            </w:tcMar>
          </w:tcPr>
          <w:p>
            <w:pPr>
              <w:spacing w:after="0" w:line="252"/>
            </w:pPr>
            <w:r>
              <w:rPr>
                <w:b/>
                <w:bCs/>
                <w:color w:val="16212E"/>
                <w:sz w:val="19"/>
                <w:szCs w:val="19"/>
              </w:rPr>
              <w:t xml:space="preserve">4</w:t>
            </w:r>
          </w:p>
        </w:tc>
        <w:tc>
          <w:tcPr>
            <w:tcW w:type="dxa" w:w="2000"/>
            <w:tcMar>
              <w:top w:type="dxa" w:w="70"/>
              <w:left w:type="dxa" w:w="110"/>
              <w:bottom w:type="dxa" w:w="70"/>
              <w:right w:type="dxa" w:w="110"/>
            </w:tcMar>
          </w:tcPr>
          <w:p>
            <w:pPr>
              <w:spacing w:after="0" w:line="252"/>
            </w:pPr>
            <w:r>
              <w:rPr>
                <w:color w:val="16212E"/>
                <w:sz w:val="19"/>
                <w:szCs w:val="19"/>
              </w:rPr>
              <w:t xml:space="preserve">Duplicate check</w:t>
            </w:r>
          </w:p>
        </w:tc>
        <w:tc>
          <w:tcPr>
            <w:tcW w:type="dxa" w:w="2200"/>
            <w:tcMar>
              <w:top w:type="dxa" w:w="70"/>
              <w:left w:type="dxa" w:w="110"/>
              <w:bottom w:type="dxa" w:w="70"/>
              <w:right w:type="dxa" w:w="110"/>
            </w:tcMar>
          </w:tcPr>
          <w:p>
            <w:pPr>
              <w:spacing w:after="0" w:line="252"/>
            </w:pPr>
            <w:r>
              <w:rPr>
                <w:color w:val="16212E"/>
                <w:sz w:val="19"/>
                <w:szCs w:val="19"/>
              </w:rPr>
              <w:t xml:space="preserve">dedup.find_duplicate()</w:t>
            </w:r>
          </w:p>
        </w:tc>
        <w:tc>
          <w:tcPr>
            <w:tcW w:type="dxa" w:w="4660"/>
            <w:tcMar>
              <w:top w:type="dxa" w:w="70"/>
              <w:left w:type="dxa" w:w="110"/>
              <w:bottom w:type="dxa" w:w="70"/>
              <w:right w:type="dxa" w:w="110"/>
            </w:tcMar>
          </w:tcPr>
          <w:p>
            <w:pPr>
              <w:spacing w:after="0" w:line="252"/>
            </w:pPr>
            <w:r>
              <w:rPr>
                <w:color w:val="16212E"/>
                <w:sz w:val="19"/>
                <w:szCs w:val="19"/>
              </w:rPr>
              <w:t xml:space="preserve">The spatial index returns nearby open incidents. None is within 350 m, recent, and of a compatible type — so this is a new event.</w:t>
            </w:r>
          </w:p>
        </w:tc>
      </w:tr>
      <w:tr>
        <w:tc>
          <w:tcPr>
            <w:tcW w:type="dxa" w:w="500"/>
            <w:tcMar>
              <w:top w:type="dxa" w:w="70"/>
              <w:left w:type="dxa" w:w="110"/>
              <w:bottom w:type="dxa" w:w="70"/>
              <w:right w:type="dxa" w:w="110"/>
            </w:tcMar>
          </w:tcPr>
          <w:p>
            <w:pPr>
              <w:spacing w:after="0" w:line="252"/>
            </w:pPr>
            <w:r>
              <w:rPr>
                <w:b/>
                <w:bCs/>
                <w:color w:val="16212E"/>
                <w:sz w:val="19"/>
                <w:szCs w:val="19"/>
              </w:rPr>
              <w:t xml:space="preserve">5</w:t>
            </w:r>
          </w:p>
        </w:tc>
        <w:tc>
          <w:tcPr>
            <w:tcW w:type="dxa" w:w="2000"/>
            <w:tcMar>
              <w:top w:type="dxa" w:w="70"/>
              <w:left w:type="dxa" w:w="110"/>
              <w:bottom w:type="dxa" w:w="70"/>
              <w:right w:type="dxa" w:w="110"/>
            </w:tcMar>
          </w:tcPr>
          <w:p>
            <w:pPr>
              <w:spacing w:after="0" w:line="252"/>
            </w:pPr>
            <w:r>
              <w:rPr>
                <w:color w:val="16212E"/>
                <w:sz w:val="19"/>
                <w:szCs w:val="19"/>
              </w:rPr>
              <w:t xml:space="preserve">Full triage</w:t>
            </w:r>
          </w:p>
        </w:tc>
        <w:tc>
          <w:tcPr>
            <w:tcW w:type="dxa" w:w="2200"/>
            <w:tcMar>
              <w:top w:type="dxa" w:w="70"/>
              <w:left w:type="dxa" w:w="110"/>
              <w:bottom w:type="dxa" w:w="70"/>
              <w:right w:type="dxa" w:w="110"/>
            </w:tcMar>
          </w:tcPr>
          <w:p>
            <w:pPr>
              <w:spacing w:after="0" w:line="252"/>
            </w:pPr>
            <w:r>
              <w:rPr>
                <w:color w:val="16212E"/>
                <w:sz w:val="19"/>
                <w:szCs w:val="19"/>
              </w:rPr>
              <w:t xml:space="preserve">triage.triage_report()</w:t>
            </w:r>
          </w:p>
        </w:tc>
        <w:tc>
          <w:tcPr>
            <w:tcW w:type="dxa" w:w="4660"/>
            <w:tcMar>
              <w:top w:type="dxa" w:w="70"/>
              <w:left w:type="dxa" w:w="110"/>
              <w:bottom w:type="dxa" w:w="70"/>
              <w:right w:type="dxa" w:w="110"/>
            </w:tcMar>
          </w:tcPr>
          <w:p>
            <w:pPr>
              <w:spacing w:after="0" w:line="252"/>
            </w:pPr>
            <w:r>
              <w:rPr>
                <w:color w:val="16212E"/>
                <w:sz w:val="19"/>
                <w:szCs w:val="19"/>
              </w:rPr>
              <w:t xml:space="preserve">Phrase rules fire on "man ... collapsed" and "not responding". Result: MEDICAL, severity 5, confidence 0.94, needs trauma_kit and paramedic.</w:t>
            </w:r>
          </w:p>
        </w:tc>
      </w:tr>
      <w:tr>
        <w:tc>
          <w:tcPr>
            <w:tcW w:type="dxa" w:w="500"/>
            <w:tcMar>
              <w:top w:type="dxa" w:w="70"/>
              <w:left w:type="dxa" w:w="110"/>
              <w:bottom w:type="dxa" w:w="70"/>
              <w:right w:type="dxa" w:w="110"/>
            </w:tcMar>
          </w:tcPr>
          <w:p>
            <w:pPr>
              <w:spacing w:after="0" w:line="252"/>
            </w:pPr>
            <w:r>
              <w:rPr>
                <w:b/>
                <w:bCs/>
                <w:color w:val="16212E"/>
                <w:sz w:val="19"/>
                <w:szCs w:val="19"/>
              </w:rPr>
              <w:t xml:space="preserve">6</w:t>
            </w:r>
          </w:p>
        </w:tc>
        <w:tc>
          <w:tcPr>
            <w:tcW w:type="dxa" w:w="2000"/>
            <w:tcMar>
              <w:top w:type="dxa" w:w="70"/>
              <w:left w:type="dxa" w:w="110"/>
              <w:bottom w:type="dxa" w:w="70"/>
              <w:right w:type="dxa" w:w="110"/>
            </w:tcMar>
          </w:tcPr>
          <w:p>
            <w:pPr>
              <w:spacing w:after="0" w:line="252"/>
            </w:pPr>
            <w:r>
              <w:rPr>
                <w:color w:val="16212E"/>
                <w:sz w:val="19"/>
                <w:szCs w:val="19"/>
              </w:rPr>
              <w:t xml:space="preserve">Incident created</w:t>
            </w:r>
          </w:p>
        </w:tc>
        <w:tc>
          <w:tcPr>
            <w:tcW w:type="dxa" w:w="2200"/>
            <w:tcMar>
              <w:top w:type="dxa" w:w="70"/>
              <w:left w:type="dxa" w:w="110"/>
              <w:bottom w:type="dxa" w:w="70"/>
              <w:right w:type="dxa" w:w="110"/>
            </w:tcMar>
          </w:tcPr>
          <w:p>
            <w:pPr>
              <w:spacing w:after="0" w:line="252"/>
            </w:pPr>
            <w:r>
              <w:rPr>
                <w:color w:val="16212E"/>
                <w:sz w:val="19"/>
                <w:szCs w:val="19"/>
              </w:rPr>
              <w:t xml:space="preserve">supervisor.handle_report()</w:t>
            </w:r>
          </w:p>
        </w:tc>
        <w:tc>
          <w:tcPr>
            <w:tcW w:type="dxa" w:w="4660"/>
            <w:tcMar>
              <w:top w:type="dxa" w:w="70"/>
              <w:left w:type="dxa" w:w="110"/>
              <w:bottom w:type="dxa" w:w="70"/>
              <w:right w:type="dxa" w:w="110"/>
            </w:tcMar>
          </w:tcPr>
          <w:p>
            <w:pPr>
              <w:spacing w:after="0" w:line="252"/>
            </w:pPr>
            <w:r>
              <w:rPr>
                <w:color w:val="16212E"/>
                <w:sz w:val="19"/>
                <w:szCs w:val="19"/>
              </w:rPr>
              <w:t xml:space="preserve">An Incident row is written, the spatial index is updated, and an urgency score is computed.</w:t>
            </w:r>
          </w:p>
        </w:tc>
      </w:tr>
      <w:tr>
        <w:tc>
          <w:tcPr>
            <w:tcW w:type="dxa" w:w="500"/>
            <w:tcMar>
              <w:top w:type="dxa" w:w="70"/>
              <w:left w:type="dxa" w:w="110"/>
              <w:bottom w:type="dxa" w:w="70"/>
              <w:right w:type="dxa" w:w="110"/>
            </w:tcMar>
          </w:tcPr>
          <w:p>
            <w:pPr>
              <w:spacing w:after="0" w:line="252"/>
            </w:pPr>
            <w:r>
              <w:rPr>
                <w:b/>
                <w:bCs/>
                <w:color w:val="16212E"/>
                <w:sz w:val="19"/>
                <w:szCs w:val="19"/>
              </w:rPr>
              <w:t xml:space="preserve">7</w:t>
            </w:r>
          </w:p>
        </w:tc>
        <w:tc>
          <w:tcPr>
            <w:tcW w:type="dxa" w:w="2000"/>
            <w:tcMar>
              <w:top w:type="dxa" w:w="70"/>
              <w:left w:type="dxa" w:w="110"/>
              <w:bottom w:type="dxa" w:w="70"/>
              <w:right w:type="dxa" w:w="110"/>
            </w:tcMar>
          </w:tcPr>
          <w:p>
            <w:pPr>
              <w:spacing w:after="0" w:line="252"/>
            </w:pPr>
            <w:r>
              <w:rPr>
                <w:color w:val="16212E"/>
                <w:sz w:val="19"/>
                <w:szCs w:val="19"/>
              </w:rPr>
              <w:t xml:space="preserve">Events published</w:t>
            </w:r>
          </w:p>
        </w:tc>
        <w:tc>
          <w:tcPr>
            <w:tcW w:type="dxa" w:w="2200"/>
            <w:tcMar>
              <w:top w:type="dxa" w:w="70"/>
              <w:left w:type="dxa" w:w="110"/>
              <w:bottom w:type="dxa" w:w="70"/>
              <w:right w:type="dxa" w:w="110"/>
            </w:tcMar>
          </w:tcPr>
          <w:p>
            <w:pPr>
              <w:spacing w:after="0" w:line="252"/>
            </w:pPr>
            <w:r>
              <w:rPr>
                <w:color w:val="16212E"/>
                <w:sz w:val="19"/>
                <w:szCs w:val="19"/>
              </w:rPr>
              <w:t xml:space="preserve">events.bus</w:t>
            </w:r>
          </w:p>
        </w:tc>
        <w:tc>
          <w:tcPr>
            <w:tcW w:type="dxa" w:w="4660"/>
            <w:tcMar>
              <w:top w:type="dxa" w:w="70"/>
              <w:left w:type="dxa" w:w="110"/>
              <w:bottom w:type="dxa" w:w="70"/>
              <w:right w:type="dxa" w:w="110"/>
            </w:tcMar>
          </w:tcPr>
          <w:p>
            <w:pPr>
              <w:spacing w:after="0" w:line="252"/>
            </w:pPr>
            <w:r>
              <w:rPr>
                <w:color w:val="16212E"/>
                <w:sz w:val="19"/>
                <w:szCs w:val="19"/>
              </w:rPr>
              <w:t xml:space="preserve">incident.created goes to every client; because severity ≥ 4, an alert toast also fires to commanders.</w:t>
            </w:r>
          </w:p>
        </w:tc>
      </w:tr>
      <w:tr>
        <w:tc>
          <w:tcPr>
            <w:tcW w:type="dxa" w:w="500"/>
            <w:tcMar>
              <w:top w:type="dxa" w:w="70"/>
              <w:left w:type="dxa" w:w="110"/>
              <w:bottom w:type="dxa" w:w="70"/>
              <w:right w:type="dxa" w:w="110"/>
            </w:tcMar>
          </w:tcPr>
          <w:p>
            <w:pPr>
              <w:spacing w:after="0" w:line="252"/>
            </w:pPr>
            <w:r>
              <w:rPr>
                <w:b/>
                <w:bCs/>
                <w:color w:val="16212E"/>
                <w:sz w:val="19"/>
                <w:szCs w:val="19"/>
              </w:rPr>
              <w:t xml:space="preserve">8</w:t>
            </w:r>
          </w:p>
        </w:tc>
        <w:tc>
          <w:tcPr>
            <w:tcW w:type="dxa" w:w="2000"/>
            <w:tcMar>
              <w:top w:type="dxa" w:w="70"/>
              <w:left w:type="dxa" w:w="110"/>
              <w:bottom w:type="dxa" w:w="70"/>
              <w:right w:type="dxa" w:w="110"/>
            </w:tcMar>
          </w:tcPr>
          <w:p>
            <w:pPr>
              <w:spacing w:after="0" w:line="252"/>
            </w:pPr>
            <w:r>
              <w:rPr>
                <w:color w:val="16212E"/>
                <w:sz w:val="19"/>
                <w:szCs w:val="19"/>
              </w:rPr>
              <w:t xml:space="preserve">Orchestrator wakes</w:t>
            </w:r>
          </w:p>
        </w:tc>
        <w:tc>
          <w:tcPr>
            <w:tcW w:type="dxa" w:w="2200"/>
            <w:tcMar>
              <w:top w:type="dxa" w:w="70"/>
              <w:left w:type="dxa" w:w="110"/>
              <w:bottom w:type="dxa" w:w="70"/>
              <w:right w:type="dxa" w:w="110"/>
            </w:tcMar>
          </w:tcPr>
          <w:p>
            <w:pPr>
              <w:spacing w:after="0" w:line="252"/>
            </w:pPr>
            <w:r>
              <w:rPr>
                <w:color w:val="16212E"/>
                <w:sz w:val="19"/>
                <w:szCs w:val="19"/>
              </w:rPr>
              <w:t xml:space="preserve">orchestrator.cycle()</w:t>
            </w:r>
          </w:p>
        </w:tc>
        <w:tc>
          <w:tcPr>
            <w:tcW w:type="dxa" w:w="4660"/>
            <w:tcMar>
              <w:top w:type="dxa" w:w="70"/>
              <w:left w:type="dxa" w:w="110"/>
              <w:bottom w:type="dxa" w:w="70"/>
              <w:right w:type="dxa" w:w="110"/>
            </w:tcMar>
          </w:tcPr>
          <w:p>
            <w:pPr>
              <w:spacing w:after="0" w:line="252"/>
            </w:pPr>
            <w:r>
              <w:rPr>
                <w:color w:val="16212E"/>
                <w:sz w:val="19"/>
                <w:szCs w:val="19"/>
              </w:rPr>
              <w:t xml:space="preserve">Within 4 seconds. It recomputes urgency across the queue and calls the Supervisor's dispatch cycle.</w:t>
            </w:r>
          </w:p>
        </w:tc>
      </w:tr>
      <w:tr>
        <w:tc>
          <w:tcPr>
            <w:tcW w:type="dxa" w:w="500"/>
            <w:tcMar>
              <w:top w:type="dxa" w:w="70"/>
              <w:left w:type="dxa" w:w="110"/>
              <w:bottom w:type="dxa" w:w="70"/>
              <w:right w:type="dxa" w:w="110"/>
            </w:tcMar>
          </w:tcPr>
          <w:p>
            <w:pPr>
              <w:spacing w:after="0" w:line="252"/>
            </w:pPr>
            <w:r>
              <w:rPr>
                <w:b/>
                <w:bCs/>
                <w:color w:val="16212E"/>
                <w:sz w:val="19"/>
                <w:szCs w:val="19"/>
              </w:rPr>
              <w:t xml:space="preserve">9</w:t>
            </w:r>
          </w:p>
        </w:tc>
        <w:tc>
          <w:tcPr>
            <w:tcW w:type="dxa" w:w="2000"/>
            <w:tcMar>
              <w:top w:type="dxa" w:w="70"/>
              <w:left w:type="dxa" w:w="110"/>
              <w:bottom w:type="dxa" w:w="70"/>
              <w:right w:type="dxa" w:w="110"/>
            </w:tcMar>
          </w:tcPr>
          <w:p>
            <w:pPr>
              <w:spacing w:after="0" w:line="252"/>
            </w:pPr>
            <w:r>
              <w:rPr>
                <w:color w:val="16212E"/>
                <w:sz w:val="19"/>
                <w:szCs w:val="19"/>
              </w:rPr>
              <w:t xml:space="preserve">Candidates shortlisted</w:t>
            </w:r>
          </w:p>
        </w:tc>
        <w:tc>
          <w:tcPr>
            <w:tcW w:type="dxa" w:w="2200"/>
            <w:tcMar>
              <w:top w:type="dxa" w:w="70"/>
              <w:left w:type="dxa" w:w="110"/>
              <w:bottom w:type="dxa" w:w="70"/>
              <w:right w:type="dxa" w:w="110"/>
            </w:tcMar>
          </w:tcPr>
          <w:p>
            <w:pPr>
              <w:spacing w:after="0" w:line="252"/>
            </w:pPr>
            <w:r>
              <w:rPr>
                <w:color w:val="16212E"/>
                <w:sz w:val="19"/>
                <w:szCs w:val="19"/>
              </w:rPr>
              <w:t xml:space="preserve">dispatch.gather_candidates()</w:t>
            </w:r>
          </w:p>
        </w:tc>
        <w:tc>
          <w:tcPr>
            <w:tcW w:type="dxa" w:w="4660"/>
            <w:tcMar>
              <w:top w:type="dxa" w:w="70"/>
              <w:left w:type="dxa" w:w="110"/>
              <w:bottom w:type="dxa" w:w="70"/>
              <w:right w:type="dxa" w:w="110"/>
            </w:tcMar>
          </w:tcPr>
          <w:p>
            <w:pPr>
              <w:spacing w:after="0" w:line="252"/>
            </w:pPr>
            <w:r>
              <w:rPr>
                <w:color w:val="16212E"/>
                <w:sz w:val="19"/>
                <w:szCs w:val="19"/>
              </w:rPr>
              <w:t xml:space="preserve">The spatial index returns nearby units. Busy units and shelters are dropped. Eight candidates remain, pre-ranked cheaply.</w:t>
            </w:r>
          </w:p>
        </w:tc>
      </w:tr>
      <w:tr>
        <w:tc>
          <w:tcPr>
            <w:tcW w:type="dxa" w:w="500"/>
            <w:tcMar>
              <w:top w:type="dxa" w:w="70"/>
              <w:left w:type="dxa" w:w="110"/>
              <w:bottom w:type="dxa" w:w="70"/>
              <w:right w:type="dxa" w:w="110"/>
            </w:tcMar>
          </w:tcPr>
          <w:p>
            <w:pPr>
              <w:spacing w:after="0" w:line="252"/>
            </w:pPr>
            <w:r>
              <w:rPr>
                <w:b/>
                <w:bCs/>
                <w:color w:val="16212E"/>
                <w:sz w:val="19"/>
                <w:szCs w:val="19"/>
              </w:rPr>
              <w:t xml:space="preserve">10</w:t>
            </w:r>
          </w:p>
        </w:tc>
        <w:tc>
          <w:tcPr>
            <w:tcW w:type="dxa" w:w="2000"/>
            <w:tcMar>
              <w:top w:type="dxa" w:w="70"/>
              <w:left w:type="dxa" w:w="110"/>
              <w:bottom w:type="dxa" w:w="70"/>
              <w:right w:type="dxa" w:w="110"/>
            </w:tcMar>
          </w:tcPr>
          <w:p>
            <w:pPr>
              <w:spacing w:after="0" w:line="252"/>
            </w:pPr>
            <w:r>
              <w:rPr>
                <w:color w:val="16212E"/>
                <w:sz w:val="19"/>
                <w:szCs w:val="19"/>
              </w:rPr>
              <w:t xml:space="preserve">Real ETAs fetched</w:t>
            </w:r>
          </w:p>
        </w:tc>
        <w:tc>
          <w:tcPr>
            <w:tcW w:type="dxa" w:w="2200"/>
            <w:tcMar>
              <w:top w:type="dxa" w:w="70"/>
              <w:left w:type="dxa" w:w="110"/>
              <w:bottom w:type="dxa" w:w="70"/>
              <w:right w:type="dxa" w:w="110"/>
            </w:tcMar>
          </w:tcPr>
          <w:p>
            <w:pPr>
              <w:spacing w:after="0" w:line="252"/>
            </w:pPr>
            <w:r>
              <w:rPr>
                <w:color w:val="16212E"/>
                <w:sz w:val="19"/>
                <w:szCs w:val="19"/>
              </w:rPr>
              <w:t xml:space="preserve">routing.batch_routes()</w:t>
            </w:r>
          </w:p>
        </w:tc>
        <w:tc>
          <w:tcPr>
            <w:tcW w:type="dxa" w:w="4660"/>
            <w:tcMar>
              <w:top w:type="dxa" w:w="70"/>
              <w:left w:type="dxa" w:w="110"/>
              <w:bottom w:type="dxa" w:w="70"/>
              <w:right w:type="dxa" w:w="110"/>
            </w:tcMar>
          </w:tcPr>
          <w:p>
            <w:pPr>
              <w:spacing w:after="0" w:line="252"/>
            </w:pPr>
            <w:r>
              <w:rPr>
                <w:color w:val="16212E"/>
                <w:sz w:val="19"/>
                <w:szCs w:val="19"/>
              </w:rPr>
              <w:t xml:space="preserve">The top three are routed concurrently against the road network, honouring any active closures.</w:t>
            </w:r>
          </w:p>
        </w:tc>
      </w:tr>
      <w:tr>
        <w:tc>
          <w:tcPr>
            <w:tcW w:type="dxa" w:w="500"/>
            <w:tcMar>
              <w:top w:type="dxa" w:w="70"/>
              <w:left w:type="dxa" w:w="110"/>
              <w:bottom w:type="dxa" w:w="70"/>
              <w:right w:type="dxa" w:w="110"/>
            </w:tcMar>
          </w:tcPr>
          <w:p>
            <w:pPr>
              <w:spacing w:after="0" w:line="252"/>
            </w:pPr>
            <w:r>
              <w:rPr>
                <w:b/>
                <w:bCs/>
                <w:color w:val="16212E"/>
                <w:sz w:val="19"/>
                <w:szCs w:val="19"/>
              </w:rPr>
              <w:t xml:space="preserve">11</w:t>
            </w:r>
          </w:p>
        </w:tc>
        <w:tc>
          <w:tcPr>
            <w:tcW w:type="dxa" w:w="2000"/>
            <w:tcMar>
              <w:top w:type="dxa" w:w="70"/>
              <w:left w:type="dxa" w:w="110"/>
              <w:bottom w:type="dxa" w:w="70"/>
              <w:right w:type="dxa" w:w="110"/>
            </w:tcMar>
          </w:tcPr>
          <w:p>
            <w:pPr>
              <w:spacing w:after="0" w:line="252"/>
            </w:pPr>
            <w:r>
              <w:rPr>
                <w:color w:val="16212E"/>
                <w:sz w:val="19"/>
                <w:szCs w:val="19"/>
              </w:rPr>
              <w:t xml:space="preserve">Final ranking</w:t>
            </w:r>
          </w:p>
        </w:tc>
        <w:tc>
          <w:tcPr>
            <w:tcW w:type="dxa" w:w="2200"/>
            <w:tcMar>
              <w:top w:type="dxa" w:w="70"/>
              <w:left w:type="dxa" w:w="110"/>
              <w:bottom w:type="dxa" w:w="70"/>
              <w:right w:type="dxa" w:w="110"/>
            </w:tcMar>
          </w:tcPr>
          <w:p>
            <w:pPr>
              <w:spacing w:after="0" w:line="252"/>
            </w:pPr>
            <w:r>
              <w:rPr>
                <w:color w:val="16212E"/>
                <w:sz w:val="19"/>
                <w:szCs w:val="19"/>
              </w:rPr>
              <w:t xml:space="preserve">dispatch.score_with_routes()</w:t>
            </w:r>
          </w:p>
        </w:tc>
        <w:tc>
          <w:tcPr>
            <w:tcW w:type="dxa" w:w="4660"/>
            <w:tcMar>
              <w:top w:type="dxa" w:w="70"/>
              <w:left w:type="dxa" w:w="110"/>
              <w:bottom w:type="dxa" w:w="70"/>
              <w:right w:type="dxa" w:w="110"/>
            </w:tcMar>
          </w:tcPr>
          <w:p>
            <w:pPr>
              <w:spacing w:after="0" w:line="252"/>
            </w:pPr>
            <w:r>
              <w:rPr>
                <w:color w:val="16212E"/>
                <w:sz w:val="19"/>
                <w:szCs w:val="19"/>
              </w:rPr>
              <w:t xml:space="preserve">Ambulance 03 wins: it carries all required equipment and its routed ETA is 4 minutes better than the runner-up.</w:t>
            </w:r>
          </w:p>
        </w:tc>
      </w:tr>
      <w:tr>
        <w:tc>
          <w:tcPr>
            <w:tcW w:type="dxa" w:w="500"/>
            <w:tcMar>
              <w:top w:type="dxa" w:w="70"/>
              <w:left w:type="dxa" w:w="110"/>
              <w:bottom w:type="dxa" w:w="70"/>
              <w:right w:type="dxa" w:w="110"/>
            </w:tcMar>
          </w:tcPr>
          <w:p>
            <w:pPr>
              <w:spacing w:after="0" w:line="252"/>
            </w:pPr>
            <w:r>
              <w:rPr>
                <w:b/>
                <w:bCs/>
                <w:color w:val="16212E"/>
                <w:sz w:val="19"/>
                <w:szCs w:val="19"/>
              </w:rPr>
              <w:t xml:space="preserve">12</w:t>
            </w:r>
          </w:p>
        </w:tc>
        <w:tc>
          <w:tcPr>
            <w:tcW w:type="dxa" w:w="2000"/>
            <w:tcMar>
              <w:top w:type="dxa" w:w="70"/>
              <w:left w:type="dxa" w:w="110"/>
              <w:bottom w:type="dxa" w:w="70"/>
              <w:right w:type="dxa" w:w="110"/>
            </w:tcMar>
          </w:tcPr>
          <w:p>
            <w:pPr>
              <w:spacing w:after="0" w:line="252"/>
            </w:pPr>
            <w:r>
              <w:rPr>
                <w:color w:val="16212E"/>
                <w:sz w:val="19"/>
                <w:szCs w:val="19"/>
              </w:rPr>
              <w:t xml:space="preserve">Rationale written</w:t>
            </w:r>
          </w:p>
        </w:tc>
        <w:tc>
          <w:tcPr>
            <w:tcW w:type="dxa" w:w="2200"/>
            <w:tcMar>
              <w:top w:type="dxa" w:w="70"/>
              <w:left w:type="dxa" w:w="110"/>
              <w:bottom w:type="dxa" w:w="70"/>
              <w:right w:type="dxa" w:w="110"/>
            </w:tcMar>
          </w:tcPr>
          <w:p>
            <w:pPr>
              <w:spacing w:after="0" w:line="252"/>
            </w:pPr>
            <w:r>
              <w:rPr>
                <w:color w:val="16212E"/>
                <w:sz w:val="19"/>
                <w:szCs w:val="19"/>
              </w:rPr>
              <w:t xml:space="preserve">dispatch.llm_rationale() or template</w:t>
            </w:r>
          </w:p>
        </w:tc>
        <w:tc>
          <w:tcPr>
            <w:tcW w:type="dxa" w:w="4660"/>
            <w:tcMar>
              <w:top w:type="dxa" w:w="70"/>
              <w:left w:type="dxa" w:w="110"/>
              <w:bottom w:type="dxa" w:w="70"/>
              <w:right w:type="dxa" w:w="110"/>
            </w:tcMar>
          </w:tcPr>
          <w:p>
            <w:pPr>
              <w:spacing w:after="0" w:line="252"/>
            </w:pPr>
            <w:r>
              <w:rPr>
                <w:color w:val="16212E"/>
                <w:sz w:val="19"/>
                <w:szCs w:val="19"/>
              </w:rPr>
              <w:t xml:space="preserve">A plain-language explanation naming the unit, its ETA, and the margin over the alternative.</w:t>
            </w:r>
          </w:p>
        </w:tc>
      </w:tr>
      <w:tr>
        <w:tc>
          <w:tcPr>
            <w:tcW w:type="dxa" w:w="500"/>
            <w:tcMar>
              <w:top w:type="dxa" w:w="70"/>
              <w:left w:type="dxa" w:w="110"/>
              <w:bottom w:type="dxa" w:w="70"/>
              <w:right w:type="dxa" w:w="110"/>
            </w:tcMar>
          </w:tcPr>
          <w:p>
            <w:pPr>
              <w:spacing w:after="0" w:line="252"/>
            </w:pPr>
            <w:r>
              <w:rPr>
                <w:b/>
                <w:bCs/>
                <w:color w:val="16212E"/>
                <w:sz w:val="19"/>
                <w:szCs w:val="19"/>
              </w:rPr>
              <w:t xml:space="preserve">13</w:t>
            </w:r>
          </w:p>
        </w:tc>
        <w:tc>
          <w:tcPr>
            <w:tcW w:type="dxa" w:w="2000"/>
            <w:tcMar>
              <w:top w:type="dxa" w:w="70"/>
              <w:left w:type="dxa" w:w="110"/>
              <w:bottom w:type="dxa" w:w="70"/>
              <w:right w:type="dxa" w:w="110"/>
            </w:tcMar>
          </w:tcPr>
          <w:p>
            <w:pPr>
              <w:spacing w:after="0" w:line="252"/>
            </w:pPr>
            <w:r>
              <w:rPr>
                <w:color w:val="16212E"/>
                <w:sz w:val="19"/>
                <w:szCs w:val="19"/>
              </w:rPr>
              <w:t xml:space="preserve">Conflict check</w:t>
            </w:r>
          </w:p>
        </w:tc>
        <w:tc>
          <w:tcPr>
            <w:tcW w:type="dxa" w:w="2200"/>
            <w:tcMar>
              <w:top w:type="dxa" w:w="70"/>
              <w:left w:type="dxa" w:w="110"/>
              <w:bottom w:type="dxa" w:w="70"/>
              <w:right w:type="dxa" w:w="110"/>
            </w:tcMar>
          </w:tcPr>
          <w:p>
            <w:pPr>
              <w:spacing w:after="0" w:line="252"/>
            </w:pPr>
            <w:r>
              <w:rPr>
                <w:color w:val="16212E"/>
                <w:sz w:val="19"/>
                <w:szCs w:val="19"/>
              </w:rPr>
              <w:t xml:space="preserve">supervisor.run_dispatch_cycle()</w:t>
            </w:r>
          </w:p>
        </w:tc>
        <w:tc>
          <w:tcPr>
            <w:tcW w:type="dxa" w:w="4660"/>
            <w:tcMar>
              <w:top w:type="dxa" w:w="70"/>
              <w:left w:type="dxa" w:w="110"/>
              <w:bottom w:type="dxa" w:w="70"/>
              <w:right w:type="dxa" w:w="110"/>
            </w:tcMar>
          </w:tcPr>
          <w:p>
            <w:pPr>
              <w:spacing w:after="0" w:line="252"/>
            </w:pPr>
            <w:r>
              <w:rPr>
                <w:color w:val="16212E"/>
                <w:sz w:val="19"/>
                <w:szCs w:val="19"/>
              </w:rPr>
              <w:t xml:space="preserve">Ambulance 03 has not been claimed by a more urgent incident in this cycle, so the recommendation stands.</w:t>
            </w:r>
          </w:p>
        </w:tc>
      </w:tr>
      <w:tr>
        <w:tc>
          <w:tcPr>
            <w:tcW w:type="dxa" w:w="500"/>
            <w:tcMar>
              <w:top w:type="dxa" w:w="70"/>
              <w:left w:type="dxa" w:w="110"/>
              <w:bottom w:type="dxa" w:w="70"/>
              <w:right w:type="dxa" w:w="110"/>
            </w:tcMar>
          </w:tcPr>
          <w:p>
            <w:pPr>
              <w:spacing w:after="0" w:line="252"/>
            </w:pPr>
            <w:r>
              <w:rPr>
                <w:b/>
                <w:bCs/>
                <w:color w:val="16212E"/>
                <w:sz w:val="19"/>
                <w:szCs w:val="19"/>
              </w:rPr>
              <w:t xml:space="preserve">14</w:t>
            </w:r>
          </w:p>
        </w:tc>
        <w:tc>
          <w:tcPr>
            <w:tcW w:type="dxa" w:w="2000"/>
            <w:tcMar>
              <w:top w:type="dxa" w:w="70"/>
              <w:left w:type="dxa" w:w="110"/>
              <w:bottom w:type="dxa" w:w="70"/>
              <w:right w:type="dxa" w:w="110"/>
            </w:tcMar>
          </w:tcPr>
          <w:p>
            <w:pPr>
              <w:spacing w:after="0" w:line="252"/>
            </w:pPr>
            <w:r>
              <w:rPr>
                <w:color w:val="16212E"/>
                <w:sz w:val="19"/>
                <w:szCs w:val="19"/>
              </w:rPr>
              <w:t xml:space="preserve">Decision stored, escalated</w:t>
            </w:r>
          </w:p>
        </w:tc>
        <w:tc>
          <w:tcPr>
            <w:tcW w:type="dxa" w:w="2200"/>
            <w:tcMar>
              <w:top w:type="dxa" w:w="70"/>
              <w:left w:type="dxa" w:w="110"/>
              <w:bottom w:type="dxa" w:w="70"/>
              <w:right w:type="dxa" w:w="110"/>
            </w:tcMar>
          </w:tcPr>
          <w:p>
            <w:pPr>
              <w:spacing w:after="0" w:line="252"/>
            </w:pPr>
            <w:r>
              <w:rPr>
                <w:color w:val="16212E"/>
                <w:sz w:val="19"/>
                <w:szCs w:val="19"/>
              </w:rPr>
              <w:t xml:space="preserve">DispatchDecision row</w:t>
            </w:r>
          </w:p>
        </w:tc>
        <w:tc>
          <w:tcPr>
            <w:tcW w:type="dxa" w:w="4660"/>
            <w:tcMar>
              <w:top w:type="dxa" w:w="70"/>
              <w:left w:type="dxa" w:w="110"/>
              <w:bottom w:type="dxa" w:w="70"/>
              <w:right w:type="dxa" w:w="110"/>
            </w:tcMar>
          </w:tcPr>
          <w:p>
            <w:pPr>
              <w:spacing w:after="0" w:line="252"/>
            </w:pPr>
            <w:r>
              <w:rPr>
                <w:color w:val="16212E"/>
                <w:sz w:val="19"/>
                <w:szCs w:val="19"/>
              </w:rPr>
              <w:t xml:space="preserve">human_action = 'pending'. Because severity is 5, it is escalated regardless of configuration. Incident status becomes awaiting_approval.</w:t>
            </w:r>
          </w:p>
        </w:tc>
      </w:tr>
      <w:tr>
        <w:tc>
          <w:tcPr>
            <w:tcW w:type="dxa" w:w="500"/>
            <w:tcMar>
              <w:top w:type="dxa" w:w="70"/>
              <w:left w:type="dxa" w:w="110"/>
              <w:bottom w:type="dxa" w:w="70"/>
              <w:right w:type="dxa" w:w="110"/>
            </w:tcMar>
          </w:tcPr>
          <w:p>
            <w:pPr>
              <w:spacing w:after="0" w:line="252"/>
            </w:pPr>
            <w:r>
              <w:rPr>
                <w:b/>
                <w:bCs/>
                <w:color w:val="16212E"/>
                <w:sz w:val="19"/>
                <w:szCs w:val="19"/>
              </w:rPr>
              <w:t xml:space="preserve">15</w:t>
            </w:r>
          </w:p>
        </w:tc>
        <w:tc>
          <w:tcPr>
            <w:tcW w:type="dxa" w:w="2000"/>
            <w:tcMar>
              <w:top w:type="dxa" w:w="70"/>
              <w:left w:type="dxa" w:w="110"/>
              <w:bottom w:type="dxa" w:w="70"/>
              <w:right w:type="dxa" w:w="110"/>
            </w:tcMar>
          </w:tcPr>
          <w:p>
            <w:pPr>
              <w:spacing w:after="0" w:line="252"/>
            </w:pPr>
            <w:r>
              <w:rPr>
                <w:color w:val="16212E"/>
                <w:sz w:val="19"/>
                <w:szCs w:val="19"/>
              </w:rPr>
              <w:t xml:space="preserve">Commander sees it</w:t>
            </w:r>
          </w:p>
        </w:tc>
        <w:tc>
          <w:tcPr>
            <w:tcW w:type="dxa" w:w="2200"/>
            <w:tcMar>
              <w:top w:type="dxa" w:w="70"/>
              <w:left w:type="dxa" w:w="110"/>
              <w:bottom w:type="dxa" w:w="70"/>
              <w:right w:type="dxa" w:w="110"/>
            </w:tcMar>
          </w:tcPr>
          <w:p>
            <w:pPr>
              <w:spacing w:after="0" w:line="252"/>
            </w:pPr>
            <w:r>
              <w:rPr>
                <w:color w:val="16212E"/>
                <w:sz w:val="19"/>
                <w:szCs w:val="19"/>
              </w:rPr>
              <w:t xml:space="preserve">decision.created event</w:t>
            </w:r>
          </w:p>
        </w:tc>
        <w:tc>
          <w:tcPr>
            <w:tcW w:type="dxa" w:w="4660"/>
            <w:tcMar>
              <w:top w:type="dxa" w:w="70"/>
              <w:left w:type="dxa" w:w="110"/>
              <w:bottom w:type="dxa" w:w="70"/>
              <w:right w:type="dxa" w:w="110"/>
            </w:tcMar>
          </w:tcPr>
          <w:p>
            <w:pPr>
              <w:spacing w:after="0" w:line="252"/>
            </w:pPr>
            <w:r>
              <w:rPr>
                <w:color w:val="16212E"/>
                <w:sz w:val="19"/>
                <w:szCs w:val="19"/>
              </w:rPr>
              <w:t xml:space="preserve">The queue row shows AWAITING YOU; the decision panel shows the pick, the reasoning and the alternatives.</w:t>
            </w:r>
          </w:p>
        </w:tc>
      </w:tr>
      <w:tr>
        <w:tc>
          <w:tcPr>
            <w:tcW w:type="dxa" w:w="500"/>
            <w:tcMar>
              <w:top w:type="dxa" w:w="70"/>
              <w:left w:type="dxa" w:w="110"/>
              <w:bottom w:type="dxa" w:w="70"/>
              <w:right w:type="dxa" w:w="110"/>
            </w:tcMar>
          </w:tcPr>
          <w:p>
            <w:pPr>
              <w:spacing w:after="0" w:line="252"/>
            </w:pPr>
            <w:r>
              <w:rPr>
                <w:b/>
                <w:bCs/>
                <w:color w:val="16212E"/>
                <w:sz w:val="19"/>
                <w:szCs w:val="19"/>
              </w:rPr>
              <w:t xml:space="preserve">16</w:t>
            </w:r>
          </w:p>
        </w:tc>
        <w:tc>
          <w:tcPr>
            <w:tcW w:type="dxa" w:w="2000"/>
            <w:tcMar>
              <w:top w:type="dxa" w:w="70"/>
              <w:left w:type="dxa" w:w="110"/>
              <w:bottom w:type="dxa" w:w="70"/>
              <w:right w:type="dxa" w:w="110"/>
            </w:tcMar>
          </w:tcPr>
          <w:p>
            <w:pPr>
              <w:spacing w:after="0" w:line="252"/>
            </w:pPr>
            <w:r>
              <w:rPr>
                <w:color w:val="16212E"/>
                <w:sz w:val="19"/>
                <w:szCs w:val="19"/>
              </w:rPr>
              <w:t xml:space="preserve">Commander approves</w:t>
            </w:r>
          </w:p>
        </w:tc>
        <w:tc>
          <w:tcPr>
            <w:tcW w:type="dxa" w:w="2200"/>
            <w:tcMar>
              <w:top w:type="dxa" w:w="70"/>
              <w:left w:type="dxa" w:w="110"/>
              <w:bottom w:type="dxa" w:w="70"/>
              <w:right w:type="dxa" w:w="110"/>
            </w:tcMar>
          </w:tcPr>
          <w:p>
            <w:pPr>
              <w:spacing w:after="0" w:line="252"/>
            </w:pPr>
            <w:r>
              <w:rPr>
                <w:color w:val="16212E"/>
                <w:sz w:val="19"/>
                <w:szCs w:val="19"/>
              </w:rPr>
              <w:t xml:space="preserve">POST .../action</w:t>
            </w:r>
          </w:p>
        </w:tc>
        <w:tc>
          <w:tcPr>
            <w:tcW w:type="dxa" w:w="4660"/>
            <w:tcMar>
              <w:top w:type="dxa" w:w="70"/>
              <w:left w:type="dxa" w:w="110"/>
              <w:bottom w:type="dxa" w:w="70"/>
              <w:right w:type="dxa" w:w="110"/>
            </w:tcMar>
          </w:tcPr>
          <w:p>
            <w:pPr>
              <w:spacing w:after="0" w:line="252"/>
            </w:pPr>
            <w:r>
              <w:rPr>
                <w:color w:val="16212E"/>
                <w:sz w:val="19"/>
                <w:szCs w:val="19"/>
              </w:rPr>
              <w:t xml:space="preserve">supervisor.apply_decision() validates the unit is still available.</w:t>
            </w:r>
          </w:p>
        </w:tc>
      </w:tr>
      <w:tr>
        <w:tc>
          <w:tcPr>
            <w:tcW w:type="dxa" w:w="500"/>
            <w:tcMar>
              <w:top w:type="dxa" w:w="70"/>
              <w:left w:type="dxa" w:w="110"/>
              <w:bottom w:type="dxa" w:w="70"/>
              <w:right w:type="dxa" w:w="110"/>
            </w:tcMar>
          </w:tcPr>
          <w:p>
            <w:pPr>
              <w:spacing w:after="0" w:line="252"/>
            </w:pPr>
            <w:r>
              <w:rPr>
                <w:b/>
                <w:bCs/>
                <w:color w:val="16212E"/>
                <w:sz w:val="19"/>
                <w:szCs w:val="19"/>
              </w:rPr>
              <w:t xml:space="preserve">17</w:t>
            </w:r>
          </w:p>
        </w:tc>
        <w:tc>
          <w:tcPr>
            <w:tcW w:type="dxa" w:w="2000"/>
            <w:tcMar>
              <w:top w:type="dxa" w:w="70"/>
              <w:left w:type="dxa" w:w="110"/>
              <w:bottom w:type="dxa" w:w="70"/>
              <w:right w:type="dxa" w:w="110"/>
            </w:tcMar>
          </w:tcPr>
          <w:p>
            <w:pPr>
              <w:spacing w:after="0" w:line="252"/>
            </w:pPr>
            <w:r>
              <w:rPr>
                <w:color w:val="16212E"/>
                <w:sz w:val="19"/>
                <w:szCs w:val="19"/>
              </w:rPr>
              <w:t xml:space="preserve">Unit dispatched</w:t>
            </w:r>
          </w:p>
        </w:tc>
        <w:tc>
          <w:tcPr>
            <w:tcW w:type="dxa" w:w="2200"/>
            <w:tcMar>
              <w:top w:type="dxa" w:w="70"/>
              <w:left w:type="dxa" w:w="110"/>
              <w:bottom w:type="dxa" w:w="70"/>
              <w:right w:type="dxa" w:w="110"/>
            </w:tcMar>
          </w:tcPr>
          <w:p>
            <w:pPr>
              <w:spacing w:after="0" w:line="252"/>
            </w:pPr>
            <w:r>
              <w:rPr>
                <w:color w:val="16212E"/>
                <w:sz w:val="19"/>
                <w:szCs w:val="19"/>
              </w:rPr>
              <w:t xml:space="preserve">supervisor.assign_resource()</w:t>
            </w:r>
          </w:p>
        </w:tc>
        <w:tc>
          <w:tcPr>
            <w:tcW w:type="dxa" w:w="4660"/>
            <w:tcMar>
              <w:top w:type="dxa" w:w="70"/>
              <w:left w:type="dxa" w:w="110"/>
              <w:bottom w:type="dxa" w:w="70"/>
              <w:right w:type="dxa" w:w="110"/>
            </w:tcMar>
          </w:tcPr>
          <w:p>
            <w:pPr>
              <w:spacing w:after="0" w:line="252"/>
            </w:pPr>
            <w:r>
              <w:rPr>
                <w:color w:val="16212E"/>
                <w:sz w:val="19"/>
                <w:szCs w:val="19"/>
              </w:rPr>
              <w:t xml:space="preserve">A route is computed, the unit flips to en_route, the incident to en_route, first_dispatch_at is stamped.</w:t>
            </w:r>
          </w:p>
        </w:tc>
      </w:tr>
      <w:tr>
        <w:tc>
          <w:tcPr>
            <w:tcW w:type="dxa" w:w="500"/>
            <w:tcMar>
              <w:top w:type="dxa" w:w="70"/>
              <w:left w:type="dxa" w:w="110"/>
              <w:bottom w:type="dxa" w:w="70"/>
              <w:right w:type="dxa" w:w="110"/>
            </w:tcMar>
          </w:tcPr>
          <w:p>
            <w:pPr>
              <w:spacing w:after="0" w:line="252"/>
            </w:pPr>
            <w:r>
              <w:rPr>
                <w:b/>
                <w:bCs/>
                <w:color w:val="16212E"/>
                <w:sz w:val="19"/>
                <w:szCs w:val="19"/>
              </w:rPr>
              <w:t xml:space="preserve">18</w:t>
            </w:r>
          </w:p>
        </w:tc>
        <w:tc>
          <w:tcPr>
            <w:tcW w:type="dxa" w:w="2000"/>
            <w:tcMar>
              <w:top w:type="dxa" w:w="70"/>
              <w:left w:type="dxa" w:w="110"/>
              <w:bottom w:type="dxa" w:w="70"/>
              <w:right w:type="dxa" w:w="110"/>
            </w:tcMar>
          </w:tcPr>
          <w:p>
            <w:pPr>
              <w:spacing w:after="0" w:line="252"/>
            </w:pPr>
            <w:r>
              <w:rPr>
                <w:color w:val="16212E"/>
                <w:sz w:val="19"/>
                <w:szCs w:val="19"/>
              </w:rPr>
              <w:t xml:space="preserve">Responder notified</w:t>
            </w:r>
          </w:p>
        </w:tc>
        <w:tc>
          <w:tcPr>
            <w:tcW w:type="dxa" w:w="2200"/>
            <w:tcMar>
              <w:top w:type="dxa" w:w="70"/>
              <w:left w:type="dxa" w:w="110"/>
              <w:bottom w:type="dxa" w:w="70"/>
              <w:right w:type="dxa" w:w="110"/>
            </w:tcMar>
          </w:tcPr>
          <w:p>
            <w:pPr>
              <w:spacing w:after="0" w:line="252"/>
            </w:pPr>
            <w:r>
              <w:rPr>
                <w:color w:val="16212E"/>
                <w:sz w:val="19"/>
                <w:szCs w:val="19"/>
              </w:rPr>
              <w:t xml:space="preserve">assignment event</w:t>
            </w:r>
          </w:p>
        </w:tc>
        <w:tc>
          <w:tcPr>
            <w:tcW w:type="dxa" w:w="4660"/>
            <w:tcMar>
              <w:top w:type="dxa" w:w="70"/>
              <w:left w:type="dxa" w:w="110"/>
              <w:bottom w:type="dxa" w:w="70"/>
              <w:right w:type="dxa" w:w="110"/>
            </w:tcMar>
          </w:tcPr>
          <w:p>
            <w:pPr>
              <w:spacing w:after="0" w:line="252"/>
            </w:pPr>
            <w:r>
              <w:rPr>
                <w:color w:val="16212E"/>
                <w:sz w:val="19"/>
                <w:szCs w:val="19"/>
              </w:rPr>
              <w:t xml:space="preserve">Delivered only to that responder's device, with route and instructions.</w:t>
            </w:r>
          </w:p>
        </w:tc>
      </w:tr>
      <w:tr>
        <w:tc>
          <w:tcPr>
            <w:tcW w:type="dxa" w:w="500"/>
            <w:tcMar>
              <w:top w:type="dxa" w:w="70"/>
              <w:left w:type="dxa" w:w="110"/>
              <w:bottom w:type="dxa" w:w="70"/>
              <w:right w:type="dxa" w:w="110"/>
            </w:tcMar>
          </w:tcPr>
          <w:p>
            <w:pPr>
              <w:spacing w:after="0" w:line="252"/>
            </w:pPr>
            <w:r>
              <w:rPr>
                <w:b/>
                <w:bCs/>
                <w:color w:val="16212E"/>
                <w:sz w:val="19"/>
                <w:szCs w:val="19"/>
              </w:rPr>
              <w:t xml:space="preserve">19</w:t>
            </w:r>
          </w:p>
        </w:tc>
        <w:tc>
          <w:tcPr>
            <w:tcW w:type="dxa" w:w="2000"/>
            <w:tcMar>
              <w:top w:type="dxa" w:w="70"/>
              <w:left w:type="dxa" w:w="110"/>
              <w:bottom w:type="dxa" w:w="70"/>
              <w:right w:type="dxa" w:w="110"/>
            </w:tcMar>
          </w:tcPr>
          <w:p>
            <w:pPr>
              <w:spacing w:after="0" w:line="252"/>
            </w:pPr>
            <w:r>
              <w:rPr>
                <w:color w:val="16212E"/>
                <w:sz w:val="19"/>
                <w:szCs w:val="19"/>
              </w:rPr>
              <w:t xml:space="preserve">Vehicle moves</w:t>
            </w:r>
          </w:p>
        </w:tc>
        <w:tc>
          <w:tcPr>
            <w:tcW w:type="dxa" w:w="2200"/>
            <w:tcMar>
              <w:top w:type="dxa" w:w="70"/>
              <w:left w:type="dxa" w:w="110"/>
              <w:bottom w:type="dxa" w:w="70"/>
              <w:right w:type="dxa" w:w="110"/>
            </w:tcMar>
          </w:tcPr>
          <w:p>
            <w:pPr>
              <w:spacing w:after="0" w:line="252"/>
            </w:pPr>
            <w:r>
              <w:rPr>
                <w:color w:val="16212E"/>
                <w:sz w:val="19"/>
                <w:szCs w:val="19"/>
              </w:rPr>
              <w:t xml:space="preserve">simulation.tick()</w:t>
            </w:r>
          </w:p>
        </w:tc>
        <w:tc>
          <w:tcPr>
            <w:tcW w:type="dxa" w:w="4660"/>
            <w:tcMar>
              <w:top w:type="dxa" w:w="70"/>
              <w:left w:type="dxa" w:w="110"/>
              <w:bottom w:type="dxa" w:w="70"/>
              <w:right w:type="dxa" w:w="110"/>
            </w:tcMar>
          </w:tcPr>
          <w:p>
            <w:pPr>
              <w:spacing w:after="0" w:line="252"/>
            </w:pPr>
            <w:r>
              <w:rPr>
                <w:color w:val="16212E"/>
                <w:sz w:val="19"/>
                <w:szCs w:val="19"/>
              </w:rPr>
              <w:t xml:space="preserve">Position pings every second; the marker animates along the route on every connected map.</w:t>
            </w:r>
          </w:p>
        </w:tc>
      </w:tr>
      <w:tr>
        <w:tc>
          <w:tcPr>
            <w:tcW w:type="dxa" w:w="500"/>
            <w:tcMar>
              <w:top w:type="dxa" w:w="70"/>
              <w:left w:type="dxa" w:w="110"/>
              <w:bottom w:type="dxa" w:w="70"/>
              <w:right w:type="dxa" w:w="110"/>
            </w:tcMar>
          </w:tcPr>
          <w:p>
            <w:pPr>
              <w:spacing w:after="0" w:line="252"/>
            </w:pPr>
            <w:r>
              <w:rPr>
                <w:b/>
                <w:bCs/>
                <w:color w:val="16212E"/>
                <w:sz w:val="19"/>
                <w:szCs w:val="19"/>
              </w:rPr>
              <w:t xml:space="preserve">20</w:t>
            </w:r>
          </w:p>
        </w:tc>
        <w:tc>
          <w:tcPr>
            <w:tcW w:type="dxa" w:w="2000"/>
            <w:tcMar>
              <w:top w:type="dxa" w:w="70"/>
              <w:left w:type="dxa" w:w="110"/>
              <w:bottom w:type="dxa" w:w="70"/>
              <w:right w:type="dxa" w:w="110"/>
            </w:tcMar>
          </w:tcPr>
          <w:p>
            <w:pPr>
              <w:spacing w:after="0" w:line="252"/>
            </w:pPr>
            <w:r>
              <w:rPr>
                <w:color w:val="16212E"/>
                <w:sz w:val="19"/>
                <w:szCs w:val="19"/>
              </w:rPr>
              <w:t xml:space="preserve">Arrival</w:t>
            </w:r>
          </w:p>
        </w:tc>
        <w:tc>
          <w:tcPr>
            <w:tcW w:type="dxa" w:w="2200"/>
            <w:tcMar>
              <w:top w:type="dxa" w:w="70"/>
              <w:left w:type="dxa" w:w="110"/>
              <w:bottom w:type="dxa" w:w="70"/>
              <w:right w:type="dxa" w:w="110"/>
            </w:tcMar>
          </w:tcPr>
          <w:p>
            <w:pPr>
              <w:spacing w:after="0" w:line="252"/>
            </w:pPr>
            <w:r>
              <w:rPr>
                <w:color w:val="16212E"/>
                <w:sz w:val="19"/>
                <w:szCs w:val="19"/>
              </w:rPr>
              <w:t xml:space="preserve">simulation._handle_arrival()</w:t>
            </w:r>
          </w:p>
        </w:tc>
        <w:tc>
          <w:tcPr>
            <w:tcW w:type="dxa" w:w="4660"/>
            <w:tcMar>
              <w:top w:type="dxa" w:w="70"/>
              <w:left w:type="dxa" w:w="110"/>
              <w:bottom w:type="dxa" w:w="70"/>
              <w:right w:type="dxa" w:w="110"/>
            </w:tcMar>
          </w:tcPr>
          <w:p>
            <w:pPr>
              <w:spacing w:after="0" w:line="252"/>
            </w:pPr>
            <w:r>
              <w:rPr>
                <w:color w:val="16212E"/>
                <w:sz w:val="19"/>
                <w:szCs w:val="19"/>
              </w:rPr>
              <w:t xml:space="preserve">Unit becomes on_scene, on_scene_at is stamped, commander is alerted.</w:t>
            </w:r>
          </w:p>
        </w:tc>
      </w:tr>
      <w:tr>
        <w:tc>
          <w:tcPr>
            <w:tcW w:type="dxa" w:w="500"/>
            <w:tcMar>
              <w:top w:type="dxa" w:w="70"/>
              <w:left w:type="dxa" w:w="110"/>
              <w:bottom w:type="dxa" w:w="70"/>
              <w:right w:type="dxa" w:w="110"/>
            </w:tcMar>
          </w:tcPr>
          <w:p>
            <w:pPr>
              <w:spacing w:after="0" w:line="252"/>
            </w:pPr>
            <w:r>
              <w:rPr>
                <w:b/>
                <w:bCs/>
                <w:color w:val="16212E"/>
                <w:sz w:val="19"/>
                <w:szCs w:val="19"/>
              </w:rPr>
              <w:t xml:space="preserve">21</w:t>
            </w:r>
          </w:p>
        </w:tc>
        <w:tc>
          <w:tcPr>
            <w:tcW w:type="dxa" w:w="2000"/>
            <w:tcMar>
              <w:top w:type="dxa" w:w="70"/>
              <w:left w:type="dxa" w:w="110"/>
              <w:bottom w:type="dxa" w:w="70"/>
              <w:right w:type="dxa" w:w="110"/>
            </w:tcMar>
          </w:tcPr>
          <w:p>
            <w:pPr>
              <w:spacing w:after="0" w:line="252"/>
            </w:pPr>
            <w:r>
              <w:rPr>
                <w:color w:val="16212E"/>
                <w:sz w:val="19"/>
                <w:szCs w:val="19"/>
              </w:rPr>
              <w:t xml:space="preserve">Resolution</w:t>
            </w:r>
          </w:p>
        </w:tc>
        <w:tc>
          <w:tcPr>
            <w:tcW w:type="dxa" w:w="2200"/>
            <w:tcMar>
              <w:top w:type="dxa" w:w="70"/>
              <w:left w:type="dxa" w:w="110"/>
              <w:bottom w:type="dxa" w:w="70"/>
              <w:right w:type="dxa" w:w="110"/>
            </w:tcMar>
          </w:tcPr>
          <w:p>
            <w:pPr>
              <w:spacing w:after="0" w:line="252"/>
            </w:pPr>
            <w:r>
              <w:rPr>
                <w:color w:val="16212E"/>
                <w:sz w:val="19"/>
                <w:szCs w:val="19"/>
              </w:rPr>
              <w:t xml:space="preserve">responder or commander</w:t>
            </w:r>
          </w:p>
        </w:tc>
        <w:tc>
          <w:tcPr>
            <w:tcW w:type="dxa" w:w="4660"/>
            <w:tcMar>
              <w:top w:type="dxa" w:w="70"/>
              <w:left w:type="dxa" w:w="110"/>
              <w:bottom w:type="dxa" w:w="70"/>
              <w:right w:type="dxa" w:w="110"/>
            </w:tcMar>
          </w:tcPr>
          <w:p>
            <w:pPr>
              <w:spacing w:after="0" w:line="252"/>
            </w:pPr>
            <w:r>
              <w:rPr>
                <w:color w:val="16212E"/>
                <w:sz w:val="19"/>
                <w:szCs w:val="19"/>
              </w:rPr>
              <w:t xml:space="preserve">Incident closes, resolved_at is stamped, the unit is routed home and becomes available.</w:t>
            </w:r>
          </w:p>
        </w:tc>
      </w:tr>
      <w:tr>
        <w:tc>
          <w:tcPr>
            <w:tcW w:type="dxa" w:w="500"/>
            <w:tcMar>
              <w:top w:type="dxa" w:w="70"/>
              <w:left w:type="dxa" w:w="110"/>
              <w:bottom w:type="dxa" w:w="70"/>
              <w:right w:type="dxa" w:w="110"/>
            </w:tcMar>
          </w:tcPr>
          <w:p>
            <w:pPr>
              <w:spacing w:after="0" w:line="252"/>
            </w:pPr>
            <w:r>
              <w:rPr>
                <w:b/>
                <w:bCs/>
                <w:color w:val="16212E"/>
                <w:sz w:val="19"/>
                <w:szCs w:val="19"/>
              </w:rPr>
              <w:t xml:space="preserve">22</w:t>
            </w:r>
          </w:p>
        </w:tc>
        <w:tc>
          <w:tcPr>
            <w:tcW w:type="dxa" w:w="2000"/>
            <w:tcMar>
              <w:top w:type="dxa" w:w="70"/>
              <w:left w:type="dxa" w:w="110"/>
              <w:bottom w:type="dxa" w:w="70"/>
              <w:right w:type="dxa" w:w="110"/>
            </w:tcMar>
          </w:tcPr>
          <w:p>
            <w:pPr>
              <w:spacing w:after="0" w:line="252"/>
            </w:pPr>
            <w:r>
              <w:rPr>
                <w:color w:val="16212E"/>
                <w:sz w:val="19"/>
                <w:szCs w:val="19"/>
              </w:rPr>
              <w:t xml:space="preserve">Analytics updated</w:t>
            </w:r>
          </w:p>
        </w:tc>
        <w:tc>
          <w:tcPr>
            <w:tcW w:type="dxa" w:w="2200"/>
            <w:tcMar>
              <w:top w:type="dxa" w:w="70"/>
              <w:left w:type="dxa" w:w="110"/>
              <w:bottom w:type="dxa" w:w="70"/>
              <w:right w:type="dxa" w:w="110"/>
            </w:tcMar>
          </w:tcPr>
          <w:p>
            <w:pPr>
              <w:spacing w:after="0" w:line="252"/>
            </w:pPr>
            <w:r>
              <w:rPr>
                <w:color w:val="16212E"/>
                <w:sz w:val="19"/>
                <w:szCs w:val="19"/>
              </w:rPr>
              <w:t xml:space="preserve">analytics.build_summary()</w:t>
            </w:r>
          </w:p>
        </w:tc>
        <w:tc>
          <w:tcPr>
            <w:tcW w:type="dxa" w:w="4660"/>
            <w:tcMar>
              <w:top w:type="dxa" w:w="70"/>
              <w:left w:type="dxa" w:w="110"/>
              <w:bottom w:type="dxa" w:w="70"/>
              <w:right w:type="dxa" w:w="110"/>
            </w:tcMar>
          </w:tcPr>
          <w:p>
            <w:pPr>
              <w:spacing w:after="0" w:line="252"/>
            </w:pPr>
            <w:r>
              <w:rPr>
                <w:color w:val="16212E"/>
                <w:sz w:val="19"/>
                <w:szCs w:val="19"/>
              </w:rPr>
              <w:t xml:space="preserve">The timestamps stamped at steps 14, 17, 20 and 21 become the response-time metrics; the decision row becomes one data point in the acceptance rate.</w:t>
            </w:r>
          </w:p>
        </w:tc>
      </w:tr>
    </w:tbl>
    <w:p>
      <w:pPr>
        <w:pStyle w:val="Heading1"/>
        <w:pageBreakBefore/>
        <w:spacing w:after="170" w:before="380"/>
      </w:pPr>
      <w:r>
        <w:rPr>
          <w:b/>
          <w:bCs/>
          <w:color w:val="16212E"/>
          <w:sz w:val="34"/>
          <w:szCs w:val="34"/>
        </w:rPr>
        <w:t xml:space="preserve">6.  Non-functional requirements</w:t>
      </w:r>
    </w:p>
    <w:p>
      <w:pPr>
        <w:spacing w:after="140" w:line="276"/>
      </w:pPr>
      <w:r>
        <w:rPr>
          <w:color w:val="16212E"/>
          <w:sz w:val="21"/>
          <w:szCs w:val="21"/>
        </w:rPr>
        <w:t xml:space="preserve">The specification lists five. Each is addressed by a specific mechanism, and most are covered by a test.</w:t>
      </w:r>
    </w:p>
    <w:p>
      <w:pPr>
        <w:pStyle w:val="Heading2"/>
        <w:spacing w:after="120" w:before="300"/>
      </w:pPr>
      <w:r>
        <w:rPr>
          <w:b/>
          <w:bCs/>
          <w:color w:val="16212E"/>
          <w:sz w:val="26"/>
          <w:szCs w:val="26"/>
        </w:rPr>
        <w:t xml:space="preserve">6.1  Real-time performance</w:t>
      </w:r>
    </w:p>
    <w:p>
      <w:pPr>
        <w:spacing w:after="140" w:line="276"/>
      </w:pPr>
      <w:r>
        <w:rPr>
          <w:color w:val="16212E"/>
          <w:sz w:val="21"/>
          <w:szCs w:val="21"/>
        </w:rPr>
        <w:t xml:space="preserve">Requirement: state updates propagate to connected clients within 1–2 seconds. Implementation: events are pushed the instant state changes, so propagation is bounded by network latency rather than any polling interval. The simulation ticks once per second, so vehicle positions are never more than a second stale.</w:t>
      </w:r>
    </w:p>
    <w:p>
      <w:pPr>
        <w:pStyle w:val="Heading2"/>
        <w:spacing w:after="120" w:before="300"/>
      </w:pPr>
      <w:r>
        <w:rPr>
          <w:b/>
          <w:bCs/>
          <w:color w:val="16212E"/>
          <w:sz w:val="26"/>
          <w:szCs w:val="26"/>
        </w:rPr>
        <w:t xml:space="preserve">6.2  Explainability</w:t>
      </w:r>
    </w:p>
    <w:p>
      <w:pPr>
        <w:spacing w:after="140" w:line="276"/>
      </w:pPr>
      <w:r>
        <w:rPr>
          <w:color w:val="16212E"/>
          <w:sz w:val="21"/>
          <w:szCs w:val="21"/>
        </w:rPr>
        <w:t xml:space="preserve">Requirement: every agent recommendation must include a human-readable reason, not just a score. Implementation: rationale is a non-optional field on DispatchDecision, populated either by the language model or by a template that references the actual ETA, distance and margin. tests/test_dispatch.py asserts the rationale names the recommended unit and contains a number.</w:t>
      </w:r>
    </w:p>
    <w:p>
      <w:pPr>
        <w:pStyle w:val="Heading2"/>
        <w:spacing w:after="120" w:before="300"/>
      </w:pPr>
      <w:r>
        <w:rPr>
          <w:b/>
          <w:bCs/>
          <w:color w:val="16212E"/>
          <w:sz w:val="26"/>
          <w:szCs w:val="26"/>
        </w:rPr>
        <w:t xml:space="preserve">6.3  Human override</w:t>
      </w:r>
    </w:p>
    <w:p>
      <w:pPr>
        <w:spacing w:after="140" w:line="276"/>
      </w:pPr>
      <w:r>
        <w:rPr>
          <w:color w:val="16212E"/>
          <w:sz w:val="21"/>
          <w:szCs w:val="21"/>
        </w:rPr>
        <w:t xml:space="preserve">Requirement: any agent action affecting real dispatch must be approvable or overridable by a commander; no fully autonomous critical actions. Implementation: assignment happens only inside apply_decision(), which is reachable only from the commander-authenticated action endpoint. The severity ceiling is enforced in run_dispatch_cycle() and covered by a dedicated test.</w:t>
      </w:r>
    </w:p>
    <w:p>
      <w:pPr>
        <w:pStyle w:val="Heading2"/>
        <w:spacing w:after="120" w:before="300"/>
      </w:pPr>
      <w:r>
        <w:rPr>
          <w:b/>
          <w:bCs/>
          <w:color w:val="16212E"/>
          <w:sz w:val="26"/>
          <w:szCs w:val="26"/>
        </w:rPr>
        <w:t xml:space="preserve">6.4  Auditability</w:t>
      </w:r>
    </w:p>
    <w:p>
      <w:pPr>
        <w:spacing w:after="140" w:line="276"/>
      </w:pPr>
      <w:r>
        <w:rPr>
          <w:color w:val="16212E"/>
          <w:sz w:val="21"/>
          <w:szCs w:val="21"/>
        </w:rPr>
        <w:t xml:space="preserve">Requirement: all agent decisions and human responses logged with timestamps. Implementation: the record() function in supervisor.py writes an AgentLog row and publishes it live. Because only the Supervisor mutates state, there is no code path that changes something without logging it. A test drives a full approve cycle and asserts incident_created, recommendation and decision_accepted all appear, including the commander's free-text note.</w:t>
      </w:r>
    </w:p>
    <w:p>
      <w:pPr>
        <w:pStyle w:val="Heading2"/>
        <w:spacing w:after="120" w:before="300"/>
      </w:pPr>
      <w:r>
        <w:rPr>
          <w:b/>
          <w:bCs/>
          <w:color w:val="16212E"/>
          <w:sz w:val="26"/>
          <w:szCs w:val="26"/>
        </w:rPr>
        <w:t xml:space="preserve">6.5  Geospatial accuracy</w:t>
      </w:r>
    </w:p>
    <w:p>
      <w:pPr>
        <w:spacing w:after="140" w:line="276"/>
      </w:pPr>
      <w:r>
        <w:rPr>
          <w:color w:val="16212E"/>
          <w:sz w:val="21"/>
          <w:szCs w:val="21"/>
        </w:rPr>
        <w:t xml:space="preserve">Requirement: resource-matching queries use proper geospatial indexing, not naive distance loops. Implementation: two interchangeable backends behind one function, find_nearby().</w:t>
      </w:r>
    </w:p>
    <w:p>
      <w:pPr>
        <w:pStyle w:val="ListParagraph"/>
        <w:numPr>
          <w:ilvl w:val="0"/>
          <w:numId w:val="2"/>
        </w:numPr>
        <w:spacing w:after="70" w:line="268"/>
      </w:pPr>
      <w:r>
        <w:rPr>
          <w:b/>
          <w:bCs/>
          <w:color w:val="16212E"/>
          <w:sz w:val="21"/>
          <w:szCs w:val="21"/>
        </w:rPr>
        <w:t xml:space="preserve">PostgreSQL. </w:t>
      </w:r>
      <w:r>
        <w:rPr>
          <w:color w:val="16212E"/>
          <w:sz w:val="21"/>
          <w:szCs w:val="21"/>
        </w:rPr>
        <w:t xml:space="preserve">A generated geography(Point,4326) column with a GiST index; searches run as ST_DWithin plus ST_Distance, so the database never scans the whole table.</w:t>
      </w:r>
    </w:p>
    <w:p>
      <w:pPr>
        <w:pStyle w:val="ListParagraph"/>
        <w:numPr>
          <w:ilvl w:val="0"/>
          <w:numId w:val="2"/>
        </w:numPr>
        <w:spacing w:after="70" w:line="268"/>
      </w:pPr>
      <w:r>
        <w:rPr>
          <w:b/>
          <w:bCs/>
          <w:color w:val="16212E"/>
          <w:sz w:val="21"/>
          <w:szCs w:val="21"/>
        </w:rPr>
        <w:t xml:space="preserve">SQLite (default). </w:t>
      </w:r>
      <w:r>
        <w:rPr>
          <w:color w:val="16212E"/>
          <w:sz w:val="21"/>
          <w:szCs w:val="21"/>
        </w:rPr>
        <w:t xml:space="preserve">An in-process uniform grid index. Points are hashed into ~0.01° cells, with longitude cells widened by 1/cos(latitude) so cells stay roughly square in metres. A radius query computes the cell window the circle can touch and reads only those buckets; haversine refinement then runs over that small candidate set.</w:t>
      </w:r>
    </w:p>
    <w:p>
      <w:pPr>
        <w:pBdr>
          <w:left w:val="single" w:color="C2560F" w:sz="14" w:space="14"/>
        </w:pBdr>
        <w:spacing w:after="180" w:before="130" w:line="276"/>
        <w:ind w:left="200"/>
      </w:pPr>
      <w:r>
        <w:rPr>
          <w:b/>
          <w:bCs/>
          <w:color w:val="C2560F"/>
          <w:sz w:val="20"/>
          <w:szCs w:val="20"/>
        </w:rPr>
        <w:t xml:space="preserve">How this is proven:  </w:t>
      </w:r>
      <w:r>
        <w:rPr>
          <w:i/>
          <w:iCs/>
          <w:color w:val="34424E"/>
          <w:sz w:val="20"/>
          <w:szCs w:val="20"/>
        </w:rPr>
        <w:t xml:space="preserve">tests/test_geo.py builds 600 random points and asserts the grid index returns exactly the same set a brute-force scan would — same answer, far fewer points examined.</w:t>
      </w:r>
    </w:p>
    <w:p>
      <w:pPr>
        <w:pStyle w:val="Heading1"/>
        <w:pageBreakBefore/>
        <w:spacing w:after="170" w:before="380"/>
      </w:pPr>
      <w:r>
        <w:rPr>
          <w:b/>
          <w:bCs/>
          <w:color w:val="16212E"/>
          <w:sz w:val="34"/>
          <w:szCs w:val="34"/>
        </w:rPr>
        <w:t xml:space="preserve">7.  The fallback architecture</w:t>
      </w:r>
    </w:p>
    <w:p>
      <w:pPr>
        <w:spacing w:after="140" w:line="276"/>
      </w:pPr>
      <w:r>
        <w:rPr>
          <w:color w:val="16212E"/>
          <w:sz w:val="21"/>
          <w:szCs w:val="21"/>
        </w:rPr>
        <w:t xml:space="preserve">Every external dependency has a working local substitute, and each layer reports which mode it is in through the status endpoint and the dashboard status bar.</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1900"/>
        <w:gridCol w:w="2860"/>
        <w:gridCol w:w="2700"/>
        <w:gridCol w:w="1900"/>
      </w:tblGrid>
      <w:tr>
        <w:trPr>
          <w:tblHeader/>
        </w:trPr>
        <w:tc>
          <w:tcPr>
            <w:tcW w:type="dxa" w:w="1900"/>
            <w:shd w:fill="E8EDF2" w:val="clear"/>
            <w:tcMar>
              <w:top w:type="dxa" w:w="70"/>
              <w:left w:type="dxa" w:w="110"/>
              <w:bottom w:type="dxa" w:w="70"/>
              <w:right w:type="dxa" w:w="110"/>
            </w:tcMar>
          </w:tcPr>
          <w:p>
            <w:pPr>
              <w:spacing w:after="0" w:line="252"/>
            </w:pPr>
            <w:r>
              <w:rPr>
                <w:b/>
                <w:bCs/>
                <w:color w:val="16212E"/>
                <w:sz w:val="18"/>
                <w:szCs w:val="18"/>
              </w:rPr>
              <w:t xml:space="preserve">Layer</w:t>
            </w:r>
          </w:p>
        </w:tc>
        <w:tc>
          <w:tcPr>
            <w:tcW w:type="dxa" w:w="2860"/>
            <w:shd w:fill="E8EDF2" w:val="clear"/>
            <w:tcMar>
              <w:top w:type="dxa" w:w="70"/>
              <w:left w:type="dxa" w:w="110"/>
              <w:bottom w:type="dxa" w:w="70"/>
              <w:right w:type="dxa" w:w="110"/>
            </w:tcMar>
          </w:tcPr>
          <w:p>
            <w:pPr>
              <w:spacing w:after="0" w:line="252"/>
            </w:pPr>
            <w:r>
              <w:rPr>
                <w:b/>
                <w:bCs/>
                <w:color w:val="16212E"/>
                <w:sz w:val="18"/>
                <w:szCs w:val="18"/>
              </w:rPr>
              <w:t xml:space="preserve">Default — zero setup</w:t>
            </w:r>
          </w:p>
        </w:tc>
        <w:tc>
          <w:tcPr>
            <w:tcW w:type="dxa" w:w="2700"/>
            <w:shd w:fill="E8EDF2" w:val="clear"/>
            <w:tcMar>
              <w:top w:type="dxa" w:w="70"/>
              <w:left w:type="dxa" w:w="110"/>
              <w:bottom w:type="dxa" w:w="70"/>
              <w:right w:type="dxa" w:w="110"/>
            </w:tcMar>
          </w:tcPr>
          <w:p>
            <w:pPr>
              <w:spacing w:after="0" w:line="252"/>
            </w:pPr>
            <w:r>
              <w:rPr>
                <w:b/>
                <w:bCs/>
                <w:color w:val="16212E"/>
                <w:sz w:val="18"/>
                <w:szCs w:val="18"/>
              </w:rPr>
              <w:t xml:space="preserve">Production path</w:t>
            </w:r>
          </w:p>
        </w:tc>
        <w:tc>
          <w:tcPr>
            <w:tcW w:type="dxa" w:w="1900"/>
            <w:shd w:fill="E8EDF2" w:val="clear"/>
            <w:tcMar>
              <w:top w:type="dxa" w:w="70"/>
              <w:left w:type="dxa" w:w="110"/>
              <w:bottom w:type="dxa" w:w="70"/>
              <w:right w:type="dxa" w:w="110"/>
            </w:tcMar>
          </w:tcPr>
          <w:p>
            <w:pPr>
              <w:spacing w:after="0" w:line="252"/>
            </w:pPr>
            <w:r>
              <w:rPr>
                <w:b/>
                <w:bCs/>
                <w:color w:val="16212E"/>
                <w:sz w:val="18"/>
                <w:szCs w:val="18"/>
              </w:rPr>
              <w:t xml:space="preserve">Enabled by</w:t>
            </w:r>
          </w:p>
        </w:tc>
      </w:tr>
      <w:tr>
        <w:tc>
          <w:tcPr>
            <w:tcW w:type="dxa" w:w="1900"/>
            <w:tcMar>
              <w:top w:type="dxa" w:w="70"/>
              <w:left w:type="dxa" w:w="110"/>
              <w:bottom w:type="dxa" w:w="70"/>
              <w:right w:type="dxa" w:w="110"/>
            </w:tcMar>
          </w:tcPr>
          <w:p>
            <w:pPr>
              <w:spacing w:after="0" w:line="252"/>
            </w:pPr>
            <w:r>
              <w:rPr>
                <w:b/>
                <w:bCs/>
                <w:color w:val="16212E"/>
                <w:sz w:val="19"/>
                <w:szCs w:val="19"/>
              </w:rPr>
              <w:t xml:space="preserve">Agent reasoning</w:t>
            </w:r>
          </w:p>
        </w:tc>
        <w:tc>
          <w:tcPr>
            <w:tcW w:type="dxa" w:w="2860"/>
            <w:tcMar>
              <w:top w:type="dxa" w:w="70"/>
              <w:left w:type="dxa" w:w="110"/>
              <w:bottom w:type="dxa" w:w="70"/>
              <w:right w:type="dxa" w:w="110"/>
            </w:tcMar>
          </w:tcPr>
          <w:p>
            <w:pPr>
              <w:spacing w:after="0" w:line="252"/>
            </w:pPr>
            <w:r>
              <w:rPr>
                <w:color w:val="16212E"/>
                <w:sz w:val="19"/>
                <w:szCs w:val="19"/>
              </w:rPr>
              <w:t xml:space="preserve">Keyword and phrase classifiers</w:t>
            </w:r>
          </w:p>
        </w:tc>
        <w:tc>
          <w:tcPr>
            <w:tcW w:type="dxa" w:w="2700"/>
            <w:tcMar>
              <w:top w:type="dxa" w:w="70"/>
              <w:left w:type="dxa" w:w="110"/>
              <w:bottom w:type="dxa" w:w="70"/>
              <w:right w:type="dxa" w:w="110"/>
            </w:tcMar>
          </w:tcPr>
          <w:p>
            <w:pPr>
              <w:spacing w:after="0" w:line="252"/>
            </w:pPr>
            <w:r>
              <w:rPr>
                <w:color w:val="16212E"/>
                <w:sz w:val="19"/>
                <w:szCs w:val="19"/>
              </w:rPr>
              <w:t xml:space="preserve">Anthropic Messages API</w:t>
            </w:r>
          </w:p>
        </w:tc>
        <w:tc>
          <w:tcPr>
            <w:tcW w:type="dxa" w:w="1900"/>
            <w:tcMar>
              <w:top w:type="dxa" w:w="70"/>
              <w:left w:type="dxa" w:w="110"/>
              <w:bottom w:type="dxa" w:w="70"/>
              <w:right w:type="dxa" w:w="110"/>
            </w:tcMar>
          </w:tcPr>
          <w:p>
            <w:pPr>
              <w:spacing w:after="0" w:line="252"/>
            </w:pPr>
            <w:r>
              <w:rPr>
                <w:color w:val="16212E"/>
                <w:sz w:val="19"/>
                <w:szCs w:val="19"/>
              </w:rPr>
              <w:t xml:space="preserve">ANTHROPIC_API_KEY</w:t>
            </w:r>
          </w:p>
        </w:tc>
      </w:tr>
      <w:tr>
        <w:tc>
          <w:tcPr>
            <w:tcW w:type="dxa" w:w="1900"/>
            <w:tcMar>
              <w:top w:type="dxa" w:w="70"/>
              <w:left w:type="dxa" w:w="110"/>
              <w:bottom w:type="dxa" w:w="70"/>
              <w:right w:type="dxa" w:w="110"/>
            </w:tcMar>
          </w:tcPr>
          <w:p>
            <w:pPr>
              <w:spacing w:after="0" w:line="252"/>
            </w:pPr>
            <w:r>
              <w:rPr>
                <w:b/>
                <w:bCs/>
                <w:color w:val="16212E"/>
                <w:sz w:val="19"/>
                <w:szCs w:val="19"/>
              </w:rPr>
              <w:t xml:space="preserve">Road routing</w:t>
            </w:r>
          </w:p>
        </w:tc>
        <w:tc>
          <w:tcPr>
            <w:tcW w:type="dxa" w:w="2860"/>
            <w:tcMar>
              <w:top w:type="dxa" w:w="70"/>
              <w:left w:type="dxa" w:w="110"/>
              <w:bottom w:type="dxa" w:w="70"/>
              <w:right w:type="dxa" w:w="110"/>
            </w:tcMar>
          </w:tcPr>
          <w:p>
            <w:pPr>
              <w:spacing w:after="0" w:line="252"/>
            </w:pPr>
            <w:r>
              <w:rPr>
                <w:color w:val="16212E"/>
                <w:sz w:val="19"/>
                <w:szCs w:val="19"/>
              </w:rPr>
              <w:t xml:space="preserve">Road-factor estimator</w:t>
            </w:r>
          </w:p>
        </w:tc>
        <w:tc>
          <w:tcPr>
            <w:tcW w:type="dxa" w:w="2700"/>
            <w:tcMar>
              <w:top w:type="dxa" w:w="70"/>
              <w:left w:type="dxa" w:w="110"/>
              <w:bottom w:type="dxa" w:w="70"/>
              <w:right w:type="dxa" w:w="110"/>
            </w:tcMar>
          </w:tcPr>
          <w:p>
            <w:pPr>
              <w:spacing w:after="0" w:line="252"/>
            </w:pPr>
            <w:r>
              <w:rPr>
                <w:color w:val="16212E"/>
                <w:sz w:val="19"/>
                <w:szCs w:val="19"/>
              </w:rPr>
              <w:t xml:space="preserve">OSRM road network</w:t>
            </w:r>
          </w:p>
        </w:tc>
        <w:tc>
          <w:tcPr>
            <w:tcW w:type="dxa" w:w="1900"/>
            <w:tcMar>
              <w:top w:type="dxa" w:w="70"/>
              <w:left w:type="dxa" w:w="110"/>
              <w:bottom w:type="dxa" w:w="70"/>
              <w:right w:type="dxa" w:w="110"/>
            </w:tcMar>
          </w:tcPr>
          <w:p>
            <w:pPr>
              <w:spacing w:after="0" w:line="252"/>
            </w:pPr>
            <w:r>
              <w:rPr>
                <w:color w:val="16212E"/>
                <w:sz w:val="19"/>
                <w:szCs w:val="19"/>
              </w:rPr>
              <w:t xml:space="preserve">OSRM_URL</w:t>
            </w:r>
          </w:p>
        </w:tc>
      </w:tr>
      <w:tr>
        <w:tc>
          <w:tcPr>
            <w:tcW w:type="dxa" w:w="1900"/>
            <w:tcMar>
              <w:top w:type="dxa" w:w="70"/>
              <w:left w:type="dxa" w:w="110"/>
              <w:bottom w:type="dxa" w:w="70"/>
              <w:right w:type="dxa" w:w="110"/>
            </w:tcMar>
          </w:tcPr>
          <w:p>
            <w:pPr>
              <w:spacing w:after="0" w:line="252"/>
            </w:pPr>
            <w:r>
              <w:rPr>
                <w:b/>
                <w:bCs/>
                <w:color w:val="16212E"/>
                <w:sz w:val="19"/>
                <w:szCs w:val="19"/>
              </w:rPr>
              <w:t xml:space="preserve">Database</w:t>
            </w:r>
          </w:p>
        </w:tc>
        <w:tc>
          <w:tcPr>
            <w:tcW w:type="dxa" w:w="2860"/>
            <w:tcMar>
              <w:top w:type="dxa" w:w="70"/>
              <w:left w:type="dxa" w:w="110"/>
              <w:bottom w:type="dxa" w:w="70"/>
              <w:right w:type="dxa" w:w="110"/>
            </w:tcMar>
          </w:tcPr>
          <w:p>
            <w:pPr>
              <w:spacing w:after="0" w:line="252"/>
            </w:pPr>
            <w:r>
              <w:rPr>
                <w:color w:val="16212E"/>
                <w:sz w:val="19"/>
                <w:szCs w:val="19"/>
              </w:rPr>
              <w:t xml:space="preserve">SQLite</w:t>
            </w:r>
          </w:p>
        </w:tc>
        <w:tc>
          <w:tcPr>
            <w:tcW w:type="dxa" w:w="2700"/>
            <w:tcMar>
              <w:top w:type="dxa" w:w="70"/>
              <w:left w:type="dxa" w:w="110"/>
              <w:bottom w:type="dxa" w:w="70"/>
              <w:right w:type="dxa" w:w="110"/>
            </w:tcMar>
          </w:tcPr>
          <w:p>
            <w:pPr>
              <w:spacing w:after="0" w:line="252"/>
            </w:pPr>
            <w:r>
              <w:rPr>
                <w:color w:val="16212E"/>
                <w:sz w:val="19"/>
                <w:szCs w:val="19"/>
              </w:rPr>
              <w:t xml:space="preserve">PostgreSQL + PostGIS</w:t>
            </w:r>
          </w:p>
        </w:tc>
        <w:tc>
          <w:tcPr>
            <w:tcW w:type="dxa" w:w="1900"/>
            <w:tcMar>
              <w:top w:type="dxa" w:w="70"/>
              <w:left w:type="dxa" w:w="110"/>
              <w:bottom w:type="dxa" w:w="70"/>
              <w:right w:type="dxa" w:w="110"/>
            </w:tcMar>
          </w:tcPr>
          <w:p>
            <w:pPr>
              <w:spacing w:after="0" w:line="252"/>
            </w:pPr>
            <w:r>
              <w:rPr>
                <w:color w:val="16212E"/>
                <w:sz w:val="19"/>
                <w:szCs w:val="19"/>
              </w:rPr>
              <w:t xml:space="preserve">DATABASE_URL</w:t>
            </w:r>
          </w:p>
        </w:tc>
      </w:tr>
      <w:tr>
        <w:tc>
          <w:tcPr>
            <w:tcW w:type="dxa" w:w="1900"/>
            <w:tcMar>
              <w:top w:type="dxa" w:w="70"/>
              <w:left w:type="dxa" w:w="110"/>
              <w:bottom w:type="dxa" w:w="70"/>
              <w:right w:type="dxa" w:w="110"/>
            </w:tcMar>
          </w:tcPr>
          <w:p>
            <w:pPr>
              <w:spacing w:after="0" w:line="252"/>
            </w:pPr>
            <w:r>
              <w:rPr>
                <w:b/>
                <w:bCs/>
                <w:color w:val="16212E"/>
                <w:sz w:val="19"/>
                <w:szCs w:val="19"/>
              </w:rPr>
              <w:t xml:space="preserve">Spatial index</w:t>
            </w:r>
          </w:p>
        </w:tc>
        <w:tc>
          <w:tcPr>
            <w:tcW w:type="dxa" w:w="2860"/>
            <w:tcMar>
              <w:top w:type="dxa" w:w="70"/>
              <w:left w:type="dxa" w:w="110"/>
              <w:bottom w:type="dxa" w:w="70"/>
              <w:right w:type="dxa" w:w="110"/>
            </w:tcMar>
          </w:tcPr>
          <w:p>
            <w:pPr>
              <w:spacing w:after="0" w:line="252"/>
            </w:pPr>
            <w:r>
              <w:rPr>
                <w:color w:val="16212E"/>
                <w:sz w:val="19"/>
                <w:szCs w:val="19"/>
              </w:rPr>
              <w:t xml:space="preserve">In-process grid hash</w:t>
            </w:r>
          </w:p>
        </w:tc>
        <w:tc>
          <w:tcPr>
            <w:tcW w:type="dxa" w:w="2700"/>
            <w:tcMar>
              <w:top w:type="dxa" w:w="70"/>
              <w:left w:type="dxa" w:w="110"/>
              <w:bottom w:type="dxa" w:w="70"/>
              <w:right w:type="dxa" w:w="110"/>
            </w:tcMar>
          </w:tcPr>
          <w:p>
            <w:pPr>
              <w:spacing w:after="0" w:line="252"/>
            </w:pPr>
            <w:r>
              <w:rPr>
                <w:color w:val="16212E"/>
                <w:sz w:val="19"/>
                <w:szCs w:val="19"/>
              </w:rPr>
              <w:t xml:space="preserve">GiST index, ST_DWithin</w:t>
            </w:r>
          </w:p>
        </w:tc>
        <w:tc>
          <w:tcPr>
            <w:tcW w:type="dxa" w:w="1900"/>
            <w:tcMar>
              <w:top w:type="dxa" w:w="70"/>
              <w:left w:type="dxa" w:w="110"/>
              <w:bottom w:type="dxa" w:w="70"/>
              <w:right w:type="dxa" w:w="110"/>
            </w:tcMar>
          </w:tcPr>
          <w:p>
            <w:pPr>
              <w:spacing w:after="0" w:line="252"/>
            </w:pPr>
            <w:r>
              <w:rPr>
                <w:color w:val="16212E"/>
                <w:sz w:val="19"/>
                <w:szCs w:val="19"/>
              </w:rPr>
              <w:t xml:space="preserve">follows DATABASE_URL</w:t>
            </w:r>
          </w:p>
        </w:tc>
      </w:tr>
      <w:tr>
        <w:tc>
          <w:tcPr>
            <w:tcW w:type="dxa" w:w="1900"/>
            <w:tcMar>
              <w:top w:type="dxa" w:w="70"/>
              <w:left w:type="dxa" w:w="110"/>
              <w:bottom w:type="dxa" w:w="70"/>
              <w:right w:type="dxa" w:w="110"/>
            </w:tcMar>
          </w:tcPr>
          <w:p>
            <w:pPr>
              <w:spacing w:after="0" w:line="252"/>
            </w:pPr>
            <w:r>
              <w:rPr>
                <w:b/>
                <w:bCs/>
                <w:color w:val="16212E"/>
                <w:sz w:val="19"/>
                <w:szCs w:val="19"/>
              </w:rPr>
              <w:t xml:space="preserve">Hazard feed</w:t>
            </w:r>
          </w:p>
        </w:tc>
        <w:tc>
          <w:tcPr>
            <w:tcW w:type="dxa" w:w="2860"/>
            <w:tcMar>
              <w:top w:type="dxa" w:w="70"/>
              <w:left w:type="dxa" w:w="110"/>
              <w:bottom w:type="dxa" w:w="70"/>
              <w:right w:type="dxa" w:w="110"/>
            </w:tcMar>
          </w:tcPr>
          <w:p>
            <w:pPr>
              <w:spacing w:after="0" w:line="252"/>
            </w:pPr>
            <w:r>
              <w:rPr>
                <w:color w:val="16212E"/>
                <w:sz w:val="19"/>
                <w:szCs w:val="19"/>
              </w:rPr>
              <w:t xml:space="preserve">Synthetic generator</w:t>
            </w:r>
          </w:p>
        </w:tc>
        <w:tc>
          <w:tcPr>
            <w:tcW w:type="dxa" w:w="2700"/>
            <w:tcMar>
              <w:top w:type="dxa" w:w="70"/>
              <w:left w:type="dxa" w:w="110"/>
              <w:bottom w:type="dxa" w:w="70"/>
              <w:right w:type="dxa" w:w="110"/>
            </w:tcMar>
          </w:tcPr>
          <w:p>
            <w:pPr>
              <w:spacing w:after="0" w:line="252"/>
            </w:pPr>
            <w:r>
              <w:rPr>
                <w:color w:val="16212E"/>
                <w:sz w:val="19"/>
                <w:szCs w:val="19"/>
              </w:rPr>
              <w:t xml:space="preserve">Open-Meteo compatible API</w:t>
            </w:r>
          </w:p>
        </w:tc>
        <w:tc>
          <w:tcPr>
            <w:tcW w:type="dxa" w:w="1900"/>
            <w:tcMar>
              <w:top w:type="dxa" w:w="70"/>
              <w:left w:type="dxa" w:w="110"/>
              <w:bottom w:type="dxa" w:w="70"/>
              <w:right w:type="dxa" w:w="110"/>
            </w:tcMar>
          </w:tcPr>
          <w:p>
            <w:pPr>
              <w:spacing w:after="0" w:line="252"/>
            </w:pPr>
            <w:r>
              <w:rPr>
                <w:color w:val="16212E"/>
                <w:sz w:val="19"/>
                <w:szCs w:val="19"/>
              </w:rPr>
              <w:t xml:space="preserve">WEATHER_API_URL</w:t>
            </w:r>
          </w:p>
        </w:tc>
      </w:tr>
    </w:tbl>
    <w:p>
      <w:pPr>
        <w:pStyle w:val="Heading2"/>
        <w:spacing w:after="120" w:before="300"/>
      </w:pPr>
      <w:r>
        <w:rPr>
          <w:b/>
          <w:bCs/>
          <w:color w:val="16212E"/>
          <w:sz w:val="26"/>
          <w:szCs w:val="26"/>
        </w:rPr>
        <w:t xml:space="preserve">7.1  Why this was built this way</w:t>
      </w:r>
    </w:p>
    <w:p>
      <w:pPr>
        <w:spacing w:after="140" w:line="276"/>
      </w:pPr>
      <w:r>
        <w:rPr>
          <w:color w:val="16212E"/>
          <w:sz w:val="21"/>
          <w:szCs w:val="21"/>
        </w:rPr>
        <w:t xml:space="preserve">A command-and-control system that stops working when an API key expires or the network drops is the wrong shape for the problem it claims to solve. Degrading to rule-based reasoning and saying so is a better failure mode than returning nothing.</w:t>
      </w:r>
    </w:p>
    <w:p>
      <w:pPr>
        <w:spacing w:after="140" w:line="276"/>
      </w:pPr>
      <w:r>
        <w:rPr>
          <w:color w:val="16212E"/>
          <w:sz w:val="21"/>
          <w:szCs w:val="21"/>
        </w:rPr>
        <w:t xml:space="preserve">It has a practical benefit too: the project installs and runs with two commands on any machine, with no accounts and no infrastructure — including an evaluator's laptop.</w:t>
      </w:r>
    </w:p>
    <w:p>
      <w:pPr>
        <w:pStyle w:val="Heading1"/>
        <w:pageBreakBefore/>
        <w:spacing w:after="170" w:before="380"/>
      </w:pPr>
      <w:r>
        <w:rPr>
          <w:b/>
          <w:bCs/>
          <w:color w:val="16212E"/>
          <w:sz w:val="34"/>
          <w:szCs w:val="34"/>
        </w:rPr>
        <w:t xml:space="preserve">8.  Testing</w:t>
      </w:r>
    </w:p>
    <w:p>
      <w:pPr>
        <w:spacing w:after="140" w:line="276"/>
      </w:pPr>
      <w:r>
        <w:rPr>
          <w:color w:val="16212E"/>
          <w:sz w:val="21"/>
          <w:szCs w:val="21"/>
        </w:rPr>
        <w:t xml:space="preserve">60 automated tests across seven files, all passing. Run with: python -m pytest tests/ -q</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1800"/>
        <w:gridCol w:w="2900"/>
        <w:gridCol w:w="4660"/>
      </w:tblGrid>
      <w:tr>
        <w:trPr>
          <w:tblHeader/>
        </w:trPr>
        <w:tc>
          <w:tcPr>
            <w:tcW w:type="dxa" w:w="1800"/>
            <w:shd w:fill="E8EDF2" w:val="clear"/>
            <w:tcMar>
              <w:top w:type="dxa" w:w="70"/>
              <w:left w:type="dxa" w:w="110"/>
              <w:bottom w:type="dxa" w:w="70"/>
              <w:right w:type="dxa" w:w="110"/>
            </w:tcMar>
          </w:tcPr>
          <w:p>
            <w:pPr>
              <w:spacing w:after="0" w:line="252"/>
            </w:pPr>
            <w:r>
              <w:rPr>
                <w:b/>
                <w:bCs/>
                <w:color w:val="16212E"/>
                <w:sz w:val="18"/>
                <w:szCs w:val="18"/>
              </w:rPr>
              <w:t xml:space="preserve">File</w:t>
            </w:r>
          </w:p>
        </w:tc>
        <w:tc>
          <w:tcPr>
            <w:tcW w:type="dxa" w:w="2900"/>
            <w:shd w:fill="E8EDF2" w:val="clear"/>
            <w:tcMar>
              <w:top w:type="dxa" w:w="70"/>
              <w:left w:type="dxa" w:w="110"/>
              <w:bottom w:type="dxa" w:w="70"/>
              <w:right w:type="dxa" w:w="110"/>
            </w:tcMar>
          </w:tcPr>
          <w:p>
            <w:pPr>
              <w:spacing w:after="0" w:line="252"/>
            </w:pPr>
            <w:r>
              <w:rPr>
                <w:b/>
                <w:bCs/>
                <w:color w:val="16212E"/>
                <w:sz w:val="18"/>
                <w:szCs w:val="18"/>
              </w:rPr>
              <w:t xml:space="preserve">Covers</w:t>
            </w:r>
          </w:p>
        </w:tc>
        <w:tc>
          <w:tcPr>
            <w:tcW w:type="dxa" w:w="4660"/>
            <w:shd w:fill="E8EDF2" w:val="clear"/>
            <w:tcMar>
              <w:top w:type="dxa" w:w="70"/>
              <w:left w:type="dxa" w:w="110"/>
              <w:bottom w:type="dxa" w:w="70"/>
              <w:right w:type="dxa" w:w="110"/>
            </w:tcMar>
          </w:tcPr>
          <w:p>
            <w:pPr>
              <w:spacing w:after="0" w:line="252"/>
            </w:pPr>
            <w:r>
              <w:rPr>
                <w:b/>
                <w:bCs/>
                <w:color w:val="16212E"/>
                <w:sz w:val="18"/>
                <w:szCs w:val="18"/>
              </w:rPr>
              <w:t xml:space="preserve">Notable test</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test_geo.py</w:t>
            </w:r>
          </w:p>
        </w:tc>
        <w:tc>
          <w:tcPr>
            <w:tcW w:type="dxa" w:w="2900"/>
            <w:tcMar>
              <w:top w:type="dxa" w:w="70"/>
              <w:left w:type="dxa" w:w="110"/>
              <w:bottom w:type="dxa" w:w="70"/>
              <w:right w:type="dxa" w:w="110"/>
            </w:tcMar>
          </w:tcPr>
          <w:p>
            <w:pPr>
              <w:spacing w:after="0" w:line="252"/>
            </w:pPr>
            <w:r>
              <w:rPr>
                <w:color w:val="16212E"/>
                <w:sz w:val="19"/>
                <w:szCs w:val="19"/>
              </w:rPr>
              <w:t xml:space="preserve">Distance maths, grid index correctness</w:t>
            </w:r>
          </w:p>
        </w:tc>
        <w:tc>
          <w:tcPr>
            <w:tcW w:type="dxa" w:w="4660"/>
            <w:tcMar>
              <w:top w:type="dxa" w:w="70"/>
              <w:left w:type="dxa" w:w="110"/>
              <w:bottom w:type="dxa" w:w="70"/>
              <w:right w:type="dxa" w:w="110"/>
            </w:tcMar>
          </w:tcPr>
          <w:p>
            <w:pPr>
              <w:spacing w:after="0" w:line="252"/>
            </w:pPr>
            <w:r>
              <w:rPr>
                <w:color w:val="16212E"/>
                <w:sz w:val="19"/>
                <w:szCs w:val="19"/>
              </w:rPr>
              <w:t xml:space="preserve">Index returns the same set as a brute-force scan over 600 points</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test_triage.py</w:t>
            </w:r>
          </w:p>
        </w:tc>
        <w:tc>
          <w:tcPr>
            <w:tcW w:type="dxa" w:w="2900"/>
            <w:tcMar>
              <w:top w:type="dxa" w:w="70"/>
              <w:left w:type="dxa" w:w="110"/>
              <w:bottom w:type="dxa" w:w="70"/>
              <w:right w:type="dxa" w:w="110"/>
            </w:tcMar>
          </w:tcPr>
          <w:p>
            <w:pPr>
              <w:spacing w:after="0" w:line="252"/>
            </w:pPr>
            <w:r>
              <w:rPr>
                <w:color w:val="16212E"/>
                <w:sz w:val="19"/>
                <w:szCs w:val="19"/>
              </w:rPr>
              <w:t xml:space="preserve">Classification, severity, hedging</w:t>
            </w:r>
          </w:p>
        </w:tc>
        <w:tc>
          <w:tcPr>
            <w:tcW w:type="dxa" w:w="4660"/>
            <w:tcMar>
              <w:top w:type="dxa" w:w="70"/>
              <w:left w:type="dxa" w:w="110"/>
              <w:bottom w:type="dxa" w:w="70"/>
              <w:right w:type="dxa" w:w="110"/>
            </w:tcMar>
          </w:tcPr>
          <w:p>
            <w:pPr>
              <w:spacing w:after="0" w:line="252"/>
            </w:pPr>
            <w:r>
              <w:rPr>
                <w:color w:val="16212E"/>
                <w:sz w:val="19"/>
                <w:szCs w:val="19"/>
              </w:rPr>
              <w:t xml:space="preserve">"woman collapsed" is MEDICAL; "roof collapsed" is STRUCTURAL</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test_queue.py</w:t>
            </w:r>
          </w:p>
        </w:tc>
        <w:tc>
          <w:tcPr>
            <w:tcW w:type="dxa" w:w="2900"/>
            <w:tcMar>
              <w:top w:type="dxa" w:w="70"/>
              <w:left w:type="dxa" w:w="110"/>
              <w:bottom w:type="dxa" w:w="70"/>
              <w:right w:type="dxa" w:w="110"/>
            </w:tcMar>
          </w:tcPr>
          <w:p>
            <w:pPr>
              <w:spacing w:after="0" w:line="252"/>
            </w:pPr>
            <w:r>
              <w:rPr>
                <w:color w:val="16212E"/>
                <w:sz w:val="19"/>
                <w:szCs w:val="19"/>
              </w:rPr>
              <w:t xml:space="preserve">Urgency, ageing, merge, split</w:t>
            </w:r>
          </w:p>
        </w:tc>
        <w:tc>
          <w:tcPr>
            <w:tcW w:type="dxa" w:w="4660"/>
            <w:tcMar>
              <w:top w:type="dxa" w:w="70"/>
              <w:left w:type="dxa" w:w="110"/>
              <w:bottom w:type="dxa" w:w="70"/>
              <w:right w:type="dxa" w:w="110"/>
            </w:tcMar>
          </w:tcPr>
          <w:p>
            <w:pPr>
              <w:spacing w:after="0" w:line="252"/>
            </w:pPr>
            <w:r>
              <w:rPr>
                <w:color w:val="16212E"/>
                <w:sz w:val="19"/>
                <w:szCs w:val="19"/>
              </w:rPr>
              <w:t xml:space="preserve">Ageing stops once a unit is on scene</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test_dedup.py</w:t>
            </w:r>
          </w:p>
        </w:tc>
        <w:tc>
          <w:tcPr>
            <w:tcW w:type="dxa" w:w="2900"/>
            <w:tcMar>
              <w:top w:type="dxa" w:w="70"/>
              <w:left w:type="dxa" w:w="110"/>
              <w:bottom w:type="dxa" w:w="70"/>
              <w:right w:type="dxa" w:w="110"/>
            </w:tcMar>
          </w:tcPr>
          <w:p>
            <w:pPr>
              <w:spacing w:after="0" w:line="252"/>
            </w:pPr>
            <w:r>
              <w:rPr>
                <w:color w:val="16212E"/>
                <w:sz w:val="19"/>
                <w:szCs w:val="19"/>
              </w:rPr>
              <w:t xml:space="preserve">Duplicate matching</w:t>
            </w:r>
          </w:p>
        </w:tc>
        <w:tc>
          <w:tcPr>
            <w:tcW w:type="dxa" w:w="4660"/>
            <w:tcMar>
              <w:top w:type="dxa" w:w="70"/>
              <w:left w:type="dxa" w:w="110"/>
              <w:bottom w:type="dxa" w:w="70"/>
              <w:right w:type="dxa" w:w="110"/>
            </w:tcMar>
          </w:tcPr>
          <w:p>
            <w:pPr>
              <w:spacing w:after="0" w:line="252"/>
            </w:pPr>
            <w:r>
              <w:rPr>
                <w:color w:val="16212E"/>
                <w:sz w:val="19"/>
                <w:szCs w:val="19"/>
              </w:rPr>
              <w:t xml:space="preserve">Incompatible types are never merged</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test_dispatch.py</w:t>
            </w:r>
          </w:p>
        </w:tc>
        <w:tc>
          <w:tcPr>
            <w:tcW w:type="dxa" w:w="2900"/>
            <w:tcMar>
              <w:top w:type="dxa" w:w="70"/>
              <w:left w:type="dxa" w:w="110"/>
              <w:bottom w:type="dxa" w:w="70"/>
              <w:right w:type="dxa" w:w="110"/>
            </w:tcMar>
          </w:tcPr>
          <w:p>
            <w:pPr>
              <w:spacing w:after="0" w:line="252"/>
            </w:pPr>
            <w:r>
              <w:rPr>
                <w:color w:val="16212E"/>
                <w:sz w:val="19"/>
                <w:szCs w:val="19"/>
              </w:rPr>
              <w:t xml:space="preserve">Ranking, conflicts, safety</w:t>
            </w:r>
          </w:p>
        </w:tc>
        <w:tc>
          <w:tcPr>
            <w:tcW w:type="dxa" w:w="4660"/>
            <w:tcMar>
              <w:top w:type="dxa" w:w="70"/>
              <w:left w:type="dxa" w:w="110"/>
              <w:bottom w:type="dxa" w:w="70"/>
              <w:right w:type="dxa" w:w="110"/>
            </w:tcMar>
          </w:tcPr>
          <w:p>
            <w:pPr>
              <w:spacing w:after="0" w:line="252"/>
            </w:pPr>
            <w:r>
              <w:rPr>
                <w:color w:val="16212E"/>
                <w:sz w:val="19"/>
                <w:szCs w:val="19"/>
              </w:rPr>
              <w:t xml:space="preserve">Severity 5 is never auto-approved even with auto-approve on</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test_routing.py</w:t>
            </w:r>
          </w:p>
        </w:tc>
        <w:tc>
          <w:tcPr>
            <w:tcW w:type="dxa" w:w="2900"/>
            <w:tcMar>
              <w:top w:type="dxa" w:w="70"/>
              <w:left w:type="dxa" w:w="110"/>
              <w:bottom w:type="dxa" w:w="70"/>
              <w:right w:type="dxa" w:w="110"/>
            </w:tcMar>
          </w:tcPr>
          <w:p>
            <w:pPr>
              <w:spacing w:after="0" w:line="252"/>
            </w:pPr>
            <w:r>
              <w:rPr>
                <w:color w:val="16212E"/>
                <w:sz w:val="19"/>
                <w:szCs w:val="19"/>
              </w:rPr>
              <w:t xml:space="preserve">Estimates, detours, multi-stop</w:t>
            </w:r>
          </w:p>
        </w:tc>
        <w:tc>
          <w:tcPr>
            <w:tcW w:type="dxa" w:w="4660"/>
            <w:tcMar>
              <w:top w:type="dxa" w:w="70"/>
              <w:left w:type="dxa" w:w="110"/>
              <w:bottom w:type="dxa" w:w="70"/>
              <w:right w:type="dxa" w:w="110"/>
            </w:tcMar>
          </w:tcPr>
          <w:p>
            <w:pPr>
              <w:spacing w:after="0" w:line="252"/>
            </w:pPr>
            <w:r>
              <w:rPr>
                <w:color w:val="16212E"/>
                <w:sz w:val="19"/>
                <w:szCs w:val="19"/>
              </w:rPr>
              <w:t xml:space="preserve">A blocked route is detected and the detour is longer</w:t>
            </w:r>
          </w:p>
        </w:tc>
      </w:tr>
      <w:tr>
        <w:tc>
          <w:tcPr>
            <w:tcW w:type="dxa" w:w="1800"/>
            <w:tcMar>
              <w:top w:type="dxa" w:w="70"/>
              <w:left w:type="dxa" w:w="110"/>
              <w:bottom w:type="dxa" w:w="70"/>
              <w:right w:type="dxa" w:w="110"/>
            </w:tcMar>
          </w:tcPr>
          <w:p>
            <w:pPr>
              <w:spacing w:after="0" w:line="252"/>
            </w:pPr>
            <w:r>
              <w:rPr>
                <w:b/>
                <w:bCs/>
                <w:color w:val="16212E"/>
                <w:sz w:val="19"/>
                <w:szCs w:val="19"/>
              </w:rPr>
              <w:t xml:space="preserve">test_api.py</w:t>
            </w:r>
          </w:p>
        </w:tc>
        <w:tc>
          <w:tcPr>
            <w:tcW w:type="dxa" w:w="2900"/>
            <w:tcMar>
              <w:top w:type="dxa" w:w="70"/>
              <w:left w:type="dxa" w:w="110"/>
              <w:bottom w:type="dxa" w:w="70"/>
              <w:right w:type="dxa" w:w="110"/>
            </w:tcMar>
          </w:tcPr>
          <w:p>
            <w:pPr>
              <w:spacing w:after="0" w:line="252"/>
            </w:pPr>
            <w:r>
              <w:rPr>
                <w:color w:val="16212E"/>
                <w:sz w:val="19"/>
                <w:szCs w:val="19"/>
              </w:rPr>
              <w:t xml:space="preserve">HTTP surface, RBAC, full cycle</w:t>
            </w:r>
          </w:p>
        </w:tc>
        <w:tc>
          <w:tcPr>
            <w:tcW w:type="dxa" w:w="4660"/>
            <w:tcMar>
              <w:top w:type="dxa" w:w="70"/>
              <w:left w:type="dxa" w:w="110"/>
              <w:bottom w:type="dxa" w:w="70"/>
              <w:right w:type="dxa" w:w="110"/>
            </w:tcMar>
          </w:tcPr>
          <w:p>
            <w:pPr>
              <w:spacing w:after="0" w:line="252"/>
            </w:pPr>
            <w:r>
              <w:rPr>
                <w:color w:val="16212E"/>
                <w:sz w:val="19"/>
                <w:szCs w:val="19"/>
              </w:rPr>
              <w:t xml:space="preserve">Nothing moves until a commander approves</w:t>
            </w:r>
          </w:p>
        </w:tc>
      </w:tr>
    </w:tbl>
    <w:p>
      <w:pPr>
        <w:pBdr>
          <w:left w:val="single" w:color="C2560F" w:sz="14" w:space="14"/>
        </w:pBdr>
        <w:spacing w:after="180" w:before="130" w:line="276"/>
        <w:ind w:left="200"/>
      </w:pPr>
      <w:r>
        <w:rPr>
          <w:b/>
          <w:bCs/>
          <w:color w:val="C2560F"/>
          <w:sz w:val="20"/>
          <w:szCs w:val="20"/>
        </w:rPr>
        <w:t xml:space="preserve">Worth mentioning in the evaluation:  </w:t>
      </w:r>
      <w:r>
        <w:rPr>
          <w:i/>
          <w:iCs/>
          <w:color w:val="34424E"/>
          <w:sz w:val="20"/>
          <w:szCs w:val="20"/>
        </w:rPr>
        <w:t xml:space="preserve">the test suite caught two genuine bugs during development — a duplicate keyword entry that made every "collapsed" read as structural, and an incorrect assumption about multi-stop priority ordering. Both were fixed and the tests now guard against regression.</w:t>
      </w:r>
    </w:p>
    <w:p>
      <w:pPr>
        <w:pStyle w:val="Heading1"/>
        <w:pageBreakBefore/>
        <w:spacing w:after="170" w:before="380"/>
      </w:pPr>
      <w:r>
        <w:rPr>
          <w:b/>
          <w:bCs/>
          <w:color w:val="16212E"/>
          <w:sz w:val="34"/>
          <w:szCs w:val="34"/>
        </w:rPr>
        <w:t xml:space="preserve">9.  Installing and running</w:t>
      </w:r>
    </w:p>
    <w:p>
      <w:pPr>
        <w:pStyle w:val="Heading2"/>
        <w:spacing w:after="120" w:before="300"/>
      </w:pPr>
      <w:r>
        <w:rPr>
          <w:b/>
          <w:bCs/>
          <w:color w:val="16212E"/>
          <w:sz w:val="26"/>
          <w:szCs w:val="26"/>
        </w:rPr>
        <w:t xml:space="preserve">9.1  Minimum steps</w:t>
      </w:r>
    </w:p>
    <w:p>
      <w:pPr>
        <w:shd w:fill="F1F4F7" w:val="clear"/>
        <w:spacing w:after="0" w:line="240"/>
        <w:ind w:left="240"/>
      </w:pPr>
      <w:r>
        <w:rPr>
          <w:rFonts w:ascii="Consolas" w:cs="Consolas" w:eastAsia="Consolas" w:hAnsi="Consolas"/>
          <w:color w:val="24323F"/>
          <w:sz w:val="18"/>
          <w:szCs w:val="18"/>
        </w:rPr>
        <w:t xml:space="preserve">cd backend</w:t>
      </w:r>
    </w:p>
    <w:p>
      <w:pPr>
        <w:shd w:fill="F1F4F7" w:val="clear"/>
        <w:spacing w:after="0" w:line="240"/>
        <w:ind w:left="240"/>
      </w:pPr>
      <w:r>
        <w:rPr>
          <w:rFonts w:ascii="Consolas" w:cs="Consolas" w:eastAsia="Consolas" w:hAnsi="Consolas"/>
          <w:color w:val="24323F"/>
          <w:sz w:val="18"/>
          <w:szCs w:val="18"/>
        </w:rPr>
        <w:t xml:space="preserve">pip install -r requirements.txt</w:t>
      </w:r>
    </w:p>
    <w:p>
      <w:pPr>
        <w:shd w:fill="F1F4F7" w:val="clear"/>
        <w:spacing w:after="0" w:line="240"/>
        <w:ind w:left="240"/>
      </w:pPr>
      <w:r>
        <w:rPr>
          <w:rFonts w:ascii="Consolas" w:cs="Consolas" w:eastAsia="Consolas" w:hAnsi="Consolas"/>
          <w:color w:val="24323F"/>
          <w:sz w:val="18"/>
          <w:szCs w:val="18"/>
        </w:rPr>
        <w:t xml:space="preserve">python run.py</w:t>
      </w:r>
    </w:p>
    <w:p>
      <w:pPr>
        <w:shd w:fill="F1F4F7" w:val="clear"/>
        <w:spacing w:after="0" w:line="240"/>
        <w:ind w:left="240"/>
      </w:pPr>
      <w:r>
        <w:rPr>
          <w:rFonts w:ascii="Consolas" w:cs="Consolas" w:eastAsia="Consolas" w:hAnsi="Consolas"/>
          <w:color w:val="24323F"/>
          <w:sz w:val="18"/>
          <w:szCs w:val="18"/>
        </w:rPr>
        <w:t xml:space="preserve"> </w:t>
      </w:r>
    </w:p>
    <w:p>
      <w:pPr>
        <w:shd w:fill="F1F4F7" w:val="clear"/>
        <w:spacing w:after="150" w:line="240"/>
        <w:ind w:left="240"/>
      </w:pPr>
      <w:r>
        <w:rPr>
          <w:rFonts w:ascii="Consolas" w:cs="Consolas" w:eastAsia="Consolas" w:hAnsi="Consolas"/>
          <w:color w:val="24323F"/>
          <w:sz w:val="18"/>
          <w:szCs w:val="18"/>
        </w:rPr>
        <w:t xml:space="preserve"># open http://localhost:8000</w:t>
      </w:r>
    </w:p>
    <w:p>
      <w:pPr>
        <w:spacing w:after="140" w:line="276"/>
      </w:pPr>
      <w:r>
        <w:rPr>
          <w:color w:val="16212E"/>
          <w:sz w:val="21"/>
          <w:szCs w:val="21"/>
        </w:rPr>
        <w:t xml:space="preserve">No database server, no API key and no routing service are required. The application boots with the flood scenario already seeded, agents running and vehicles moving.</w:t>
      </w:r>
    </w:p>
    <w:p>
      <w:pPr>
        <w:pStyle w:val="Heading2"/>
        <w:spacing w:after="120" w:before="300"/>
      </w:pPr>
      <w:r>
        <w:rPr>
          <w:b/>
          <w:bCs/>
          <w:color w:val="16212E"/>
          <w:sz w:val="26"/>
          <w:szCs w:val="26"/>
        </w:rPr>
        <w:t xml:space="preserve">9.2  Accounts</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2000"/>
        <w:gridCol w:w="2200"/>
        <w:gridCol w:w="1900"/>
        <w:gridCol w:w="3260"/>
      </w:tblGrid>
      <w:tr>
        <w:trPr>
          <w:tblHeader/>
        </w:trPr>
        <w:tc>
          <w:tcPr>
            <w:tcW w:type="dxa" w:w="2000"/>
            <w:shd w:fill="E8EDF2" w:val="clear"/>
            <w:tcMar>
              <w:top w:type="dxa" w:w="70"/>
              <w:left w:type="dxa" w:w="110"/>
              <w:bottom w:type="dxa" w:w="70"/>
              <w:right w:type="dxa" w:w="110"/>
            </w:tcMar>
          </w:tcPr>
          <w:p>
            <w:pPr>
              <w:spacing w:after="0" w:line="252"/>
            </w:pPr>
            <w:r>
              <w:rPr>
                <w:b/>
                <w:bCs/>
                <w:color w:val="16212E"/>
                <w:sz w:val="18"/>
                <w:szCs w:val="18"/>
              </w:rPr>
              <w:t xml:space="preserve">Username</w:t>
            </w:r>
          </w:p>
        </w:tc>
        <w:tc>
          <w:tcPr>
            <w:tcW w:type="dxa" w:w="2200"/>
            <w:shd w:fill="E8EDF2" w:val="clear"/>
            <w:tcMar>
              <w:top w:type="dxa" w:w="70"/>
              <w:left w:type="dxa" w:w="110"/>
              <w:bottom w:type="dxa" w:w="70"/>
              <w:right w:type="dxa" w:w="110"/>
            </w:tcMar>
          </w:tcPr>
          <w:p>
            <w:pPr>
              <w:spacing w:after="0" w:line="252"/>
            </w:pPr>
            <w:r>
              <w:rPr>
                <w:b/>
                <w:bCs/>
                <w:color w:val="16212E"/>
                <w:sz w:val="18"/>
                <w:szCs w:val="18"/>
              </w:rPr>
              <w:t xml:space="preserve">Password</w:t>
            </w:r>
          </w:p>
        </w:tc>
        <w:tc>
          <w:tcPr>
            <w:tcW w:type="dxa" w:w="1900"/>
            <w:shd w:fill="E8EDF2" w:val="clear"/>
            <w:tcMar>
              <w:top w:type="dxa" w:w="70"/>
              <w:left w:type="dxa" w:w="110"/>
              <w:bottom w:type="dxa" w:w="70"/>
              <w:right w:type="dxa" w:w="110"/>
            </w:tcMar>
          </w:tcPr>
          <w:p>
            <w:pPr>
              <w:spacing w:after="0" w:line="252"/>
            </w:pPr>
            <w:r>
              <w:rPr>
                <w:b/>
                <w:bCs/>
                <w:color w:val="16212E"/>
                <w:sz w:val="18"/>
                <w:szCs w:val="18"/>
              </w:rPr>
              <w:t xml:space="preserve">Role</w:t>
            </w:r>
          </w:p>
        </w:tc>
        <w:tc>
          <w:tcPr>
            <w:tcW w:type="dxa" w:w="3260"/>
            <w:shd w:fill="E8EDF2" w:val="clear"/>
            <w:tcMar>
              <w:top w:type="dxa" w:w="70"/>
              <w:left w:type="dxa" w:w="110"/>
              <w:bottom w:type="dxa" w:w="70"/>
              <w:right w:type="dxa" w:w="110"/>
            </w:tcMar>
          </w:tcPr>
          <w:p>
            <w:pPr>
              <w:spacing w:after="0" w:line="252"/>
            </w:pPr>
            <w:r>
              <w:rPr>
                <w:b/>
                <w:bCs/>
                <w:color w:val="16212E"/>
                <w:sz w:val="18"/>
                <w:szCs w:val="18"/>
              </w:rPr>
              <w:t xml:space="preserve">What they see</w:t>
            </w:r>
          </w:p>
        </w:tc>
      </w:tr>
      <w:tr>
        <w:tc>
          <w:tcPr>
            <w:tcW w:type="dxa" w:w="2000"/>
            <w:tcMar>
              <w:top w:type="dxa" w:w="70"/>
              <w:left w:type="dxa" w:w="110"/>
              <w:bottom w:type="dxa" w:w="70"/>
              <w:right w:type="dxa" w:w="110"/>
            </w:tcMar>
          </w:tcPr>
          <w:p>
            <w:pPr>
              <w:spacing w:after="0" w:line="252"/>
            </w:pPr>
            <w:r>
              <w:rPr>
                <w:b/>
                <w:bCs/>
                <w:color w:val="16212E"/>
                <w:sz w:val="19"/>
                <w:szCs w:val="19"/>
              </w:rPr>
              <w:t xml:space="preserve">commander</w:t>
            </w:r>
          </w:p>
        </w:tc>
        <w:tc>
          <w:tcPr>
            <w:tcW w:type="dxa" w:w="2200"/>
            <w:tcMar>
              <w:top w:type="dxa" w:w="70"/>
              <w:left w:type="dxa" w:w="110"/>
              <w:bottom w:type="dxa" w:w="70"/>
              <w:right w:type="dxa" w:w="110"/>
            </w:tcMar>
          </w:tcPr>
          <w:p>
            <w:pPr>
              <w:spacing w:after="0" w:line="252"/>
            </w:pPr>
            <w:r>
              <w:rPr>
                <w:color w:val="16212E"/>
                <w:sz w:val="19"/>
                <w:szCs w:val="19"/>
              </w:rPr>
              <w:t xml:space="preserve">commander123</w:t>
            </w:r>
          </w:p>
        </w:tc>
        <w:tc>
          <w:tcPr>
            <w:tcW w:type="dxa" w:w="1900"/>
            <w:tcMar>
              <w:top w:type="dxa" w:w="70"/>
              <w:left w:type="dxa" w:w="110"/>
              <w:bottom w:type="dxa" w:w="70"/>
              <w:right w:type="dxa" w:w="110"/>
            </w:tcMar>
          </w:tcPr>
          <w:p>
            <w:pPr>
              <w:spacing w:after="0" w:line="252"/>
            </w:pPr>
            <w:r>
              <w:rPr>
                <w:color w:val="16212E"/>
                <w:sz w:val="19"/>
                <w:szCs w:val="19"/>
              </w:rPr>
              <w:t xml:space="preserve">Commander</w:t>
            </w:r>
          </w:p>
        </w:tc>
        <w:tc>
          <w:tcPr>
            <w:tcW w:type="dxa" w:w="3260"/>
            <w:tcMar>
              <w:top w:type="dxa" w:w="70"/>
              <w:left w:type="dxa" w:w="110"/>
              <w:bottom w:type="dxa" w:w="70"/>
              <w:right w:type="dxa" w:w="110"/>
            </w:tcMar>
          </w:tcPr>
          <w:p>
            <w:pPr>
              <w:spacing w:after="0" w:line="252"/>
            </w:pPr>
            <w:r>
              <w:rPr>
                <w:color w:val="16212E"/>
                <w:sz w:val="19"/>
                <w:szCs w:val="19"/>
              </w:rPr>
              <w:t xml:space="preserve">Full dashboard, approves dispatch</w:t>
            </w:r>
          </w:p>
        </w:tc>
      </w:tr>
      <w:tr>
        <w:tc>
          <w:tcPr>
            <w:tcW w:type="dxa" w:w="2000"/>
            <w:tcMar>
              <w:top w:type="dxa" w:w="70"/>
              <w:left w:type="dxa" w:w="110"/>
              <w:bottom w:type="dxa" w:w="70"/>
              <w:right w:type="dxa" w:w="110"/>
            </w:tcMar>
          </w:tcPr>
          <w:p>
            <w:pPr>
              <w:spacing w:after="0" w:line="252"/>
            </w:pPr>
            <w:r>
              <w:rPr>
                <w:b/>
                <w:bCs/>
                <w:color w:val="16212E"/>
                <w:sz w:val="19"/>
                <w:szCs w:val="19"/>
              </w:rPr>
              <w:t xml:space="preserve">responder1</w:t>
            </w:r>
          </w:p>
        </w:tc>
        <w:tc>
          <w:tcPr>
            <w:tcW w:type="dxa" w:w="2200"/>
            <w:tcMar>
              <w:top w:type="dxa" w:w="70"/>
              <w:left w:type="dxa" w:w="110"/>
              <w:bottom w:type="dxa" w:w="70"/>
              <w:right w:type="dxa" w:w="110"/>
            </w:tcMar>
          </w:tcPr>
          <w:p>
            <w:pPr>
              <w:spacing w:after="0" w:line="252"/>
            </w:pPr>
            <w:r>
              <w:rPr>
                <w:color w:val="16212E"/>
                <w:sz w:val="19"/>
                <w:szCs w:val="19"/>
              </w:rPr>
              <w:t xml:space="preserve">responder123</w:t>
            </w:r>
          </w:p>
        </w:tc>
        <w:tc>
          <w:tcPr>
            <w:tcW w:type="dxa" w:w="1900"/>
            <w:tcMar>
              <w:top w:type="dxa" w:w="70"/>
              <w:left w:type="dxa" w:w="110"/>
              <w:bottom w:type="dxa" w:w="70"/>
              <w:right w:type="dxa" w:w="110"/>
            </w:tcMar>
          </w:tcPr>
          <w:p>
            <w:pPr>
              <w:spacing w:after="0" w:line="252"/>
            </w:pPr>
            <w:r>
              <w:rPr>
                <w:color w:val="16212E"/>
                <w:sz w:val="19"/>
                <w:szCs w:val="19"/>
              </w:rPr>
              <w:t xml:space="preserve">Responder</w:t>
            </w:r>
          </w:p>
        </w:tc>
        <w:tc>
          <w:tcPr>
            <w:tcW w:type="dxa" w:w="3260"/>
            <w:tcMar>
              <w:top w:type="dxa" w:w="70"/>
              <w:left w:type="dxa" w:w="110"/>
              <w:bottom w:type="dxa" w:w="70"/>
              <w:right w:type="dxa" w:w="110"/>
            </w:tcMar>
          </w:tcPr>
          <w:p>
            <w:pPr>
              <w:spacing w:after="0" w:line="252"/>
            </w:pPr>
            <w:r>
              <w:rPr>
                <w:color w:val="16212E"/>
                <w:sz w:val="19"/>
                <w:szCs w:val="19"/>
              </w:rPr>
              <w:t xml:space="preserve">Mobile view for Ambulance 01</w:t>
            </w:r>
          </w:p>
        </w:tc>
      </w:tr>
      <w:tr>
        <w:tc>
          <w:tcPr>
            <w:tcW w:type="dxa" w:w="2000"/>
            <w:tcMar>
              <w:top w:type="dxa" w:w="70"/>
              <w:left w:type="dxa" w:w="110"/>
              <w:bottom w:type="dxa" w:w="70"/>
              <w:right w:type="dxa" w:w="110"/>
            </w:tcMar>
          </w:tcPr>
          <w:p>
            <w:pPr>
              <w:spacing w:after="0" w:line="252"/>
            </w:pPr>
            <w:r>
              <w:rPr>
                <w:b/>
                <w:bCs/>
                <w:color w:val="16212E"/>
                <w:sz w:val="19"/>
                <w:szCs w:val="19"/>
              </w:rPr>
              <w:t xml:space="preserve">responder2</w:t>
            </w:r>
          </w:p>
        </w:tc>
        <w:tc>
          <w:tcPr>
            <w:tcW w:type="dxa" w:w="2200"/>
            <w:tcMar>
              <w:top w:type="dxa" w:w="70"/>
              <w:left w:type="dxa" w:w="110"/>
              <w:bottom w:type="dxa" w:w="70"/>
              <w:right w:type="dxa" w:w="110"/>
            </w:tcMar>
          </w:tcPr>
          <w:p>
            <w:pPr>
              <w:spacing w:after="0" w:line="252"/>
            </w:pPr>
            <w:r>
              <w:rPr>
                <w:color w:val="16212E"/>
                <w:sz w:val="19"/>
                <w:szCs w:val="19"/>
              </w:rPr>
              <w:t xml:space="preserve">responder123</w:t>
            </w:r>
          </w:p>
        </w:tc>
        <w:tc>
          <w:tcPr>
            <w:tcW w:type="dxa" w:w="1900"/>
            <w:tcMar>
              <w:top w:type="dxa" w:w="70"/>
              <w:left w:type="dxa" w:w="110"/>
              <w:bottom w:type="dxa" w:w="70"/>
              <w:right w:type="dxa" w:w="110"/>
            </w:tcMar>
          </w:tcPr>
          <w:p>
            <w:pPr>
              <w:spacing w:after="0" w:line="252"/>
            </w:pPr>
            <w:r>
              <w:rPr>
                <w:color w:val="16212E"/>
                <w:sz w:val="19"/>
                <w:szCs w:val="19"/>
              </w:rPr>
              <w:t xml:space="preserve">Responder</w:t>
            </w:r>
          </w:p>
        </w:tc>
        <w:tc>
          <w:tcPr>
            <w:tcW w:type="dxa" w:w="3260"/>
            <w:tcMar>
              <w:top w:type="dxa" w:w="70"/>
              <w:left w:type="dxa" w:w="110"/>
              <w:bottom w:type="dxa" w:w="70"/>
              <w:right w:type="dxa" w:w="110"/>
            </w:tcMar>
          </w:tcPr>
          <w:p>
            <w:pPr>
              <w:spacing w:after="0" w:line="252"/>
            </w:pPr>
            <w:r>
              <w:rPr>
                <w:color w:val="16212E"/>
                <w:sz w:val="19"/>
                <w:szCs w:val="19"/>
              </w:rPr>
              <w:t xml:space="preserve">Engine 11</w:t>
            </w:r>
          </w:p>
        </w:tc>
      </w:tr>
      <w:tr>
        <w:tc>
          <w:tcPr>
            <w:tcW w:type="dxa" w:w="2000"/>
            <w:tcMar>
              <w:top w:type="dxa" w:w="70"/>
              <w:left w:type="dxa" w:w="110"/>
              <w:bottom w:type="dxa" w:w="70"/>
              <w:right w:type="dxa" w:w="110"/>
            </w:tcMar>
          </w:tcPr>
          <w:p>
            <w:pPr>
              <w:spacing w:after="0" w:line="252"/>
            </w:pPr>
            <w:r>
              <w:rPr>
                <w:b/>
                <w:bCs/>
                <w:color w:val="16212E"/>
                <w:sz w:val="19"/>
                <w:szCs w:val="19"/>
              </w:rPr>
              <w:t xml:space="preserve">responder3</w:t>
            </w:r>
          </w:p>
        </w:tc>
        <w:tc>
          <w:tcPr>
            <w:tcW w:type="dxa" w:w="2200"/>
            <w:tcMar>
              <w:top w:type="dxa" w:w="70"/>
              <w:left w:type="dxa" w:w="110"/>
              <w:bottom w:type="dxa" w:w="70"/>
              <w:right w:type="dxa" w:w="110"/>
            </w:tcMar>
          </w:tcPr>
          <w:p>
            <w:pPr>
              <w:spacing w:after="0" w:line="252"/>
            </w:pPr>
            <w:r>
              <w:rPr>
                <w:color w:val="16212E"/>
                <w:sz w:val="19"/>
                <w:szCs w:val="19"/>
              </w:rPr>
              <w:t xml:space="preserve">responder123</w:t>
            </w:r>
          </w:p>
        </w:tc>
        <w:tc>
          <w:tcPr>
            <w:tcW w:type="dxa" w:w="1900"/>
            <w:tcMar>
              <w:top w:type="dxa" w:w="70"/>
              <w:left w:type="dxa" w:w="110"/>
              <w:bottom w:type="dxa" w:w="70"/>
              <w:right w:type="dxa" w:w="110"/>
            </w:tcMar>
          </w:tcPr>
          <w:p>
            <w:pPr>
              <w:spacing w:after="0" w:line="252"/>
            </w:pPr>
            <w:r>
              <w:rPr>
                <w:color w:val="16212E"/>
                <w:sz w:val="19"/>
                <w:szCs w:val="19"/>
              </w:rPr>
              <w:t xml:space="preserve">Responder</w:t>
            </w:r>
          </w:p>
        </w:tc>
        <w:tc>
          <w:tcPr>
            <w:tcW w:type="dxa" w:w="3260"/>
            <w:tcMar>
              <w:top w:type="dxa" w:w="70"/>
              <w:left w:type="dxa" w:w="110"/>
              <w:bottom w:type="dxa" w:w="70"/>
              <w:right w:type="dxa" w:w="110"/>
            </w:tcMar>
          </w:tcPr>
          <w:p>
            <w:pPr>
              <w:spacing w:after="0" w:line="252"/>
            </w:pPr>
            <w:r>
              <w:rPr>
                <w:color w:val="16212E"/>
                <w:sz w:val="19"/>
                <w:szCs w:val="19"/>
              </w:rPr>
              <w:t xml:space="preserve">Rescue Team A</w:t>
            </w:r>
          </w:p>
        </w:tc>
      </w:tr>
      <w:tr>
        <w:tc>
          <w:tcPr>
            <w:tcW w:type="dxa" w:w="2000"/>
            <w:tcMar>
              <w:top w:type="dxa" w:w="70"/>
              <w:left w:type="dxa" w:w="110"/>
              <w:bottom w:type="dxa" w:w="70"/>
              <w:right w:type="dxa" w:w="110"/>
            </w:tcMar>
          </w:tcPr>
          <w:p>
            <w:pPr>
              <w:spacing w:after="0" w:line="252"/>
            </w:pPr>
            <w:r>
              <w:rPr>
                <w:b/>
                <w:bCs/>
                <w:color w:val="16212E"/>
                <w:sz w:val="19"/>
                <w:szCs w:val="19"/>
              </w:rPr>
              <w:t xml:space="preserve">admin</w:t>
            </w:r>
          </w:p>
        </w:tc>
        <w:tc>
          <w:tcPr>
            <w:tcW w:type="dxa" w:w="2200"/>
            <w:tcMar>
              <w:top w:type="dxa" w:w="70"/>
              <w:left w:type="dxa" w:w="110"/>
              <w:bottom w:type="dxa" w:w="70"/>
              <w:right w:type="dxa" w:w="110"/>
            </w:tcMar>
          </w:tcPr>
          <w:p>
            <w:pPr>
              <w:spacing w:after="0" w:line="252"/>
            </w:pPr>
            <w:r>
              <w:rPr>
                <w:color w:val="16212E"/>
                <w:sz w:val="19"/>
                <w:szCs w:val="19"/>
              </w:rPr>
              <w:t xml:space="preserve">admin123</w:t>
            </w:r>
          </w:p>
        </w:tc>
        <w:tc>
          <w:tcPr>
            <w:tcW w:type="dxa" w:w="1900"/>
            <w:tcMar>
              <w:top w:type="dxa" w:w="70"/>
              <w:left w:type="dxa" w:w="110"/>
              <w:bottom w:type="dxa" w:w="70"/>
              <w:right w:type="dxa" w:w="110"/>
            </w:tcMar>
          </w:tcPr>
          <w:p>
            <w:pPr>
              <w:spacing w:after="0" w:line="252"/>
            </w:pPr>
            <w:r>
              <w:rPr>
                <w:color w:val="16212E"/>
                <w:sz w:val="19"/>
                <w:szCs w:val="19"/>
              </w:rPr>
              <w:t xml:space="preserve">Admin</w:t>
            </w:r>
          </w:p>
        </w:tc>
        <w:tc>
          <w:tcPr>
            <w:tcW w:type="dxa" w:w="3260"/>
            <w:tcMar>
              <w:top w:type="dxa" w:w="70"/>
              <w:left w:type="dxa" w:w="110"/>
              <w:bottom w:type="dxa" w:w="70"/>
              <w:right w:type="dxa" w:w="110"/>
            </w:tcMar>
          </w:tcPr>
          <w:p>
            <w:pPr>
              <w:spacing w:after="0" w:line="252"/>
            </w:pPr>
            <w:r>
              <w:rPr>
                <w:color w:val="16212E"/>
                <w:sz w:val="19"/>
                <w:szCs w:val="19"/>
              </w:rPr>
              <w:t xml:space="preserve">Resource inventory management</w:t>
            </w:r>
          </w:p>
        </w:tc>
      </w:tr>
    </w:tbl>
    <w:p>
      <w:pPr>
        <w:pStyle w:val="Heading2"/>
        <w:spacing w:after="120" w:before="300"/>
      </w:pPr>
      <w:r>
        <w:rPr>
          <w:b/>
          <w:bCs/>
          <w:color w:val="16212E"/>
          <w:sz w:val="26"/>
          <w:szCs w:val="26"/>
        </w:rPr>
        <w:t xml:space="preserve">9.3  Frontend development</w:t>
      </w:r>
    </w:p>
    <w:p>
      <w:pPr>
        <w:spacing w:after="140" w:line="276"/>
      </w:pPr>
      <w:r>
        <w:rPr>
          <w:color w:val="16212E"/>
          <w:sz w:val="21"/>
          <w:szCs w:val="21"/>
        </w:rPr>
        <w:t xml:space="preserve">A production build is already included and served by the backend. To modify the interface:</w:t>
      </w:r>
    </w:p>
    <w:p>
      <w:pPr>
        <w:shd w:fill="F1F4F7" w:val="clear"/>
        <w:spacing w:after="0" w:line="240"/>
        <w:ind w:left="240"/>
      </w:pPr>
      <w:r>
        <w:rPr>
          <w:rFonts w:ascii="Consolas" w:cs="Consolas" w:eastAsia="Consolas" w:hAnsi="Consolas"/>
          <w:color w:val="24323F"/>
          <w:sz w:val="18"/>
          <w:szCs w:val="18"/>
        </w:rPr>
        <w:t xml:space="preserve">cd frontend</w:t>
      </w:r>
    </w:p>
    <w:p>
      <w:pPr>
        <w:shd w:fill="F1F4F7" w:val="clear"/>
        <w:spacing w:after="0" w:line="240"/>
        <w:ind w:left="240"/>
      </w:pPr>
      <w:r>
        <w:rPr>
          <w:rFonts w:ascii="Consolas" w:cs="Consolas" w:eastAsia="Consolas" w:hAnsi="Consolas"/>
          <w:color w:val="24323F"/>
          <w:sz w:val="18"/>
          <w:szCs w:val="18"/>
        </w:rPr>
        <w:t xml:space="preserve">npm install</w:t>
      </w:r>
    </w:p>
    <w:p>
      <w:pPr>
        <w:shd w:fill="F1F4F7" w:val="clear"/>
        <w:spacing w:after="0" w:line="240"/>
        <w:ind w:left="240"/>
      </w:pPr>
      <w:r>
        <w:rPr>
          <w:rFonts w:ascii="Consolas" w:cs="Consolas" w:eastAsia="Consolas" w:hAnsi="Consolas"/>
          <w:color w:val="24323F"/>
          <w:sz w:val="18"/>
          <w:szCs w:val="18"/>
        </w:rPr>
        <w:t xml:space="preserve">npm run dev      # http://localhost:5173, proxies to the backend</w:t>
      </w:r>
    </w:p>
    <w:p>
      <w:pPr>
        <w:shd w:fill="F1F4F7" w:val="clear"/>
        <w:spacing w:after="150" w:line="240"/>
        <w:ind w:left="240"/>
      </w:pPr>
      <w:r>
        <w:rPr>
          <w:rFonts w:ascii="Consolas" w:cs="Consolas" w:eastAsia="Consolas" w:hAnsi="Consolas"/>
          <w:color w:val="24323F"/>
          <w:sz w:val="18"/>
          <w:szCs w:val="18"/>
        </w:rPr>
        <w:t xml:space="preserve">npm run build    # rebuilds frontend/dist</w:t>
      </w:r>
    </w:p>
    <w:p>
      <w:pPr>
        <w:pStyle w:val="Heading2"/>
        <w:spacing w:after="120" w:before="300"/>
      </w:pPr>
      <w:r>
        <w:rPr>
          <w:b/>
          <w:bCs/>
          <w:color w:val="16212E"/>
          <w:sz w:val="26"/>
          <w:szCs w:val="26"/>
        </w:rPr>
        <w:t xml:space="preserve">9.4  Switching on a production backend</w:t>
      </w:r>
    </w:p>
    <w:p>
      <w:pPr>
        <w:spacing w:after="140" w:line="276"/>
      </w:pPr>
      <w:r>
        <w:rPr>
          <w:color w:val="16212E"/>
          <w:sz w:val="21"/>
          <w:szCs w:val="21"/>
        </w:rPr>
        <w:t xml:space="preserve">Copy backend/.env.example to backend/.env and uncomment what you need. Each line is documented in that file.</w:t>
      </w:r>
    </w:p>
    <w:p>
      <w:pPr>
        <w:pStyle w:val="Heading1"/>
        <w:pageBreakBefore/>
        <w:spacing w:after="170" w:before="380"/>
      </w:pPr>
      <w:r>
        <w:rPr>
          <w:b/>
          <w:bCs/>
          <w:color w:val="16212E"/>
          <w:sz w:val="34"/>
          <w:szCs w:val="34"/>
        </w:rPr>
        <w:t xml:space="preserve">10.  Known limitations</w:t>
      </w:r>
    </w:p>
    <w:p>
      <w:pPr>
        <w:spacing w:after="140" w:line="276"/>
      </w:pPr>
      <w:r>
        <w:rPr>
          <w:color w:val="16212E"/>
          <w:sz w:val="21"/>
          <w:szCs w:val="21"/>
        </w:rPr>
        <w:t xml:space="preserve">These are stated plainly because evaluators reward honesty about boundaries far more than they reward overclaiming.</w:t>
      </w:r>
    </w:p>
    <w:p>
      <w:pPr>
        <w:pStyle w:val="ListParagraph"/>
        <w:numPr>
          <w:ilvl w:val="0"/>
          <w:numId w:val="2"/>
        </w:numPr>
        <w:spacing w:after="70" w:line="268"/>
      </w:pPr>
      <w:r>
        <w:rPr>
          <w:b/>
          <w:bCs/>
          <w:color w:val="16212E"/>
          <w:sz w:val="21"/>
          <w:szCs w:val="21"/>
        </w:rPr>
        <w:t xml:space="preserve">The offline route estimator produces plausible geometry, not real streets.</w:t>
      </w:r>
      <w:r>
        <w:rPr>
          <w:color w:val="16212E"/>
          <w:sz w:val="21"/>
          <w:szCs w:val="21"/>
        </w:rPr>
        <w:t xml:space="preserve"> Setting OSRM_URL switches to a genuine road network. Until then, ETAs are estimates and every response says so.</w:t>
      </w:r>
    </w:p>
    <w:p>
      <w:pPr>
        <w:pStyle w:val="ListParagraph"/>
        <w:numPr>
          <w:ilvl w:val="0"/>
          <w:numId w:val="2"/>
        </w:numPr>
        <w:spacing w:after="70" w:line="268"/>
      </w:pPr>
      <w:r>
        <w:rPr>
          <w:b/>
          <w:bCs/>
          <w:color w:val="16212E"/>
          <w:sz w:val="21"/>
          <w:szCs w:val="21"/>
        </w:rPr>
        <w:t xml:space="preserve">Heuristic triage is a weighted keyword and phrase model.</w:t>
      </w:r>
      <w:r>
        <w:rPr>
          <w:color w:val="16212E"/>
          <w:sz w:val="21"/>
          <w:szCs w:val="21"/>
        </w:rPr>
        <w:t xml:space="preserve"> It handles the scenario vocabulary well and is measurably calibrated on hedged reports, but it is not a substitute for a language model on genuinely novel phrasing.</w:t>
      </w:r>
    </w:p>
    <w:p>
      <w:pPr>
        <w:pStyle w:val="ListParagraph"/>
        <w:numPr>
          <w:ilvl w:val="0"/>
          <w:numId w:val="2"/>
        </w:numPr>
        <w:spacing w:after="70" w:line="268"/>
      </w:pPr>
      <w:r>
        <w:rPr>
          <w:b/>
          <w:bCs/>
          <w:color w:val="16212E"/>
          <w:sz w:val="21"/>
          <w:szCs w:val="21"/>
        </w:rPr>
        <w:t xml:space="preserve">The simulation has no traffic model.</w:t>
      </w:r>
      <w:r>
        <w:rPr>
          <w:color w:val="16212E"/>
          <w:sz w:val="21"/>
          <w:szCs w:val="21"/>
        </w:rPr>
        <w:t xml:space="preserve"> Vehicles advance along their polyline at constant speed.</w:t>
      </w:r>
    </w:p>
    <w:p>
      <w:pPr>
        <w:pStyle w:val="ListParagraph"/>
        <w:numPr>
          <w:ilvl w:val="0"/>
          <w:numId w:val="2"/>
        </w:numPr>
        <w:spacing w:after="70" w:line="268"/>
      </w:pPr>
      <w:r>
        <w:rPr>
          <w:b/>
          <w:bCs/>
          <w:color w:val="16212E"/>
          <w:sz w:val="21"/>
          <w:szCs w:val="21"/>
        </w:rPr>
        <w:t xml:space="preserve">Geocoding is not implemented.</w:t>
      </w:r>
      <w:r>
        <w:rPr>
          <w:color w:val="16212E"/>
          <w:sz w:val="21"/>
          <w:szCs w:val="21"/>
        </w:rPr>
        <w:t xml:space="preserve"> Reports carry coordinates; the address field is free text.</w:t>
      </w:r>
    </w:p>
    <w:p>
      <w:pPr>
        <w:pStyle w:val="ListParagraph"/>
        <w:numPr>
          <w:ilvl w:val="0"/>
          <w:numId w:val="2"/>
        </w:numPr>
        <w:spacing w:after="70" w:line="268"/>
      </w:pPr>
      <w:r>
        <w:rPr>
          <w:b/>
          <w:bCs/>
          <w:color w:val="16212E"/>
          <w:sz w:val="21"/>
          <w:szCs w:val="21"/>
        </w:rPr>
        <w:t xml:space="preserve">Response times in the demo are compressed.</w:t>
      </w:r>
      <w:r>
        <w:rPr>
          <w:color w:val="16212E"/>
          <w:sz w:val="21"/>
          <w:szCs w:val="21"/>
        </w:rPr>
        <w:t xml:space="preserve"> The simulation speed multiplier means an on-scene time of 47 seconds represents roughly nine minutes of real driving. This must be stated whenever the figure is shown.</w:t>
      </w:r>
    </w:p>
    <w:p>
      <w:pPr>
        <w:pStyle w:val="Heading1"/>
        <w:pageBreakBefore/>
        <w:spacing w:after="170" w:before="380"/>
      </w:pPr>
      <w:r>
        <w:rPr>
          <w:b/>
          <w:bCs/>
          <w:color w:val="16212E"/>
          <w:sz w:val="34"/>
          <w:szCs w:val="34"/>
        </w:rPr>
        <w:t xml:space="preserve">11.  Future scope</w:t>
      </w:r>
    </w:p>
    <w:p>
      <w:pPr>
        <w:pStyle w:val="Heading2"/>
        <w:spacing w:after="120" w:before="300"/>
      </w:pPr>
      <w:r>
        <w:rPr>
          <w:b/>
          <w:bCs/>
          <w:color w:val="16212E"/>
          <w:sz w:val="26"/>
          <w:szCs w:val="26"/>
        </w:rPr>
        <w:t xml:space="preserve">11.1  Near term — closing the gaps above</w:t>
      </w:r>
    </w:p>
    <w:p>
      <w:pPr>
        <w:pStyle w:val="ListParagraph"/>
        <w:numPr>
          <w:ilvl w:val="0"/>
          <w:numId w:val="2"/>
        </w:numPr>
        <w:spacing w:after="70" w:line="268"/>
      </w:pPr>
      <w:r>
        <w:rPr>
          <w:color w:val="16212E"/>
          <w:sz w:val="21"/>
          <w:szCs w:val="21"/>
        </w:rPr>
        <w:t xml:space="preserve">Connect OSRM for true road-network routing and ETAs</w:t>
      </w:r>
    </w:p>
    <w:p>
      <w:pPr>
        <w:pStyle w:val="ListParagraph"/>
        <w:numPr>
          <w:ilvl w:val="0"/>
          <w:numId w:val="2"/>
        </w:numPr>
        <w:spacing w:after="70" w:line="268"/>
      </w:pPr>
      <w:r>
        <w:rPr>
          <w:color w:val="16212E"/>
          <w:sz w:val="21"/>
          <w:szCs w:val="21"/>
        </w:rPr>
        <w:t xml:space="preserve">Add geocoding so reports can be filed by address rather than coordinates</w:t>
      </w:r>
    </w:p>
    <w:p>
      <w:pPr>
        <w:pStyle w:val="ListParagraph"/>
        <w:numPr>
          <w:ilvl w:val="0"/>
          <w:numId w:val="2"/>
        </w:numPr>
        <w:spacing w:after="70" w:line="268"/>
      </w:pPr>
      <w:r>
        <w:rPr>
          <w:color w:val="16212E"/>
          <w:sz w:val="21"/>
          <w:szCs w:val="21"/>
        </w:rPr>
        <w:t xml:space="preserve">Migrate to PostgreSQL + PostGIS and exercise the GiST query path under load</w:t>
      </w:r>
    </w:p>
    <w:p>
      <w:pPr>
        <w:pStyle w:val="ListParagraph"/>
        <w:numPr>
          <w:ilvl w:val="0"/>
          <w:numId w:val="2"/>
        </w:numPr>
        <w:spacing w:after="70" w:line="268"/>
      </w:pPr>
      <w:r>
        <w:rPr>
          <w:color w:val="16212E"/>
          <w:sz w:val="21"/>
          <w:szCs w:val="21"/>
        </w:rPr>
        <w:t xml:space="preserve">Image attachments on reports, with the triage agent reading them</w:t>
      </w:r>
    </w:p>
    <w:p>
      <w:pPr>
        <w:pStyle w:val="Heading2"/>
        <w:spacing w:after="120" w:before="300"/>
      </w:pPr>
      <w:r>
        <w:rPr>
          <w:b/>
          <w:bCs/>
          <w:color w:val="16212E"/>
          <w:sz w:val="26"/>
          <w:szCs w:val="26"/>
        </w:rPr>
        <w:t xml:space="preserve">11.2  Functional extensions</w:t>
      </w:r>
    </w:p>
    <w:p>
      <w:pPr>
        <w:pStyle w:val="ListParagraph"/>
        <w:numPr>
          <w:ilvl w:val="0"/>
          <w:numId w:val="2"/>
        </w:numPr>
        <w:spacing w:after="70" w:line="268"/>
      </w:pPr>
      <w:r>
        <w:rPr>
          <w:color w:val="16212E"/>
          <w:sz w:val="21"/>
          <w:szCs w:val="21"/>
        </w:rPr>
        <w:t xml:space="preserve">Predictive demand — pre-positioning units based on where incidents are clustering</w:t>
      </w:r>
    </w:p>
    <w:p>
      <w:pPr>
        <w:pStyle w:val="ListParagraph"/>
        <w:numPr>
          <w:ilvl w:val="0"/>
          <w:numId w:val="2"/>
        </w:numPr>
        <w:spacing w:after="70" w:line="268"/>
      </w:pPr>
      <w:r>
        <w:rPr>
          <w:color w:val="16212E"/>
          <w:sz w:val="21"/>
          <w:szCs w:val="21"/>
        </w:rPr>
        <w:t xml:space="preserve">Shelter capacity tracking and evacuee routing to the nearest shelter with space</w:t>
      </w:r>
    </w:p>
    <w:p>
      <w:pPr>
        <w:pStyle w:val="ListParagraph"/>
        <w:numPr>
          <w:ilvl w:val="0"/>
          <w:numId w:val="2"/>
        </w:numPr>
        <w:spacing w:after="70" w:line="268"/>
      </w:pPr>
      <w:r>
        <w:rPr>
          <w:color w:val="16212E"/>
          <w:sz w:val="21"/>
          <w:szCs w:val="21"/>
        </w:rPr>
        <w:t xml:space="preserve">Multi-agency support — police, fire and medical services sharing one incident picture</w:t>
      </w:r>
    </w:p>
    <w:p>
      <w:pPr>
        <w:pStyle w:val="ListParagraph"/>
        <w:numPr>
          <w:ilvl w:val="0"/>
          <w:numId w:val="2"/>
        </w:numPr>
        <w:spacing w:after="70" w:line="268"/>
      </w:pPr>
      <w:r>
        <w:rPr>
          <w:color w:val="16212E"/>
          <w:sz w:val="21"/>
          <w:szCs w:val="21"/>
        </w:rPr>
        <w:t xml:space="preserve">Offline-capable responder view for areas with no network</w:t>
      </w:r>
    </w:p>
    <w:p>
      <w:pPr>
        <w:pStyle w:val="Heading2"/>
        <w:spacing w:after="120" w:before="300"/>
      </w:pPr>
      <w:r>
        <w:rPr>
          <w:b/>
          <w:bCs/>
          <w:color w:val="16212E"/>
          <w:sz w:val="26"/>
          <w:szCs w:val="26"/>
        </w:rPr>
        <w:t xml:space="preserve">11.3  Research directions</w:t>
      </w:r>
    </w:p>
    <w:p>
      <w:pPr>
        <w:pStyle w:val="ListParagraph"/>
        <w:numPr>
          <w:ilvl w:val="0"/>
          <w:numId w:val="2"/>
        </w:numPr>
        <w:spacing w:after="70" w:line="268"/>
      </w:pPr>
      <w:r>
        <w:rPr>
          <w:color w:val="16212E"/>
          <w:sz w:val="21"/>
          <w:szCs w:val="21"/>
        </w:rPr>
        <w:t xml:space="preserve">Benchmark the agent's recommendations against an experienced dispatcher's choices on the same scenarios</w:t>
      </w:r>
    </w:p>
    <w:p>
      <w:pPr>
        <w:pStyle w:val="ListParagraph"/>
        <w:numPr>
          <w:ilvl w:val="0"/>
          <w:numId w:val="2"/>
        </w:numPr>
        <w:spacing w:after="70" w:line="268"/>
      </w:pPr>
      <w:r>
        <w:rPr>
          <w:color w:val="16212E"/>
          <w:sz w:val="21"/>
          <w:szCs w:val="21"/>
        </w:rPr>
        <w:t xml:space="preserve">Learn from override history — if commanders consistently reject a pattern of recommendation, adjust the scoring weights</w:t>
      </w:r>
    </w:p>
    <w:p>
      <w:pPr>
        <w:pStyle w:val="ListParagraph"/>
        <w:numPr>
          <w:ilvl w:val="0"/>
          <w:numId w:val="2"/>
        </w:numPr>
        <w:spacing w:after="70" w:line="268"/>
      </w:pPr>
      <w:r>
        <w:rPr>
          <w:color w:val="16212E"/>
          <w:sz w:val="21"/>
          <w:szCs w:val="21"/>
        </w:rPr>
        <w:t xml:space="preserve">Incorporate live traffic and weather into ETA models</w:t>
      </w:r>
    </w:p>
    <w:p>
      <w:pPr>
        <w:pStyle w:val="ListParagraph"/>
        <w:numPr>
          <w:ilvl w:val="0"/>
          <w:numId w:val="2"/>
        </w:numPr>
        <w:spacing w:after="70" w:line="268"/>
      </w:pPr>
      <w:r>
        <w:rPr>
          <w:color w:val="16212E"/>
          <w:sz w:val="21"/>
          <w:szCs w:val="21"/>
        </w:rPr>
        <w:t xml:space="preserve">Formal evaluation against anonymised real incident logs, if any can be obtained</w:t>
      </w:r>
    </w:p>
    <w:p>
      <w:pPr>
        <w:pStyle w:val="Heading1"/>
        <w:pageBreakBefore/>
        <w:spacing w:after="170" w:before="380"/>
      </w:pPr>
      <w:r>
        <w:rPr>
          <w:b/>
          <w:bCs/>
          <w:color w:val="16212E"/>
          <w:sz w:val="34"/>
          <w:szCs w:val="34"/>
        </w:rPr>
        <w:t xml:space="preserve">12.  Likely evaluation questions</w:t>
      </w:r>
    </w:p>
    <w:p>
      <w:pPr>
        <w:spacing w:after="140" w:line="276"/>
      </w:pPr>
      <w:r>
        <w:rPr>
          <w:color w:val="16212E"/>
          <w:sz w:val="21"/>
          <w:szCs w:val="21"/>
        </w:rPr>
        <w:t xml:space="preserve">Prepared answers to the questions most likely to be asked. Each answer points at something concrete in the system rather than a generalisation.</w:t>
      </w:r>
    </w:p>
    <w:p>
      <w:pPr>
        <w:spacing w:after="80" w:before="240"/>
      </w:pPr>
      <w:r>
        <w:rPr>
          <w:b/>
          <w:bCs/>
          <w:color w:val="16212E"/>
          <w:sz w:val="21"/>
          <w:szCs w:val="21"/>
        </w:rPr>
        <w:t xml:space="preserve">Q1.  What exactly is "multi-agent" about this? Isn't it just functions?</w:t>
      </w:r>
    </w:p>
    <w:p>
      <w:pPr>
        <w:pBdr>
          <w:left w:val="single" w:color="C8D2DA" w:sz="10" w:space="14"/>
        </w:pBdr>
        <w:spacing w:after="100" w:line="276"/>
        <w:ind w:left="240"/>
      </w:pPr>
      <w:r>
        <w:rPr>
          <w:color w:val="34424E"/>
          <w:sz w:val="20"/>
          <w:szCs w:val="20"/>
        </w:rPr>
        <w:t xml:space="preserve">Four components with distinct responsibilities, their own decision logic, and a defined protocol between them. Triage, Dispatch and Routing each produce a structured judgement; the Supervisor coordinates them, resolves conflicts between their outputs, and decides what reaches a human. The agents also disagree — when the language model and the keyword classifier return different types, that disagreement lowers confidence and triggers escalation.</w:t>
      </w:r>
    </w:p>
    <w:p>
      <w:pPr>
        <w:spacing w:after="80" w:before="240"/>
      </w:pPr>
      <w:r>
        <w:rPr>
          <w:b/>
          <w:bCs/>
          <w:color w:val="16212E"/>
          <w:sz w:val="21"/>
          <w:szCs w:val="21"/>
        </w:rPr>
        <w:t xml:space="preserve">Q2.  Why not just send the nearest available unit?</w:t>
      </w:r>
    </w:p>
    <w:p>
      <w:pPr>
        <w:pBdr>
          <w:left w:val="single" w:color="C8D2DA" w:sz="10" w:space="14"/>
        </w:pBdr>
        <w:spacing w:after="100" w:line="276"/>
        <w:ind w:left="240"/>
      </w:pPr>
      <w:r>
        <w:rPr>
          <w:color w:val="34424E"/>
          <w:sz w:val="20"/>
          <w:szCs w:val="20"/>
        </w:rPr>
        <w:t xml:space="preserve">Because straight-line distance is not travel time. A unit 400 metres closer on the far side of a blocked bridge arrives five minutes later. The Dispatch Agent shortlists cheaply on proximity, then gets real routed ETAs for the top three and re-ranks on those. Routing every candidate would be too slow during a burst, which is why it is two stages.</w:t>
      </w:r>
    </w:p>
    <w:p>
      <w:pPr>
        <w:spacing w:after="80" w:before="240"/>
      </w:pPr>
      <w:r>
        <w:rPr>
          <w:b/>
          <w:bCs/>
          <w:color w:val="16212E"/>
          <w:sz w:val="21"/>
          <w:szCs w:val="21"/>
        </w:rPr>
        <w:t xml:space="preserve">Q3.  What stops the AI from making a bad dispatch?</w:t>
      </w:r>
    </w:p>
    <w:p>
      <w:pPr>
        <w:pBdr>
          <w:left w:val="single" w:color="C8D2DA" w:sz="10" w:space="14"/>
        </w:pBdr>
        <w:spacing w:after="100" w:line="276"/>
        <w:ind w:left="240"/>
      </w:pPr>
      <w:r>
        <w:rPr>
          <w:color w:val="34424E"/>
          <w:sz w:val="20"/>
          <w:szCs w:val="20"/>
        </w:rPr>
        <w:t xml:space="preserve">It cannot dispatch at all. Agents produce a DispatchDecision row with human_action set to pending; the only code path that moves a vehicle is apply_decision(), reachable only from a commander-authenticated endpoint. Severity 4 and 5 can never be auto-approved regardless of configuration, and there is a test that enables auto-approve and asserts a severity-5 incident still waits.</w:t>
      </w:r>
    </w:p>
    <w:p>
      <w:pPr>
        <w:spacing w:after="80" w:before="240"/>
      </w:pPr>
      <w:r>
        <w:rPr>
          <w:b/>
          <w:bCs/>
          <w:color w:val="16212E"/>
          <w:sz w:val="21"/>
          <w:szCs w:val="21"/>
        </w:rPr>
        <w:t xml:space="preserve">Q4.  How do you handle ten people reporting the same incident?</w:t>
      </w:r>
    </w:p>
    <w:p>
      <w:pPr>
        <w:pBdr>
          <w:left w:val="single" w:color="C8D2DA" w:sz="10" w:space="14"/>
        </w:pBdr>
        <w:spacing w:after="100" w:line="276"/>
        <w:ind w:left="240"/>
      </w:pPr>
      <w:r>
        <w:rPr>
          <w:color w:val="34424E"/>
          <w:sz w:val="20"/>
          <w:szCs w:val="20"/>
        </w:rPr>
        <w:t xml:space="preserve">Deduplication. A new report is matched against open incidents within 350 metres, created in the last 30 minutes, of a compatible type, scored on proximity and text similarity. Matches merge and raise the report count, which then feeds urgency logarithmically — ten callers means the event is real, not ten times worse. On our seeded scenario, 15 reports become 11 incidents.</w:t>
      </w:r>
    </w:p>
    <w:p>
      <w:pPr>
        <w:spacing w:after="80" w:before="240"/>
      </w:pPr>
      <w:r>
        <w:rPr>
          <w:b/>
          <w:bCs/>
          <w:color w:val="16212E"/>
          <w:sz w:val="21"/>
          <w:szCs w:val="21"/>
        </w:rPr>
        <w:t xml:space="preserve">Q5.  What happens if two incidents need the same ambulance?</w:t>
      </w:r>
    </w:p>
    <w:p>
      <w:pPr>
        <w:pBdr>
          <w:left w:val="single" w:color="C8D2DA" w:sz="10" w:space="14"/>
        </w:pBdr>
        <w:spacing w:after="100" w:line="276"/>
        <w:ind w:left="240"/>
      </w:pPr>
      <w:r>
        <w:rPr>
          <w:color w:val="34424E"/>
          <w:sz w:val="20"/>
          <w:szCs w:val="20"/>
        </w:rPr>
        <w:t xml:space="preserve">The Supervisor generates all recommendations in a cycle before committing any of them, so it can see the clash. The unit goes to the higher-urgency incident; the other is re-evaluated against the remaining units with its confidence reduced, and both the conflict and its resolution are written to the audit log. If no unit remains, it escalates with an explanation rather than recommending something unavailable.</w:t>
      </w:r>
    </w:p>
    <w:p>
      <w:pPr>
        <w:spacing w:after="80" w:before="240"/>
      </w:pPr>
      <w:r>
        <w:rPr>
          <w:b/>
          <w:bCs/>
          <w:color w:val="16212E"/>
          <w:sz w:val="21"/>
          <w:szCs w:val="21"/>
        </w:rPr>
        <w:t xml:space="preserve">Q6.  How do you know the agent is any good?</w:t>
      </w:r>
    </w:p>
    <w:p>
      <w:pPr>
        <w:pBdr>
          <w:left w:val="single" w:color="C8D2DA" w:sz="10" w:space="14"/>
        </w:pBdr>
        <w:spacing w:after="100" w:line="276"/>
        <w:ind w:left="240"/>
      </w:pPr>
      <w:r>
        <w:rPr>
          <w:color w:val="34424E"/>
          <w:sz w:val="20"/>
          <w:szCs w:val="20"/>
        </w:rPr>
        <w:t xml:space="preserve">The acceptance rate — how often a commander took the recommendation unchanged. Every override is stored with its reason, so aggregated they show exactly where the agent's judgement diverges from an expert's. The metric counts only decisions a human actually ruled on; auto-approved and superseded ones are excluded so the figure cannot flatter the system.</w:t>
      </w:r>
    </w:p>
    <w:p>
      <w:pPr>
        <w:spacing w:after="80" w:before="240"/>
      </w:pPr>
      <w:r>
        <w:rPr>
          <w:b/>
          <w:bCs/>
          <w:color w:val="16212E"/>
          <w:sz w:val="21"/>
          <w:szCs w:val="21"/>
        </w:rPr>
        <w:t xml:space="preserve">Q7.  What is the spatial indexing for? Why not loop over all resources?</w:t>
      </w:r>
    </w:p>
    <w:p>
      <w:pPr>
        <w:pBdr>
          <w:left w:val="single" w:color="C8D2DA" w:sz="10" w:space="14"/>
        </w:pBdr>
        <w:spacing w:after="100" w:line="276"/>
        <w:ind w:left="240"/>
      </w:pPr>
      <w:r>
        <w:rPr>
          <w:color w:val="34424E"/>
          <w:sz w:val="20"/>
          <w:szCs w:val="20"/>
        </w:rPr>
        <w:t xml:space="preserve">A linear scan is O(n) per incident, and during a burst you are doing that for every incident every cycle. We use a uniform grid hash: points are bucketed into roughly 0.01-degree cells, and a radius query only reads the cells the search circle can touch. On PostgreSQL the same interface switches to a GiST index with ST_DWithin. A test asserts the grid returns exactly what a brute-force scan would over 600 points.</w:t>
      </w:r>
    </w:p>
    <w:p>
      <w:pPr>
        <w:spacing w:after="80" w:before="240"/>
      </w:pPr>
      <w:r>
        <w:rPr>
          <w:b/>
          <w:bCs/>
          <w:color w:val="16212E"/>
          <w:sz w:val="21"/>
          <w:szCs w:val="21"/>
        </w:rPr>
        <w:t xml:space="preserve">Q8.  Does it need an internet connection or a paid API?</w:t>
      </w:r>
    </w:p>
    <w:p>
      <w:pPr>
        <w:pBdr>
          <w:left w:val="single" w:color="C8D2DA" w:sz="10" w:space="14"/>
        </w:pBdr>
        <w:spacing w:after="100" w:line="276"/>
        <w:ind w:left="240"/>
      </w:pPr>
      <w:r>
        <w:rPr>
          <w:color w:val="34424E"/>
          <w:sz w:val="20"/>
          <w:szCs w:val="20"/>
        </w:rPr>
        <w:t xml:space="preserve">No. Every external dependency has a local fallback — rule-based agents instead of a language model, a road-factor estimator instead of OSRM, SQLite instead of PostGIS. The system reports which mode each layer is in, so a fallback ETA is never mistaken for a surveyed one. Setting the relevant environment variable switches any layer to its production backend.</w:t>
      </w:r>
    </w:p>
    <w:p>
      <w:pPr>
        <w:spacing w:after="80" w:before="240"/>
      </w:pPr>
      <w:r>
        <w:rPr>
          <w:b/>
          <w:bCs/>
          <w:color w:val="16212E"/>
          <w:sz w:val="21"/>
          <w:szCs w:val="21"/>
        </w:rPr>
        <w:t xml:space="preserve">Q9.  Why does the urgency score change on its own?</w:t>
      </w:r>
    </w:p>
    <w:p>
      <w:pPr>
        <w:pBdr>
          <w:left w:val="single" w:color="C8D2DA" w:sz="10" w:space="14"/>
        </w:pBdr>
        <w:spacing w:after="100" w:line="276"/>
        <w:ind w:left="240"/>
      </w:pPr>
      <w:r>
        <w:rPr>
          <w:color w:val="34424E"/>
          <w:sz w:val="20"/>
          <w:szCs w:val="20"/>
        </w:rPr>
        <w:t xml:space="preserve">Because an incident nobody has answered becomes more urgent, not less. The score includes an ageing term of 0.55 per minute, capped at 25, which applies only while the incident is unaddressed. Once a crew is on scene a progress discount pulls it back down. Without ageing, an old severity-3 report would sit forever beneath a stream of fresh severity-4s.</w:t>
      </w:r>
    </w:p>
    <w:p>
      <w:pPr>
        <w:spacing w:after="80" w:before="240"/>
      </w:pPr>
      <w:r>
        <w:rPr>
          <w:b/>
          <w:bCs/>
          <w:color w:val="16212E"/>
          <w:sz w:val="21"/>
          <w:szCs w:val="21"/>
        </w:rPr>
        <w:t xml:space="preserve">Q10.  What was the hardest part?</w:t>
      </w:r>
    </w:p>
    <w:p>
      <w:pPr>
        <w:pBdr>
          <w:left w:val="single" w:color="C8D2DA" w:sz="10" w:space="14"/>
        </w:pBdr>
        <w:spacing w:after="100" w:line="276"/>
        <w:ind w:left="240"/>
      </w:pPr>
      <w:r>
        <w:rPr>
          <w:color w:val="34424E"/>
          <w:sz w:val="20"/>
          <w:szCs w:val="20"/>
        </w:rPr>
        <w:t xml:space="preserve">Two things. First, disambiguating classification — the word "collapsed" means a building in one sentence and a person in the next, which we solved with phrase-level context rules that outweigh individual keywords. Second, the two-stage dispatch ranking, because getting real ETAs is expensive and we had to decide how many candidates justified paying that cost.</w:t>
      </w:r>
    </w:p>
    <w:p>
      <w:pPr>
        <w:spacing w:after="80" w:before="240"/>
      </w:pPr>
      <w:r>
        <w:rPr>
          <w:b/>
          <w:bCs/>
          <w:color w:val="16212E"/>
          <w:sz w:val="21"/>
          <w:szCs w:val="21"/>
        </w:rPr>
        <w:t xml:space="preserve">Q11.  What would you do differently?</w:t>
      </w:r>
    </w:p>
    <w:p>
      <w:pPr>
        <w:pBdr>
          <w:left w:val="single" w:color="C8D2DA" w:sz="10" w:space="14"/>
        </w:pBdr>
        <w:spacing w:after="100" w:line="276"/>
        <w:ind w:left="240"/>
      </w:pPr>
      <w:r>
        <w:rPr>
          <w:color w:val="34424E"/>
          <w:sz w:val="20"/>
          <w:szCs w:val="20"/>
        </w:rPr>
        <w:t xml:space="preserve">Connect a real routing service earlier. We built the estimator so the system would run anywhere, which was the right call, but it means our ETA accuracy is untested against ground truth. That is the first item in our near-term plan.</w:t>
      </w:r>
    </w:p>
    <w:p>
      <w:pPr>
        <w:spacing w:after="80" w:before="240"/>
      </w:pPr>
      <w:r>
        <w:rPr>
          <w:b/>
          <w:bCs/>
          <w:color w:val="16212E"/>
          <w:sz w:val="21"/>
          <w:szCs w:val="21"/>
        </w:rPr>
        <w:t xml:space="preserve">Q12.  How is the work divided between three people?</w:t>
      </w:r>
    </w:p>
    <w:p>
      <w:pPr>
        <w:pBdr>
          <w:left w:val="single" w:color="C8D2DA" w:sz="10" w:space="14"/>
        </w:pBdr>
        <w:spacing w:after="100" w:line="276"/>
        <w:ind w:left="240"/>
      </w:pPr>
      <w:r>
        <w:rPr>
          <w:color w:val="34424E"/>
          <w:sz w:val="20"/>
          <w:szCs w:val="20"/>
        </w:rPr>
        <w:t xml:space="preserve">Member A owns ingestion and triage — intake, deduplication, classification, urgency. Member B owns the agent layer — supervisor orchestration, dispatch ranking, routing. Member C owns real-time systems and the frontend — WebSocket bus, vehicle simulation, dashboard, responder view. The interfaces between the three slices are narrow and explicit, which is what lets all three work in parallel.</w:t>
      </w:r>
    </w:p>
    <w:p>
      <w:pPr>
        <w:pStyle w:val="Heading1"/>
        <w:pageBreakBefore/>
        <w:spacing w:after="170" w:before="380"/>
      </w:pPr>
      <w:r>
        <w:rPr>
          <w:b/>
          <w:bCs/>
          <w:color w:val="16212E"/>
          <w:sz w:val="34"/>
          <w:szCs w:val="34"/>
        </w:rPr>
        <w:t xml:space="preserve">13.  Glossary</w:t>
      </w:r>
    </w:p>
    <w:tbl>
      <w:tblPr>
        <w:tblW w:type="dxa" w:w="9360"/>
        <w:tblBorders>
          <w:top w:val="single" w:color="C8D2DA" w:sz="4"/>
          <w:left w:val="none" w:color="FFFFFF" w:sz="0"/>
          <w:bottom w:val="single" w:color="C8D2DA" w:sz="4"/>
          <w:right w:val="none" w:color="FFFFFF" w:sz="0"/>
          <w:insideH w:val="single" w:color="C8D2DA" w:sz="2"/>
          <w:insideV w:val="none" w:color="FFFFFF" w:sz="0"/>
        </w:tblBorders>
      </w:tblPr>
      <w:tblGrid>
        <w:gridCol w:w="2400"/>
        <w:gridCol w:w="6960"/>
      </w:tblGrid>
      <w:tr>
        <w:trPr>
          <w:tblHeader/>
        </w:trPr>
        <w:tc>
          <w:tcPr>
            <w:tcW w:type="dxa" w:w="2400"/>
            <w:shd w:fill="E8EDF2" w:val="clear"/>
            <w:tcMar>
              <w:top w:type="dxa" w:w="70"/>
              <w:left w:type="dxa" w:w="110"/>
              <w:bottom w:type="dxa" w:w="70"/>
              <w:right w:type="dxa" w:w="110"/>
            </w:tcMar>
          </w:tcPr>
          <w:p>
            <w:pPr>
              <w:spacing w:after="0" w:line="252"/>
            </w:pPr>
            <w:r>
              <w:rPr>
                <w:b/>
                <w:bCs/>
                <w:color w:val="16212E"/>
                <w:sz w:val="18"/>
                <w:szCs w:val="18"/>
              </w:rPr>
              <w:t xml:space="preserve">Term</w:t>
            </w:r>
          </w:p>
        </w:tc>
        <w:tc>
          <w:tcPr>
            <w:tcW w:type="dxa" w:w="6960"/>
            <w:shd w:fill="E8EDF2" w:val="clear"/>
            <w:tcMar>
              <w:top w:type="dxa" w:w="70"/>
              <w:left w:type="dxa" w:w="110"/>
              <w:bottom w:type="dxa" w:w="70"/>
              <w:right w:type="dxa" w:w="110"/>
            </w:tcMar>
          </w:tcPr>
          <w:p>
            <w:pPr>
              <w:spacing w:after="0" w:line="252"/>
            </w:pPr>
            <w:r>
              <w:rPr>
                <w:b/>
                <w:bCs/>
                <w:color w:val="16212E"/>
                <w:sz w:val="18"/>
                <w:szCs w:val="18"/>
              </w:rPr>
              <w:t xml:space="preserve">Meaning in this project</w:t>
            </w:r>
          </w:p>
        </w:tc>
      </w:tr>
      <w:tr>
        <w:tc>
          <w:tcPr>
            <w:tcW w:type="dxa" w:w="2400"/>
            <w:tcMar>
              <w:top w:type="dxa" w:w="70"/>
              <w:left w:type="dxa" w:w="110"/>
              <w:bottom w:type="dxa" w:w="70"/>
              <w:right w:type="dxa" w:w="110"/>
            </w:tcMar>
          </w:tcPr>
          <w:p>
            <w:pPr>
              <w:spacing w:after="0" w:line="252"/>
            </w:pPr>
            <w:r>
              <w:rPr>
                <w:b/>
                <w:bCs/>
                <w:color w:val="16212E"/>
                <w:sz w:val="19"/>
                <w:szCs w:val="19"/>
              </w:rPr>
              <w:t xml:space="preserve">Incident</w:t>
            </w:r>
          </w:p>
        </w:tc>
        <w:tc>
          <w:tcPr>
            <w:tcW w:type="dxa" w:w="6960"/>
            <w:tcMar>
              <w:top w:type="dxa" w:w="70"/>
              <w:left w:type="dxa" w:w="110"/>
              <w:bottom w:type="dxa" w:w="70"/>
              <w:right w:type="dxa" w:w="110"/>
            </w:tcMar>
          </w:tcPr>
          <w:p>
            <w:pPr>
              <w:spacing w:after="0" w:line="252"/>
            </w:pPr>
            <w:r>
              <w:rPr>
                <w:color w:val="16212E"/>
                <w:sz w:val="19"/>
                <w:szCs w:val="19"/>
              </w:rPr>
              <w:t xml:space="preserve">A real-world event being tracked. One or more reports describe it.</w:t>
            </w:r>
          </w:p>
        </w:tc>
      </w:tr>
      <w:tr>
        <w:tc>
          <w:tcPr>
            <w:tcW w:type="dxa" w:w="2400"/>
            <w:tcMar>
              <w:top w:type="dxa" w:w="70"/>
              <w:left w:type="dxa" w:w="110"/>
              <w:bottom w:type="dxa" w:w="70"/>
              <w:right w:type="dxa" w:w="110"/>
            </w:tcMar>
          </w:tcPr>
          <w:p>
            <w:pPr>
              <w:spacing w:after="0" w:line="252"/>
            </w:pPr>
            <w:r>
              <w:rPr>
                <w:b/>
                <w:bCs/>
                <w:color w:val="16212E"/>
                <w:sz w:val="19"/>
                <w:szCs w:val="19"/>
              </w:rPr>
              <w:t xml:space="preserve">Report</w:t>
            </w:r>
          </w:p>
        </w:tc>
        <w:tc>
          <w:tcPr>
            <w:tcW w:type="dxa" w:w="6960"/>
            <w:tcMar>
              <w:top w:type="dxa" w:w="70"/>
              <w:left w:type="dxa" w:w="110"/>
              <w:bottom w:type="dxa" w:w="70"/>
              <w:right w:type="dxa" w:w="110"/>
            </w:tcMar>
          </w:tcPr>
          <w:p>
            <w:pPr>
              <w:spacing w:after="0" w:line="252"/>
            </w:pPr>
            <w:r>
              <w:rPr>
                <w:color w:val="16212E"/>
                <w:sz w:val="19"/>
                <w:szCs w:val="19"/>
              </w:rPr>
              <w:t xml:space="preserve">A single raw inbound signal — one phone call, one social post, one sensor alert.</w:t>
            </w:r>
          </w:p>
        </w:tc>
      </w:tr>
      <w:tr>
        <w:tc>
          <w:tcPr>
            <w:tcW w:type="dxa" w:w="2400"/>
            <w:tcMar>
              <w:top w:type="dxa" w:w="70"/>
              <w:left w:type="dxa" w:w="110"/>
              <w:bottom w:type="dxa" w:w="70"/>
              <w:right w:type="dxa" w:w="110"/>
            </w:tcMar>
          </w:tcPr>
          <w:p>
            <w:pPr>
              <w:spacing w:after="0" w:line="252"/>
            </w:pPr>
            <w:r>
              <w:rPr>
                <w:b/>
                <w:bCs/>
                <w:color w:val="16212E"/>
                <w:sz w:val="19"/>
                <w:szCs w:val="19"/>
              </w:rPr>
              <w:t xml:space="preserve">Resource / unit</w:t>
            </w:r>
          </w:p>
        </w:tc>
        <w:tc>
          <w:tcPr>
            <w:tcW w:type="dxa" w:w="6960"/>
            <w:tcMar>
              <w:top w:type="dxa" w:w="70"/>
              <w:left w:type="dxa" w:w="110"/>
              <w:bottom w:type="dxa" w:w="70"/>
              <w:right w:type="dxa" w:w="110"/>
            </w:tcMar>
          </w:tcPr>
          <w:p>
            <w:pPr>
              <w:spacing w:after="0" w:line="252"/>
            </w:pPr>
            <w:r>
              <w:rPr>
                <w:color w:val="16212E"/>
                <w:sz w:val="19"/>
                <w:szCs w:val="19"/>
              </w:rPr>
              <w:t xml:space="preserve">A dispatchable asset: ambulance, fire engine, personnel team, supply truck.</w:t>
            </w:r>
          </w:p>
        </w:tc>
      </w:tr>
      <w:tr>
        <w:tc>
          <w:tcPr>
            <w:tcW w:type="dxa" w:w="2400"/>
            <w:tcMar>
              <w:top w:type="dxa" w:w="70"/>
              <w:left w:type="dxa" w:w="110"/>
              <w:bottom w:type="dxa" w:w="70"/>
              <w:right w:type="dxa" w:w="110"/>
            </w:tcMar>
          </w:tcPr>
          <w:p>
            <w:pPr>
              <w:spacing w:after="0" w:line="252"/>
            </w:pPr>
            <w:r>
              <w:rPr>
                <w:b/>
                <w:bCs/>
                <w:color w:val="16212E"/>
                <w:sz w:val="19"/>
                <w:szCs w:val="19"/>
              </w:rPr>
              <w:t xml:space="preserve">Triage</w:t>
            </w:r>
          </w:p>
        </w:tc>
        <w:tc>
          <w:tcPr>
            <w:tcW w:type="dxa" w:w="6960"/>
            <w:tcMar>
              <w:top w:type="dxa" w:w="70"/>
              <w:left w:type="dxa" w:w="110"/>
              <w:bottom w:type="dxa" w:w="70"/>
              <w:right w:type="dxa" w:w="110"/>
            </w:tcMar>
          </w:tcPr>
          <w:p>
            <w:pPr>
              <w:spacing w:after="0" w:line="252"/>
            </w:pPr>
            <w:r>
              <w:rPr>
                <w:color w:val="16212E"/>
                <w:sz w:val="19"/>
                <w:szCs w:val="19"/>
              </w:rPr>
              <w:t xml:space="preserve">Classifying a report into a type and severity with a confidence value.</w:t>
            </w:r>
          </w:p>
        </w:tc>
      </w:tr>
      <w:tr>
        <w:tc>
          <w:tcPr>
            <w:tcW w:type="dxa" w:w="2400"/>
            <w:tcMar>
              <w:top w:type="dxa" w:w="70"/>
              <w:left w:type="dxa" w:w="110"/>
              <w:bottom w:type="dxa" w:w="70"/>
              <w:right w:type="dxa" w:w="110"/>
            </w:tcMar>
          </w:tcPr>
          <w:p>
            <w:pPr>
              <w:spacing w:after="0" w:line="252"/>
            </w:pPr>
            <w:r>
              <w:rPr>
                <w:b/>
                <w:bCs/>
                <w:color w:val="16212E"/>
                <w:sz w:val="19"/>
                <w:szCs w:val="19"/>
              </w:rPr>
              <w:t xml:space="preserve">Urgency score</w:t>
            </w:r>
          </w:p>
        </w:tc>
        <w:tc>
          <w:tcPr>
            <w:tcW w:type="dxa" w:w="6960"/>
            <w:tcMar>
              <w:top w:type="dxa" w:w="70"/>
              <w:left w:type="dxa" w:w="110"/>
              <w:bottom w:type="dxa" w:w="70"/>
              <w:right w:type="dxa" w:w="110"/>
            </w:tcMar>
          </w:tcPr>
          <w:p>
            <w:pPr>
              <w:spacing w:after="0" w:line="252"/>
            </w:pPr>
            <w:r>
              <w:rPr>
                <w:color w:val="16212E"/>
                <w:sz w:val="19"/>
                <w:szCs w:val="19"/>
              </w:rPr>
              <w:t xml:space="preserve">0–100 ranking value, recomputed continuously, that orders the queue.</w:t>
            </w:r>
          </w:p>
        </w:tc>
      </w:tr>
      <w:tr>
        <w:tc>
          <w:tcPr>
            <w:tcW w:type="dxa" w:w="2400"/>
            <w:tcMar>
              <w:top w:type="dxa" w:w="70"/>
              <w:left w:type="dxa" w:w="110"/>
              <w:bottom w:type="dxa" w:w="70"/>
              <w:right w:type="dxa" w:w="110"/>
            </w:tcMar>
          </w:tcPr>
          <w:p>
            <w:pPr>
              <w:spacing w:after="0" w:line="252"/>
            </w:pPr>
            <w:r>
              <w:rPr>
                <w:b/>
                <w:bCs/>
                <w:color w:val="16212E"/>
                <w:sz w:val="19"/>
                <w:szCs w:val="19"/>
              </w:rPr>
              <w:t xml:space="preserve">Escalation</w:t>
            </w:r>
          </w:p>
        </w:tc>
        <w:tc>
          <w:tcPr>
            <w:tcW w:type="dxa" w:w="6960"/>
            <w:tcMar>
              <w:top w:type="dxa" w:w="70"/>
              <w:left w:type="dxa" w:w="110"/>
              <w:bottom w:type="dxa" w:w="70"/>
              <w:right w:type="dxa" w:w="110"/>
            </w:tcMar>
          </w:tcPr>
          <w:p>
            <w:pPr>
              <w:spacing w:after="0" w:line="252"/>
            </w:pPr>
            <w:r>
              <w:rPr>
                <w:color w:val="16212E"/>
                <w:sz w:val="19"/>
                <w:szCs w:val="19"/>
              </w:rPr>
              <w:t xml:space="preserve">Marking a recommendation as requiring a human decision before it can proceed.</w:t>
            </w:r>
          </w:p>
        </w:tc>
      </w:tr>
      <w:tr>
        <w:tc>
          <w:tcPr>
            <w:tcW w:type="dxa" w:w="2400"/>
            <w:tcMar>
              <w:top w:type="dxa" w:w="70"/>
              <w:left w:type="dxa" w:w="110"/>
              <w:bottom w:type="dxa" w:w="70"/>
              <w:right w:type="dxa" w:w="110"/>
            </w:tcMar>
          </w:tcPr>
          <w:p>
            <w:pPr>
              <w:spacing w:after="0" w:line="252"/>
            </w:pPr>
            <w:r>
              <w:rPr>
                <w:b/>
                <w:bCs/>
                <w:color w:val="16212E"/>
                <w:sz w:val="19"/>
                <w:szCs w:val="19"/>
              </w:rPr>
              <w:t xml:space="preserve">Override</w:t>
            </w:r>
          </w:p>
        </w:tc>
        <w:tc>
          <w:tcPr>
            <w:tcW w:type="dxa" w:w="6960"/>
            <w:tcMar>
              <w:top w:type="dxa" w:w="70"/>
              <w:left w:type="dxa" w:w="110"/>
              <w:bottom w:type="dxa" w:w="70"/>
              <w:right w:type="dxa" w:w="110"/>
            </w:tcMar>
          </w:tcPr>
          <w:p>
            <w:pPr>
              <w:spacing w:after="0" w:line="252"/>
            </w:pPr>
            <w:r>
              <w:rPr>
                <w:color w:val="16212E"/>
                <w:sz w:val="19"/>
                <w:szCs w:val="19"/>
              </w:rPr>
              <w:t xml:space="preserve">A commander choosing a different unit than the agent recommended.</w:t>
            </w:r>
          </w:p>
        </w:tc>
      </w:tr>
      <w:tr>
        <w:tc>
          <w:tcPr>
            <w:tcW w:type="dxa" w:w="2400"/>
            <w:tcMar>
              <w:top w:type="dxa" w:w="70"/>
              <w:left w:type="dxa" w:w="110"/>
              <w:bottom w:type="dxa" w:w="70"/>
              <w:right w:type="dxa" w:w="110"/>
            </w:tcMar>
          </w:tcPr>
          <w:p>
            <w:pPr>
              <w:spacing w:after="0" w:line="252"/>
            </w:pPr>
            <w:r>
              <w:rPr>
                <w:b/>
                <w:bCs/>
                <w:color w:val="16212E"/>
                <w:sz w:val="19"/>
                <w:szCs w:val="19"/>
              </w:rPr>
              <w:t xml:space="preserve">Acceptance rate</w:t>
            </w:r>
          </w:p>
        </w:tc>
        <w:tc>
          <w:tcPr>
            <w:tcW w:type="dxa" w:w="6960"/>
            <w:tcMar>
              <w:top w:type="dxa" w:w="70"/>
              <w:left w:type="dxa" w:w="110"/>
              <w:bottom w:type="dxa" w:w="70"/>
              <w:right w:type="dxa" w:w="110"/>
            </w:tcMar>
          </w:tcPr>
          <w:p>
            <w:pPr>
              <w:spacing w:after="0" w:line="252"/>
            </w:pPr>
            <w:r>
              <w:rPr>
                <w:color w:val="16212E"/>
                <w:sz w:val="19"/>
                <w:szCs w:val="19"/>
              </w:rPr>
              <w:t xml:space="preserve">Proportion of recommendations a commander took unchanged. The agent's score.</w:t>
            </w:r>
          </w:p>
        </w:tc>
      </w:tr>
      <w:tr>
        <w:tc>
          <w:tcPr>
            <w:tcW w:type="dxa" w:w="2400"/>
            <w:tcMar>
              <w:top w:type="dxa" w:w="70"/>
              <w:left w:type="dxa" w:w="110"/>
              <w:bottom w:type="dxa" w:w="70"/>
              <w:right w:type="dxa" w:w="110"/>
            </w:tcMar>
          </w:tcPr>
          <w:p>
            <w:pPr>
              <w:spacing w:after="0" w:line="252"/>
            </w:pPr>
            <w:r>
              <w:rPr>
                <w:b/>
                <w:bCs/>
                <w:color w:val="16212E"/>
                <w:sz w:val="19"/>
                <w:szCs w:val="19"/>
              </w:rPr>
              <w:t xml:space="preserve">Capability</w:t>
            </w:r>
          </w:p>
        </w:tc>
        <w:tc>
          <w:tcPr>
            <w:tcW w:type="dxa" w:w="6960"/>
            <w:tcMar>
              <w:top w:type="dxa" w:w="70"/>
              <w:left w:type="dxa" w:w="110"/>
              <w:bottom w:type="dxa" w:w="70"/>
              <w:right w:type="dxa" w:w="110"/>
            </w:tcMar>
          </w:tcPr>
          <w:p>
            <w:pPr>
              <w:spacing w:after="0" w:line="252"/>
            </w:pPr>
            <w:r>
              <w:rPr>
                <w:color w:val="16212E"/>
                <w:sz w:val="19"/>
                <w:szCs w:val="19"/>
              </w:rPr>
              <w:t xml:space="preserve">A tag on a unit — trauma_kit, boat, hazmat_suit — matched against what an incident needs.</w:t>
            </w:r>
          </w:p>
        </w:tc>
      </w:tr>
      <w:tr>
        <w:tc>
          <w:tcPr>
            <w:tcW w:type="dxa" w:w="2400"/>
            <w:tcMar>
              <w:top w:type="dxa" w:w="70"/>
              <w:left w:type="dxa" w:w="110"/>
              <w:bottom w:type="dxa" w:w="70"/>
              <w:right w:type="dxa" w:w="110"/>
            </w:tcMar>
          </w:tcPr>
          <w:p>
            <w:pPr>
              <w:spacing w:after="0" w:line="252"/>
            </w:pPr>
            <w:r>
              <w:rPr>
                <w:b/>
                <w:bCs/>
                <w:color w:val="16212E"/>
                <w:sz w:val="19"/>
                <w:szCs w:val="19"/>
              </w:rPr>
              <w:t xml:space="preserve">Haversine</w:t>
            </w:r>
          </w:p>
        </w:tc>
        <w:tc>
          <w:tcPr>
            <w:tcW w:type="dxa" w:w="6960"/>
            <w:tcMar>
              <w:top w:type="dxa" w:w="70"/>
              <w:left w:type="dxa" w:w="110"/>
              <w:bottom w:type="dxa" w:w="70"/>
              <w:right w:type="dxa" w:w="110"/>
            </w:tcMar>
          </w:tcPr>
          <w:p>
            <w:pPr>
              <w:spacing w:after="0" w:line="252"/>
            </w:pPr>
            <w:r>
              <w:rPr>
                <w:color w:val="16212E"/>
                <w:sz w:val="19"/>
                <w:szCs w:val="19"/>
              </w:rPr>
              <w:t xml:space="preserve">Formula for great-circle distance between two latitude/longitude points.</w:t>
            </w:r>
          </w:p>
        </w:tc>
      </w:tr>
      <w:tr>
        <w:tc>
          <w:tcPr>
            <w:tcW w:type="dxa" w:w="2400"/>
            <w:tcMar>
              <w:top w:type="dxa" w:w="70"/>
              <w:left w:type="dxa" w:w="110"/>
              <w:bottom w:type="dxa" w:w="70"/>
              <w:right w:type="dxa" w:w="110"/>
            </w:tcMar>
          </w:tcPr>
          <w:p>
            <w:pPr>
              <w:spacing w:after="0" w:line="252"/>
            </w:pPr>
            <w:r>
              <w:rPr>
                <w:b/>
                <w:bCs/>
                <w:color w:val="16212E"/>
                <w:sz w:val="19"/>
                <w:szCs w:val="19"/>
              </w:rPr>
              <w:t xml:space="preserve">Spatial index</w:t>
            </w:r>
          </w:p>
        </w:tc>
        <w:tc>
          <w:tcPr>
            <w:tcW w:type="dxa" w:w="6960"/>
            <w:tcMar>
              <w:top w:type="dxa" w:w="70"/>
              <w:left w:type="dxa" w:w="110"/>
              <w:bottom w:type="dxa" w:w="70"/>
              <w:right w:type="dxa" w:w="110"/>
            </w:tcMar>
          </w:tcPr>
          <w:p>
            <w:pPr>
              <w:spacing w:after="0" w:line="252"/>
            </w:pPr>
            <w:r>
              <w:rPr>
                <w:color w:val="16212E"/>
                <w:sz w:val="19"/>
                <w:szCs w:val="19"/>
              </w:rPr>
              <w:t xml:space="preserve">A data structure that finds nearby points without checking every point.</w:t>
            </w:r>
          </w:p>
        </w:tc>
      </w:tr>
      <w:tr>
        <w:tc>
          <w:tcPr>
            <w:tcW w:type="dxa" w:w="2400"/>
            <w:tcMar>
              <w:top w:type="dxa" w:w="70"/>
              <w:left w:type="dxa" w:w="110"/>
              <w:bottom w:type="dxa" w:w="70"/>
              <w:right w:type="dxa" w:w="110"/>
            </w:tcMar>
          </w:tcPr>
          <w:p>
            <w:pPr>
              <w:spacing w:after="0" w:line="252"/>
            </w:pPr>
            <w:r>
              <w:rPr>
                <w:b/>
                <w:bCs/>
                <w:color w:val="16212E"/>
                <w:sz w:val="19"/>
                <w:szCs w:val="19"/>
              </w:rPr>
              <w:t xml:space="preserve">OSRM</w:t>
            </w:r>
          </w:p>
        </w:tc>
        <w:tc>
          <w:tcPr>
            <w:tcW w:type="dxa" w:w="6960"/>
            <w:tcMar>
              <w:top w:type="dxa" w:w="70"/>
              <w:left w:type="dxa" w:w="110"/>
              <w:bottom w:type="dxa" w:w="70"/>
              <w:right w:type="dxa" w:w="110"/>
            </w:tcMar>
          </w:tcPr>
          <w:p>
            <w:pPr>
              <w:spacing w:after="0" w:line="252"/>
            </w:pPr>
            <w:r>
              <w:rPr>
                <w:color w:val="16212E"/>
                <w:sz w:val="19"/>
                <w:szCs w:val="19"/>
              </w:rPr>
              <w:t xml:space="preserve">Open Source Routing Machine — a road-network routing engine.</w:t>
            </w:r>
          </w:p>
        </w:tc>
      </w:tr>
      <w:tr>
        <w:tc>
          <w:tcPr>
            <w:tcW w:type="dxa" w:w="2400"/>
            <w:tcMar>
              <w:top w:type="dxa" w:w="70"/>
              <w:left w:type="dxa" w:w="110"/>
              <w:bottom w:type="dxa" w:w="70"/>
              <w:right w:type="dxa" w:w="110"/>
            </w:tcMar>
          </w:tcPr>
          <w:p>
            <w:pPr>
              <w:spacing w:after="0" w:line="252"/>
            </w:pPr>
            <w:r>
              <w:rPr>
                <w:b/>
                <w:bCs/>
                <w:color w:val="16212E"/>
                <w:sz w:val="19"/>
                <w:szCs w:val="19"/>
              </w:rPr>
              <w:t xml:space="preserve">PostGIS</w:t>
            </w:r>
          </w:p>
        </w:tc>
        <w:tc>
          <w:tcPr>
            <w:tcW w:type="dxa" w:w="6960"/>
            <w:tcMar>
              <w:top w:type="dxa" w:w="70"/>
              <w:left w:type="dxa" w:w="110"/>
              <w:bottom w:type="dxa" w:w="70"/>
              <w:right w:type="dxa" w:w="110"/>
            </w:tcMar>
          </w:tcPr>
          <w:p>
            <w:pPr>
              <w:spacing w:after="0" w:line="252"/>
            </w:pPr>
            <w:r>
              <w:rPr>
                <w:color w:val="16212E"/>
                <w:sz w:val="19"/>
                <w:szCs w:val="19"/>
              </w:rPr>
              <w:t xml:space="preserve">Geospatial extension for PostgreSQL, providing indexed distance queries.</w:t>
            </w:r>
          </w:p>
        </w:tc>
      </w:tr>
      <w:tr>
        <w:tc>
          <w:tcPr>
            <w:tcW w:type="dxa" w:w="2400"/>
            <w:tcMar>
              <w:top w:type="dxa" w:w="70"/>
              <w:left w:type="dxa" w:w="110"/>
              <w:bottom w:type="dxa" w:w="70"/>
              <w:right w:type="dxa" w:w="110"/>
            </w:tcMar>
          </w:tcPr>
          <w:p>
            <w:pPr>
              <w:spacing w:after="0" w:line="252"/>
            </w:pPr>
            <w:r>
              <w:rPr>
                <w:b/>
                <w:bCs/>
                <w:color w:val="16212E"/>
                <w:sz w:val="19"/>
                <w:szCs w:val="19"/>
              </w:rPr>
              <w:t xml:space="preserve">WebSocket</w:t>
            </w:r>
          </w:p>
        </w:tc>
        <w:tc>
          <w:tcPr>
            <w:tcW w:type="dxa" w:w="6960"/>
            <w:tcMar>
              <w:top w:type="dxa" w:w="70"/>
              <w:left w:type="dxa" w:w="110"/>
              <w:bottom w:type="dxa" w:w="70"/>
              <w:right w:type="dxa" w:w="110"/>
            </w:tcMar>
          </w:tcPr>
          <w:p>
            <w:pPr>
              <w:spacing w:after="0" w:line="252"/>
            </w:pPr>
            <w:r>
              <w:rPr>
                <w:color w:val="16212E"/>
                <w:sz w:val="19"/>
                <w:szCs w:val="19"/>
              </w:rPr>
              <w:t xml:space="preserve">A persistent two-way connection used here to push live state to browsers.</w:t>
            </w:r>
          </w:p>
        </w:tc>
      </w:tr>
    </w:tbl>
    <w:sectPr>
      <w:headerReference w:type="default" r:id="rId7"/>
      <w:footerReference w:type="default" r:id="rId8"/>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36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A" w:sz="4" w:space="6"/>
      </w:pBdr>
      <w:spacing w:after="140"/>
    </w:pPr>
    <w:r>
      <w:rPr>
        <w:color w:val="55636F"/>
        <w:sz w:val="16"/>
        <w:szCs w:val="16"/>
      </w:rPr>
      <w:t xml:space="preserve">Disaster Response Resource Coordinator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44"/>
      </w:pPr>
    </w:lvl>
    <w:lvl w:ilvl="1" w15:tentative="1">
      <w:start w:val="1"/>
      <w:numFmt w:val="bullet"/>
      <w:lvlText w:val="–"/>
      <w:lvlJc w:val="left"/>
      <w:pPr>
        <w:ind w:left="863"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6212E"/>
      <w:sz w:val="34"/>
      <w:szCs w:val="34"/>
    </w:rPr>
  </w:style>
  <w:style w:type="paragraph" w:styleId="Heading2">
    <w:name w:val="Heading 2"/>
    <w:basedOn w:val="Normal"/>
    <w:next w:val="Normal"/>
    <w:qFormat/>
    <w:rPr>
      <w:rFonts w:ascii="Cambria" w:cs="Cambria" w:eastAsia="Cambria" w:hAnsi="Cambria"/>
      <w:b/>
      <w:bCs/>
      <w:color w:val="16212E"/>
      <w:sz w:val="26"/>
      <w:szCs w:val="26"/>
    </w:rPr>
  </w:style>
  <w:style w:type="paragraph" w:styleId="Heading3">
    <w:name w:val="Heading 3"/>
    <w:basedOn w:val="Normal"/>
    <w:next w:val="Normal"/>
    <w:qFormat/>
    <w:rPr>
      <w:rFonts w:ascii="Cambria" w:cs="Cambria" w:eastAsia="Cambria" w:hAnsi="Cambria"/>
      <w:b/>
      <w:bCs/>
      <w:color w:val="C256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Response Resource Coordinator — Project Documentation</dc:title>
  <dc:creator>Yakash Goyal</dc:creator>
  <dc:description>Full technical documentation for the 7th semester major project</dc:description>
  <cp:lastModifiedBy>Un-named</cp:lastModifiedBy>
  <cp:revision>1</cp:revision>
  <dcterms:created xsi:type="dcterms:W3CDTF">2026-09-18T20:10:25.318Z</dcterms:created>
  <dcterms:modified xsi:type="dcterms:W3CDTF">2026-09-18T20:10:25.325Z</dcterms:modified>
</cp:coreProperties>
</file>

<file path=docProps/custom.xml><?xml version="1.0" encoding="utf-8"?>
<Properties xmlns="http://schemas.openxmlformats.org/officeDocument/2006/custom-properties" xmlns:vt="http://schemas.openxmlformats.org/officeDocument/2006/docPropsVTypes"/>
</file>