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B0" w:rsidRPr="00816AB0" w:rsidRDefault="00816AB0" w:rsidP="00816AB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Kapitel 13 – Networking</w:t>
      </w:r>
    </w:p>
    <w:p w:rsidR="00AB0FA2" w:rsidRDefault="00AB0FA2" w:rsidP="00816AB0">
      <w:pPr>
        <w:pStyle w:val="Listenabsatz"/>
        <w:numPr>
          <w:ilvl w:val="0"/>
          <w:numId w:val="1"/>
        </w:numPr>
        <w:rPr>
          <w:b/>
          <w:u w:val="single"/>
        </w:rPr>
      </w:pPr>
      <w:r w:rsidRPr="00816AB0">
        <w:rPr>
          <w:b/>
          <w:u w:val="single"/>
        </w:rPr>
        <w:t>Netzwerkübersicht (beide)</w:t>
      </w:r>
      <w:r w:rsidR="00816AB0">
        <w:rPr>
          <w:b/>
          <w:u w:val="single"/>
        </w:rPr>
        <w:t>:</w:t>
      </w:r>
    </w:p>
    <w:p w:rsidR="00816AB0" w:rsidRDefault="004A3600" w:rsidP="005C6DD0">
      <w:pPr>
        <w:pStyle w:val="Listenabsatz"/>
        <w:numPr>
          <w:ilvl w:val="1"/>
          <w:numId w:val="1"/>
        </w:numPr>
      </w:pPr>
      <w:r>
        <w:t>Beispiele für Netzwerke die wir überall haben:</w:t>
      </w:r>
    </w:p>
    <w:p w:rsidR="004A3600" w:rsidRDefault="005C6DD0" w:rsidP="005C6DD0">
      <w:pPr>
        <w:pStyle w:val="Listenabsatz"/>
        <w:numPr>
          <w:ilvl w:val="2"/>
          <w:numId w:val="1"/>
        </w:numPr>
      </w:pPr>
      <w:r>
        <w:t>Netz von Straßen und Autobahnen</w:t>
      </w:r>
    </w:p>
    <w:p w:rsidR="005C6DD0" w:rsidRDefault="005C6DD0" w:rsidP="005C6DD0">
      <w:pPr>
        <w:pStyle w:val="Listenabsatz"/>
        <w:numPr>
          <w:ilvl w:val="2"/>
          <w:numId w:val="1"/>
        </w:numPr>
      </w:pPr>
      <w:r>
        <w:t>Telefonnetz</w:t>
      </w:r>
    </w:p>
    <w:p w:rsidR="005C6DD0" w:rsidRDefault="005C6DD0" w:rsidP="005C6DD0">
      <w:pPr>
        <w:pStyle w:val="Listenabsatz"/>
        <w:numPr>
          <w:ilvl w:val="2"/>
          <w:numId w:val="1"/>
        </w:numPr>
      </w:pPr>
      <w:r>
        <w:t>Stromnetz</w:t>
      </w:r>
    </w:p>
    <w:p w:rsidR="005C6DD0" w:rsidRDefault="005C6DD0" w:rsidP="005C6DD0">
      <w:pPr>
        <w:pStyle w:val="Listenabsatz"/>
        <w:numPr>
          <w:ilvl w:val="2"/>
          <w:numId w:val="1"/>
        </w:numPr>
      </w:pPr>
      <w:r>
        <w:t>Mobilfunknetz</w:t>
      </w:r>
    </w:p>
    <w:p w:rsidR="005C6DD0" w:rsidRDefault="005C6DD0" w:rsidP="005C6DD0">
      <w:pPr>
        <w:pStyle w:val="Listenabsatz"/>
        <w:numPr>
          <w:ilvl w:val="2"/>
          <w:numId w:val="1"/>
        </w:numPr>
      </w:pPr>
      <w:r>
        <w:t>Flugsicherungsnetz</w:t>
      </w:r>
    </w:p>
    <w:p w:rsidR="005C6DD0" w:rsidRDefault="005C6DD0" w:rsidP="005C6DD0">
      <w:pPr>
        <w:pStyle w:val="Listenabsatz"/>
        <w:numPr>
          <w:ilvl w:val="2"/>
          <w:numId w:val="1"/>
        </w:numPr>
      </w:pPr>
      <w:r>
        <w:t>Netzwerk von Freunden und Familie</w:t>
      </w:r>
    </w:p>
    <w:p w:rsidR="005C6DD0" w:rsidRDefault="005C6DD0" w:rsidP="005C6DD0">
      <w:pPr>
        <w:pStyle w:val="Listenabsatz"/>
        <w:numPr>
          <w:ilvl w:val="1"/>
          <w:numId w:val="1"/>
        </w:numPr>
      </w:pPr>
      <w:r>
        <w:t>Bezogen auf den Computer besteht ein Netzwerk aus zwei oder mehr Geräten, die miteinander kommunizieren und Ressourcen gemeinsam nutzen können.</w:t>
      </w:r>
    </w:p>
    <w:p w:rsidR="005C6DD0" w:rsidRPr="005C6DD0" w:rsidRDefault="005C6DD0" w:rsidP="005C6DD0">
      <w:pPr>
        <w:pStyle w:val="Listenabsatz"/>
        <w:numPr>
          <w:ilvl w:val="1"/>
          <w:numId w:val="1"/>
        </w:numPr>
      </w:pPr>
      <w:r>
        <w:rPr>
          <w:color w:val="000000"/>
          <w:shd w:val="clear" w:color="auto" w:fill="FFFFFF"/>
        </w:rPr>
        <w:t>Ein Netzwerk ermöglicht es Computerbenutzern, Dateien gemeinsam zu nutzen. per E-Mail zu kommunizieren; im Internet surfen; einen Drucker oder Scanner freigeben; und greifen Sie auf Anwendungen und Dateien zu.</w:t>
      </w:r>
    </w:p>
    <w:p w:rsidR="005C6DD0" w:rsidRDefault="00FE2B0B" w:rsidP="00FE2B0B">
      <w:pPr>
        <w:pStyle w:val="Listenabsatz"/>
        <w:numPr>
          <w:ilvl w:val="1"/>
          <w:numId w:val="1"/>
        </w:numPr>
      </w:pPr>
      <w:r w:rsidRPr="00FE2B0B">
        <w:t>Tabelle 13.1 Arten von Netzwerken</w:t>
      </w:r>
      <w:r>
        <w:t>:</w:t>
      </w:r>
    </w:p>
    <w:p w:rsidR="005E6358" w:rsidRDefault="005E6358" w:rsidP="005E6358">
      <w:pPr>
        <w:pStyle w:val="Listenabsatz"/>
        <w:ind w:left="1440"/>
      </w:pPr>
    </w:p>
    <w:tbl>
      <w:tblPr>
        <w:tblpPr w:leftFromText="141" w:rightFromText="141" w:vertAnchor="text" w:tblpY="1"/>
        <w:tblOverlap w:val="never"/>
        <w:tblW w:w="9356" w:type="dxa"/>
        <w:shd w:val="clear" w:color="auto" w:fill="FFFFFF"/>
        <w:tblCellMar>
          <w:top w:w="210" w:type="dxa"/>
          <w:left w:w="210" w:type="dxa"/>
          <w:bottom w:w="210" w:type="dxa"/>
          <w:right w:w="210" w:type="dxa"/>
        </w:tblCellMar>
        <w:tblLook w:val="04A0" w:firstRow="1" w:lastRow="0" w:firstColumn="1" w:lastColumn="0" w:noHBand="0" w:noVBand="1"/>
      </w:tblPr>
      <w:tblGrid>
        <w:gridCol w:w="1985"/>
        <w:gridCol w:w="7371"/>
      </w:tblGrid>
      <w:tr w:rsidR="00FE2B0B" w:rsidRPr="00FE2B0B" w:rsidTr="00FE2B0B">
        <w:trPr>
          <w:trHeight w:val="223"/>
          <w:tblHeader/>
        </w:trPr>
        <w:tc>
          <w:tcPr>
            <w:tcW w:w="1985" w:type="dxa"/>
            <w:shd w:val="clear" w:color="auto" w:fill="EEF2F6"/>
            <w:vAlign w:val="center"/>
            <w:hideMark/>
          </w:tcPr>
          <w:p w:rsidR="00FE2B0B" w:rsidRPr="00FE2B0B" w:rsidRDefault="00FE2B0B" w:rsidP="00FE2B0B">
            <w:pPr>
              <w:pStyle w:val="Listenabsatz"/>
              <w:ind w:left="216"/>
              <w:rPr>
                <w:b/>
                <w:u w:val="single"/>
              </w:rPr>
            </w:pPr>
            <w:r w:rsidRPr="00FE2B0B">
              <w:rPr>
                <w:b/>
                <w:u w:val="single"/>
              </w:rPr>
              <w:t>Netzwerktyp</w:t>
            </w:r>
          </w:p>
        </w:tc>
        <w:tc>
          <w:tcPr>
            <w:tcW w:w="7371" w:type="dxa"/>
            <w:shd w:val="clear" w:color="auto" w:fill="EEF2F6"/>
            <w:vAlign w:val="center"/>
            <w:hideMark/>
          </w:tcPr>
          <w:p w:rsidR="00FE2B0B" w:rsidRPr="00FE2B0B" w:rsidRDefault="00FE2B0B" w:rsidP="00FE2B0B">
            <w:pPr>
              <w:pStyle w:val="Listenabsatz"/>
              <w:ind w:left="467"/>
              <w:rPr>
                <w:b/>
                <w:u w:val="single"/>
              </w:rPr>
            </w:pPr>
            <w:r w:rsidRPr="00FE2B0B">
              <w:rPr>
                <w:b/>
                <w:u w:val="single"/>
              </w:rPr>
              <w:t>Beschreibung</w:t>
            </w:r>
          </w:p>
        </w:tc>
      </w:tr>
      <w:tr w:rsidR="00FE2B0B" w:rsidRPr="00FE2B0B" w:rsidTr="00FE2B0B">
        <w:trPr>
          <w:trHeight w:val="1468"/>
        </w:trPr>
        <w:tc>
          <w:tcPr>
            <w:tcW w:w="1985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Persönliches Netzwerk (</w:t>
            </w:r>
            <w:hyperlink r:id="rId5" w:anchor="gloss_0880" w:history="1">
              <w:r w:rsidRPr="00FE2B0B">
                <w:rPr>
                  <w:rStyle w:val="Hyperlink"/>
                  <w:b/>
                  <w:bCs/>
                </w:rPr>
                <w:t>PAN)</w:t>
              </w:r>
            </w:hyperlink>
            <w:r w:rsidRPr="00FE2B0B">
              <w:t>)</w:t>
            </w:r>
          </w:p>
        </w:tc>
        <w:tc>
          <w:tcPr>
            <w:tcW w:w="7371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PAN besteht aus persönlichen Geräten wie Tastatur, Maus, Fernseher, Mobiltelefon, Laptop, Desktop, Mobilgerät und Taschenvideospielen, die in unmittelbarer Nähe über ein kabelgebundenes oder drahtloses Netzwerk kommunizieren können. Eine Bluetooth-Tastatur, die mit einem PC verbunden ist, ist ein Beispiel für ein PAN.</w:t>
            </w:r>
          </w:p>
        </w:tc>
      </w:tr>
      <w:tr w:rsidR="00FE2B0B" w:rsidRPr="00FE2B0B" w:rsidTr="00FE2B0B">
        <w:trPr>
          <w:trHeight w:val="1285"/>
        </w:trPr>
        <w:tc>
          <w:tcPr>
            <w:tcW w:w="1985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Lokales Netzwerk (</w:t>
            </w:r>
            <w:hyperlink r:id="rId6" w:anchor="gloss_0671" w:history="1">
              <w:r w:rsidRPr="00FE2B0B">
                <w:rPr>
                  <w:rStyle w:val="Hyperlink"/>
                  <w:b/>
                  <w:bCs/>
                </w:rPr>
                <w:t>LAN</w:t>
              </w:r>
            </w:hyperlink>
            <w:r w:rsidRPr="00FE2B0B">
              <w:t>))</w:t>
            </w:r>
          </w:p>
        </w:tc>
        <w:tc>
          <w:tcPr>
            <w:tcW w:w="7371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LAN ist eine Gruppe von Geräten, die Ressourcen in einem einzelnen Bereich, z. B. in einem Raum, zu Hause oder in einem Gebäude, gemeinsam nutzen können. Die gebräuchlichste LAN-Technologie ist Ethernet. Die Computer in einem kabelgebundenen vernetzten Klassenzimmer sind ein Beispiel für ein LAN.</w:t>
            </w:r>
          </w:p>
        </w:tc>
      </w:tr>
      <w:tr w:rsidR="00FE2B0B" w:rsidRPr="00FE2B0B" w:rsidTr="00FE2B0B">
        <w:trPr>
          <w:trHeight w:val="1233"/>
        </w:trPr>
        <w:tc>
          <w:tcPr>
            <w:tcW w:w="1985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Wireless LAN (</w:t>
            </w:r>
            <w:hyperlink r:id="rId7" w:anchor="gloss_1439" w:history="1">
              <w:r w:rsidRPr="00FE2B0B">
                <w:rPr>
                  <w:rStyle w:val="Hyperlink"/>
                  <w:b/>
                  <w:bCs/>
                </w:rPr>
                <w:t>WLAN</w:t>
              </w:r>
            </w:hyperlink>
            <w:r w:rsidRPr="00FE2B0B">
              <w:t>)</w:t>
            </w:r>
          </w:p>
        </w:tc>
        <w:tc>
          <w:tcPr>
            <w:tcW w:w="7371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467" w:right="142"/>
            </w:pPr>
            <w:r w:rsidRPr="00FE2B0B">
              <w:t>Ein drahtloses Netzwerk wird in Heim- und Geschäftsnetzwerken verwendet und umfasst Geräte wie Laptops, Tablets, Smartphones und Smart-Home-Geräte, die Daten über die Luft übertragen. Eine drahtlose Bridge kann verwendet werden, um Geräte zwischen zwei Gebäuden zu verbinden.</w:t>
            </w:r>
          </w:p>
        </w:tc>
      </w:tr>
      <w:tr w:rsidR="00FE2B0B" w:rsidRPr="00FE2B0B" w:rsidTr="00FE2B0B">
        <w:trPr>
          <w:trHeight w:val="1210"/>
        </w:trPr>
        <w:tc>
          <w:tcPr>
            <w:tcW w:w="1985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Metropolnetz (</w:t>
            </w:r>
            <w:hyperlink r:id="rId8" w:anchor="gloss_0733" w:history="1">
              <w:r w:rsidRPr="00FE2B0B">
                <w:rPr>
                  <w:rStyle w:val="Hyperlink"/>
                  <w:b/>
                  <w:bCs/>
                </w:rPr>
                <w:t>MAN)</w:t>
              </w:r>
            </w:hyperlink>
            <w:r w:rsidRPr="00FE2B0B">
              <w:t>)</w:t>
            </w:r>
          </w:p>
        </w:tc>
        <w:tc>
          <w:tcPr>
            <w:tcW w:w="7371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MAN bietet Konnektivität zwischen Standorten innerhalb derselben Stadt und mehreren LANs. Es kann drahtlos sein oder Glasfaserkabel verwenden. Zum Beispiel können mehrere College-Campus, die innerhalb einer Stadt verbunden sind, verbunden sein, um einen MAN zu bilden.</w:t>
            </w:r>
          </w:p>
        </w:tc>
      </w:tr>
      <w:tr w:rsidR="00FE2B0B" w:rsidRPr="00FE2B0B" w:rsidTr="00FE2B0B">
        <w:trPr>
          <w:trHeight w:val="742"/>
        </w:trPr>
        <w:tc>
          <w:tcPr>
            <w:tcW w:w="1985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lastRenderedPageBreak/>
              <w:t>Wide Area Network (</w:t>
            </w:r>
            <w:hyperlink r:id="rId9" w:anchor="gloss_1401" w:history="1">
              <w:r w:rsidRPr="00FE2B0B">
                <w:rPr>
                  <w:rStyle w:val="Hyperlink"/>
                  <w:b/>
                  <w:bCs/>
                </w:rPr>
                <w:t>WAN)</w:t>
              </w:r>
            </w:hyperlink>
            <w:r w:rsidRPr="00FE2B0B">
              <w:t>)</w:t>
            </w:r>
          </w:p>
        </w:tc>
        <w:tc>
          <w:tcPr>
            <w:tcW w:w="7371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WAN bietet Konnektivität zwischen Standorten in großem geografischer Maßstab. Zwei Remote-Standorte, die als Teil des Unternehmensnetzwerks miteinander verbunden sind, sind ein WAN.</w:t>
            </w:r>
          </w:p>
        </w:tc>
      </w:tr>
      <w:tr w:rsidR="00FE2B0B" w:rsidRPr="00FE2B0B" w:rsidTr="00FE2B0B">
        <w:trPr>
          <w:trHeight w:val="848"/>
        </w:trPr>
        <w:tc>
          <w:tcPr>
            <w:tcW w:w="1985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Drahtloses WAN (</w:t>
            </w:r>
            <w:hyperlink r:id="rId10" w:anchor="gloss_1448" w:history="1">
              <w:r w:rsidRPr="00FE2B0B">
                <w:rPr>
                  <w:rStyle w:val="Hyperlink"/>
                  <w:b/>
                  <w:bCs/>
                </w:rPr>
                <w:t>WWAN</w:t>
              </w:r>
            </w:hyperlink>
            <w:r w:rsidRPr="00FE2B0B">
              <w:t>))</w:t>
            </w:r>
          </w:p>
        </w:tc>
        <w:tc>
          <w:tcPr>
            <w:tcW w:w="7371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WWAN bietet drahtlose Konnektivität für ein größeres geografisches Gebiet unter Verwendung einer Mischung aus Technologien, z. B. Mobilfunk oder Festnetzkabel mit großer Reichweite.</w:t>
            </w:r>
          </w:p>
        </w:tc>
      </w:tr>
      <w:tr w:rsidR="00FE2B0B" w:rsidRPr="00FE2B0B" w:rsidTr="00FE2B0B">
        <w:trPr>
          <w:trHeight w:val="954"/>
        </w:trPr>
        <w:tc>
          <w:tcPr>
            <w:tcW w:w="1985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 xml:space="preserve">Drahtloses </w:t>
            </w:r>
            <w:proofErr w:type="spellStart"/>
            <w:r w:rsidRPr="00FE2B0B">
              <w:t>Mesh</w:t>
            </w:r>
            <w:proofErr w:type="spellEnd"/>
            <w:r w:rsidRPr="00FE2B0B">
              <w:t>-Netzwerk (</w:t>
            </w:r>
            <w:hyperlink r:id="rId11" w:anchor="gloss_1440" w:history="1">
              <w:r w:rsidRPr="00FE2B0B">
                <w:rPr>
                  <w:rStyle w:val="Hyperlink"/>
                  <w:b/>
                  <w:bCs/>
                </w:rPr>
                <w:t>WMN</w:t>
              </w:r>
            </w:hyperlink>
            <w:r w:rsidRPr="00FE2B0B">
              <w:t>))</w:t>
            </w:r>
          </w:p>
        </w:tc>
        <w:tc>
          <w:tcPr>
            <w:tcW w:w="7371" w:type="dxa"/>
            <w:shd w:val="clear" w:color="auto" w:fill="E7E7E8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WMN bietet drahtlose Konnektivität, die besonders in Notfallsituationen gut ist, da WMNs Daten zwischen Peer-Funkgeräten weitergeben und über große Entfernungen verwendet werden können.</w:t>
            </w:r>
          </w:p>
        </w:tc>
      </w:tr>
      <w:tr w:rsidR="00FE2B0B" w:rsidRPr="00FE2B0B" w:rsidTr="00FE2B0B">
        <w:trPr>
          <w:trHeight w:val="508"/>
        </w:trPr>
        <w:tc>
          <w:tcPr>
            <w:tcW w:w="1985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216"/>
            </w:pPr>
            <w:r w:rsidRPr="00FE2B0B">
              <w:t>Storage Area Network (</w:t>
            </w:r>
            <w:hyperlink r:id="rId12" w:anchor="gloss_1093" w:history="1">
              <w:r w:rsidRPr="00FE2B0B">
                <w:rPr>
                  <w:rStyle w:val="Hyperlink"/>
                  <w:b/>
                  <w:bCs/>
                </w:rPr>
                <w:t>SAN</w:t>
              </w:r>
            </w:hyperlink>
            <w:r w:rsidRPr="00FE2B0B">
              <w:t>)</w:t>
            </w:r>
          </w:p>
        </w:tc>
        <w:tc>
          <w:tcPr>
            <w:tcW w:w="7371" w:type="dxa"/>
            <w:shd w:val="clear" w:color="auto" w:fill="EEF2F6"/>
            <w:hideMark/>
          </w:tcPr>
          <w:p w:rsidR="00FE2B0B" w:rsidRPr="00FE2B0B" w:rsidRDefault="00FE2B0B" w:rsidP="00FE2B0B">
            <w:pPr>
              <w:pStyle w:val="Listenabsatz"/>
              <w:ind w:left="467"/>
            </w:pPr>
            <w:r w:rsidRPr="00FE2B0B">
              <w:t>Ein SAN ist eine Sammlung von Speichergeräten, die von mehreren Servern/Netzwerkgeräten verwendet und zentral verwaltet werden.</w:t>
            </w:r>
          </w:p>
        </w:tc>
      </w:tr>
    </w:tbl>
    <w:p w:rsidR="00FE2B0B" w:rsidRDefault="00FE2B0B" w:rsidP="00FE2B0B">
      <w:pPr>
        <w:pStyle w:val="Listenabsatz"/>
        <w:ind w:left="1440"/>
      </w:pPr>
    </w:p>
    <w:p w:rsidR="00816AB0" w:rsidRPr="00816AB0" w:rsidRDefault="00816AB0" w:rsidP="00816AB0">
      <w:pPr>
        <w:pStyle w:val="Listenabsatz"/>
        <w:rPr>
          <w:b/>
          <w:u w:val="single"/>
        </w:rPr>
      </w:pPr>
    </w:p>
    <w:p w:rsidR="00AB0FA2" w:rsidRDefault="00AB0FA2" w:rsidP="00816AB0">
      <w:pPr>
        <w:pStyle w:val="Listenabsatz"/>
        <w:numPr>
          <w:ilvl w:val="0"/>
          <w:numId w:val="1"/>
        </w:numPr>
      </w:pPr>
      <w:r w:rsidRPr="00816AB0">
        <w:rPr>
          <w:b/>
          <w:u w:val="single"/>
        </w:rPr>
        <w:t>WLAN</w:t>
      </w:r>
      <w:r w:rsidR="00816AB0">
        <w:rPr>
          <w:b/>
          <w:u w:val="single"/>
        </w:rPr>
        <w:t>:</w:t>
      </w:r>
      <w:r w:rsidR="00816AB0">
        <w:t xml:space="preserve"> </w:t>
      </w:r>
    </w:p>
    <w:p w:rsidR="00816AB0" w:rsidRDefault="00B6758A" w:rsidP="00FE2B0B">
      <w:pPr>
        <w:pStyle w:val="Listenabsatz"/>
        <w:numPr>
          <w:ilvl w:val="1"/>
          <w:numId w:val="1"/>
        </w:numPr>
      </w:pPr>
      <w:r>
        <w:t>Auch Wi-Fi genannt, steht für „Wireless Local Area Network“, auf Deutsch „kabelloses lokales Netzwerk“</w:t>
      </w:r>
    </w:p>
    <w:p w:rsidR="00FE2B0B" w:rsidRDefault="005E6358" w:rsidP="00FE2B0B">
      <w:pPr>
        <w:pStyle w:val="Listenabsatz"/>
        <w:numPr>
          <w:ilvl w:val="1"/>
          <w:numId w:val="1"/>
        </w:numPr>
      </w:pPr>
      <w:r>
        <w:t>WLAN verbindet drahtlose Geräte wie Telefone, Tablet, Laptops, etc. über einen bestimmten Bereich von Funkfrequenzen</w:t>
      </w:r>
      <w:r w:rsidR="00B6758A">
        <w:t>, also ohne Kabel zum Internet</w:t>
      </w:r>
      <w:r>
        <w:t>. Siehe Bild:</w:t>
      </w:r>
    </w:p>
    <w:p w:rsidR="005E6358" w:rsidRDefault="005E6358" w:rsidP="005E6358">
      <w:pPr>
        <w:pStyle w:val="Listenabsatz"/>
        <w:ind w:left="1440"/>
      </w:pPr>
    </w:p>
    <w:p w:rsidR="005E6358" w:rsidRDefault="005E6358" w:rsidP="005E6358">
      <w:pPr>
        <w:pStyle w:val="Listenabsatz"/>
        <w:ind w:left="2410"/>
      </w:pPr>
      <w:r>
        <w:rPr>
          <w:noProof/>
          <w:lang w:eastAsia="de-DE"/>
        </w:rPr>
        <w:drawing>
          <wp:inline distT="0" distB="0" distL="0" distR="0">
            <wp:extent cx="1962150" cy="1962150"/>
            <wp:effectExtent l="0" t="0" r="0" b="0"/>
            <wp:docPr id="1" name="Grafik 1" descr="Eine Illustration eines Monitors, eines Laptops und eines Tablets ist über ein drahtloses lokales Netzwerk verbund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e Illustration eines Monitors, eines Laptops und eines Tablets ist über ein drahtloses lokales Netzwerk verbunde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8A" w:rsidRDefault="00B6758A" w:rsidP="00B6758A">
      <w:pPr>
        <w:pStyle w:val="Listenabsatz"/>
        <w:numPr>
          <w:ilvl w:val="1"/>
          <w:numId w:val="1"/>
        </w:numPr>
      </w:pPr>
      <w:r>
        <w:t xml:space="preserve">Um WLAN zu nutzen benötigt man drei Komponenten: </w:t>
      </w:r>
      <w:r w:rsidRPr="00B6758A">
        <w:rPr>
          <w:b/>
        </w:rPr>
        <w:t>Internetleitung</w:t>
      </w:r>
      <w:r>
        <w:t xml:space="preserve">, </w:t>
      </w:r>
      <w:r w:rsidRPr="00B6758A">
        <w:rPr>
          <w:b/>
        </w:rPr>
        <w:t>WLAN-Router</w:t>
      </w:r>
      <w:r>
        <w:t xml:space="preserve"> und einen </w:t>
      </w:r>
      <w:r w:rsidRPr="00B6758A">
        <w:rPr>
          <w:b/>
        </w:rPr>
        <w:t>WLAN-fähiges Gerät</w:t>
      </w:r>
      <w:r>
        <w:t>.</w:t>
      </w:r>
    </w:p>
    <w:p w:rsidR="00B6758A" w:rsidRDefault="00B6758A" w:rsidP="00B6758A">
      <w:pPr>
        <w:pStyle w:val="Listenabsatz"/>
        <w:numPr>
          <w:ilvl w:val="1"/>
          <w:numId w:val="1"/>
        </w:numPr>
      </w:pPr>
      <w:r>
        <w:t>Die Internetleitung sorgt dafür, dass man überhaupt Zugang zu den Daten im Internet hat.</w:t>
      </w:r>
    </w:p>
    <w:p w:rsidR="00B6758A" w:rsidRDefault="00B6758A" w:rsidP="00B6758A">
      <w:pPr>
        <w:pStyle w:val="Listenabsatz"/>
        <w:numPr>
          <w:ilvl w:val="1"/>
          <w:numId w:val="1"/>
        </w:numPr>
      </w:pPr>
      <w:r>
        <w:t>Der WLAN-Router ist die Schaltzentrale</w:t>
      </w:r>
      <w:r w:rsidR="00945AB3">
        <w:t xml:space="preserve"> zwischen Internet und dem</w:t>
      </w:r>
      <w:r>
        <w:t xml:space="preserve"> WLAN-fähigem Gerät. Er analysiert und verwertet die ankommenden Daten und leitet sie an euer Gerät weiter.</w:t>
      </w:r>
    </w:p>
    <w:p w:rsidR="00B6758A" w:rsidRDefault="00945AB3" w:rsidP="00B6758A">
      <w:pPr>
        <w:pStyle w:val="Listenabsatz"/>
        <w:numPr>
          <w:ilvl w:val="1"/>
          <w:numId w:val="1"/>
        </w:numPr>
      </w:pPr>
      <w:r>
        <w:t>Das Gerät muss eine WLAN-Karte enthalten, um WLAN-fähig zu sein.</w:t>
      </w:r>
    </w:p>
    <w:p w:rsidR="00945AB3" w:rsidRDefault="00945AB3" w:rsidP="00945AB3">
      <w:pPr>
        <w:pStyle w:val="Listenabsatz"/>
        <w:ind w:left="1440"/>
      </w:pPr>
    </w:p>
    <w:p w:rsidR="00945AB3" w:rsidRDefault="00945AB3" w:rsidP="00945AB3">
      <w:pPr>
        <w:pStyle w:val="Listenabsatz"/>
        <w:ind w:left="1440"/>
      </w:pPr>
    </w:p>
    <w:p w:rsidR="00945AB3" w:rsidRDefault="00945AB3" w:rsidP="00945AB3">
      <w:pPr>
        <w:pStyle w:val="Listenabsatz"/>
        <w:ind w:left="1440"/>
      </w:pPr>
      <w:r w:rsidRPr="00945AB3">
        <w:lastRenderedPageBreak/>
        <w:t>Der WLAN-Router empfängt die Daten und leitet sie anschließend an alle internetfähigen Geräte im Haushalt weiter.</w:t>
      </w:r>
    </w:p>
    <w:p w:rsidR="00945AB3" w:rsidRDefault="00945AB3" w:rsidP="00945AB3">
      <w:pPr>
        <w:pStyle w:val="Listenabsatz"/>
        <w:ind w:left="1440"/>
      </w:pPr>
      <w:r>
        <w:rPr>
          <w:noProof/>
          <w:lang w:eastAsia="de-DE"/>
        </w:rPr>
        <w:drawing>
          <wp:inline distT="0" distB="0" distL="0" distR="0">
            <wp:extent cx="3771900" cy="2514600"/>
            <wp:effectExtent l="0" t="0" r="0" b="0"/>
            <wp:docPr id="4" name="Grafik 4" descr="Quellbild anze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uellbild anzeig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385" cy="25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B3" w:rsidRDefault="00945AB3" w:rsidP="00945AB3">
      <w:pPr>
        <w:pStyle w:val="Listenabsatz"/>
        <w:ind w:left="1440"/>
      </w:pPr>
    </w:p>
    <w:p w:rsidR="005E6358" w:rsidRDefault="005E6358" w:rsidP="005E6358">
      <w:pPr>
        <w:pStyle w:val="Listenabsatz"/>
        <w:ind w:left="2410"/>
      </w:pPr>
    </w:p>
    <w:p w:rsidR="00AB0FA2" w:rsidRDefault="00AB0FA2" w:rsidP="00945AB3">
      <w:pPr>
        <w:pStyle w:val="Listenabsatz"/>
        <w:numPr>
          <w:ilvl w:val="0"/>
          <w:numId w:val="1"/>
        </w:numPr>
      </w:pPr>
      <w:r w:rsidRPr="00945AB3">
        <w:rPr>
          <w:b/>
          <w:u w:val="single"/>
        </w:rPr>
        <w:t>SAN</w:t>
      </w:r>
      <w:r w:rsidR="00816AB0" w:rsidRPr="00945AB3">
        <w:rPr>
          <w:b/>
          <w:u w:val="single"/>
        </w:rPr>
        <w:t>:</w:t>
      </w:r>
      <w:r w:rsidR="00816AB0">
        <w:t xml:space="preserve"> </w:t>
      </w:r>
    </w:p>
    <w:p w:rsidR="005E6358" w:rsidRDefault="005E6358" w:rsidP="005E6358">
      <w:pPr>
        <w:pStyle w:val="Listenabsatz"/>
        <w:numPr>
          <w:ilvl w:val="1"/>
          <w:numId w:val="1"/>
        </w:numPr>
      </w:pPr>
      <w:r>
        <w:t xml:space="preserve">SAN steht für </w:t>
      </w:r>
      <w:r w:rsidR="00B6758A">
        <w:t>„</w:t>
      </w:r>
      <w:r>
        <w:t>Storage Area Network</w:t>
      </w:r>
      <w:r w:rsidR="00B6758A">
        <w:t>“</w:t>
      </w:r>
      <w:r>
        <w:t xml:space="preserve">, auch Speichernetzwerk genannt. </w:t>
      </w:r>
    </w:p>
    <w:p w:rsidR="005E6358" w:rsidRDefault="005E6358" w:rsidP="005E6358">
      <w:pPr>
        <w:pStyle w:val="Listenabsatz"/>
        <w:numPr>
          <w:ilvl w:val="1"/>
          <w:numId w:val="1"/>
        </w:numPr>
      </w:pPr>
      <w:r>
        <w:t xml:space="preserve">SAN ist ein Datenspeicher-Netzwerk, in dem große Datenmengen gespeichert und bewegt werden. </w:t>
      </w:r>
    </w:p>
    <w:p w:rsidR="005E6358" w:rsidRDefault="005E6358" w:rsidP="005E6358">
      <w:pPr>
        <w:pStyle w:val="Listenabsatz"/>
        <w:numPr>
          <w:ilvl w:val="1"/>
          <w:numId w:val="1"/>
        </w:numPr>
      </w:pPr>
      <w:r>
        <w:t>Im SAN wird der gesamte Speicher, unabhängig von Standort und Betriebssystem, zentral verwaltet und zu virtuellen Einheiten zusammengefasst.</w:t>
      </w:r>
    </w:p>
    <w:p w:rsidR="005E6358" w:rsidRDefault="005E6358" w:rsidP="005E6358">
      <w:pPr>
        <w:pStyle w:val="Listenabsatz"/>
        <w:numPr>
          <w:ilvl w:val="1"/>
          <w:numId w:val="1"/>
        </w:numPr>
      </w:pPr>
      <w:r>
        <w:t>Dieser verfügt über eine große Anzahl von Festplatten, die in</w:t>
      </w:r>
      <w:r w:rsidR="00D030D4">
        <w:t xml:space="preserve"> einer Einheit gebündelt sind.</w:t>
      </w:r>
      <w:r>
        <w:t xml:space="preserve"> </w:t>
      </w:r>
    </w:p>
    <w:p w:rsidR="00D030D4" w:rsidRDefault="00D030D4" w:rsidP="00D030D4">
      <w:pPr>
        <w:pStyle w:val="Listenabsatz"/>
        <w:ind w:left="1440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179705</wp:posOffset>
            </wp:positionV>
            <wp:extent cx="2362200" cy="2943225"/>
            <wp:effectExtent l="0" t="0" r="0" b="9525"/>
            <wp:wrapTopAndBottom/>
            <wp:docPr id="2" name="Grafik 2" descr="Foto einer Person, die einen Server installiert. Ein Rack hinter ihm zeigt ein Storage Area Net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 einer Person, die einen Server installiert. Ein Rack hinter ihm zeigt ein Storage Area Network.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25488" r="56183" b="8879"/>
                    <a:stretch/>
                  </pic:blipFill>
                  <pic:spPr bwMode="auto">
                    <a:xfrm>
                      <a:off x="0" y="0"/>
                      <a:ext cx="2362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030D4" w:rsidRDefault="00D030D4" w:rsidP="00D030D4">
      <w:pPr>
        <w:pStyle w:val="Listenabsatz"/>
        <w:ind w:left="1440"/>
      </w:pPr>
    </w:p>
    <w:p w:rsidR="00816AB0" w:rsidRDefault="00D030D4" w:rsidP="00D030D4">
      <w:pPr>
        <w:pStyle w:val="Listenabsatz"/>
        <w:numPr>
          <w:ilvl w:val="1"/>
          <w:numId w:val="1"/>
        </w:numPr>
      </w:pPr>
      <w:r>
        <w:t>Wenn ein PC auf Daten im SAN zugreifen möchte, kann er dies über das normale LAN tun.</w:t>
      </w:r>
    </w:p>
    <w:p w:rsidR="00D030D4" w:rsidRDefault="00B6758A" w:rsidP="00D030D4">
      <w:pPr>
        <w:pStyle w:val="Listenabsatz"/>
        <w:numPr>
          <w:ilvl w:val="1"/>
          <w:numId w:val="1"/>
        </w:numPr>
      </w:pPr>
      <w:r>
        <w:t>Der PC kann auch eine spezielle NIC (Network Information Center) enthalten, um eine Verbindung zum SAN herzustellen.</w:t>
      </w:r>
    </w:p>
    <w:p w:rsidR="00B6758A" w:rsidRDefault="00B6758A" w:rsidP="00B6758A">
      <w:pPr>
        <w:pStyle w:val="Listenabsatz"/>
        <w:ind w:left="1440"/>
      </w:pPr>
    </w:p>
    <w:p w:rsidR="001137AD" w:rsidRDefault="001137AD" w:rsidP="001137AD">
      <w:pPr>
        <w:pStyle w:val="Listenabsatz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lastRenderedPageBreak/>
        <w:t>Kupferkabel</w:t>
      </w:r>
      <w:r w:rsidRPr="001137AD">
        <w:rPr>
          <w:b/>
          <w:u w:val="single"/>
        </w:rPr>
        <w:t>:</w:t>
      </w:r>
    </w:p>
    <w:p w:rsidR="001137AD" w:rsidRDefault="001137AD" w:rsidP="001137AD">
      <w:pPr>
        <w:pStyle w:val="Listenabsatz"/>
        <w:numPr>
          <w:ilvl w:val="1"/>
          <w:numId w:val="1"/>
        </w:numPr>
      </w:pPr>
      <w:r>
        <w:t xml:space="preserve">Kupferkabel sind die am häufigsten verwendeten Verkabelungen, um Geräte mit einem Netzwerk zu verbinden. </w:t>
      </w:r>
    </w:p>
    <w:p w:rsidR="001137AD" w:rsidRDefault="001137AD" w:rsidP="001137AD">
      <w:pPr>
        <w:pStyle w:val="Listenabsatz"/>
        <w:numPr>
          <w:ilvl w:val="1"/>
          <w:numId w:val="1"/>
        </w:numPr>
      </w:pPr>
      <w:r>
        <w:t xml:space="preserve">Es gibt zwei Haupttypen von Kupferkabeln: </w:t>
      </w:r>
    </w:p>
    <w:p w:rsidR="001137AD" w:rsidRDefault="001137AD" w:rsidP="001137AD">
      <w:pPr>
        <w:pStyle w:val="Listenabsatz"/>
        <w:numPr>
          <w:ilvl w:val="2"/>
          <w:numId w:val="1"/>
        </w:numPr>
      </w:pPr>
      <w:r>
        <w:t>Twisted Pair</w:t>
      </w:r>
    </w:p>
    <w:p w:rsidR="001137AD" w:rsidRDefault="001137AD" w:rsidP="001137AD">
      <w:pPr>
        <w:pStyle w:val="Listenabsatz"/>
        <w:numPr>
          <w:ilvl w:val="2"/>
          <w:numId w:val="1"/>
        </w:numPr>
      </w:pPr>
      <w:r>
        <w:t>Koaxial</w:t>
      </w:r>
    </w:p>
    <w:p w:rsidR="001137AD" w:rsidRPr="001137AD" w:rsidRDefault="001137AD" w:rsidP="001137AD">
      <w:pPr>
        <w:pStyle w:val="Listenabsatz"/>
        <w:ind w:left="2160"/>
      </w:pPr>
    </w:p>
    <w:p w:rsidR="0022194E" w:rsidRDefault="00AB0FA2" w:rsidP="00816AB0">
      <w:pPr>
        <w:pStyle w:val="Listenabsatz"/>
        <w:numPr>
          <w:ilvl w:val="0"/>
          <w:numId w:val="1"/>
        </w:numPr>
        <w:rPr>
          <w:b/>
          <w:u w:val="single"/>
        </w:rPr>
      </w:pPr>
      <w:r w:rsidRPr="00945AB3">
        <w:rPr>
          <w:b/>
          <w:u w:val="single"/>
        </w:rPr>
        <w:t>Twi</w:t>
      </w:r>
      <w:r w:rsidR="00816AB0" w:rsidRPr="00945AB3">
        <w:rPr>
          <w:b/>
          <w:u w:val="single"/>
        </w:rPr>
        <w:t>sted-Pair-Kabel (20-34):</w:t>
      </w:r>
    </w:p>
    <w:p w:rsidR="00945AB3" w:rsidRPr="007A68B3" w:rsidRDefault="007A68B3" w:rsidP="00945AB3">
      <w:pPr>
        <w:pStyle w:val="Listenabsatz"/>
        <w:numPr>
          <w:ilvl w:val="1"/>
          <w:numId w:val="1"/>
        </w:numPr>
        <w:rPr>
          <w:b/>
          <w:u w:val="single"/>
        </w:rPr>
      </w:pPr>
      <w:r>
        <w:t>Als Twisted-Pair-Kabel (Kabel mit verdrillten Adernpaaren oder Kabel mit verdrillten Doppeladern) bezeichnet man Kabeltypen, in denen die Adern paarweise miteinander verdrillt sind.</w:t>
      </w:r>
    </w:p>
    <w:p w:rsidR="007A68B3" w:rsidRDefault="007A68B3" w:rsidP="007A68B3">
      <w:pPr>
        <w:pStyle w:val="Listenabsatz"/>
        <w:ind w:left="1440"/>
      </w:pPr>
    </w:p>
    <w:p w:rsidR="007A68B3" w:rsidRDefault="007A68B3" w:rsidP="007A68B3">
      <w:pPr>
        <w:pStyle w:val="Listenabsatz"/>
        <w:ind w:left="1440"/>
        <w:rPr>
          <w:b/>
          <w:u w:val="single"/>
        </w:rPr>
      </w:pPr>
      <w:r>
        <w:rPr>
          <w:b/>
          <w:noProof/>
          <w:u w:val="single"/>
          <w:lang w:eastAsia="de-DE"/>
        </w:rPr>
        <w:drawing>
          <wp:inline distT="0" distB="0" distL="0" distR="0">
            <wp:extent cx="3669507" cy="1314450"/>
            <wp:effectExtent l="0" t="0" r="7620" b="0"/>
            <wp:docPr id="5" name="Grafik 5" descr="C:\Users\user\AppData\Local\Microsoft\Windows\INetCache\Content.MSO\86E7CCE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86E7CCE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94" cy="13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8B3" w:rsidRDefault="007A68B3" w:rsidP="007A68B3">
      <w:pPr>
        <w:pStyle w:val="Listenabsatz"/>
        <w:ind w:left="1440"/>
        <w:rPr>
          <w:b/>
          <w:u w:val="single"/>
        </w:rPr>
      </w:pPr>
    </w:p>
    <w:p w:rsidR="007A68B3" w:rsidRPr="007A68B3" w:rsidRDefault="007A68B3" w:rsidP="007A68B3">
      <w:pPr>
        <w:pStyle w:val="Listenabsatz"/>
        <w:numPr>
          <w:ilvl w:val="1"/>
          <w:numId w:val="1"/>
        </w:numPr>
        <w:rPr>
          <w:b/>
          <w:u w:val="single"/>
        </w:rPr>
      </w:pPr>
      <w:r>
        <w:t xml:space="preserve">Es gibt zwei Arten: </w:t>
      </w:r>
      <w:r w:rsidRPr="007A68B3">
        <w:rPr>
          <w:b/>
        </w:rPr>
        <w:t>geschirmt</w:t>
      </w:r>
      <w:r>
        <w:t xml:space="preserve"> und </w:t>
      </w:r>
      <w:r w:rsidRPr="007A68B3">
        <w:rPr>
          <w:b/>
        </w:rPr>
        <w:t>ungeschirmt</w:t>
      </w:r>
      <w:r>
        <w:t>.</w:t>
      </w:r>
    </w:p>
    <w:p w:rsidR="007A68B3" w:rsidRPr="007A68B3" w:rsidRDefault="007A68B3" w:rsidP="007A68B3">
      <w:pPr>
        <w:pStyle w:val="Listenabsatz"/>
        <w:numPr>
          <w:ilvl w:val="1"/>
          <w:numId w:val="1"/>
        </w:numPr>
        <w:rPr>
          <w:b/>
          <w:u w:val="single"/>
        </w:rPr>
      </w:pPr>
      <w:r>
        <w:t>Dafür werden die Abkürzungen „STP“ (abgeschirmtes Twisted Pair) und „UTP“ (unshielded Twisted Pair)</w:t>
      </w:r>
    </w:p>
    <w:p w:rsidR="007A68B3" w:rsidRPr="007A68B3" w:rsidRDefault="007A68B3" w:rsidP="007A68B3">
      <w:pPr>
        <w:pStyle w:val="Listenabsatz"/>
        <w:numPr>
          <w:ilvl w:val="1"/>
          <w:numId w:val="1"/>
        </w:numPr>
        <w:rPr>
          <w:b/>
          <w:u w:val="single"/>
        </w:rPr>
      </w:pPr>
      <w:r>
        <w:t>Sie haben vier Paare von Leitern, die miteinander verflochten sind.</w:t>
      </w:r>
    </w:p>
    <w:p w:rsidR="007A68B3" w:rsidRDefault="007A68B3" w:rsidP="007A68B3">
      <w:pPr>
        <w:pStyle w:val="Listenabsatz"/>
        <w:ind w:left="1440"/>
      </w:pPr>
    </w:p>
    <w:p w:rsidR="007A68B3" w:rsidRDefault="007A68B3" w:rsidP="007A68B3">
      <w:pPr>
        <w:pStyle w:val="Listenabsatz"/>
        <w:ind w:left="1440"/>
      </w:pPr>
      <w:r>
        <w:t>UTP-Kabel:</w:t>
      </w:r>
    </w:p>
    <w:p w:rsidR="007A68B3" w:rsidRDefault="007A68B3" w:rsidP="007A68B3">
      <w:pPr>
        <w:pStyle w:val="Listenabsatz"/>
        <w:ind w:left="1440"/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>
            <wp:extent cx="3819525" cy="2081041"/>
            <wp:effectExtent l="0" t="0" r="0" b="0"/>
            <wp:docPr id="6" name="Grafik 6" descr="An illustration of an U T P cable. The labels are plastic encasement, vinyl insulator, and copper condu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 illustration of an U T P cable. The labels are plastic encasement, vinyl insulator, and copper conductor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41" cy="213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8E" w:rsidRDefault="00DE6E8E" w:rsidP="007A68B3">
      <w:pPr>
        <w:pStyle w:val="Listenabsatz"/>
        <w:ind w:left="1440"/>
        <w:rPr>
          <w:b/>
          <w:u w:val="single"/>
        </w:rPr>
      </w:pPr>
    </w:p>
    <w:p w:rsidR="00DE6E8E" w:rsidRPr="00DE6E8E" w:rsidRDefault="00DE6E8E" w:rsidP="00DE6E8E">
      <w:pPr>
        <w:pStyle w:val="Listenabsatz"/>
        <w:numPr>
          <w:ilvl w:val="1"/>
          <w:numId w:val="1"/>
        </w:numPr>
        <w:rPr>
          <w:b/>
          <w:u w:val="single"/>
        </w:rPr>
      </w:pPr>
      <w:r>
        <w:t>STP-Kabel haben zusätzlich eine Folie, die mehr Abschirmung bietet.</w:t>
      </w:r>
    </w:p>
    <w:p w:rsidR="00DE6E8E" w:rsidRPr="00664567" w:rsidRDefault="00DE6E8E" w:rsidP="00DE6E8E">
      <w:pPr>
        <w:pStyle w:val="Listenabsatz"/>
        <w:numPr>
          <w:ilvl w:val="1"/>
          <w:numId w:val="1"/>
        </w:numPr>
        <w:rPr>
          <w:b/>
          <w:u w:val="single"/>
        </w:rPr>
      </w:pPr>
      <w:r>
        <w:t>STP-Kabel werden in industriellen Umgebungen, wie Fabriken verwendet, in denen die zusätzliche Abschirmung erforderlich ist, um zu verhindern, dass Störungen von außen die Daten auf dem Kabel beeinträchtigen.</w:t>
      </w:r>
    </w:p>
    <w:p w:rsidR="00664567" w:rsidRPr="00664567" w:rsidRDefault="00664567" w:rsidP="00DE6E8E">
      <w:pPr>
        <w:pStyle w:val="Listenabsatz"/>
        <w:numPr>
          <w:ilvl w:val="1"/>
          <w:numId w:val="1"/>
        </w:numPr>
        <w:rPr>
          <w:b/>
          <w:u w:val="single"/>
        </w:rPr>
      </w:pPr>
      <w:r>
        <w:t>UTP-Kabel werden in Gauge gemessen, die gebräuchlichsten UTP-Kabelgrößen sind 22-, 23-, 24-, und 26-Gauge-Kabel.</w:t>
      </w:r>
    </w:p>
    <w:p w:rsidR="00664567" w:rsidRPr="00664567" w:rsidRDefault="00664567" w:rsidP="00DE6E8E">
      <w:pPr>
        <w:pStyle w:val="Listenabsatz"/>
        <w:numPr>
          <w:ilvl w:val="1"/>
          <w:numId w:val="1"/>
        </w:numPr>
        <w:rPr>
          <w:b/>
          <w:u w:val="single"/>
        </w:rPr>
      </w:pPr>
      <w:r>
        <w:t>Es gibt verschiedene Kategorien bei UTP-Kabel, die gebräuchlichsten sind die 5e, 6, 6a und 7.</w:t>
      </w:r>
    </w:p>
    <w:p w:rsidR="00664567" w:rsidRDefault="00664567" w:rsidP="00664567">
      <w:pPr>
        <w:pStyle w:val="Listenabsatz"/>
        <w:ind w:left="1440"/>
      </w:pPr>
    </w:p>
    <w:p w:rsidR="001137AD" w:rsidRDefault="001137AD" w:rsidP="00664567">
      <w:pPr>
        <w:pStyle w:val="Listenabsatz"/>
        <w:ind w:left="1440"/>
      </w:pPr>
    </w:p>
    <w:p w:rsidR="00664567" w:rsidRDefault="00664567" w:rsidP="001137AD">
      <w:pPr>
        <w:pStyle w:val="Listenabsatz"/>
        <w:ind w:left="142"/>
      </w:pPr>
      <w:r>
        <w:lastRenderedPageBreak/>
        <w:t>UTP-Kabelkategorien:</w:t>
      </w:r>
    </w:p>
    <w:tbl>
      <w:tblPr>
        <w:tblW w:w="9392" w:type="dxa"/>
        <w:shd w:val="clear" w:color="auto" w:fill="FFFFFF"/>
        <w:tblCellMar>
          <w:top w:w="210" w:type="dxa"/>
          <w:left w:w="210" w:type="dxa"/>
          <w:bottom w:w="210" w:type="dxa"/>
          <w:right w:w="210" w:type="dxa"/>
        </w:tblCellMar>
        <w:tblLook w:val="04A0" w:firstRow="1" w:lastRow="0" w:firstColumn="1" w:lastColumn="0" w:noHBand="0" w:noVBand="1"/>
      </w:tblPr>
      <w:tblGrid>
        <w:gridCol w:w="1433"/>
        <w:gridCol w:w="7959"/>
      </w:tblGrid>
      <w:tr w:rsidR="00664567" w:rsidTr="00664567">
        <w:trPr>
          <w:tblHeader/>
        </w:trPr>
        <w:tc>
          <w:tcPr>
            <w:tcW w:w="0" w:type="auto"/>
            <w:shd w:val="clear" w:color="auto" w:fill="EEF2F6"/>
            <w:vAlign w:val="center"/>
            <w:hideMark/>
          </w:tcPr>
          <w:p w:rsidR="00664567" w:rsidRPr="00664567" w:rsidRDefault="00664567">
            <w:pPr>
              <w:pStyle w:val="tab-head"/>
              <w:rPr>
                <w:b/>
                <w:color w:val="000000"/>
              </w:rPr>
            </w:pPr>
            <w:r w:rsidRPr="00664567">
              <w:rPr>
                <w:b/>
                <w:color w:val="000000"/>
              </w:rPr>
              <w:t>Kategorie</w:t>
            </w:r>
          </w:p>
        </w:tc>
        <w:tc>
          <w:tcPr>
            <w:tcW w:w="0" w:type="auto"/>
            <w:shd w:val="clear" w:color="auto" w:fill="EEF2F6"/>
            <w:vAlign w:val="center"/>
            <w:hideMark/>
          </w:tcPr>
          <w:p w:rsidR="00664567" w:rsidRPr="00664567" w:rsidRDefault="00664567">
            <w:pPr>
              <w:pStyle w:val="tab-head"/>
              <w:rPr>
                <w:b/>
                <w:color w:val="000000"/>
              </w:rPr>
            </w:pPr>
            <w:r w:rsidRPr="00664567">
              <w:rPr>
                <w:b/>
                <w:color w:val="000000"/>
              </w:rPr>
              <w:t>Beschreibung</w:t>
            </w:r>
          </w:p>
        </w:tc>
      </w:tr>
      <w:tr w:rsidR="00664567" w:rsidTr="00664567">
        <w:tc>
          <w:tcPr>
            <w:tcW w:w="0" w:type="auto"/>
            <w:shd w:val="clear" w:color="auto" w:fill="E7E7E8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hyperlink r:id="rId18" w:anchor="gloss_0186" w:history="1">
              <w:r>
                <w:rPr>
                  <w:rStyle w:val="Hyperlink"/>
                </w:rPr>
                <w:t xml:space="preserve">Cat </w:t>
              </w:r>
              <w:r>
                <w:rPr>
                  <w:rStyle w:val="Hyperlink"/>
                  <w:b/>
                  <w:bCs/>
                </w:rPr>
                <w:t>5</w:t>
              </w:r>
            </w:hyperlink>
          </w:p>
        </w:tc>
        <w:tc>
          <w:tcPr>
            <w:tcW w:w="0" w:type="auto"/>
            <w:shd w:val="clear" w:color="auto" w:fill="E7E7E8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Kein anerkannter Standard mehr; ersetzt durch Cat 5e.</w:t>
            </w:r>
          </w:p>
        </w:tc>
      </w:tr>
      <w:tr w:rsidR="00664567" w:rsidTr="00664567">
        <w:tc>
          <w:tcPr>
            <w:tcW w:w="0" w:type="auto"/>
            <w:shd w:val="clear" w:color="auto" w:fill="EEF2F6"/>
            <w:hideMark/>
          </w:tcPr>
          <w:p w:rsidR="00664567" w:rsidRDefault="00664567" w:rsidP="00664567">
            <w:pPr>
              <w:pStyle w:val="tab-para"/>
              <w:textAlignment w:val="top"/>
              <w:rPr>
                <w:color w:val="000000"/>
              </w:rPr>
            </w:pPr>
            <w:hyperlink r:id="rId19" w:anchor="gloss_0187" w:history="1">
              <w:r>
                <w:rPr>
                  <w:rStyle w:val="Hyperlink"/>
                  <w:b/>
                  <w:bCs/>
                </w:rPr>
                <w:t xml:space="preserve"> </w:t>
              </w:r>
              <w:r>
                <w:rPr>
                  <w:rStyle w:val="Hyperlink"/>
                  <w:b/>
                  <w:bCs/>
                </w:rPr>
                <w:t xml:space="preserve">Cat </w:t>
              </w:r>
              <w:r>
                <w:rPr>
                  <w:rStyle w:val="Hyperlink"/>
                  <w:b/>
                  <w:bCs/>
                </w:rPr>
                <w:t>5e</w:t>
              </w:r>
            </w:hyperlink>
          </w:p>
        </w:tc>
        <w:tc>
          <w:tcPr>
            <w:tcW w:w="0" w:type="auto"/>
            <w:shd w:val="clear" w:color="auto" w:fill="EEF2F6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Bekannt als Cat 5 verbessert. Kann mit 10BaseT-, 100BaseT- und 1000BaseT (Gigabit)-Ethernet-Netzwerken verwendet werden. Die Kabel sind auf maximal 328 Fuß (100 Meter) ausgelegt. Unterstützt Frequenzen von bis zu 100 MHz pro Paar (Geschwindigkeiten von bis zu 1 </w:t>
            </w:r>
            <w:proofErr w:type="spellStart"/>
            <w:r>
              <w:rPr>
                <w:color w:val="000000"/>
              </w:rPr>
              <w:t>Gbit</w:t>
            </w:r>
            <w:proofErr w:type="spellEnd"/>
            <w:r>
              <w:rPr>
                <w:color w:val="000000"/>
              </w:rPr>
              <w:t>/s).</w:t>
            </w:r>
          </w:p>
        </w:tc>
      </w:tr>
      <w:tr w:rsidR="00664567" w:rsidTr="00664567">
        <w:tc>
          <w:tcPr>
            <w:tcW w:w="0" w:type="auto"/>
            <w:shd w:val="clear" w:color="auto" w:fill="E7E7E8"/>
            <w:hideMark/>
          </w:tcPr>
          <w:p w:rsidR="00664567" w:rsidRDefault="00664567" w:rsidP="00664567">
            <w:pPr>
              <w:pStyle w:val="tab-para"/>
              <w:textAlignment w:val="top"/>
              <w:rPr>
                <w:color w:val="000000"/>
              </w:rPr>
            </w:pPr>
            <w:hyperlink r:id="rId20" w:anchor="gloss_0188" w:history="1">
              <w:r>
                <w:rPr>
                  <w:rStyle w:val="Hyperlink"/>
                </w:rPr>
                <w:t>Cat</w:t>
              </w:r>
              <w:r>
                <w:rPr>
                  <w:rStyle w:val="Hyperlink"/>
                  <w:b/>
                  <w:bCs/>
                </w:rPr>
                <w:t xml:space="preserve"> 6</w:t>
              </w:r>
            </w:hyperlink>
          </w:p>
        </w:tc>
        <w:tc>
          <w:tcPr>
            <w:tcW w:w="0" w:type="auto"/>
            <w:shd w:val="clear" w:color="auto" w:fill="E7E7E8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Unterstützt Gigabit Ethernet besser als Cat 5e, verwendet jedoch ein Kabel mit größerer Spurweite (dicker). Unterstützt Frequenzen von bis zu 250 MHz pro Paar (Geschwindigkeiten von bis zu 1 </w:t>
            </w:r>
            <w:proofErr w:type="spellStart"/>
            <w:r>
              <w:rPr>
                <w:color w:val="000000"/>
              </w:rPr>
              <w:t>Gbit</w:t>
            </w:r>
            <w:proofErr w:type="spellEnd"/>
            <w:r>
              <w:rPr>
                <w:color w:val="000000"/>
              </w:rPr>
              <w:t>/s). Strengere Spezifikationen, um Übersprechen zu verhindern (Signale von einem Draht, der in einen anderen Draht übergeht). Wird häufig in der Industrie verwendet.</w:t>
            </w:r>
          </w:p>
        </w:tc>
      </w:tr>
      <w:tr w:rsidR="00664567" w:rsidTr="00664567">
        <w:tc>
          <w:tcPr>
            <w:tcW w:w="0" w:type="auto"/>
            <w:shd w:val="clear" w:color="auto" w:fill="EEF2F6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hyperlink r:id="rId21" w:anchor="gloss_0189" w:history="1">
              <w:r>
                <w:rPr>
                  <w:rStyle w:val="Hyperlink"/>
                </w:rPr>
                <w:t>Cat</w:t>
              </w:r>
              <w:r>
                <w:rPr>
                  <w:rStyle w:val="Hyperlink"/>
                  <w:b/>
                  <w:bCs/>
                </w:rPr>
                <w:t xml:space="preserve"> 6a</w:t>
              </w:r>
            </w:hyperlink>
          </w:p>
        </w:tc>
        <w:tc>
          <w:tcPr>
            <w:tcW w:w="0" w:type="auto"/>
            <w:shd w:val="clear" w:color="auto" w:fill="EEF2F6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Unterstützt 10GBaseT Ethernet und Frequenzen bis zu 500 MHz (Geschwindigkeiten bis zu 10 </w:t>
            </w:r>
            <w:proofErr w:type="spellStart"/>
            <w:r>
              <w:rPr>
                <w:color w:val="000000"/>
              </w:rPr>
              <w:t>Gbps</w:t>
            </w:r>
            <w:proofErr w:type="spellEnd"/>
            <w:r>
              <w:rPr>
                <w:color w:val="000000"/>
              </w:rPr>
              <w:t>).</w:t>
            </w:r>
          </w:p>
        </w:tc>
      </w:tr>
      <w:tr w:rsidR="00664567" w:rsidTr="00664567">
        <w:tc>
          <w:tcPr>
            <w:tcW w:w="0" w:type="auto"/>
            <w:shd w:val="clear" w:color="auto" w:fill="E7E7E8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color w:val="000000"/>
              </w:rPr>
              <w:t>at 7</w:t>
            </w:r>
          </w:p>
        </w:tc>
        <w:tc>
          <w:tcPr>
            <w:tcW w:w="0" w:type="auto"/>
            <w:shd w:val="clear" w:color="auto" w:fill="E7E7E8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Abwärtskompatibel mit Cat 5e und 6. Unterstützt 10GBaseT Ethernet und Frequenzen bis zu 600 MHz (Geschwindigkeiten bis zu 10 </w:t>
            </w:r>
            <w:proofErr w:type="spellStart"/>
            <w:r>
              <w:rPr>
                <w:color w:val="000000"/>
              </w:rPr>
              <w:t>Gbps</w:t>
            </w:r>
            <w:proofErr w:type="spellEnd"/>
            <w:r>
              <w:rPr>
                <w:color w:val="000000"/>
              </w:rPr>
              <w:t>).</w:t>
            </w:r>
          </w:p>
        </w:tc>
      </w:tr>
      <w:tr w:rsidR="00664567" w:rsidTr="00664567">
        <w:tc>
          <w:tcPr>
            <w:tcW w:w="0" w:type="auto"/>
            <w:shd w:val="clear" w:color="auto" w:fill="EEF2F6"/>
            <w:hideMark/>
          </w:tcPr>
          <w:p w:rsidR="00664567" w:rsidRDefault="00664567" w:rsidP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Cat</w:t>
            </w:r>
            <w:r>
              <w:rPr>
                <w:color w:val="000000"/>
              </w:rPr>
              <w:t xml:space="preserve"> 8</w:t>
            </w:r>
          </w:p>
        </w:tc>
        <w:tc>
          <w:tcPr>
            <w:tcW w:w="0" w:type="auto"/>
            <w:shd w:val="clear" w:color="auto" w:fill="EEF2F6"/>
            <w:hideMark/>
          </w:tcPr>
          <w:p w:rsidR="00664567" w:rsidRDefault="00664567">
            <w:pPr>
              <w:pStyle w:val="tab-para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 xml:space="preserve">Ermöglicht Geschwindigkeiten von bis zu 40 </w:t>
            </w:r>
            <w:proofErr w:type="spellStart"/>
            <w:r>
              <w:rPr>
                <w:color w:val="000000"/>
              </w:rPr>
              <w:t>Gbit</w:t>
            </w:r>
            <w:proofErr w:type="spellEnd"/>
            <w:r>
              <w:rPr>
                <w:color w:val="000000"/>
              </w:rPr>
              <w:t>/s mit nur STP zum Zeitpunkt der Druckbetätigung.</w:t>
            </w:r>
          </w:p>
        </w:tc>
      </w:tr>
    </w:tbl>
    <w:p w:rsidR="00664567" w:rsidRPr="00DE6E8E" w:rsidRDefault="00664567" w:rsidP="00664567">
      <w:pPr>
        <w:pStyle w:val="Listenabsatz"/>
        <w:ind w:left="1440"/>
        <w:rPr>
          <w:b/>
          <w:u w:val="single"/>
        </w:rPr>
      </w:pPr>
      <w:r>
        <w:t xml:space="preserve"> </w:t>
      </w:r>
    </w:p>
    <w:p w:rsidR="00945AB3" w:rsidRPr="00664567" w:rsidRDefault="00664567" w:rsidP="00664567">
      <w:pPr>
        <w:pStyle w:val="Listenabsatz"/>
        <w:numPr>
          <w:ilvl w:val="1"/>
          <w:numId w:val="1"/>
        </w:numPr>
        <w:rPr>
          <w:b/>
        </w:rPr>
      </w:pPr>
      <w:r>
        <w:t>Eine spezielle Art von UTP- oder STP-Kabel ist das Plenumkabel.</w:t>
      </w:r>
    </w:p>
    <w:p w:rsidR="00664567" w:rsidRPr="001137AD" w:rsidRDefault="00664567" w:rsidP="00664567">
      <w:pPr>
        <w:pStyle w:val="Listenabsatz"/>
        <w:numPr>
          <w:ilvl w:val="1"/>
          <w:numId w:val="1"/>
        </w:numPr>
        <w:rPr>
          <w:b/>
        </w:rPr>
      </w:pPr>
      <w:r>
        <w:t>Ein Plenum ist der Umluftraum eines Gebäudes für Heizungs- und Klimaanlagen.</w:t>
      </w:r>
    </w:p>
    <w:p w:rsidR="001137AD" w:rsidRPr="001137AD" w:rsidRDefault="001137AD" w:rsidP="00664567">
      <w:pPr>
        <w:pStyle w:val="Listenabsatz"/>
        <w:numPr>
          <w:ilvl w:val="1"/>
          <w:numId w:val="1"/>
        </w:numPr>
        <w:rPr>
          <w:b/>
        </w:rPr>
      </w:pPr>
      <w:r>
        <w:t>Das Plenumkabel wird mit Teflon oder anderen feuerhemmenden Materialien behandelt, um das Brandrisiko zu verringern. Sie erzeugen weniger Rauch und sind beim Brennen weniger giftig, als normale Netzwerkkabel.</w:t>
      </w:r>
    </w:p>
    <w:p w:rsidR="001137AD" w:rsidRPr="001137AD" w:rsidRDefault="001137AD" w:rsidP="00664567">
      <w:pPr>
        <w:pStyle w:val="Listenabsatz"/>
        <w:numPr>
          <w:ilvl w:val="1"/>
          <w:numId w:val="1"/>
        </w:numPr>
        <w:rPr>
          <w:b/>
        </w:rPr>
      </w:pPr>
      <w:r>
        <w:t>Eine Alternative dazu wäre das Polyvinylchlorid (PVC)-Kabel, welches eine Kunststoffkabelisolierung oder einen Kunststoffmantel hat.</w:t>
      </w:r>
    </w:p>
    <w:p w:rsidR="001137AD" w:rsidRPr="00B62860" w:rsidRDefault="001137AD" w:rsidP="00664567">
      <w:pPr>
        <w:pStyle w:val="Listenabsatz"/>
        <w:numPr>
          <w:ilvl w:val="1"/>
          <w:numId w:val="1"/>
        </w:numPr>
        <w:rPr>
          <w:b/>
        </w:rPr>
      </w:pPr>
      <w:r>
        <w:t xml:space="preserve">PVC-Kabel sind günstiger als Plenumkabel und auch einfacher zu installieren. </w:t>
      </w:r>
    </w:p>
    <w:p w:rsidR="00B62860" w:rsidRPr="00B62860" w:rsidRDefault="00B62860" w:rsidP="00B62860">
      <w:pPr>
        <w:pStyle w:val="Listenabsatz"/>
        <w:ind w:left="1440"/>
        <w:rPr>
          <w:b/>
        </w:rPr>
      </w:pPr>
    </w:p>
    <w:p w:rsidR="00B62860" w:rsidRDefault="00B97949" w:rsidP="00B62860">
      <w:pPr>
        <w:pStyle w:val="Listenabsatz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Ende des</w:t>
      </w:r>
      <w:r w:rsidR="00B62860" w:rsidRPr="00B62860">
        <w:rPr>
          <w:b/>
          <w:u w:val="single"/>
        </w:rPr>
        <w:t xml:space="preserve"> Twisted-Pair-Kabel</w:t>
      </w:r>
      <w:r>
        <w:rPr>
          <w:b/>
          <w:u w:val="single"/>
        </w:rPr>
        <w:t>s</w:t>
      </w:r>
      <w:r w:rsidR="00B62860" w:rsidRPr="00B62860">
        <w:rPr>
          <w:b/>
          <w:u w:val="single"/>
        </w:rPr>
        <w:t>:</w:t>
      </w:r>
    </w:p>
    <w:p w:rsidR="00B62860" w:rsidRDefault="00B97949" w:rsidP="00B97949">
      <w:pPr>
        <w:pStyle w:val="Listenabsatz"/>
        <w:numPr>
          <w:ilvl w:val="1"/>
          <w:numId w:val="1"/>
        </w:numPr>
      </w:pPr>
      <w:r>
        <w:t>Das Twisted-Pair-Kabel verfügt über einen RJ45-Anschluss mit einem Tang (Kunststoffclip), um den Steckel sicher in eine RJ45-Buchse einzuführen.</w:t>
      </w:r>
    </w:p>
    <w:p w:rsidR="00B97949" w:rsidRPr="00B97949" w:rsidRDefault="00B97949" w:rsidP="00B97949">
      <w:pPr>
        <w:pStyle w:val="Listenabsatz"/>
        <w:ind w:left="1440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1748155</wp:posOffset>
            </wp:positionH>
            <wp:positionV relativeFrom="paragraph">
              <wp:posOffset>180340</wp:posOffset>
            </wp:positionV>
            <wp:extent cx="2324100" cy="1133380"/>
            <wp:effectExtent l="0" t="0" r="0" b="0"/>
            <wp:wrapTopAndBottom/>
            <wp:docPr id="7" name="Grafik 7" descr="Photograph of an U T P connector with the Ta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otograph of an U T P connector with the Tang.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90" t="27267" r="17717" b="30595"/>
                    <a:stretch/>
                  </pic:blipFill>
                  <pic:spPr bwMode="auto">
                    <a:xfrm>
                      <a:off x="0" y="0"/>
                      <a:ext cx="2324100" cy="113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137AD" w:rsidRDefault="001137AD" w:rsidP="001137AD">
      <w:pPr>
        <w:pStyle w:val="Listenabsatz"/>
        <w:ind w:left="1440"/>
        <w:rPr>
          <w:b/>
        </w:rPr>
      </w:pPr>
    </w:p>
    <w:p w:rsidR="00B97949" w:rsidRPr="00B97949" w:rsidRDefault="00B97949" w:rsidP="00B97949">
      <w:pPr>
        <w:pStyle w:val="Listenabsatz"/>
        <w:numPr>
          <w:ilvl w:val="1"/>
          <w:numId w:val="1"/>
        </w:numPr>
        <w:rPr>
          <w:b/>
        </w:rPr>
      </w:pPr>
      <w:r>
        <w:lastRenderedPageBreak/>
        <w:t>Bricht mal ein Tang ab, wird der RJ45-Stecker abgeschnitten und ein neuer RJ45-Stecker angeschlossen.</w:t>
      </w:r>
    </w:p>
    <w:p w:rsidR="00B97949" w:rsidRPr="00B97949" w:rsidRDefault="00B97949" w:rsidP="00B97949">
      <w:pPr>
        <w:pStyle w:val="Listenabsatz"/>
        <w:numPr>
          <w:ilvl w:val="1"/>
          <w:numId w:val="1"/>
        </w:numPr>
        <w:rPr>
          <w:b/>
        </w:rPr>
      </w:pPr>
      <w:r>
        <w:t>Twisted-Pair-Kabel verwenden entweder einen RJ45- (8-Leiter) oder RJ11- (4-Leiter) Stecker.</w:t>
      </w:r>
    </w:p>
    <w:p w:rsidR="00B97949" w:rsidRPr="00B97949" w:rsidRDefault="00B97949" w:rsidP="00B97949">
      <w:pPr>
        <w:pStyle w:val="Listenabsatz"/>
        <w:numPr>
          <w:ilvl w:val="1"/>
          <w:numId w:val="1"/>
        </w:numPr>
        <w:rPr>
          <w:b/>
        </w:rPr>
      </w:pPr>
      <w:r>
        <w:t>RJ45-Stecker werden für Netzwerke und RJ11-Stecker für Telefonverkabelungen verwendet.</w:t>
      </w:r>
    </w:p>
    <w:p w:rsidR="00B97949" w:rsidRPr="0076220B" w:rsidRDefault="00B97949" w:rsidP="00B97949">
      <w:pPr>
        <w:pStyle w:val="Listenabsatz"/>
        <w:numPr>
          <w:ilvl w:val="1"/>
          <w:numId w:val="1"/>
        </w:numPr>
        <w:rPr>
          <w:b/>
        </w:rPr>
      </w:pPr>
      <w:r>
        <w:t>Ein Twisted-Pair-Netzwerkkabel hat acht Kupferdrähte</w:t>
      </w:r>
      <w:r w:rsidR="0076220B">
        <w:t>, welche in farbigen Paaren gruppiert sind. (siehe Bild)</w:t>
      </w:r>
    </w:p>
    <w:p w:rsidR="0076220B" w:rsidRDefault="0076220B" w:rsidP="0076220B">
      <w:pPr>
        <w:pStyle w:val="Listenabsatz"/>
        <w:ind w:left="1440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1643380</wp:posOffset>
            </wp:positionH>
            <wp:positionV relativeFrom="paragraph">
              <wp:posOffset>179705</wp:posOffset>
            </wp:positionV>
            <wp:extent cx="2857500" cy="2146300"/>
            <wp:effectExtent l="0" t="0" r="0" b="6350"/>
            <wp:wrapTopAndBottom/>
            <wp:docPr id="8" name="Grafik 8" descr="Photograph of an U TP Color pai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hotograph of an U TP Color pairs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20B" w:rsidRDefault="0076220B" w:rsidP="0076220B">
      <w:pPr>
        <w:pStyle w:val="Listenabsatz"/>
        <w:ind w:left="1440"/>
        <w:rPr>
          <w:b/>
        </w:rPr>
      </w:pPr>
    </w:p>
    <w:p w:rsidR="0076220B" w:rsidRPr="0076220B" w:rsidRDefault="0076220B" w:rsidP="0076220B">
      <w:pPr>
        <w:pStyle w:val="Listenabsatz"/>
        <w:numPr>
          <w:ilvl w:val="1"/>
          <w:numId w:val="1"/>
        </w:numPr>
        <w:rPr>
          <w:b/>
        </w:rPr>
      </w:pPr>
      <w:r>
        <w:t>Jedes Paar ist miteinander verdreht, um ein Übersprechen zu verhindern, welches auftritt, wenn ein Signal auf einem Draht das Signal auf einem benachbarten Draht stört.</w:t>
      </w:r>
    </w:p>
    <w:p w:rsidR="0076220B" w:rsidRPr="00664567" w:rsidRDefault="0076220B" w:rsidP="0076220B">
      <w:pPr>
        <w:pStyle w:val="Listenabsatz"/>
        <w:ind w:left="1440"/>
        <w:rPr>
          <w:b/>
        </w:rPr>
      </w:pPr>
      <w:bookmarkStart w:id="0" w:name="_GoBack"/>
      <w:bookmarkEnd w:id="0"/>
    </w:p>
    <w:p w:rsidR="00945AB3" w:rsidRPr="00816AB0" w:rsidRDefault="00945AB3" w:rsidP="00945AB3">
      <w:pPr>
        <w:pStyle w:val="Listenabsatz"/>
        <w:rPr>
          <w:b/>
        </w:rPr>
      </w:pPr>
    </w:p>
    <w:p w:rsidR="00AB0FA2" w:rsidRDefault="00AB0FA2" w:rsidP="00AB0FA2"/>
    <w:p w:rsidR="00AB0FA2" w:rsidRDefault="00AB0FA2" w:rsidP="00AB0FA2"/>
    <w:p w:rsidR="00AB0FA2" w:rsidRDefault="00AB0FA2" w:rsidP="00AB0FA2"/>
    <w:p w:rsidR="00AB0FA2" w:rsidRDefault="00AB0FA2" w:rsidP="00AB0FA2"/>
    <w:p w:rsidR="00AB0FA2" w:rsidRDefault="00AB0FA2" w:rsidP="00AB0FA2"/>
    <w:sectPr w:rsidR="00AB0F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10E79"/>
    <w:multiLevelType w:val="hybridMultilevel"/>
    <w:tmpl w:val="9886B68A"/>
    <w:lvl w:ilvl="0" w:tplc="A7FAC9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A7784"/>
    <w:multiLevelType w:val="hybridMultilevel"/>
    <w:tmpl w:val="B2BA2DF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A2"/>
    <w:rsid w:val="001137AD"/>
    <w:rsid w:val="00160346"/>
    <w:rsid w:val="0022194E"/>
    <w:rsid w:val="004A3600"/>
    <w:rsid w:val="005C6DD0"/>
    <w:rsid w:val="005E6358"/>
    <w:rsid w:val="00664567"/>
    <w:rsid w:val="0076220B"/>
    <w:rsid w:val="007A68B3"/>
    <w:rsid w:val="00816AB0"/>
    <w:rsid w:val="00945AB3"/>
    <w:rsid w:val="00AB0FA2"/>
    <w:rsid w:val="00B62860"/>
    <w:rsid w:val="00B6758A"/>
    <w:rsid w:val="00B97949"/>
    <w:rsid w:val="00D030D4"/>
    <w:rsid w:val="00DE6E8E"/>
    <w:rsid w:val="00FE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6CF6"/>
  <w15:chartTrackingRefBased/>
  <w15:docId w15:val="{2DB12409-B972-48D3-BE2B-5B8611F4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A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E2B0B"/>
    <w:rPr>
      <w:color w:val="0563C1" w:themeColor="hyperlink"/>
      <w:u w:val="single"/>
    </w:rPr>
  </w:style>
  <w:style w:type="paragraph" w:customStyle="1" w:styleId="tab-head">
    <w:name w:val="tab-head"/>
    <w:basedOn w:val="Standard"/>
    <w:rsid w:val="0066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tab-para">
    <w:name w:val="tab-para"/>
    <w:basedOn w:val="Standard"/>
    <w:rsid w:val="0066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64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complete-a-guide/9780137670802/gloss.xhtml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s://learning.oreilly.com/library/view/complete-a-guide/9780137670802/gloss.x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library/view/complete-a-guide/9780137670802/gloss.xhtml" TargetMode="External"/><Relationship Id="rId7" Type="http://schemas.openxmlformats.org/officeDocument/2006/relationships/hyperlink" Target="https://learning.oreilly.com/library/view/complete-a-guide/9780137670802/gloss.xhtml" TargetMode="External"/><Relationship Id="rId12" Type="http://schemas.openxmlformats.org/officeDocument/2006/relationships/hyperlink" Target="https://learning.oreilly.com/library/view/complete-a-guide/9780137670802/gloss.xhtml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learning.oreilly.com/library/view/complete-a-guide/9780137670802/gloss.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complete-a-guide/9780137670802/gloss.xhtml" TargetMode="External"/><Relationship Id="rId11" Type="http://schemas.openxmlformats.org/officeDocument/2006/relationships/hyperlink" Target="https://learning.oreilly.com/library/view/complete-a-guide/9780137670802/gloss.x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earning.oreilly.com/library/view/complete-a-guide/9780137670802/gloss.xhtml" TargetMode="Externa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10" Type="http://schemas.openxmlformats.org/officeDocument/2006/relationships/hyperlink" Target="https://learning.oreilly.com/library/view/complete-a-guide/9780137670802/gloss.xhtml" TargetMode="External"/><Relationship Id="rId19" Type="http://schemas.openxmlformats.org/officeDocument/2006/relationships/hyperlink" Target="https://learning.oreilly.com/library/view/complete-a-guide/9780137670802/gloss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complete-a-guide/9780137670802/gloss.xhtml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1243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2022-09-28T07:06:00Z</dcterms:created>
  <dcterms:modified xsi:type="dcterms:W3CDTF">2022-09-28T11:55:00Z</dcterms:modified>
</cp:coreProperties>
</file>