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E4" w:rsidRPr="0014700C" w:rsidRDefault="00EF0BBD" w:rsidP="00C043C6">
      <w:pPr>
        <w:spacing w:line="240" w:lineRule="atLeast"/>
        <w:contextualSpacing/>
        <w:jc w:val="center"/>
        <w:rPr>
          <w:b/>
          <w:sz w:val="28"/>
          <w:u w:val="single"/>
        </w:rPr>
      </w:pPr>
      <w:r w:rsidRPr="0014700C">
        <w:rPr>
          <w:b/>
          <w:sz w:val="28"/>
          <w:u w:val="single"/>
        </w:rPr>
        <w:t xml:space="preserve">Modul 8: </w:t>
      </w:r>
      <w:r w:rsidR="00C043C6" w:rsidRPr="0014700C">
        <w:rPr>
          <w:b/>
          <w:sz w:val="28"/>
          <w:u w:val="single"/>
        </w:rPr>
        <w:t xml:space="preserve">Transact </w:t>
      </w:r>
      <w:r w:rsidRPr="0014700C">
        <w:rPr>
          <w:b/>
          <w:sz w:val="28"/>
          <w:u w:val="single"/>
        </w:rPr>
        <w:t>SQL Tag 1</w:t>
      </w:r>
    </w:p>
    <w:p w:rsidR="00EF0BBD" w:rsidRPr="0014700C" w:rsidRDefault="00EF0BBD" w:rsidP="00C043C6">
      <w:pPr>
        <w:spacing w:line="240" w:lineRule="atLeast"/>
        <w:contextualSpacing/>
        <w:jc w:val="center"/>
        <w:rPr>
          <w:b/>
          <w:sz w:val="28"/>
          <w:u w:val="single"/>
        </w:rPr>
      </w:pPr>
    </w:p>
    <w:p w:rsidR="007C214F" w:rsidRPr="0014700C" w:rsidRDefault="007C214F" w:rsidP="00C043C6">
      <w:pPr>
        <w:spacing w:line="240" w:lineRule="atLeast"/>
        <w:contextualSpacing/>
        <w:jc w:val="center"/>
        <w:rPr>
          <w:b/>
          <w:sz w:val="28"/>
          <w:u w:val="single"/>
        </w:rPr>
      </w:pPr>
    </w:p>
    <w:p w:rsidR="00EF0BBD" w:rsidRPr="0014700C" w:rsidRDefault="007C214F" w:rsidP="00C043C6">
      <w:pPr>
        <w:spacing w:line="240" w:lineRule="atLeast"/>
        <w:contextualSpacing/>
        <w:rPr>
          <w:b/>
          <w:sz w:val="24"/>
        </w:rPr>
      </w:pPr>
      <w:r w:rsidRPr="0014700C">
        <w:rPr>
          <w:b/>
          <w:sz w:val="24"/>
        </w:rPr>
        <w:t>Was ist MS SQL?</w:t>
      </w:r>
    </w:p>
    <w:p w:rsidR="007C214F" w:rsidRPr="0014700C" w:rsidRDefault="007C214F" w:rsidP="00C043C6">
      <w:pPr>
        <w:spacing w:line="240" w:lineRule="atLeast"/>
        <w:contextualSpacing/>
        <w:rPr>
          <w:b/>
          <w:sz w:val="24"/>
        </w:rPr>
      </w:pPr>
      <w:r w:rsidRPr="0014700C">
        <w:rPr>
          <w:sz w:val="24"/>
        </w:rPr>
        <w:drawing>
          <wp:anchor distT="0" distB="0" distL="114300" distR="114300" simplePos="0" relativeHeight="251658240" behindDoc="1" locked="0" layoutInCell="1" allowOverlap="1">
            <wp:simplePos x="0" y="0"/>
            <wp:positionH relativeFrom="column">
              <wp:posOffset>2895935</wp:posOffset>
            </wp:positionH>
            <wp:positionV relativeFrom="paragraph">
              <wp:posOffset>135266</wp:posOffset>
            </wp:positionV>
            <wp:extent cx="3519578" cy="3407064"/>
            <wp:effectExtent l="0" t="0" r="5080" b="3175"/>
            <wp:wrapTight wrapText="bothSides">
              <wp:wrapPolygon edited="0">
                <wp:start x="0" y="0"/>
                <wp:lineTo x="0" y="21499"/>
                <wp:lineTo x="21514" y="21499"/>
                <wp:lineTo x="21514" y="0"/>
                <wp:lineTo x="0" y="0"/>
              </wp:wrapPolygon>
            </wp:wrapTight>
            <wp:docPr id="3074" name="Picture 2" descr="Requirements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Requirements Infograph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9578" cy="3407064"/>
                    </a:xfrm>
                    <a:prstGeom prst="rect">
                      <a:avLst/>
                    </a:prstGeom>
                    <a:noFill/>
                    <a:extLst/>
                  </pic:spPr>
                </pic:pic>
              </a:graphicData>
            </a:graphic>
          </wp:anchor>
        </w:drawing>
      </w:r>
    </w:p>
    <w:p w:rsidR="007C214F" w:rsidRPr="0014700C" w:rsidRDefault="007C214F" w:rsidP="00C043C6">
      <w:pPr>
        <w:spacing w:line="240" w:lineRule="atLeast"/>
        <w:contextualSpacing/>
        <w:jc w:val="both"/>
        <w:rPr>
          <w:sz w:val="24"/>
        </w:rPr>
      </w:pPr>
      <w:r w:rsidRPr="0014700C">
        <w:rPr>
          <w:sz w:val="24"/>
        </w:rPr>
        <w:t xml:space="preserve">MSSQL ist eine Suite von Datenbanksoftware, die von </w:t>
      </w:r>
      <w:r w:rsidR="0019273C" w:rsidRPr="0014700C">
        <w:rPr>
          <w:sz w:val="24"/>
        </w:rPr>
        <w:t xml:space="preserve">Microsoft </w:t>
      </w:r>
      <w:r w:rsidRPr="0014700C">
        <w:rPr>
          <w:sz w:val="24"/>
        </w:rPr>
        <w:t xml:space="preserve">veröffentlicht wird und ausgiebig in </w:t>
      </w:r>
      <w:r w:rsidR="0014700C" w:rsidRPr="0014700C">
        <w:rPr>
          <w:sz w:val="24"/>
        </w:rPr>
        <w:t>unserem verwendeten Unternehmen</w:t>
      </w:r>
      <w:r w:rsidRPr="0014700C">
        <w:rPr>
          <w:sz w:val="24"/>
        </w:rPr>
        <w:t>. Typischerweise enthält es eine relationale</w:t>
      </w:r>
      <w:r w:rsidR="0019273C" w:rsidRPr="0014700C">
        <w:rPr>
          <w:sz w:val="24"/>
        </w:rPr>
        <w:t xml:space="preserve"> </w:t>
      </w:r>
      <w:r w:rsidRPr="0014700C">
        <w:rPr>
          <w:sz w:val="24"/>
        </w:rPr>
        <w:t>Datenbank-Engine, die Daten in Tabellen speichert, Spalten und Zeilen, Integration Services (SSIS), das ist ein Datenbewegungstool zum Importieren, Exportieren und Transformieren von Daten, Reporting Services (SSRS), das zum Erstellen von Berichten verwendet wird</w:t>
      </w:r>
      <w:r w:rsidR="0019273C" w:rsidRPr="0014700C">
        <w:rPr>
          <w:sz w:val="24"/>
        </w:rPr>
        <w:t xml:space="preserve"> </w:t>
      </w:r>
      <w:r w:rsidRPr="0014700C">
        <w:rPr>
          <w:sz w:val="24"/>
        </w:rPr>
        <w:t>und Bereitstellung von Berichten für Endbenutzer sowie Analysen Services (SSAS), eine mehrdimensionale Datenbank, die verwendet wird, um Daten von der Hauptdatenbank abzufragen</w:t>
      </w:r>
    </w:p>
    <w:p w:rsidR="007C214F" w:rsidRPr="0014700C" w:rsidRDefault="007C214F" w:rsidP="00C043C6">
      <w:pPr>
        <w:spacing w:line="240" w:lineRule="atLeast"/>
        <w:contextualSpacing/>
        <w:jc w:val="both"/>
        <w:rPr>
          <w:sz w:val="24"/>
        </w:rPr>
      </w:pPr>
      <w:r w:rsidRPr="0014700C">
        <w:rPr>
          <w:sz w:val="24"/>
        </w:rPr>
        <w:t>Datenbank-Engine.</w:t>
      </w: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b/>
          <w:sz w:val="24"/>
          <w:u w:val="single"/>
        </w:rPr>
      </w:pPr>
      <w:r w:rsidRPr="0014700C">
        <w:rPr>
          <w:b/>
          <w:sz w:val="24"/>
          <w:u w:val="single"/>
        </w:rPr>
        <w:t>Material:</w:t>
      </w: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r w:rsidRPr="0014700C">
        <w:rPr>
          <w:sz w:val="24"/>
        </w:rPr>
        <w:t>Gehen Sie das folgende Schulungsmaterial durch:</w:t>
      </w: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hyperlink r:id="rId6" w:history="1">
        <w:r w:rsidRPr="0014700C">
          <w:rPr>
            <w:rStyle w:val="Hyperlink"/>
            <w:i/>
            <w:iCs/>
            <w:sz w:val="24"/>
          </w:rPr>
          <w:t>https://www.sqlservertutorial.net</w:t>
        </w:r>
        <w:r w:rsidRPr="0014700C">
          <w:rPr>
            <w:rStyle w:val="Hyperlink"/>
            <w:i/>
            <w:iCs/>
            <w:sz w:val="24"/>
          </w:rPr>
          <w:t>/</w:t>
        </w:r>
        <w:r w:rsidRPr="0014700C">
          <w:rPr>
            <w:rStyle w:val="Hyperlink"/>
            <w:i/>
            <w:iCs/>
            <w:sz w:val="24"/>
          </w:rPr>
          <w:t>getting-started</w:t>
        </w:r>
      </w:hyperlink>
      <w:hyperlink r:id="rId7" w:history="1">
        <w:r w:rsidRPr="0014700C">
          <w:rPr>
            <w:rStyle w:val="Hyperlink"/>
            <w:i/>
            <w:iCs/>
            <w:sz w:val="24"/>
          </w:rPr>
          <w:t>/</w:t>
        </w:r>
      </w:hyperlink>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hyperlink r:id="rId8" w:history="1">
        <w:r w:rsidRPr="0014700C">
          <w:rPr>
            <w:rStyle w:val="Hyperlink"/>
            <w:sz w:val="24"/>
          </w:rPr>
          <w:t>https://www.sqlservertutorial.net/sql-server-basics</w:t>
        </w:r>
      </w:hyperlink>
      <w:hyperlink r:id="rId9" w:history="1">
        <w:r w:rsidRPr="0014700C">
          <w:rPr>
            <w:rStyle w:val="Hyperlink"/>
            <w:sz w:val="24"/>
          </w:rPr>
          <w:t>/</w:t>
        </w:r>
      </w:hyperlink>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p>
    <w:p w:rsidR="007C214F" w:rsidRPr="0014700C" w:rsidRDefault="007C214F" w:rsidP="00C043C6">
      <w:pPr>
        <w:spacing w:line="240" w:lineRule="atLeast"/>
        <w:contextualSpacing/>
        <w:rPr>
          <w:sz w:val="24"/>
        </w:rPr>
      </w:pPr>
      <w:r w:rsidRPr="0014700C">
        <w:rPr>
          <w:sz w:val="24"/>
        </w:rPr>
        <w:br w:type="page"/>
      </w:r>
    </w:p>
    <w:p w:rsidR="007C214F" w:rsidRPr="0014700C" w:rsidRDefault="007C214F" w:rsidP="00C043C6">
      <w:pPr>
        <w:spacing w:line="240" w:lineRule="atLeast"/>
        <w:contextualSpacing/>
        <w:rPr>
          <w:b/>
          <w:sz w:val="24"/>
          <w:u w:val="single"/>
        </w:rPr>
      </w:pPr>
      <w:r w:rsidRPr="0014700C">
        <w:rPr>
          <w:b/>
          <w:sz w:val="24"/>
          <w:u w:val="single"/>
        </w:rPr>
        <w:lastRenderedPageBreak/>
        <w:t>Fragen:</w:t>
      </w:r>
    </w:p>
    <w:p w:rsidR="007C214F" w:rsidRPr="0014700C" w:rsidRDefault="007C214F" w:rsidP="00C043C6">
      <w:pPr>
        <w:spacing w:line="240" w:lineRule="atLeast"/>
        <w:contextualSpacing/>
        <w:rPr>
          <w:sz w:val="24"/>
        </w:rPr>
      </w:pPr>
    </w:p>
    <w:p w:rsidR="007C214F" w:rsidRPr="0014700C" w:rsidRDefault="007C214F" w:rsidP="00C043C6">
      <w:pPr>
        <w:pStyle w:val="Listenabsatz"/>
        <w:numPr>
          <w:ilvl w:val="0"/>
          <w:numId w:val="1"/>
        </w:numPr>
        <w:spacing w:line="240" w:lineRule="atLeast"/>
        <w:rPr>
          <w:b/>
          <w:sz w:val="24"/>
        </w:rPr>
      </w:pPr>
      <w:r w:rsidRPr="0014700C">
        <w:rPr>
          <w:b/>
          <w:sz w:val="24"/>
        </w:rPr>
        <w:t>Was ist der Unterschied zwischen SQL und MS SQL?</w:t>
      </w:r>
    </w:p>
    <w:p w:rsidR="007C214F" w:rsidRPr="0014700C" w:rsidRDefault="007C214F" w:rsidP="00C043C6">
      <w:pPr>
        <w:pStyle w:val="Listenabsatz"/>
        <w:spacing w:line="240" w:lineRule="atLeast"/>
        <w:rPr>
          <w:sz w:val="24"/>
        </w:rPr>
      </w:pPr>
    </w:p>
    <w:p w:rsidR="007C214F" w:rsidRPr="0014700C" w:rsidRDefault="00D4055B" w:rsidP="00C043C6">
      <w:pPr>
        <w:pStyle w:val="Listenabsatz"/>
        <w:numPr>
          <w:ilvl w:val="1"/>
          <w:numId w:val="3"/>
        </w:numPr>
        <w:spacing w:line="240" w:lineRule="atLeast"/>
        <w:rPr>
          <w:sz w:val="24"/>
        </w:rPr>
      </w:pPr>
      <w:r w:rsidRPr="0014700C">
        <w:rPr>
          <w:sz w:val="24"/>
        </w:rPr>
        <w:t>MySQL ist ein relationales Open-Source-Datenbankverwaltungssystem (RDBMS).</w:t>
      </w:r>
    </w:p>
    <w:p w:rsidR="00D4055B" w:rsidRPr="0014700C" w:rsidRDefault="00D4055B" w:rsidP="00C043C6">
      <w:pPr>
        <w:pStyle w:val="Listenabsatz"/>
        <w:numPr>
          <w:ilvl w:val="1"/>
          <w:numId w:val="3"/>
        </w:numPr>
        <w:spacing w:line="240" w:lineRule="atLeast"/>
        <w:rPr>
          <w:sz w:val="24"/>
        </w:rPr>
      </w:pPr>
      <w:r w:rsidRPr="0014700C">
        <w:rPr>
          <w:sz w:val="24"/>
        </w:rPr>
        <w:t>MSSQL Server ist ein von Microsoft entwickeltes RDBMS.</w:t>
      </w:r>
    </w:p>
    <w:p w:rsidR="00D4055B" w:rsidRDefault="00D4055B" w:rsidP="00C043C6">
      <w:pPr>
        <w:pStyle w:val="Listenabsatz"/>
        <w:numPr>
          <w:ilvl w:val="1"/>
          <w:numId w:val="3"/>
        </w:numPr>
        <w:spacing w:line="240" w:lineRule="atLeast"/>
        <w:rPr>
          <w:sz w:val="24"/>
        </w:rPr>
      </w:pPr>
      <w:r w:rsidRPr="0014700C">
        <w:rPr>
          <w:sz w:val="24"/>
        </w:rPr>
        <w:t>SQL (Structured Query Language) wird zum Schreiben von Programmen verwendet und dient dem Zweck, in relationalen Datenbankverwaltungssystemen (RDBMS) gespeicherte Daten zu verwalten oder Datenströme in Echtzeit in Datenstromverwaltungssystemen (RDSMS) zu verarbeiten.</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MySQL is an open-source relational database management system (RDBMS).</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MSSQL Server is an RDBMS developed by Microsoft.</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SQL (Structured Query Language) </w:t>
      </w:r>
      <w:proofErr w:type="gramStart"/>
      <w:r w:rsidRPr="0023284A">
        <w:rPr>
          <w:color w:val="FF0000"/>
          <w:sz w:val="24"/>
          <w:lang w:val="en"/>
        </w:rPr>
        <w:t>is used</w:t>
      </w:r>
      <w:proofErr w:type="gramEnd"/>
      <w:r w:rsidRPr="0023284A">
        <w:rPr>
          <w:color w:val="FF0000"/>
          <w:sz w:val="24"/>
          <w:lang w:val="en"/>
        </w:rPr>
        <w:t xml:space="preserve"> for writing programs and serves the purpose of managing data stored in relational database management systems (RDBMS) or processing data streams in real time in data stream management systems (RDSMS).</w:t>
      </w:r>
    </w:p>
    <w:p w:rsidR="0023284A" w:rsidRPr="0023284A" w:rsidRDefault="0023284A" w:rsidP="0023284A">
      <w:pPr>
        <w:pStyle w:val="Listenabsatz"/>
        <w:spacing w:line="240" w:lineRule="atLeast"/>
        <w:ind w:left="1800"/>
        <w:rPr>
          <w:sz w:val="24"/>
          <w:lang w:val="en-US"/>
        </w:rPr>
      </w:pPr>
    </w:p>
    <w:p w:rsidR="007C214F" w:rsidRPr="0023284A" w:rsidRDefault="007C214F" w:rsidP="00C043C6">
      <w:pPr>
        <w:pStyle w:val="Listenabsatz"/>
        <w:spacing w:line="240" w:lineRule="atLeast"/>
        <w:ind w:left="1800"/>
        <w:rPr>
          <w:sz w:val="24"/>
          <w:lang w:val="en-US"/>
        </w:rPr>
      </w:pPr>
    </w:p>
    <w:p w:rsidR="007C214F" w:rsidRPr="0014700C" w:rsidRDefault="007C214F" w:rsidP="00C043C6">
      <w:pPr>
        <w:pStyle w:val="Listenabsatz"/>
        <w:numPr>
          <w:ilvl w:val="0"/>
          <w:numId w:val="1"/>
        </w:numPr>
        <w:spacing w:line="240" w:lineRule="atLeast"/>
        <w:rPr>
          <w:b/>
          <w:sz w:val="24"/>
        </w:rPr>
      </w:pPr>
      <w:r w:rsidRPr="0014700C">
        <w:rPr>
          <w:b/>
          <w:sz w:val="24"/>
        </w:rPr>
        <w:t>Was sind die häufigsten Leistungsprobleme in SQL Server?</w:t>
      </w:r>
    </w:p>
    <w:p w:rsidR="007C214F" w:rsidRPr="0014700C" w:rsidRDefault="007C214F" w:rsidP="00C043C6">
      <w:pPr>
        <w:pStyle w:val="Listenabsatz"/>
        <w:spacing w:line="240" w:lineRule="atLeast"/>
        <w:rPr>
          <w:sz w:val="24"/>
        </w:rPr>
      </w:pPr>
    </w:p>
    <w:p w:rsidR="007C214F" w:rsidRDefault="008B1FA0" w:rsidP="00C043C6">
      <w:pPr>
        <w:pStyle w:val="Listenabsatz"/>
        <w:numPr>
          <w:ilvl w:val="1"/>
          <w:numId w:val="3"/>
        </w:numPr>
        <w:spacing w:line="240" w:lineRule="atLeast"/>
        <w:rPr>
          <w:sz w:val="24"/>
        </w:rPr>
      </w:pPr>
      <w:r>
        <w:rPr>
          <w:sz w:val="24"/>
        </w:rPr>
        <w:t>Hohe logische Lesevorgänge, die aufgrund der folgenden Bedingungen durch Tabellen- oder Indexüberprüfungen verursacht werden:</w:t>
      </w:r>
    </w:p>
    <w:p w:rsidR="008B1FA0" w:rsidRDefault="008B1FA0" w:rsidP="008B1FA0">
      <w:pPr>
        <w:pStyle w:val="Listenabsatz"/>
        <w:numPr>
          <w:ilvl w:val="2"/>
          <w:numId w:val="3"/>
        </w:numPr>
        <w:spacing w:line="240" w:lineRule="atLeast"/>
        <w:rPr>
          <w:sz w:val="24"/>
        </w:rPr>
      </w:pPr>
      <w:r>
        <w:rPr>
          <w:sz w:val="24"/>
        </w:rPr>
        <w:t>Veraltete Statistiken</w:t>
      </w:r>
    </w:p>
    <w:p w:rsidR="008B1FA0" w:rsidRDefault="008B1FA0" w:rsidP="008B1FA0">
      <w:pPr>
        <w:pStyle w:val="Listenabsatz"/>
        <w:numPr>
          <w:ilvl w:val="2"/>
          <w:numId w:val="3"/>
        </w:numPr>
        <w:spacing w:line="240" w:lineRule="atLeast"/>
        <w:rPr>
          <w:sz w:val="24"/>
        </w:rPr>
      </w:pPr>
      <w:r>
        <w:rPr>
          <w:sz w:val="24"/>
        </w:rPr>
        <w:t>Fehlende Indizes</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High logical reads caused by table or index scans due to the following conditions:</w:t>
      </w:r>
    </w:p>
    <w:p w:rsidR="0023284A" w:rsidRPr="0023284A" w:rsidRDefault="0023284A" w:rsidP="0023284A">
      <w:pPr>
        <w:pStyle w:val="Listenabsatz"/>
        <w:numPr>
          <w:ilvl w:val="2"/>
          <w:numId w:val="3"/>
        </w:numPr>
        <w:spacing w:line="240" w:lineRule="atLeast"/>
        <w:rPr>
          <w:sz w:val="24"/>
          <w:lang w:val="en"/>
        </w:rPr>
      </w:pPr>
      <w:r w:rsidRPr="0023284A">
        <w:rPr>
          <w:sz w:val="24"/>
          <w:lang w:val="en"/>
        </w:rPr>
        <w:t>Outdated statistics</w:t>
      </w:r>
    </w:p>
    <w:p w:rsidR="0023284A" w:rsidRPr="0023284A" w:rsidRDefault="0023284A" w:rsidP="0023284A">
      <w:pPr>
        <w:pStyle w:val="Listenabsatz"/>
        <w:numPr>
          <w:ilvl w:val="2"/>
          <w:numId w:val="3"/>
        </w:numPr>
        <w:spacing w:line="240" w:lineRule="atLeast"/>
        <w:rPr>
          <w:sz w:val="24"/>
        </w:rPr>
      </w:pPr>
      <w:r w:rsidRPr="0023284A">
        <w:rPr>
          <w:sz w:val="24"/>
          <w:lang w:val="en"/>
        </w:rPr>
        <w:t>Missing indices</w:t>
      </w:r>
    </w:p>
    <w:p w:rsidR="008B1FA0" w:rsidRPr="0023284A" w:rsidRDefault="008B1FA0" w:rsidP="0023284A">
      <w:pPr>
        <w:pStyle w:val="Listenabsatz"/>
        <w:spacing w:line="240" w:lineRule="atLeast"/>
        <w:ind w:left="2520"/>
        <w:rPr>
          <w:sz w:val="24"/>
          <w:lang w:val="en-US"/>
        </w:rPr>
      </w:pPr>
    </w:p>
    <w:p w:rsidR="007C214F" w:rsidRPr="0023284A" w:rsidRDefault="007C214F" w:rsidP="00C043C6">
      <w:pPr>
        <w:pStyle w:val="Listenabsatz"/>
        <w:spacing w:line="240" w:lineRule="atLeast"/>
        <w:ind w:left="1800"/>
        <w:rPr>
          <w:sz w:val="24"/>
          <w:lang w:val="en-US"/>
        </w:rPr>
      </w:pPr>
    </w:p>
    <w:p w:rsidR="007C214F" w:rsidRPr="0014700C" w:rsidRDefault="007C214F" w:rsidP="00C043C6">
      <w:pPr>
        <w:pStyle w:val="Listenabsatz"/>
        <w:numPr>
          <w:ilvl w:val="0"/>
          <w:numId w:val="1"/>
        </w:numPr>
        <w:spacing w:line="240" w:lineRule="atLeast"/>
        <w:rPr>
          <w:b/>
          <w:sz w:val="24"/>
        </w:rPr>
      </w:pPr>
      <w:r w:rsidRPr="0014700C">
        <w:rPr>
          <w:b/>
          <w:sz w:val="24"/>
        </w:rPr>
        <w:t>Was sind die Authentifizierungsmodi in SQL Server? Wie kann es geändert werden?</w:t>
      </w:r>
    </w:p>
    <w:p w:rsidR="007C214F" w:rsidRPr="0014700C" w:rsidRDefault="007C214F" w:rsidP="00C043C6">
      <w:pPr>
        <w:pStyle w:val="Listenabsatz"/>
        <w:spacing w:line="240" w:lineRule="atLeast"/>
        <w:rPr>
          <w:sz w:val="24"/>
        </w:rPr>
      </w:pPr>
    </w:p>
    <w:p w:rsidR="007C214F" w:rsidRDefault="009B25BE" w:rsidP="00C043C6">
      <w:pPr>
        <w:pStyle w:val="Listenabsatz"/>
        <w:numPr>
          <w:ilvl w:val="1"/>
          <w:numId w:val="3"/>
        </w:numPr>
        <w:spacing w:line="240" w:lineRule="atLeast"/>
        <w:rPr>
          <w:sz w:val="24"/>
        </w:rPr>
      </w:pPr>
      <w:r w:rsidRPr="009B25BE">
        <w:rPr>
          <w:sz w:val="24"/>
        </w:rPr>
        <w:t>Es gibt zwei mögliche Modi: den Windows-Authentifizierungsmodus und den gemischten Modus. Der Windows-Authentifizierungsmodus aktiviert die Windows-Authentifizierung und deaktiviert die SQL Server -Authentifizierung. Der gemischte Modus aktiviert sowohl die Windows-Authentifizierung als auch die SQL Server -Authentifizierung. Die Windows-Authentifizierung ist immer verfügbar und kann nicht deaktiviert werden.</w:t>
      </w:r>
    </w:p>
    <w:p w:rsidR="009B25BE" w:rsidRPr="009B25BE" w:rsidRDefault="009B25BE" w:rsidP="009B25BE">
      <w:pPr>
        <w:pStyle w:val="Listenabsatz"/>
        <w:numPr>
          <w:ilvl w:val="1"/>
          <w:numId w:val="3"/>
        </w:numPr>
        <w:spacing w:line="240" w:lineRule="atLeast"/>
        <w:rPr>
          <w:sz w:val="24"/>
        </w:rPr>
      </w:pPr>
      <w:r w:rsidRPr="009B25BE">
        <w:rPr>
          <w:sz w:val="24"/>
        </w:rPr>
        <w:t>Klicken Sie im Objekt-Explorer von SQL Server Management Studio mit der rechten Maustaste auf den Server, und klicken Sie dann auf Eigenschaften.</w:t>
      </w:r>
    </w:p>
    <w:p w:rsidR="009B25BE" w:rsidRPr="009B25BE" w:rsidRDefault="009B25BE" w:rsidP="009B25BE">
      <w:pPr>
        <w:pStyle w:val="Listenabsatz"/>
        <w:numPr>
          <w:ilvl w:val="1"/>
          <w:numId w:val="3"/>
        </w:numPr>
        <w:spacing w:line="240" w:lineRule="atLeast"/>
        <w:rPr>
          <w:sz w:val="24"/>
        </w:rPr>
      </w:pPr>
      <w:r w:rsidRPr="009B25BE">
        <w:rPr>
          <w:sz w:val="24"/>
        </w:rPr>
        <w:t>Wählen Sie auf der Seite Sicherhei</w:t>
      </w:r>
      <w:r>
        <w:rPr>
          <w:sz w:val="24"/>
        </w:rPr>
        <w:t>t unter Serverauthentifizierung</w:t>
      </w:r>
      <w:r w:rsidRPr="009B25BE">
        <w:rPr>
          <w:sz w:val="24"/>
        </w:rPr>
        <w:t>en neuen Serverauthentifizierungsmodus aus, und klicken Sie dann auf OK.</w:t>
      </w:r>
    </w:p>
    <w:p w:rsidR="009B25BE" w:rsidRPr="009B25BE" w:rsidRDefault="009B25BE" w:rsidP="009B25BE">
      <w:pPr>
        <w:pStyle w:val="Listenabsatz"/>
        <w:numPr>
          <w:ilvl w:val="1"/>
          <w:numId w:val="3"/>
        </w:numPr>
        <w:spacing w:line="240" w:lineRule="atLeast"/>
        <w:rPr>
          <w:sz w:val="24"/>
        </w:rPr>
      </w:pPr>
      <w:r w:rsidRPr="009B25BE">
        <w:rPr>
          <w:sz w:val="24"/>
        </w:rPr>
        <w:t>Klicken Sie im Dialogfeld SQL Server Management Studio auf OK, um den notwendigen Neustart von SQL Server</w:t>
      </w:r>
      <w:r>
        <w:rPr>
          <w:sz w:val="24"/>
        </w:rPr>
        <w:t xml:space="preserve"> </w:t>
      </w:r>
      <w:r w:rsidRPr="009B25BE">
        <w:rPr>
          <w:sz w:val="24"/>
        </w:rPr>
        <w:t>zu bestätigen.</w:t>
      </w:r>
    </w:p>
    <w:p w:rsidR="009B25BE" w:rsidRPr="009B25BE" w:rsidRDefault="009B25BE" w:rsidP="009B25BE">
      <w:pPr>
        <w:pStyle w:val="Listenabsatz"/>
        <w:numPr>
          <w:ilvl w:val="1"/>
          <w:numId w:val="3"/>
        </w:numPr>
        <w:spacing w:line="240" w:lineRule="atLeast"/>
        <w:rPr>
          <w:sz w:val="24"/>
        </w:rPr>
      </w:pPr>
      <w:r w:rsidRPr="009B25BE">
        <w:rPr>
          <w:sz w:val="24"/>
        </w:rPr>
        <w:lastRenderedPageBreak/>
        <w:t>Klicken Sie im Objekt-Explorer mit der rechten Maustaste auf Ihren Serve</w:t>
      </w:r>
      <w:r>
        <w:rPr>
          <w:sz w:val="24"/>
        </w:rPr>
        <w:t>r, und klicken Sie dann auf Neu</w:t>
      </w:r>
      <w:r w:rsidRPr="009B25BE">
        <w:rPr>
          <w:sz w:val="24"/>
        </w:rPr>
        <w:t>starten. Der SQL Server -Agent muss ebenfalls neu gestartet werden, sofern er ausgeführt wird.</w:t>
      </w:r>
    </w:p>
    <w:p w:rsidR="009B25BE" w:rsidRPr="0014700C" w:rsidRDefault="009B25BE" w:rsidP="00C043C6">
      <w:pPr>
        <w:pStyle w:val="Listenabsatz"/>
        <w:numPr>
          <w:ilvl w:val="1"/>
          <w:numId w:val="3"/>
        </w:numPr>
        <w:spacing w:line="240" w:lineRule="atLeast"/>
        <w:rPr>
          <w:sz w:val="24"/>
        </w:rPr>
      </w:pPr>
    </w:p>
    <w:p w:rsidR="007C214F" w:rsidRPr="0014700C" w:rsidRDefault="007C214F" w:rsidP="00C043C6">
      <w:pPr>
        <w:pStyle w:val="Listenabsatz"/>
        <w:spacing w:line="240" w:lineRule="atLeast"/>
        <w:ind w:left="1800"/>
        <w:rPr>
          <w:sz w:val="24"/>
        </w:rPr>
      </w:pPr>
    </w:p>
    <w:p w:rsidR="007C214F" w:rsidRPr="0014700C" w:rsidRDefault="007C214F" w:rsidP="00C043C6">
      <w:pPr>
        <w:pStyle w:val="Listenabsatz"/>
        <w:numPr>
          <w:ilvl w:val="0"/>
          <w:numId w:val="1"/>
        </w:numPr>
        <w:spacing w:line="240" w:lineRule="atLeast"/>
        <w:rPr>
          <w:b/>
          <w:sz w:val="24"/>
        </w:rPr>
      </w:pPr>
      <w:r w:rsidRPr="0014700C">
        <w:rPr>
          <w:b/>
          <w:sz w:val="24"/>
        </w:rPr>
        <w:t>Was ist CDC in SQL Server?</w:t>
      </w:r>
    </w:p>
    <w:p w:rsidR="007C214F" w:rsidRPr="0014700C" w:rsidRDefault="007C214F" w:rsidP="00C043C6">
      <w:pPr>
        <w:pStyle w:val="Listenabsatz"/>
        <w:spacing w:line="240" w:lineRule="atLeast"/>
        <w:rPr>
          <w:sz w:val="24"/>
        </w:rPr>
      </w:pPr>
    </w:p>
    <w:p w:rsidR="007C214F" w:rsidRPr="0014700C" w:rsidRDefault="00D4055B" w:rsidP="00C043C6">
      <w:pPr>
        <w:pStyle w:val="Listenabsatz"/>
        <w:numPr>
          <w:ilvl w:val="1"/>
          <w:numId w:val="3"/>
        </w:numPr>
        <w:spacing w:line="240" w:lineRule="atLeast"/>
        <w:rPr>
          <w:sz w:val="24"/>
        </w:rPr>
      </w:pPr>
      <w:r w:rsidRPr="0014700C">
        <w:rPr>
          <w:sz w:val="24"/>
        </w:rPr>
        <w:t xml:space="preserve">Change Data Capture (CDC) verwendet den SQL Server-Agent, um Einfüge-, Aktualisierungs- und Löschaktivitäten aufzuzeichnen, die für eine Tabelle gelten. </w:t>
      </w:r>
    </w:p>
    <w:p w:rsidR="00D4055B" w:rsidRDefault="00D4055B" w:rsidP="00C043C6">
      <w:pPr>
        <w:pStyle w:val="Listenabsatz"/>
        <w:numPr>
          <w:ilvl w:val="1"/>
          <w:numId w:val="3"/>
        </w:numPr>
        <w:spacing w:line="240" w:lineRule="atLeast"/>
        <w:rPr>
          <w:sz w:val="24"/>
        </w:rPr>
      </w:pPr>
      <w:r w:rsidRPr="0014700C">
        <w:rPr>
          <w:sz w:val="24"/>
        </w:rPr>
        <w:t>Dadurch werden die Details zu diesen Änderungen in einem leicht verwendbaren relationalen Format bereitgestellt.</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Change Data Capture (CDC) uses SQL Server Agent to record insert, update, and delete activities that apply to a table.</w:t>
      </w:r>
    </w:p>
    <w:p w:rsidR="00722921" w:rsidRPr="00722921" w:rsidRDefault="00722921" w:rsidP="00722921">
      <w:pPr>
        <w:pStyle w:val="Listenabsatz"/>
        <w:spacing w:line="240" w:lineRule="atLeast"/>
        <w:ind w:left="1800"/>
        <w:rPr>
          <w:color w:val="FF0000"/>
          <w:sz w:val="24"/>
          <w:lang w:val="en-US"/>
        </w:rPr>
      </w:pPr>
      <w:r w:rsidRPr="00722921">
        <w:rPr>
          <w:color w:val="FF0000"/>
          <w:sz w:val="24"/>
          <w:lang w:val="en"/>
        </w:rPr>
        <w:t>This provides the details of these changes in an easy-to-use relational format.</w:t>
      </w:r>
    </w:p>
    <w:p w:rsidR="007C214F" w:rsidRPr="00722921" w:rsidRDefault="007C214F" w:rsidP="00C043C6">
      <w:pPr>
        <w:pStyle w:val="Listenabsatz"/>
        <w:spacing w:line="240" w:lineRule="atLeast"/>
        <w:ind w:left="1800"/>
        <w:rPr>
          <w:sz w:val="24"/>
          <w:lang w:val="en-US"/>
        </w:rPr>
      </w:pPr>
    </w:p>
    <w:p w:rsidR="007C214F" w:rsidRPr="0014700C" w:rsidRDefault="007C214F" w:rsidP="00C043C6">
      <w:pPr>
        <w:pStyle w:val="Listenabsatz"/>
        <w:numPr>
          <w:ilvl w:val="0"/>
          <w:numId w:val="1"/>
        </w:numPr>
        <w:spacing w:line="240" w:lineRule="atLeast"/>
        <w:rPr>
          <w:b/>
          <w:sz w:val="24"/>
        </w:rPr>
      </w:pPr>
      <w:r w:rsidRPr="0014700C">
        <w:rPr>
          <w:b/>
          <w:sz w:val="24"/>
        </w:rPr>
        <w:t xml:space="preserve">Was ist ein </w:t>
      </w:r>
      <w:r w:rsidR="0014700C" w:rsidRPr="0014700C">
        <w:rPr>
          <w:b/>
          <w:sz w:val="24"/>
        </w:rPr>
        <w:t>CROSS JOIN</w:t>
      </w:r>
      <w:r w:rsidRPr="0014700C">
        <w:rPr>
          <w:b/>
          <w:sz w:val="24"/>
        </w:rPr>
        <w:t xml:space="preserve"> und wie unters</w:t>
      </w:r>
      <w:r w:rsidR="0014700C" w:rsidRPr="0014700C">
        <w:rPr>
          <w:b/>
          <w:sz w:val="24"/>
        </w:rPr>
        <w:t>cheidet er sich von anderen JOIN</w:t>
      </w:r>
      <w:r w:rsidRPr="0014700C">
        <w:rPr>
          <w:b/>
          <w:sz w:val="24"/>
        </w:rPr>
        <w:t xml:space="preserve"> in MS SQL?</w:t>
      </w:r>
    </w:p>
    <w:p w:rsidR="007C214F" w:rsidRPr="0014700C" w:rsidRDefault="007C214F" w:rsidP="00C043C6">
      <w:pPr>
        <w:pStyle w:val="Listenabsatz"/>
        <w:spacing w:line="240" w:lineRule="atLeast"/>
        <w:rPr>
          <w:sz w:val="24"/>
        </w:rPr>
      </w:pPr>
    </w:p>
    <w:p w:rsidR="007C214F" w:rsidRDefault="0014700C" w:rsidP="00C043C6">
      <w:pPr>
        <w:pStyle w:val="Listenabsatz"/>
        <w:numPr>
          <w:ilvl w:val="1"/>
          <w:numId w:val="3"/>
        </w:numPr>
        <w:spacing w:line="240" w:lineRule="atLeast"/>
        <w:rPr>
          <w:sz w:val="24"/>
        </w:rPr>
      </w:pPr>
      <w:r w:rsidRPr="0014700C">
        <w:rPr>
          <w:sz w:val="24"/>
        </w:rPr>
        <w:t>Der CROSS JOIN sucht in nur einer Tabelle in der eigenen Tabelle, während die anderen JOINS Datensätze aus mehreren Tabellen suchen und zusammen ausgeben.</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The CROSS JOIN searches in only one table in its own table, while the other JOINS search for data records from several tables and output them together.</w:t>
      </w:r>
    </w:p>
    <w:p w:rsidR="00722921" w:rsidRPr="00722921" w:rsidRDefault="00722921" w:rsidP="00722921">
      <w:pPr>
        <w:pStyle w:val="Listenabsatz"/>
        <w:spacing w:line="240" w:lineRule="atLeast"/>
        <w:ind w:left="1800"/>
        <w:rPr>
          <w:sz w:val="24"/>
          <w:lang w:val="en-US"/>
        </w:rPr>
      </w:pPr>
    </w:p>
    <w:p w:rsidR="007C214F" w:rsidRPr="00722921" w:rsidRDefault="007C214F" w:rsidP="00C043C6">
      <w:pPr>
        <w:pStyle w:val="Listenabsatz"/>
        <w:spacing w:line="240" w:lineRule="atLeast"/>
        <w:ind w:left="1800"/>
        <w:rPr>
          <w:sz w:val="24"/>
          <w:lang w:val="en-US"/>
        </w:rPr>
      </w:pPr>
    </w:p>
    <w:p w:rsidR="007C214F" w:rsidRPr="0014700C" w:rsidRDefault="007C214F" w:rsidP="00C043C6">
      <w:pPr>
        <w:pStyle w:val="Listenabsatz"/>
        <w:numPr>
          <w:ilvl w:val="0"/>
          <w:numId w:val="1"/>
        </w:numPr>
        <w:spacing w:line="240" w:lineRule="atLeast"/>
        <w:rPr>
          <w:b/>
          <w:sz w:val="24"/>
        </w:rPr>
      </w:pPr>
      <w:r w:rsidRPr="0014700C">
        <w:rPr>
          <w:b/>
          <w:sz w:val="24"/>
        </w:rPr>
        <w:t>Was verstehen Sie unter CHECK-Einschränkung in SQL Server?</w:t>
      </w:r>
    </w:p>
    <w:p w:rsidR="007C214F" w:rsidRPr="0014700C" w:rsidRDefault="007C214F" w:rsidP="00C043C6">
      <w:pPr>
        <w:pStyle w:val="Listenabsatz"/>
        <w:spacing w:line="240" w:lineRule="atLeast"/>
        <w:rPr>
          <w:sz w:val="24"/>
        </w:rPr>
      </w:pPr>
    </w:p>
    <w:p w:rsidR="007C214F" w:rsidRDefault="006D7B83" w:rsidP="00C043C6">
      <w:pPr>
        <w:pStyle w:val="Listenabsatz"/>
        <w:numPr>
          <w:ilvl w:val="1"/>
          <w:numId w:val="3"/>
        </w:numPr>
        <w:spacing w:line="240" w:lineRule="atLeast"/>
        <w:rPr>
          <w:sz w:val="24"/>
        </w:rPr>
      </w:pPr>
      <w:r>
        <w:rPr>
          <w:sz w:val="24"/>
        </w:rPr>
        <w:t>Eine CHECK-Einschränkung gibt TRUE zurück, wenn die von Ihr überprüfte Bedingung für alle Zeilen in der Tabelle nicht FALSE ist.</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A CHECK constraint returns TRUE if the condition it checks is not FALSE for all rows in the table.</w:t>
      </w:r>
    </w:p>
    <w:p w:rsidR="00722921" w:rsidRPr="00722921" w:rsidRDefault="00722921" w:rsidP="00722921">
      <w:pPr>
        <w:pStyle w:val="Listenabsatz"/>
        <w:spacing w:line="240" w:lineRule="atLeast"/>
        <w:ind w:left="1800"/>
        <w:rPr>
          <w:sz w:val="24"/>
          <w:lang w:val="en-US"/>
        </w:rPr>
      </w:pPr>
    </w:p>
    <w:p w:rsidR="007C214F" w:rsidRPr="00722921" w:rsidRDefault="007C214F" w:rsidP="00C043C6">
      <w:pPr>
        <w:pStyle w:val="Listenabsatz"/>
        <w:spacing w:line="240" w:lineRule="atLeast"/>
        <w:ind w:left="1800"/>
        <w:rPr>
          <w:sz w:val="24"/>
          <w:lang w:val="en-US"/>
        </w:rPr>
      </w:pPr>
    </w:p>
    <w:p w:rsidR="007C214F" w:rsidRPr="0014700C" w:rsidRDefault="007C214F" w:rsidP="00C043C6">
      <w:pPr>
        <w:pStyle w:val="Listenabsatz"/>
        <w:numPr>
          <w:ilvl w:val="0"/>
          <w:numId w:val="1"/>
        </w:numPr>
        <w:spacing w:line="240" w:lineRule="atLeast"/>
        <w:rPr>
          <w:b/>
          <w:sz w:val="24"/>
        </w:rPr>
      </w:pPr>
      <w:r w:rsidRPr="0014700C">
        <w:rPr>
          <w:b/>
          <w:sz w:val="24"/>
        </w:rPr>
        <w:t>Was verstehst du unter CTE?</w:t>
      </w:r>
    </w:p>
    <w:p w:rsidR="007C214F" w:rsidRPr="0014700C" w:rsidRDefault="007C214F" w:rsidP="00C043C6">
      <w:pPr>
        <w:pStyle w:val="Listenabsatz"/>
        <w:spacing w:line="240" w:lineRule="atLeast"/>
        <w:rPr>
          <w:sz w:val="24"/>
        </w:rPr>
      </w:pPr>
    </w:p>
    <w:p w:rsidR="007C214F" w:rsidRPr="0014700C" w:rsidRDefault="0014700C" w:rsidP="00C043C6">
      <w:pPr>
        <w:pStyle w:val="Listenabsatz"/>
        <w:numPr>
          <w:ilvl w:val="1"/>
          <w:numId w:val="3"/>
        </w:numPr>
        <w:spacing w:line="240" w:lineRule="atLeast"/>
        <w:rPr>
          <w:sz w:val="24"/>
        </w:rPr>
      </w:pPr>
      <w:r w:rsidRPr="0014700C">
        <w:rPr>
          <w:sz w:val="24"/>
        </w:rPr>
        <w:t xml:space="preserve">Ein CTE (allgemeiner Tabellenausdruck) ist eine benannte Unterabfrage, die in einer WITH-Klausel definiert wird. </w:t>
      </w:r>
    </w:p>
    <w:p w:rsidR="0014700C" w:rsidRDefault="0014700C" w:rsidP="00C043C6">
      <w:pPr>
        <w:pStyle w:val="Listenabsatz"/>
        <w:numPr>
          <w:ilvl w:val="1"/>
          <w:numId w:val="3"/>
        </w:numPr>
        <w:spacing w:line="240" w:lineRule="atLeast"/>
        <w:rPr>
          <w:sz w:val="24"/>
        </w:rPr>
      </w:pPr>
      <w:r w:rsidRPr="0014700C">
        <w:rPr>
          <w:sz w:val="24"/>
        </w:rPr>
        <w:t>Man kann sich den CTE als temporäre Ansicht vorstellen, die in der Anweisung verwendet wird, die den CTE definiert.</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A CTE (common table expression) is a named subquery defined in a WITH clause.</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 xml:space="preserve">The CTE </w:t>
      </w:r>
      <w:proofErr w:type="gramStart"/>
      <w:r w:rsidRPr="00722921">
        <w:rPr>
          <w:color w:val="FF0000"/>
          <w:sz w:val="24"/>
          <w:lang w:val="en"/>
        </w:rPr>
        <w:t>can be thought of</w:t>
      </w:r>
      <w:proofErr w:type="gramEnd"/>
      <w:r w:rsidRPr="00722921">
        <w:rPr>
          <w:color w:val="FF0000"/>
          <w:sz w:val="24"/>
          <w:lang w:val="en"/>
        </w:rPr>
        <w:t xml:space="preserve"> as a temporary view used in the statement that defines the CTE.</w:t>
      </w:r>
    </w:p>
    <w:p w:rsidR="00722921" w:rsidRDefault="00722921" w:rsidP="00722921">
      <w:pPr>
        <w:pStyle w:val="Listenabsatz"/>
        <w:spacing w:line="240" w:lineRule="atLeast"/>
        <w:ind w:left="1800"/>
        <w:rPr>
          <w:sz w:val="24"/>
          <w:lang w:val="en-US"/>
        </w:rPr>
      </w:pPr>
    </w:p>
    <w:p w:rsidR="00722921" w:rsidRPr="00722921" w:rsidRDefault="00722921" w:rsidP="00722921">
      <w:pPr>
        <w:pStyle w:val="Listenabsatz"/>
        <w:spacing w:line="240" w:lineRule="atLeast"/>
        <w:ind w:left="1800"/>
        <w:rPr>
          <w:sz w:val="24"/>
          <w:lang w:val="en-US"/>
        </w:rPr>
      </w:pPr>
    </w:p>
    <w:p w:rsidR="007C214F" w:rsidRPr="00722921" w:rsidRDefault="007C214F" w:rsidP="00C043C6">
      <w:pPr>
        <w:pStyle w:val="Listenabsatz"/>
        <w:spacing w:line="240" w:lineRule="atLeast"/>
        <w:ind w:left="1800"/>
        <w:rPr>
          <w:sz w:val="24"/>
          <w:lang w:val="en-US"/>
        </w:rPr>
      </w:pPr>
    </w:p>
    <w:p w:rsidR="007C214F" w:rsidRPr="0014700C" w:rsidRDefault="007C214F" w:rsidP="00C043C6">
      <w:pPr>
        <w:pStyle w:val="Listenabsatz"/>
        <w:numPr>
          <w:ilvl w:val="0"/>
          <w:numId w:val="1"/>
        </w:numPr>
        <w:spacing w:line="240" w:lineRule="atLeast"/>
        <w:rPr>
          <w:b/>
          <w:sz w:val="24"/>
        </w:rPr>
      </w:pPr>
      <w:r w:rsidRPr="0014700C">
        <w:rPr>
          <w:b/>
          <w:sz w:val="24"/>
        </w:rPr>
        <w:lastRenderedPageBreak/>
        <w:t>Was ist COALESCE in SQL Server und erwähnen Sie seine wenigen Eigenschaften?</w:t>
      </w:r>
    </w:p>
    <w:p w:rsidR="007C214F" w:rsidRPr="0014700C" w:rsidRDefault="007C214F" w:rsidP="00C043C6">
      <w:pPr>
        <w:pStyle w:val="Listenabsatz"/>
        <w:spacing w:line="240" w:lineRule="atLeast"/>
        <w:rPr>
          <w:sz w:val="24"/>
        </w:rPr>
      </w:pPr>
    </w:p>
    <w:p w:rsidR="007C214F" w:rsidRDefault="0014700C" w:rsidP="00C043C6">
      <w:pPr>
        <w:pStyle w:val="Listenabsatz"/>
        <w:numPr>
          <w:ilvl w:val="1"/>
          <w:numId w:val="3"/>
        </w:numPr>
        <w:spacing w:line="240" w:lineRule="atLeast"/>
        <w:rPr>
          <w:sz w:val="24"/>
        </w:rPr>
      </w:pPr>
      <w:r>
        <w:rPr>
          <w:sz w:val="24"/>
        </w:rPr>
        <w:t xml:space="preserve">Wertet die Argumente in der vorliegenden Reihenfolge aus und gibt den aktuellen Wert des ersten Ausdrucks zurück, der anfangs nicht NULL ergibt. </w:t>
      </w:r>
    </w:p>
    <w:p w:rsidR="0014700C" w:rsidRDefault="0014700C" w:rsidP="00C043C6">
      <w:pPr>
        <w:pStyle w:val="Listenabsatz"/>
        <w:numPr>
          <w:ilvl w:val="1"/>
          <w:numId w:val="3"/>
        </w:numPr>
        <w:spacing w:line="240" w:lineRule="atLeast"/>
        <w:rPr>
          <w:sz w:val="24"/>
          <w:lang w:val="en-US"/>
        </w:rPr>
      </w:pPr>
      <w:r w:rsidRPr="0014700C">
        <w:rPr>
          <w:sz w:val="24"/>
          <w:lang w:val="en-US"/>
        </w:rPr>
        <w:t>BEISPIEL: „SELECT COALESCE(NULL, NULL `third_value</w:t>
      </w:r>
      <w:r>
        <w:rPr>
          <w:sz w:val="24"/>
          <w:lang w:val="en-US"/>
        </w:rPr>
        <w:t>´, `fourth_value´);”</w:t>
      </w:r>
    </w:p>
    <w:p w:rsidR="0014700C" w:rsidRDefault="0014700C" w:rsidP="0014700C">
      <w:pPr>
        <w:pStyle w:val="Listenabsatz"/>
        <w:spacing w:line="240" w:lineRule="atLeast"/>
        <w:ind w:left="1800"/>
        <w:rPr>
          <w:sz w:val="24"/>
        </w:rPr>
      </w:pPr>
      <w:r w:rsidRPr="0014700C">
        <w:rPr>
          <w:sz w:val="24"/>
        </w:rPr>
        <w:t>Gibt den dritten Wert zurück, weil der dritte der erste Wert ist, der nicht NULL ist.</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Evaluates the arguments in order and returns the current value of the first expression that does not initially evaluate to NULL.</w:t>
      </w:r>
    </w:p>
    <w:p w:rsidR="00722921" w:rsidRPr="00722921" w:rsidRDefault="00722921" w:rsidP="00722921">
      <w:pPr>
        <w:pStyle w:val="Listenabsatz"/>
        <w:numPr>
          <w:ilvl w:val="1"/>
          <w:numId w:val="3"/>
        </w:numPr>
        <w:spacing w:line="240" w:lineRule="atLeast"/>
        <w:rPr>
          <w:color w:val="FF0000"/>
          <w:sz w:val="24"/>
          <w:lang w:val="en"/>
        </w:rPr>
      </w:pPr>
      <w:r w:rsidRPr="00722921">
        <w:rPr>
          <w:color w:val="FF0000"/>
          <w:sz w:val="24"/>
          <w:lang w:val="en"/>
        </w:rPr>
        <w:t>EXAMPLE: "SELECT COALESCE(NULL, NULL `third_value´, `fourth_value´);"</w:t>
      </w:r>
    </w:p>
    <w:p w:rsidR="00722921" w:rsidRPr="00722921" w:rsidRDefault="00722921" w:rsidP="00722921">
      <w:pPr>
        <w:pStyle w:val="Listenabsatz"/>
        <w:numPr>
          <w:ilvl w:val="1"/>
          <w:numId w:val="3"/>
        </w:numPr>
        <w:spacing w:line="240" w:lineRule="atLeast"/>
        <w:rPr>
          <w:color w:val="FF0000"/>
          <w:sz w:val="24"/>
          <w:lang w:val="en-US"/>
        </w:rPr>
      </w:pPr>
      <w:r w:rsidRPr="00722921">
        <w:rPr>
          <w:color w:val="FF0000"/>
          <w:sz w:val="24"/>
          <w:lang w:val="en"/>
        </w:rPr>
        <w:t>Returns the third value because the third is the first non-NULL value.</w:t>
      </w:r>
    </w:p>
    <w:p w:rsidR="00722921" w:rsidRPr="00722921" w:rsidRDefault="00722921" w:rsidP="00722921">
      <w:pPr>
        <w:pStyle w:val="Listenabsatz"/>
        <w:spacing w:line="240" w:lineRule="atLeast"/>
        <w:ind w:left="1800"/>
        <w:rPr>
          <w:sz w:val="24"/>
          <w:lang w:val="en-US"/>
        </w:rPr>
      </w:pPr>
    </w:p>
    <w:p w:rsidR="00722921" w:rsidRPr="00722921" w:rsidRDefault="00722921" w:rsidP="0014700C">
      <w:pPr>
        <w:pStyle w:val="Listenabsatz"/>
        <w:spacing w:line="240" w:lineRule="atLeast"/>
        <w:ind w:left="1800"/>
        <w:rPr>
          <w:sz w:val="24"/>
          <w:lang w:val="en-US"/>
        </w:rPr>
      </w:pPr>
    </w:p>
    <w:p w:rsidR="0014700C" w:rsidRPr="00722921" w:rsidRDefault="0014700C" w:rsidP="006D7B83">
      <w:pPr>
        <w:spacing w:line="240" w:lineRule="atLeast"/>
        <w:ind w:left="1080"/>
        <w:rPr>
          <w:sz w:val="24"/>
          <w:lang w:val="en-US"/>
        </w:rPr>
      </w:pPr>
    </w:p>
    <w:p w:rsidR="00C043C6" w:rsidRPr="00722921" w:rsidRDefault="00C043C6" w:rsidP="00C043C6">
      <w:pPr>
        <w:spacing w:line="240" w:lineRule="atLeast"/>
        <w:contextualSpacing/>
        <w:rPr>
          <w:sz w:val="24"/>
          <w:lang w:val="en-US"/>
        </w:rPr>
      </w:pPr>
      <w:r w:rsidRPr="00722921">
        <w:rPr>
          <w:sz w:val="24"/>
          <w:lang w:val="en-US"/>
        </w:rPr>
        <w:br w:type="page"/>
      </w:r>
    </w:p>
    <w:p w:rsidR="00C043C6" w:rsidRPr="0014700C" w:rsidRDefault="00C043C6" w:rsidP="00C043C6">
      <w:pPr>
        <w:pStyle w:val="Listenabsatz"/>
        <w:spacing w:line="240" w:lineRule="atLeast"/>
        <w:jc w:val="center"/>
        <w:rPr>
          <w:b/>
          <w:sz w:val="28"/>
          <w:u w:val="single"/>
        </w:rPr>
      </w:pPr>
      <w:r w:rsidRPr="0014700C">
        <w:rPr>
          <w:b/>
          <w:sz w:val="28"/>
          <w:u w:val="single"/>
        </w:rPr>
        <w:lastRenderedPageBreak/>
        <w:t xml:space="preserve">Einführung in Transact </w:t>
      </w:r>
      <w:proofErr w:type="spellStart"/>
      <w:r w:rsidRPr="0014700C">
        <w:rPr>
          <w:b/>
          <w:sz w:val="28"/>
          <w:u w:val="single"/>
        </w:rPr>
        <w:t>sql</w:t>
      </w:r>
      <w:proofErr w:type="spellEnd"/>
    </w:p>
    <w:p w:rsidR="007C214F" w:rsidRPr="0014700C" w:rsidRDefault="007C214F" w:rsidP="00C043C6">
      <w:pPr>
        <w:pStyle w:val="Listenabsatz"/>
        <w:spacing w:line="240" w:lineRule="atLeast"/>
        <w:rPr>
          <w:sz w:val="24"/>
        </w:rPr>
      </w:pPr>
    </w:p>
    <w:p w:rsidR="00C043C6" w:rsidRPr="0014700C" w:rsidRDefault="00C043C6" w:rsidP="00C043C6">
      <w:pPr>
        <w:pStyle w:val="Listenabsatz"/>
        <w:spacing w:line="240" w:lineRule="atLeast"/>
        <w:rPr>
          <w:sz w:val="24"/>
        </w:rPr>
      </w:pPr>
    </w:p>
    <w:p w:rsidR="00C043C6" w:rsidRPr="0014700C" w:rsidRDefault="00C043C6" w:rsidP="00C043C6">
      <w:pPr>
        <w:pStyle w:val="Listenabsatz"/>
        <w:numPr>
          <w:ilvl w:val="0"/>
          <w:numId w:val="3"/>
        </w:numPr>
        <w:spacing w:line="240" w:lineRule="atLeast"/>
        <w:rPr>
          <w:sz w:val="24"/>
        </w:rPr>
      </w:pPr>
      <w:r w:rsidRPr="0014700C">
        <w:rPr>
          <w:sz w:val="24"/>
        </w:rPr>
        <w:t>T-SQL steht für Transact Structure Query Language, ein Microsoft-Produkt und eine Erweiterung der SQL-Sprache</w:t>
      </w:r>
    </w:p>
    <w:p w:rsidR="00C043C6" w:rsidRPr="0014700C" w:rsidRDefault="00C043C6" w:rsidP="00C043C6">
      <w:pPr>
        <w:pStyle w:val="Listenabsatz"/>
        <w:spacing w:line="240" w:lineRule="atLeast"/>
        <w:ind w:left="1080"/>
        <w:rPr>
          <w:sz w:val="24"/>
        </w:rPr>
      </w:pPr>
    </w:p>
    <w:p w:rsidR="00C043C6" w:rsidRPr="0014700C" w:rsidRDefault="00C043C6" w:rsidP="00C043C6">
      <w:pPr>
        <w:pStyle w:val="Listenabsatz"/>
        <w:numPr>
          <w:ilvl w:val="0"/>
          <w:numId w:val="3"/>
        </w:numPr>
        <w:spacing w:line="240" w:lineRule="atLeast"/>
        <w:rPr>
          <w:sz w:val="24"/>
        </w:rPr>
      </w:pPr>
      <w:r w:rsidRPr="0014700C">
        <w:rPr>
          <w:sz w:val="24"/>
        </w:rPr>
        <w:t>T-SQL (Transact-SQL) ist eine Reihe von Programmiererweiterungen von Sybase und Microsoft, die der Structured Query Language (SQL) mehrere Funktionen hinzufügen, darunter Transaktionskontrolle, Ausnahme- und Fehlerbehandlung, Zeilenverarbeitung und deklarierte Variablen.</w:t>
      </w:r>
    </w:p>
    <w:p w:rsidR="00C043C6" w:rsidRPr="0014700C" w:rsidRDefault="00C043C6" w:rsidP="00C043C6">
      <w:pPr>
        <w:spacing w:line="240" w:lineRule="atLeast"/>
        <w:ind w:left="720"/>
        <w:contextualSpacing/>
        <w:rPr>
          <w:sz w:val="24"/>
        </w:rPr>
      </w:pPr>
    </w:p>
    <w:p w:rsidR="00C043C6" w:rsidRPr="0014700C" w:rsidRDefault="00C043C6" w:rsidP="00C043C6">
      <w:pPr>
        <w:spacing w:line="240" w:lineRule="atLeast"/>
        <w:ind w:left="720"/>
        <w:contextualSpacing/>
        <w:rPr>
          <w:sz w:val="24"/>
        </w:rPr>
      </w:pPr>
    </w:p>
    <w:p w:rsidR="00C043C6" w:rsidRPr="0014700C" w:rsidRDefault="00C043C6" w:rsidP="00C043C6">
      <w:pPr>
        <w:spacing w:line="240" w:lineRule="atLeast"/>
        <w:ind w:left="720"/>
        <w:contextualSpacing/>
        <w:rPr>
          <w:sz w:val="24"/>
        </w:rPr>
      </w:pPr>
    </w:p>
    <w:p w:rsidR="00C043C6" w:rsidRPr="0014700C" w:rsidRDefault="00C043C6" w:rsidP="00C043C6">
      <w:pPr>
        <w:spacing w:line="240" w:lineRule="atLeast"/>
        <w:ind w:left="720"/>
        <w:contextualSpacing/>
        <w:rPr>
          <w:b/>
          <w:sz w:val="24"/>
          <w:u w:val="single"/>
        </w:rPr>
      </w:pPr>
      <w:r w:rsidRPr="0014700C">
        <w:rPr>
          <w:b/>
          <w:sz w:val="24"/>
          <w:u w:val="single"/>
        </w:rPr>
        <w:t>Material:</w:t>
      </w:r>
    </w:p>
    <w:p w:rsidR="00C043C6" w:rsidRPr="0014700C" w:rsidRDefault="00C043C6" w:rsidP="00C043C6">
      <w:pPr>
        <w:spacing w:line="240" w:lineRule="atLeast"/>
        <w:ind w:left="720"/>
        <w:contextualSpacing/>
        <w:rPr>
          <w:sz w:val="24"/>
        </w:rPr>
      </w:pPr>
    </w:p>
    <w:p w:rsidR="0014700C" w:rsidRDefault="0014700C" w:rsidP="0014700C">
      <w:pPr>
        <w:spacing w:line="240" w:lineRule="atLeast"/>
        <w:ind w:left="720"/>
        <w:contextualSpacing/>
        <w:rPr>
          <w:sz w:val="24"/>
        </w:rPr>
      </w:pPr>
      <w:r w:rsidRPr="0014700C">
        <w:rPr>
          <w:sz w:val="24"/>
        </w:rPr>
        <w:t>Sehen Sie sich die Videos 21-25, 27, 28 der folgenden Playlist an</w:t>
      </w:r>
    </w:p>
    <w:p w:rsidR="0014700C" w:rsidRPr="0014700C" w:rsidRDefault="0014700C" w:rsidP="0014700C">
      <w:pPr>
        <w:spacing w:line="240" w:lineRule="atLeast"/>
        <w:ind w:left="720"/>
        <w:contextualSpacing/>
        <w:rPr>
          <w:sz w:val="24"/>
        </w:rPr>
      </w:pPr>
    </w:p>
    <w:p w:rsidR="00C043C6" w:rsidRDefault="00C043C6" w:rsidP="00C043C6">
      <w:pPr>
        <w:spacing w:line="240" w:lineRule="atLeast"/>
        <w:ind w:left="720"/>
        <w:contextualSpacing/>
        <w:rPr>
          <w:sz w:val="24"/>
        </w:rPr>
      </w:pPr>
      <w:hyperlink r:id="rId10" w:history="1">
        <w:r w:rsidRPr="0014700C">
          <w:rPr>
            <w:rStyle w:val="Hyperlink"/>
            <w:i/>
            <w:iCs/>
            <w:sz w:val="24"/>
          </w:rPr>
          <w:t>https://www.youtube.com/playlist?list=PL_RGaFnxSHWr_6xTfF2FrIw-NAOo3iWMy</w:t>
        </w:r>
      </w:hyperlink>
    </w:p>
    <w:p w:rsidR="0014700C" w:rsidRPr="0014700C" w:rsidRDefault="0014700C" w:rsidP="00C043C6">
      <w:pPr>
        <w:spacing w:line="240" w:lineRule="atLeast"/>
        <w:ind w:left="720"/>
        <w:contextualSpacing/>
        <w:rPr>
          <w:sz w:val="24"/>
        </w:rPr>
      </w:pPr>
    </w:p>
    <w:p w:rsidR="0014700C" w:rsidRPr="0014700C" w:rsidRDefault="0014700C" w:rsidP="0014700C">
      <w:pPr>
        <w:spacing w:line="240" w:lineRule="atLeast"/>
        <w:ind w:left="720"/>
        <w:contextualSpacing/>
        <w:rPr>
          <w:sz w:val="24"/>
        </w:rPr>
      </w:pPr>
      <w:r w:rsidRPr="0014700C">
        <w:rPr>
          <w:sz w:val="24"/>
        </w:rPr>
        <w:t>Gehen Sie das folgende Schulungsmaterial durch – „SQL Update“ – „SQL Aliase“:</w:t>
      </w:r>
    </w:p>
    <w:p w:rsidR="0014700C" w:rsidRPr="0014700C" w:rsidRDefault="0014700C" w:rsidP="00C043C6">
      <w:pPr>
        <w:spacing w:line="240" w:lineRule="atLeast"/>
        <w:ind w:left="720"/>
        <w:contextualSpacing/>
        <w:rPr>
          <w:sz w:val="24"/>
        </w:rPr>
      </w:pPr>
    </w:p>
    <w:bookmarkStart w:id="0" w:name="_GoBack"/>
    <w:p w:rsidR="00C043C6" w:rsidRPr="0014700C" w:rsidRDefault="00C043C6" w:rsidP="00C043C6">
      <w:pPr>
        <w:spacing w:line="240" w:lineRule="atLeast"/>
        <w:ind w:left="720"/>
        <w:contextualSpacing/>
        <w:rPr>
          <w:sz w:val="24"/>
        </w:rPr>
      </w:pPr>
      <w:r w:rsidRPr="0014700C">
        <w:rPr>
          <w:sz w:val="24"/>
        </w:rPr>
        <w:fldChar w:fldCharType="begin"/>
      </w:r>
      <w:r w:rsidRPr="0014700C">
        <w:rPr>
          <w:sz w:val="24"/>
        </w:rPr>
        <w:instrText xml:space="preserve"> HYPERLINK "https://learning.oreilly.com/library/view/beginning-t-sql-a/9781484266069/html/326954_4_En_1_Chapter.xhtml" </w:instrText>
      </w:r>
      <w:r w:rsidRPr="0014700C">
        <w:rPr>
          <w:sz w:val="24"/>
        </w:rPr>
        <w:fldChar w:fldCharType="separate"/>
      </w:r>
      <w:r w:rsidRPr="0014700C">
        <w:rPr>
          <w:rStyle w:val="Hyperlink"/>
          <w:sz w:val="24"/>
        </w:rPr>
        <w:t>https://</w:t>
      </w:r>
      <w:r w:rsidRPr="0014700C">
        <w:rPr>
          <w:sz w:val="24"/>
        </w:rPr>
        <w:fldChar w:fldCharType="end"/>
      </w:r>
      <w:hyperlink r:id="rId11" w:history="1">
        <w:r w:rsidRPr="0014700C">
          <w:rPr>
            <w:rStyle w:val="Hyperlink"/>
            <w:sz w:val="24"/>
          </w:rPr>
          <w:t>learning.oreilly.com/li</w:t>
        </w:r>
        <w:r w:rsidRPr="0014700C">
          <w:rPr>
            <w:rStyle w:val="Hyperlink"/>
            <w:sz w:val="24"/>
          </w:rPr>
          <w:t>b</w:t>
        </w:r>
        <w:r w:rsidRPr="0014700C">
          <w:rPr>
            <w:rStyle w:val="Hyperlink"/>
            <w:sz w:val="24"/>
          </w:rPr>
          <w:t>rary/view/beginning-t-sql-a/9781484266069/html/326954_4_En_1_Chapter.xhtml</w:t>
        </w:r>
      </w:hyperlink>
    </w:p>
    <w:bookmarkEnd w:id="0"/>
    <w:p w:rsidR="00C043C6" w:rsidRPr="0014700C" w:rsidRDefault="00C043C6" w:rsidP="00C043C6">
      <w:pPr>
        <w:spacing w:line="240" w:lineRule="atLeast"/>
        <w:ind w:left="720"/>
        <w:contextualSpacing/>
        <w:rPr>
          <w:sz w:val="24"/>
        </w:rPr>
      </w:pPr>
    </w:p>
    <w:p w:rsidR="00C043C6" w:rsidRPr="0014700C" w:rsidRDefault="00C043C6" w:rsidP="00C043C6">
      <w:pPr>
        <w:spacing w:line="240" w:lineRule="atLeast"/>
        <w:contextualSpacing/>
        <w:rPr>
          <w:sz w:val="24"/>
        </w:rPr>
      </w:pPr>
      <w:r w:rsidRPr="0014700C">
        <w:rPr>
          <w:sz w:val="24"/>
        </w:rPr>
        <w:br w:type="page"/>
      </w:r>
    </w:p>
    <w:p w:rsidR="00C043C6" w:rsidRPr="0014700C" w:rsidRDefault="00C043C6" w:rsidP="00C043C6">
      <w:pPr>
        <w:spacing w:line="240" w:lineRule="atLeast"/>
        <w:ind w:left="720"/>
        <w:contextualSpacing/>
        <w:rPr>
          <w:b/>
          <w:sz w:val="24"/>
          <w:u w:val="single"/>
        </w:rPr>
      </w:pPr>
      <w:r w:rsidRPr="0014700C">
        <w:rPr>
          <w:b/>
          <w:sz w:val="24"/>
          <w:u w:val="single"/>
        </w:rPr>
        <w:lastRenderedPageBreak/>
        <w:t>Fragen:</w:t>
      </w:r>
    </w:p>
    <w:p w:rsidR="00C043C6" w:rsidRPr="0014700C" w:rsidRDefault="00C043C6" w:rsidP="00C043C6">
      <w:pPr>
        <w:spacing w:line="240" w:lineRule="atLeast"/>
        <w:ind w:left="720"/>
        <w:contextualSpacing/>
        <w:rPr>
          <w:sz w:val="24"/>
        </w:rPr>
      </w:pPr>
    </w:p>
    <w:p w:rsidR="00C043C6" w:rsidRPr="0014700C" w:rsidRDefault="00C043C6" w:rsidP="00C043C6">
      <w:pPr>
        <w:pStyle w:val="Listenabsatz"/>
        <w:numPr>
          <w:ilvl w:val="0"/>
          <w:numId w:val="4"/>
        </w:numPr>
        <w:spacing w:line="240" w:lineRule="atLeast"/>
        <w:rPr>
          <w:b/>
          <w:sz w:val="24"/>
        </w:rPr>
      </w:pPr>
      <w:r w:rsidRPr="0014700C">
        <w:rPr>
          <w:b/>
          <w:sz w:val="24"/>
        </w:rPr>
        <w:t>Was sind die Unterschiede zwischen SQL und T-SQL?</w:t>
      </w:r>
    </w:p>
    <w:p w:rsidR="00C043C6" w:rsidRPr="0014700C" w:rsidRDefault="00C043C6" w:rsidP="00C043C6">
      <w:pPr>
        <w:pStyle w:val="Listenabsatz"/>
        <w:spacing w:line="240" w:lineRule="atLeast"/>
        <w:ind w:left="1080"/>
        <w:rPr>
          <w:sz w:val="24"/>
        </w:rPr>
      </w:pPr>
    </w:p>
    <w:p w:rsidR="00C043C6" w:rsidRDefault="009B25BE" w:rsidP="00C043C6">
      <w:pPr>
        <w:pStyle w:val="Listenabsatz"/>
        <w:numPr>
          <w:ilvl w:val="1"/>
          <w:numId w:val="3"/>
        </w:numPr>
        <w:spacing w:line="240" w:lineRule="atLeast"/>
        <w:rPr>
          <w:sz w:val="24"/>
        </w:rPr>
      </w:pPr>
      <w:r w:rsidRPr="009B25BE">
        <w:rPr>
          <w:b/>
          <w:bCs/>
          <w:sz w:val="24"/>
        </w:rPr>
        <w:t>T</w:t>
      </w:r>
      <w:r w:rsidRPr="009B25BE">
        <w:rPr>
          <w:sz w:val="24"/>
        </w:rPr>
        <w:t>-</w:t>
      </w:r>
      <w:r w:rsidRPr="009B25BE">
        <w:rPr>
          <w:b/>
          <w:bCs/>
          <w:sz w:val="24"/>
        </w:rPr>
        <w:t>SQL</w:t>
      </w:r>
      <w:r w:rsidRPr="009B25BE">
        <w:rPr>
          <w:sz w:val="24"/>
        </w:rPr>
        <w:t> erweitert den </w:t>
      </w:r>
      <w:r w:rsidRPr="009B25BE">
        <w:rPr>
          <w:b/>
          <w:bCs/>
          <w:sz w:val="24"/>
        </w:rPr>
        <w:t>SQL</w:t>
      </w:r>
      <w:r w:rsidRPr="009B25BE">
        <w:rPr>
          <w:sz w:val="24"/>
        </w:rPr>
        <w:t>-Standard um Funktionen wie Prozedurale Programmierung, lokale Variablen, Fehlerbehandlung, Funktionen zur Zeichenketten- (STRING) Verarbeitung, Datumsverarbeitung und mathematische Operationen</w:t>
      </w:r>
      <w:r>
        <w:rPr>
          <w:sz w:val="24"/>
        </w:rPr>
        <w:t>.</w:t>
      </w:r>
    </w:p>
    <w:p w:rsidR="009B25BE" w:rsidRDefault="009B25BE" w:rsidP="00C043C6">
      <w:pPr>
        <w:pStyle w:val="Listenabsatz"/>
        <w:numPr>
          <w:ilvl w:val="1"/>
          <w:numId w:val="3"/>
        </w:numPr>
        <w:spacing w:line="240" w:lineRule="atLeast"/>
        <w:rPr>
          <w:sz w:val="24"/>
        </w:rPr>
      </w:pPr>
      <w:r w:rsidRPr="009B25BE">
        <w:rPr>
          <w:sz w:val="24"/>
        </w:rPr>
        <w:t xml:space="preserve">SQL ist eine domänenspezifische Sprache, die bei der Programmierung verwendet wird und zur Verwaltung von Daten in einem relationalen Datenbankverwaltungssystem dient. </w:t>
      </w:r>
    </w:p>
    <w:p w:rsidR="009B25BE" w:rsidRDefault="009B25BE" w:rsidP="00C043C6">
      <w:pPr>
        <w:pStyle w:val="Listenabsatz"/>
        <w:numPr>
          <w:ilvl w:val="1"/>
          <w:numId w:val="3"/>
        </w:numPr>
        <w:spacing w:line="240" w:lineRule="atLeast"/>
        <w:rPr>
          <w:sz w:val="24"/>
        </w:rPr>
      </w:pPr>
      <w:r w:rsidRPr="009B25BE">
        <w:rPr>
          <w:sz w:val="24"/>
        </w:rPr>
        <w:t>Im Gegensatz dazu ist TCL die proprietäre Version von SQL von SQL für SQL Server RDBMS. Dies ist also der Hauptunterschied zwischen SQL und TSQL</w:t>
      </w:r>
    </w:p>
    <w:p w:rsidR="009B25BE" w:rsidRDefault="009B25BE" w:rsidP="00C043C6">
      <w:pPr>
        <w:pStyle w:val="Listenabsatz"/>
        <w:numPr>
          <w:ilvl w:val="1"/>
          <w:numId w:val="3"/>
        </w:numPr>
        <w:spacing w:line="240" w:lineRule="atLeast"/>
        <w:rPr>
          <w:sz w:val="24"/>
        </w:rPr>
      </w:pPr>
      <w:r>
        <w:rPr>
          <w:sz w:val="24"/>
        </w:rPr>
        <w:t>D</w:t>
      </w:r>
      <w:r w:rsidRPr="009B25BE">
        <w:rPr>
          <w:sz w:val="24"/>
        </w:rPr>
        <w:t>arüber hinaus steht SQL für Structured Query Language, während TSQL für Transact Structure Query Language steht</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T-SQL extends the SQL standard with functions such as procedural programming, local variables, error handling, </w:t>
      </w:r>
      <w:proofErr w:type="gramStart"/>
      <w:r w:rsidRPr="0023284A">
        <w:rPr>
          <w:color w:val="FF0000"/>
          <w:sz w:val="24"/>
          <w:lang w:val="en"/>
        </w:rPr>
        <w:t>functions</w:t>
      </w:r>
      <w:proofErr w:type="gramEnd"/>
      <w:r w:rsidRPr="0023284A">
        <w:rPr>
          <w:color w:val="FF0000"/>
          <w:sz w:val="24"/>
          <w:lang w:val="en"/>
        </w:rPr>
        <w:t xml:space="preserve"> for character string (STRING) processing, </w:t>
      </w:r>
      <w:proofErr w:type="spellStart"/>
      <w:r w:rsidRPr="0023284A">
        <w:rPr>
          <w:color w:val="FF0000"/>
          <w:sz w:val="24"/>
          <w:lang w:val="en"/>
        </w:rPr>
        <w:t>date</w:t>
      </w:r>
      <w:proofErr w:type="spellEnd"/>
      <w:r w:rsidRPr="0023284A">
        <w:rPr>
          <w:color w:val="FF0000"/>
          <w:sz w:val="24"/>
          <w:lang w:val="en"/>
        </w:rPr>
        <w:t xml:space="preserve"> processing and mathematical operations.</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SQL is a domain-specific language used in programming and for managing data in a relational database management system</w:t>
      </w:r>
    </w:p>
    <w:p w:rsidR="0023284A" w:rsidRPr="0023284A" w:rsidRDefault="0023284A" w:rsidP="0023284A">
      <w:pPr>
        <w:pStyle w:val="Listenabsatz"/>
        <w:numPr>
          <w:ilvl w:val="1"/>
          <w:numId w:val="3"/>
        </w:numPr>
        <w:spacing w:line="240" w:lineRule="atLeast"/>
        <w:rPr>
          <w:color w:val="FF0000"/>
          <w:sz w:val="24"/>
        </w:rPr>
      </w:pPr>
      <w:r w:rsidRPr="0023284A">
        <w:rPr>
          <w:color w:val="FF0000"/>
          <w:sz w:val="24"/>
          <w:lang w:val="en"/>
        </w:rPr>
        <w:t>In contrast, TCL is the proprietary version of SQL from SQL for SQL Server RDBMS. So, this is the main difference between SQL and TSQL</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Additionally, SQL stands for Structured Query Language while TSQL stands for Transact Structure Query Language</w:t>
      </w:r>
    </w:p>
    <w:p w:rsidR="0023284A" w:rsidRPr="0023284A" w:rsidRDefault="0023284A" w:rsidP="0023284A">
      <w:pPr>
        <w:pStyle w:val="Listenabsatz"/>
        <w:spacing w:line="240" w:lineRule="atLeast"/>
        <w:ind w:left="1800"/>
        <w:rPr>
          <w:color w:val="FF0000"/>
          <w:sz w:val="24"/>
          <w:lang w:val="en-US"/>
        </w:rPr>
      </w:pPr>
    </w:p>
    <w:p w:rsidR="00C043C6" w:rsidRPr="00F93C32" w:rsidRDefault="00C043C6"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t>Was ist „GO“ in T-SQL?</w:t>
      </w:r>
    </w:p>
    <w:p w:rsidR="00C043C6" w:rsidRPr="0014700C" w:rsidRDefault="00C043C6" w:rsidP="00C043C6">
      <w:pPr>
        <w:pStyle w:val="Listenabsatz"/>
        <w:spacing w:line="240" w:lineRule="atLeast"/>
        <w:ind w:left="1080"/>
        <w:rPr>
          <w:sz w:val="24"/>
        </w:rPr>
      </w:pPr>
    </w:p>
    <w:p w:rsidR="00C043C6" w:rsidRDefault="009B25BE" w:rsidP="00C043C6">
      <w:pPr>
        <w:pStyle w:val="Listenabsatz"/>
        <w:numPr>
          <w:ilvl w:val="1"/>
          <w:numId w:val="3"/>
        </w:numPr>
        <w:spacing w:line="240" w:lineRule="atLeast"/>
        <w:rPr>
          <w:sz w:val="24"/>
        </w:rPr>
      </w:pPr>
      <w:r w:rsidRPr="009B25BE">
        <w:rPr>
          <w:sz w:val="24"/>
        </w:rPr>
        <w:t>GO </w:t>
      </w:r>
      <w:r w:rsidRPr="009B25BE">
        <w:rPr>
          <w:b/>
          <w:bCs/>
          <w:sz w:val="24"/>
        </w:rPr>
        <w:t>signalisiert das Ende eines Batches von Transact-SQL-Anweisungen an die SQL Server-Hilfsprogramme</w:t>
      </w:r>
      <w:r w:rsidRPr="009B25BE">
        <w:rPr>
          <w:sz w:val="24"/>
        </w:rPr>
        <w:t>.</w:t>
      </w:r>
    </w:p>
    <w:p w:rsidR="009B25BE" w:rsidRDefault="009B25BE" w:rsidP="00C043C6">
      <w:pPr>
        <w:pStyle w:val="Listenabsatz"/>
        <w:numPr>
          <w:ilvl w:val="1"/>
          <w:numId w:val="3"/>
        </w:numPr>
        <w:spacing w:line="240" w:lineRule="atLeast"/>
        <w:rPr>
          <w:sz w:val="24"/>
        </w:rPr>
      </w:pPr>
      <w:r w:rsidRPr="009B25BE">
        <w:rPr>
          <w:sz w:val="24"/>
        </w:rPr>
        <w:t>GO ist keine Transact-SQL-Anweisung, sondern ein Befehl, der von den Hilfsprogrammen </w:t>
      </w:r>
      <w:proofErr w:type="spellStart"/>
      <w:r w:rsidRPr="009B25BE">
        <w:rPr>
          <w:b/>
          <w:bCs/>
          <w:sz w:val="24"/>
        </w:rPr>
        <w:t>sqlcmd</w:t>
      </w:r>
      <w:proofErr w:type="spellEnd"/>
      <w:r w:rsidRPr="009B25BE">
        <w:rPr>
          <w:sz w:val="24"/>
        </w:rPr>
        <w:t> und </w:t>
      </w:r>
      <w:proofErr w:type="spellStart"/>
      <w:r w:rsidRPr="009B25BE">
        <w:rPr>
          <w:b/>
          <w:bCs/>
          <w:sz w:val="24"/>
        </w:rPr>
        <w:t>osql</w:t>
      </w:r>
      <w:proofErr w:type="spellEnd"/>
      <w:r w:rsidRPr="009B25BE">
        <w:rPr>
          <w:sz w:val="24"/>
        </w:rPr>
        <w:t> und dem SQL Server Management Studio-Code-Editor erkannt wird</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GO signals the end of a batch of Transact-SQL statements to the SQL Server utilities.</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GO is not a Transact-SQL statement, but a command recognized by the </w:t>
      </w:r>
      <w:proofErr w:type="spellStart"/>
      <w:r w:rsidRPr="0023284A">
        <w:rPr>
          <w:color w:val="FF0000"/>
          <w:sz w:val="24"/>
          <w:lang w:val="en"/>
        </w:rPr>
        <w:t>sqlcmd</w:t>
      </w:r>
      <w:proofErr w:type="spellEnd"/>
      <w:r w:rsidRPr="0023284A">
        <w:rPr>
          <w:color w:val="FF0000"/>
          <w:sz w:val="24"/>
          <w:lang w:val="en"/>
        </w:rPr>
        <w:t xml:space="preserve"> and </w:t>
      </w:r>
      <w:proofErr w:type="spellStart"/>
      <w:r w:rsidRPr="0023284A">
        <w:rPr>
          <w:color w:val="FF0000"/>
          <w:sz w:val="24"/>
          <w:lang w:val="en"/>
        </w:rPr>
        <w:t>osql</w:t>
      </w:r>
      <w:proofErr w:type="spellEnd"/>
      <w:r w:rsidRPr="0023284A">
        <w:rPr>
          <w:color w:val="FF0000"/>
          <w:sz w:val="24"/>
          <w:lang w:val="en"/>
        </w:rPr>
        <w:t xml:space="preserve"> utilities and the SQL Server Management Studio code editor</w:t>
      </w:r>
    </w:p>
    <w:p w:rsidR="009B25BE" w:rsidRPr="0023284A" w:rsidRDefault="009B25BE" w:rsidP="0023284A">
      <w:pPr>
        <w:pStyle w:val="Listenabsatz"/>
        <w:spacing w:line="240" w:lineRule="atLeast"/>
        <w:ind w:left="1800"/>
        <w:rPr>
          <w:sz w:val="24"/>
          <w:lang w:val="en-US"/>
        </w:rPr>
      </w:pPr>
    </w:p>
    <w:p w:rsidR="00C043C6" w:rsidRDefault="00C043C6" w:rsidP="00C043C6">
      <w:pPr>
        <w:pStyle w:val="Listenabsatz"/>
        <w:spacing w:line="240" w:lineRule="atLeast"/>
        <w:ind w:left="1800"/>
        <w:rPr>
          <w:sz w:val="24"/>
          <w:lang w:val="en-US"/>
        </w:rPr>
      </w:pPr>
    </w:p>
    <w:p w:rsidR="0023284A" w:rsidRDefault="0023284A" w:rsidP="00C043C6">
      <w:pPr>
        <w:pStyle w:val="Listenabsatz"/>
        <w:spacing w:line="240" w:lineRule="atLeast"/>
        <w:ind w:left="1800"/>
        <w:rPr>
          <w:sz w:val="24"/>
          <w:lang w:val="en-US"/>
        </w:rPr>
      </w:pPr>
    </w:p>
    <w:p w:rsidR="0023284A" w:rsidRDefault="0023284A" w:rsidP="00C043C6">
      <w:pPr>
        <w:pStyle w:val="Listenabsatz"/>
        <w:spacing w:line="240" w:lineRule="atLeast"/>
        <w:ind w:left="1800"/>
        <w:rPr>
          <w:sz w:val="24"/>
          <w:lang w:val="en-US"/>
        </w:rPr>
      </w:pPr>
    </w:p>
    <w:p w:rsidR="0023284A" w:rsidRDefault="0023284A" w:rsidP="00C043C6">
      <w:pPr>
        <w:pStyle w:val="Listenabsatz"/>
        <w:spacing w:line="240" w:lineRule="atLeast"/>
        <w:ind w:left="1800"/>
        <w:rPr>
          <w:sz w:val="24"/>
          <w:lang w:val="en-US"/>
        </w:rPr>
      </w:pPr>
    </w:p>
    <w:p w:rsidR="0023284A" w:rsidRDefault="0023284A" w:rsidP="00C043C6">
      <w:pPr>
        <w:pStyle w:val="Listenabsatz"/>
        <w:spacing w:line="240" w:lineRule="atLeast"/>
        <w:ind w:left="1800"/>
        <w:rPr>
          <w:sz w:val="24"/>
          <w:lang w:val="en-US"/>
        </w:rPr>
      </w:pPr>
    </w:p>
    <w:p w:rsidR="0023284A" w:rsidRDefault="0023284A" w:rsidP="00C043C6">
      <w:pPr>
        <w:pStyle w:val="Listenabsatz"/>
        <w:spacing w:line="240" w:lineRule="atLeast"/>
        <w:ind w:left="1800"/>
        <w:rPr>
          <w:sz w:val="24"/>
          <w:lang w:val="en-US"/>
        </w:rPr>
      </w:pPr>
    </w:p>
    <w:p w:rsidR="0023284A" w:rsidRDefault="0023284A" w:rsidP="00C043C6">
      <w:pPr>
        <w:pStyle w:val="Listenabsatz"/>
        <w:spacing w:line="240" w:lineRule="atLeast"/>
        <w:ind w:left="1800"/>
        <w:rPr>
          <w:sz w:val="24"/>
          <w:lang w:val="en-US"/>
        </w:rPr>
      </w:pPr>
    </w:p>
    <w:p w:rsidR="0023284A" w:rsidRPr="0023284A" w:rsidRDefault="0023284A"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lastRenderedPageBreak/>
        <w:t xml:space="preserve">Wann werden </w:t>
      </w:r>
      <w:proofErr w:type="gramStart"/>
      <w:r w:rsidRPr="0014700C">
        <w:rPr>
          <w:b/>
          <w:sz w:val="24"/>
        </w:rPr>
        <w:t>COALESCE(</w:t>
      </w:r>
      <w:proofErr w:type="gramEnd"/>
      <w:r w:rsidRPr="0014700C">
        <w:rPr>
          <w:b/>
          <w:sz w:val="24"/>
        </w:rPr>
        <w:t>)- und ISNULL()-Funktionen verwendet?</w:t>
      </w:r>
    </w:p>
    <w:p w:rsidR="00C043C6" w:rsidRPr="0014700C" w:rsidRDefault="00C043C6" w:rsidP="00C043C6">
      <w:pPr>
        <w:pStyle w:val="Listenabsatz"/>
        <w:spacing w:line="240" w:lineRule="atLeast"/>
        <w:ind w:left="1080"/>
        <w:rPr>
          <w:sz w:val="24"/>
        </w:rPr>
      </w:pPr>
    </w:p>
    <w:p w:rsidR="00C043C6" w:rsidRDefault="009B25BE" w:rsidP="00C043C6">
      <w:pPr>
        <w:pStyle w:val="Listenabsatz"/>
        <w:numPr>
          <w:ilvl w:val="1"/>
          <w:numId w:val="3"/>
        </w:numPr>
        <w:spacing w:line="240" w:lineRule="atLeast"/>
        <w:rPr>
          <w:sz w:val="24"/>
        </w:rPr>
      </w:pPr>
      <w:r w:rsidRPr="009B25BE">
        <w:rPr>
          <w:b/>
          <w:bCs/>
          <w:sz w:val="24"/>
        </w:rPr>
        <w:t>COALESCE</w:t>
      </w:r>
      <w:r w:rsidRPr="009B25BE">
        <w:rPr>
          <w:sz w:val="24"/>
        </w:rPr>
        <w:t> betrachtet die Datentypen aller übergebenen Parameter und liefert den Typ mit der höchsten Präzedenz bzw. Rangfolge zurück. Die </w:t>
      </w:r>
      <w:r w:rsidRPr="009B25BE">
        <w:rPr>
          <w:b/>
          <w:bCs/>
          <w:sz w:val="24"/>
        </w:rPr>
        <w:t>ISNULL</w:t>
      </w:r>
      <w:r w:rsidRPr="009B25BE">
        <w:rPr>
          <w:sz w:val="24"/>
        </w:rPr>
        <w:t>-</w:t>
      </w:r>
      <w:r w:rsidRPr="009B25BE">
        <w:rPr>
          <w:b/>
          <w:bCs/>
          <w:sz w:val="24"/>
        </w:rPr>
        <w:t>Funktion</w:t>
      </w:r>
      <w:r w:rsidRPr="009B25BE">
        <w:rPr>
          <w:sz w:val="24"/>
        </w:rPr>
        <w:t> dagegen </w:t>
      </w:r>
      <w:r w:rsidRPr="009B25BE">
        <w:rPr>
          <w:b/>
          <w:bCs/>
          <w:sz w:val="24"/>
        </w:rPr>
        <w:t>verwendet</w:t>
      </w:r>
      <w:r w:rsidRPr="009B25BE">
        <w:rPr>
          <w:sz w:val="24"/>
        </w:rPr>
        <w:t> den Typen des ersten Parameters als finalen Ergebnistyp.</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COALESCE considers the data types of all passed parameters and returns the type with the highest precedence or priority. The ISNULL function, on the other hand, uses the type of the first parameter as the </w:t>
      </w:r>
      <w:proofErr w:type="gramStart"/>
      <w:r w:rsidRPr="0023284A">
        <w:rPr>
          <w:color w:val="FF0000"/>
          <w:sz w:val="24"/>
          <w:lang w:val="en"/>
        </w:rPr>
        <w:t>final result</w:t>
      </w:r>
      <w:proofErr w:type="gramEnd"/>
      <w:r w:rsidRPr="0023284A">
        <w:rPr>
          <w:color w:val="FF0000"/>
          <w:sz w:val="24"/>
          <w:lang w:val="en"/>
        </w:rPr>
        <w:t xml:space="preserve"> type.</w:t>
      </w:r>
    </w:p>
    <w:p w:rsidR="009B25BE" w:rsidRPr="0023284A" w:rsidRDefault="009B25BE" w:rsidP="0023284A">
      <w:pPr>
        <w:pStyle w:val="Listenabsatz"/>
        <w:spacing w:line="240" w:lineRule="atLeast"/>
        <w:ind w:left="1800"/>
        <w:rPr>
          <w:sz w:val="24"/>
          <w:lang w:val="en-US"/>
        </w:rPr>
      </w:pPr>
    </w:p>
    <w:p w:rsidR="00C043C6" w:rsidRPr="0023284A" w:rsidRDefault="00C043C6"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t>Erwähnen Sie, was eine Unterabfrage ist?</w:t>
      </w:r>
    </w:p>
    <w:p w:rsidR="00C043C6" w:rsidRPr="0014700C" w:rsidRDefault="00C043C6" w:rsidP="00C043C6">
      <w:pPr>
        <w:pStyle w:val="Listenabsatz"/>
        <w:spacing w:line="240" w:lineRule="atLeast"/>
        <w:ind w:left="1080"/>
        <w:rPr>
          <w:sz w:val="24"/>
        </w:rPr>
      </w:pPr>
    </w:p>
    <w:p w:rsidR="00C043C6" w:rsidRPr="00EE1840" w:rsidRDefault="00EE1840" w:rsidP="00C043C6">
      <w:pPr>
        <w:pStyle w:val="Listenabsatz"/>
        <w:numPr>
          <w:ilvl w:val="1"/>
          <w:numId w:val="3"/>
        </w:numPr>
        <w:spacing w:line="240" w:lineRule="atLeast"/>
        <w:rPr>
          <w:sz w:val="24"/>
        </w:rPr>
      </w:pPr>
      <w:r w:rsidRPr="00EE1840">
        <w:rPr>
          <w:sz w:val="24"/>
        </w:rPr>
        <w:t>Eine Unterabfrage ist eine </w:t>
      </w:r>
      <w:r w:rsidRPr="00EE1840">
        <w:rPr>
          <w:b/>
          <w:bCs/>
          <w:sz w:val="24"/>
        </w:rPr>
        <w:t>Abfrage, die in einer SELECT -, INSERT -, UPDATE - oder DELETE -Anweisung bzw.</w:t>
      </w:r>
      <w:r w:rsidRPr="00EE1840">
        <w:rPr>
          <w:sz w:val="24"/>
        </w:rPr>
        <w:t> </w:t>
      </w:r>
      <w:r w:rsidRPr="00EE1840">
        <w:rPr>
          <w:b/>
          <w:bCs/>
          <w:sz w:val="24"/>
        </w:rPr>
        <w:t>in einer anderen Unterabfrage geschachtelt ist</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A subquery is a query nested within a SELECT , INSERT , UPDATE , DELETE statement or within another subquery</w:t>
      </w:r>
    </w:p>
    <w:p w:rsidR="00EE1840" w:rsidRPr="0023284A" w:rsidRDefault="00EE1840" w:rsidP="0023284A">
      <w:pPr>
        <w:pStyle w:val="Listenabsatz"/>
        <w:spacing w:line="240" w:lineRule="atLeast"/>
        <w:ind w:left="1800"/>
        <w:rPr>
          <w:sz w:val="24"/>
          <w:lang w:val="en-US"/>
        </w:rPr>
      </w:pPr>
    </w:p>
    <w:p w:rsidR="00C043C6" w:rsidRPr="0023284A" w:rsidRDefault="00C043C6"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t>Was verstehen Sie unter TOP in T-SQL?</w:t>
      </w:r>
    </w:p>
    <w:p w:rsidR="00C043C6" w:rsidRPr="0014700C" w:rsidRDefault="00C043C6" w:rsidP="00C043C6">
      <w:pPr>
        <w:pStyle w:val="Listenabsatz"/>
        <w:spacing w:line="240" w:lineRule="atLeast"/>
        <w:ind w:left="1080"/>
        <w:rPr>
          <w:sz w:val="24"/>
        </w:rPr>
      </w:pPr>
    </w:p>
    <w:p w:rsidR="00DF6603" w:rsidRDefault="00DF6603" w:rsidP="0023284A">
      <w:pPr>
        <w:pStyle w:val="Listenabsatz"/>
        <w:numPr>
          <w:ilvl w:val="1"/>
          <w:numId w:val="3"/>
        </w:numPr>
        <w:spacing w:line="240" w:lineRule="atLeast"/>
        <w:rPr>
          <w:sz w:val="24"/>
        </w:rPr>
      </w:pPr>
      <w:r w:rsidRPr="0023284A">
        <w:rPr>
          <w:sz w:val="24"/>
        </w:rPr>
        <w:t xml:space="preserve">Wenn TOP in Verbindung mit der ORDER BY-Klausel verwendet wird, ist das </w:t>
      </w:r>
      <w:proofErr w:type="spellStart"/>
      <w:r w:rsidRPr="0023284A">
        <w:rPr>
          <w:sz w:val="24"/>
        </w:rPr>
        <w:t>Resultset</w:t>
      </w:r>
      <w:proofErr w:type="spellEnd"/>
      <w:r w:rsidRPr="0023284A">
        <w:rPr>
          <w:sz w:val="24"/>
        </w:rPr>
        <w:t xml:space="preserve"> auf die ersten </w:t>
      </w:r>
      <w:r w:rsidRPr="0023284A">
        <w:rPr>
          <w:i/>
          <w:iCs/>
          <w:sz w:val="24"/>
        </w:rPr>
        <w:t>N</w:t>
      </w:r>
      <w:r w:rsidRPr="0023284A">
        <w:rPr>
          <w:sz w:val="24"/>
        </w:rPr>
        <w:t xml:space="preserve"> sortierten Zeilen beschränkt. </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When TOP </w:t>
      </w:r>
      <w:proofErr w:type="gramStart"/>
      <w:r w:rsidRPr="0023284A">
        <w:rPr>
          <w:color w:val="FF0000"/>
          <w:sz w:val="24"/>
          <w:lang w:val="en"/>
        </w:rPr>
        <w:t>is used</w:t>
      </w:r>
      <w:proofErr w:type="gramEnd"/>
      <w:r w:rsidRPr="0023284A">
        <w:rPr>
          <w:color w:val="FF0000"/>
          <w:sz w:val="24"/>
          <w:lang w:val="en"/>
        </w:rPr>
        <w:t xml:space="preserve"> in conjunction with the ORDER BY clause, the result set is limited to the first N sorted rows.</w:t>
      </w:r>
    </w:p>
    <w:p w:rsidR="0023284A" w:rsidRPr="0023284A" w:rsidRDefault="0023284A" w:rsidP="0023284A">
      <w:pPr>
        <w:pStyle w:val="Listenabsatz"/>
        <w:spacing w:line="240" w:lineRule="atLeast"/>
        <w:ind w:left="1800"/>
        <w:rPr>
          <w:sz w:val="24"/>
          <w:lang w:val="en-US"/>
        </w:rPr>
      </w:pPr>
    </w:p>
    <w:p w:rsidR="00C043C6" w:rsidRPr="0023284A" w:rsidRDefault="00C043C6"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t>Was macht der T-SQL-Befehl IDENT_INCR?</w:t>
      </w:r>
    </w:p>
    <w:p w:rsidR="00C043C6" w:rsidRPr="0014700C" w:rsidRDefault="00C043C6" w:rsidP="00C043C6">
      <w:pPr>
        <w:pStyle w:val="Listenabsatz"/>
        <w:spacing w:line="240" w:lineRule="atLeast"/>
        <w:ind w:left="1080"/>
        <w:rPr>
          <w:sz w:val="24"/>
        </w:rPr>
      </w:pPr>
    </w:p>
    <w:p w:rsidR="00C043C6" w:rsidRDefault="00DF6603" w:rsidP="00C043C6">
      <w:pPr>
        <w:pStyle w:val="Listenabsatz"/>
        <w:numPr>
          <w:ilvl w:val="1"/>
          <w:numId w:val="3"/>
        </w:numPr>
        <w:spacing w:line="240" w:lineRule="atLeast"/>
        <w:rPr>
          <w:sz w:val="24"/>
        </w:rPr>
      </w:pPr>
      <w:r w:rsidRPr="00DF6603">
        <w:rPr>
          <w:sz w:val="24"/>
        </w:rPr>
        <w:t>Gibt den inkrementellen Wert zurück, der beim Erstellen einer Identitätsspalte in einer Tabelle oder Ansicht festgelegt wurde.</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Returns the incremental value specified when creating an identity column in a table or view.</w:t>
      </w:r>
    </w:p>
    <w:p w:rsidR="00DF6603" w:rsidRPr="0023284A" w:rsidRDefault="00DF6603" w:rsidP="0023284A">
      <w:pPr>
        <w:pStyle w:val="Listenabsatz"/>
        <w:spacing w:line="240" w:lineRule="atLeast"/>
        <w:ind w:left="1800"/>
        <w:rPr>
          <w:sz w:val="24"/>
          <w:lang w:val="en-US"/>
        </w:rPr>
      </w:pPr>
    </w:p>
    <w:p w:rsidR="00C043C6" w:rsidRPr="0023284A" w:rsidRDefault="00C043C6"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t>Was ist die Verwendung der SET-Anweisung in TSQL?</w:t>
      </w:r>
    </w:p>
    <w:p w:rsidR="00C043C6" w:rsidRPr="0014700C" w:rsidRDefault="00C043C6" w:rsidP="00C043C6">
      <w:pPr>
        <w:pStyle w:val="Listenabsatz"/>
        <w:spacing w:line="240" w:lineRule="atLeast"/>
        <w:ind w:left="1080"/>
        <w:rPr>
          <w:sz w:val="24"/>
        </w:rPr>
      </w:pPr>
    </w:p>
    <w:p w:rsidR="00C043C6" w:rsidRDefault="00DF6603" w:rsidP="000E7DD1">
      <w:pPr>
        <w:pStyle w:val="Listenabsatz"/>
        <w:numPr>
          <w:ilvl w:val="1"/>
          <w:numId w:val="3"/>
        </w:numPr>
        <w:spacing w:line="240" w:lineRule="atLeast"/>
        <w:rPr>
          <w:sz w:val="24"/>
        </w:rPr>
      </w:pPr>
      <w:r w:rsidRPr="00DF6603">
        <w:rPr>
          <w:sz w:val="24"/>
        </w:rPr>
        <w:t>Die Programmiersprache Transact-SQL bietet eine Reihe von SET-Anweisungen, </w:t>
      </w:r>
      <w:r w:rsidRPr="00DF6603">
        <w:rPr>
          <w:b/>
          <w:bCs/>
          <w:sz w:val="24"/>
        </w:rPr>
        <w:t>mit denen die Verarbeitung bestimmter Informationen in der aktuellen Sitzung geändert werden kann</w:t>
      </w:r>
      <w:r w:rsidRPr="00DF6603">
        <w:rPr>
          <w:sz w:val="24"/>
        </w:rPr>
        <w:t>. Die SET-Anweisungen sind in die in der folgenden Tabelle gezeigten Kategorien unterteilt.</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The Transact-SQL programming language provides a set of SET statements that </w:t>
      </w:r>
      <w:proofErr w:type="gramStart"/>
      <w:r w:rsidRPr="0023284A">
        <w:rPr>
          <w:color w:val="FF0000"/>
          <w:sz w:val="24"/>
          <w:lang w:val="en"/>
        </w:rPr>
        <w:t>can be used</w:t>
      </w:r>
      <w:proofErr w:type="gramEnd"/>
      <w:r w:rsidRPr="0023284A">
        <w:rPr>
          <w:color w:val="FF0000"/>
          <w:sz w:val="24"/>
          <w:lang w:val="en"/>
        </w:rPr>
        <w:t xml:space="preserve"> to change how certain information is processed in the current session. The SET statements </w:t>
      </w:r>
      <w:proofErr w:type="gramStart"/>
      <w:r w:rsidRPr="0023284A">
        <w:rPr>
          <w:color w:val="FF0000"/>
          <w:sz w:val="24"/>
          <w:lang w:val="en"/>
        </w:rPr>
        <w:t>are divided</w:t>
      </w:r>
      <w:proofErr w:type="gramEnd"/>
      <w:r w:rsidRPr="0023284A">
        <w:rPr>
          <w:color w:val="FF0000"/>
          <w:sz w:val="24"/>
          <w:lang w:val="en"/>
        </w:rPr>
        <w:t xml:space="preserve"> into the categories shown in the table below.</w:t>
      </w:r>
    </w:p>
    <w:p w:rsidR="0023284A" w:rsidRPr="0023284A" w:rsidRDefault="0023284A" w:rsidP="0023284A">
      <w:pPr>
        <w:pStyle w:val="Listenabsatz"/>
        <w:spacing w:line="240" w:lineRule="atLeast"/>
        <w:ind w:left="1800"/>
        <w:rPr>
          <w:sz w:val="24"/>
          <w:lang w:val="en-US"/>
        </w:rPr>
      </w:pPr>
    </w:p>
    <w:p w:rsidR="00DF6603" w:rsidRPr="0023284A" w:rsidRDefault="00DF6603" w:rsidP="00C043C6">
      <w:pPr>
        <w:pStyle w:val="Listenabsatz"/>
        <w:spacing w:line="240" w:lineRule="atLeast"/>
        <w:ind w:left="1800"/>
        <w:rPr>
          <w:sz w:val="24"/>
          <w:lang w:val="en-US"/>
        </w:rPr>
      </w:pPr>
    </w:p>
    <w:p w:rsidR="00C043C6" w:rsidRPr="0014700C" w:rsidRDefault="00C043C6" w:rsidP="00C043C6">
      <w:pPr>
        <w:pStyle w:val="Listenabsatz"/>
        <w:numPr>
          <w:ilvl w:val="0"/>
          <w:numId w:val="4"/>
        </w:numPr>
        <w:spacing w:line="240" w:lineRule="atLeast"/>
        <w:rPr>
          <w:b/>
          <w:sz w:val="24"/>
        </w:rPr>
      </w:pPr>
      <w:r w:rsidRPr="0014700C">
        <w:rPr>
          <w:b/>
          <w:sz w:val="24"/>
        </w:rPr>
        <w:t>Was sind TSQL-Fensterfunktionen?</w:t>
      </w:r>
    </w:p>
    <w:p w:rsidR="00C043C6" w:rsidRPr="0014700C" w:rsidRDefault="00C043C6" w:rsidP="00C043C6">
      <w:pPr>
        <w:pStyle w:val="Listenabsatz"/>
        <w:spacing w:line="240" w:lineRule="atLeast"/>
        <w:ind w:left="1080"/>
        <w:rPr>
          <w:sz w:val="24"/>
        </w:rPr>
      </w:pPr>
    </w:p>
    <w:p w:rsidR="0023284A" w:rsidRDefault="00DF6603" w:rsidP="00C043C6">
      <w:pPr>
        <w:pStyle w:val="Listenabsatz"/>
        <w:numPr>
          <w:ilvl w:val="1"/>
          <w:numId w:val="3"/>
        </w:numPr>
        <w:spacing w:line="240" w:lineRule="atLeast"/>
        <w:rPr>
          <w:sz w:val="24"/>
        </w:rPr>
      </w:pPr>
      <w:r w:rsidRPr="00DF6603">
        <w:rPr>
          <w:sz w:val="24"/>
        </w:rPr>
        <w:t xml:space="preserve">Bestimmt die Partitionierung und Reihenfolge eines </w:t>
      </w:r>
      <w:proofErr w:type="spellStart"/>
      <w:r w:rsidRPr="00DF6603">
        <w:rPr>
          <w:sz w:val="24"/>
        </w:rPr>
        <w:t>Rowsets</w:t>
      </w:r>
      <w:proofErr w:type="spellEnd"/>
      <w:r w:rsidRPr="00DF6603">
        <w:rPr>
          <w:sz w:val="24"/>
        </w:rPr>
        <w:t xml:space="preserve"> vor der Anwendung der zugehörigen Fensterfunktion. Demnach definiert die OVER-Klausel ein Fenster oder eine benutzerdefinierte Reihe von Zeilen innerhalb eines </w:t>
      </w:r>
      <w:proofErr w:type="spellStart"/>
      <w:r w:rsidRPr="00DF6603">
        <w:rPr>
          <w:sz w:val="24"/>
        </w:rPr>
        <w:t>Abfrageresultsets</w:t>
      </w:r>
      <w:proofErr w:type="spellEnd"/>
      <w:r w:rsidRPr="00DF6603">
        <w:rPr>
          <w:sz w:val="24"/>
        </w:rPr>
        <w:t xml:space="preserve">. </w:t>
      </w:r>
    </w:p>
    <w:p w:rsidR="0023284A" w:rsidRDefault="00DF6603" w:rsidP="00C043C6">
      <w:pPr>
        <w:pStyle w:val="Listenabsatz"/>
        <w:numPr>
          <w:ilvl w:val="1"/>
          <w:numId w:val="3"/>
        </w:numPr>
        <w:spacing w:line="240" w:lineRule="atLeast"/>
        <w:rPr>
          <w:sz w:val="24"/>
        </w:rPr>
      </w:pPr>
      <w:r w:rsidRPr="00DF6603">
        <w:rPr>
          <w:sz w:val="24"/>
        </w:rPr>
        <w:t xml:space="preserve">Eine Fensterfunktion berechnet dann einen </w:t>
      </w:r>
      <w:r w:rsidR="0023284A">
        <w:rPr>
          <w:sz w:val="24"/>
        </w:rPr>
        <w:t>Wert für jede Zeile im Fenster.</w:t>
      </w:r>
    </w:p>
    <w:p w:rsidR="00C043C6" w:rsidRDefault="00DF6603" w:rsidP="00C043C6">
      <w:pPr>
        <w:pStyle w:val="Listenabsatz"/>
        <w:numPr>
          <w:ilvl w:val="1"/>
          <w:numId w:val="3"/>
        </w:numPr>
        <w:spacing w:line="240" w:lineRule="atLeast"/>
        <w:rPr>
          <w:sz w:val="24"/>
        </w:rPr>
      </w:pPr>
      <w:r w:rsidRPr="00DF6603">
        <w:rPr>
          <w:sz w:val="24"/>
        </w:rPr>
        <w:t>Sie können die OVER-Klausel mit Funktionen verwenden, um aggregierte Werte wie gleitende Durchschnitte, kumulierte Aggregate, laufende Gesamtbeträge oder Ergebnisse vom Typ "Erste n pro Gruppe" berechnen.</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 xml:space="preserve">Determines the partitioning and order of a </w:t>
      </w:r>
      <w:proofErr w:type="spellStart"/>
      <w:r w:rsidRPr="0023284A">
        <w:rPr>
          <w:color w:val="FF0000"/>
          <w:sz w:val="24"/>
          <w:lang w:val="en"/>
        </w:rPr>
        <w:t>rowset</w:t>
      </w:r>
      <w:proofErr w:type="spellEnd"/>
      <w:r w:rsidRPr="0023284A">
        <w:rPr>
          <w:color w:val="FF0000"/>
          <w:sz w:val="24"/>
          <w:lang w:val="en"/>
        </w:rPr>
        <w:t xml:space="preserve"> before applying the associated window function. Thus, the OVER clause defines a window or user-defined range of rows within a query result set.</w:t>
      </w:r>
    </w:p>
    <w:p w:rsidR="0023284A" w:rsidRPr="0023284A" w:rsidRDefault="0023284A" w:rsidP="0023284A">
      <w:pPr>
        <w:pStyle w:val="Listenabsatz"/>
        <w:numPr>
          <w:ilvl w:val="1"/>
          <w:numId w:val="3"/>
        </w:numPr>
        <w:spacing w:line="240" w:lineRule="atLeast"/>
        <w:rPr>
          <w:sz w:val="24"/>
          <w:lang w:val="en-US"/>
        </w:rPr>
      </w:pPr>
      <w:r w:rsidRPr="0023284A">
        <w:rPr>
          <w:color w:val="FF0000"/>
          <w:sz w:val="24"/>
          <w:lang w:val="en"/>
        </w:rPr>
        <w:t>A window function then calculates a value for each row in the window.</w:t>
      </w:r>
    </w:p>
    <w:p w:rsidR="0023284A" w:rsidRPr="0023284A" w:rsidRDefault="0023284A" w:rsidP="0023284A">
      <w:pPr>
        <w:pStyle w:val="Listenabsatz"/>
        <w:numPr>
          <w:ilvl w:val="1"/>
          <w:numId w:val="3"/>
        </w:numPr>
        <w:spacing w:line="240" w:lineRule="atLeast"/>
        <w:rPr>
          <w:color w:val="FF0000"/>
          <w:sz w:val="24"/>
          <w:lang w:val="en-US"/>
        </w:rPr>
      </w:pPr>
      <w:r w:rsidRPr="0023284A">
        <w:rPr>
          <w:color w:val="FF0000"/>
          <w:sz w:val="24"/>
          <w:lang w:val="en"/>
        </w:rPr>
        <w:t>You can use the OVER clause with functions to calculate aggregate values ​​such as moving averages, cumulative aggregates, running totals, or top n per group results</w:t>
      </w:r>
    </w:p>
    <w:p w:rsidR="00DF6603" w:rsidRPr="0023284A" w:rsidRDefault="00DF6603" w:rsidP="0023284A">
      <w:pPr>
        <w:pStyle w:val="Listenabsatz"/>
        <w:spacing w:line="240" w:lineRule="atLeast"/>
        <w:ind w:left="1800"/>
        <w:rPr>
          <w:sz w:val="24"/>
          <w:lang w:val="en-US"/>
        </w:rPr>
      </w:pPr>
    </w:p>
    <w:p w:rsidR="00C043C6" w:rsidRPr="0023284A" w:rsidRDefault="00C043C6" w:rsidP="00C043C6">
      <w:pPr>
        <w:pStyle w:val="Listenabsatz"/>
        <w:spacing w:line="240" w:lineRule="atLeast"/>
        <w:ind w:left="1800"/>
        <w:rPr>
          <w:sz w:val="24"/>
          <w:lang w:val="en-US"/>
        </w:rPr>
      </w:pPr>
    </w:p>
    <w:p w:rsidR="00C043C6" w:rsidRPr="0023284A" w:rsidRDefault="00C043C6" w:rsidP="00C043C6">
      <w:pPr>
        <w:spacing w:line="240" w:lineRule="atLeast"/>
        <w:ind w:left="720"/>
        <w:contextualSpacing/>
        <w:rPr>
          <w:sz w:val="24"/>
          <w:lang w:val="en-US"/>
        </w:rPr>
      </w:pPr>
    </w:p>
    <w:p w:rsidR="00C043C6" w:rsidRPr="0014700C" w:rsidRDefault="00C043C6" w:rsidP="00C043C6">
      <w:pPr>
        <w:spacing w:line="240" w:lineRule="atLeast"/>
        <w:ind w:left="720"/>
        <w:contextualSpacing/>
        <w:rPr>
          <w:b/>
          <w:sz w:val="24"/>
          <w:u w:val="single"/>
        </w:rPr>
      </w:pPr>
      <w:r w:rsidRPr="0014700C">
        <w:rPr>
          <w:b/>
          <w:sz w:val="24"/>
          <w:u w:val="single"/>
        </w:rPr>
        <w:t xml:space="preserve">Aufgabe: </w:t>
      </w:r>
    </w:p>
    <w:p w:rsidR="00C043C6" w:rsidRPr="0014700C" w:rsidRDefault="00C043C6" w:rsidP="00C043C6">
      <w:pPr>
        <w:spacing w:line="240" w:lineRule="atLeast"/>
        <w:ind w:left="720"/>
        <w:contextualSpacing/>
        <w:rPr>
          <w:sz w:val="24"/>
        </w:rPr>
      </w:pPr>
    </w:p>
    <w:p w:rsidR="00C043C6" w:rsidRPr="0014700C" w:rsidRDefault="00C043C6" w:rsidP="00C043C6">
      <w:pPr>
        <w:spacing w:line="240" w:lineRule="atLeast"/>
        <w:ind w:left="720"/>
        <w:contextualSpacing/>
        <w:rPr>
          <w:sz w:val="24"/>
        </w:rPr>
      </w:pPr>
      <w:hyperlink r:id="rId12" w:history="1">
        <w:r w:rsidRPr="0014700C">
          <w:rPr>
            <w:rStyle w:val="Hyperlink"/>
            <w:sz w:val="24"/>
          </w:rPr>
          <w:t>https://</w:t>
        </w:r>
      </w:hyperlink>
      <w:hyperlink r:id="rId13" w:history="1">
        <w:r w:rsidRPr="0014700C">
          <w:rPr>
            <w:rStyle w:val="Hyperlink"/>
            <w:sz w:val="24"/>
          </w:rPr>
          <w:t>learning.oreilly.com/library/view/t-sql-fundamentals-third/9781509302031/ch10.html#ch10lev1sec6</w:t>
        </w:r>
      </w:hyperlink>
    </w:p>
    <w:p w:rsidR="00C043C6" w:rsidRPr="0014700C" w:rsidRDefault="00C043C6" w:rsidP="00C043C6">
      <w:pPr>
        <w:spacing w:line="240" w:lineRule="atLeast"/>
        <w:ind w:left="720"/>
        <w:contextualSpacing/>
        <w:rPr>
          <w:sz w:val="24"/>
        </w:rPr>
      </w:pPr>
    </w:p>
    <w:p w:rsidR="00C043C6" w:rsidRPr="0014700C" w:rsidRDefault="00C043C6" w:rsidP="00C043C6">
      <w:pPr>
        <w:spacing w:line="240" w:lineRule="atLeast"/>
        <w:ind w:left="720"/>
        <w:contextualSpacing/>
        <w:rPr>
          <w:sz w:val="24"/>
        </w:rPr>
      </w:pPr>
    </w:p>
    <w:sectPr w:rsidR="00C043C6" w:rsidRPr="001470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636"/>
    <w:multiLevelType w:val="hybridMultilevel"/>
    <w:tmpl w:val="242E3BD6"/>
    <w:lvl w:ilvl="0" w:tplc="DAD0DF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9D723A7"/>
    <w:multiLevelType w:val="hybridMultilevel"/>
    <w:tmpl w:val="5194FD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D65B33"/>
    <w:multiLevelType w:val="hybridMultilevel"/>
    <w:tmpl w:val="00C6133A"/>
    <w:lvl w:ilvl="0" w:tplc="27041CE0">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7E9028BA"/>
    <w:multiLevelType w:val="hybridMultilevel"/>
    <w:tmpl w:val="9768E6C8"/>
    <w:lvl w:ilvl="0" w:tplc="D9D69C16">
      <w:start w:val="1"/>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BBD"/>
    <w:rsid w:val="000E7DD1"/>
    <w:rsid w:val="0014700C"/>
    <w:rsid w:val="0019273C"/>
    <w:rsid w:val="0023284A"/>
    <w:rsid w:val="00447944"/>
    <w:rsid w:val="006D7B83"/>
    <w:rsid w:val="00722921"/>
    <w:rsid w:val="007C214F"/>
    <w:rsid w:val="008B1FA0"/>
    <w:rsid w:val="009B25BE"/>
    <w:rsid w:val="00C043C6"/>
    <w:rsid w:val="00D4055B"/>
    <w:rsid w:val="00DF6603"/>
    <w:rsid w:val="00EE1840"/>
    <w:rsid w:val="00EF0BBD"/>
    <w:rsid w:val="00F93C32"/>
    <w:rsid w:val="00FA31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E5EA"/>
  <w15:chartTrackingRefBased/>
  <w15:docId w15:val="{CAF7616A-D5CF-4400-A7E6-62768D0A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C214F"/>
    <w:rPr>
      <w:color w:val="0563C1" w:themeColor="hyperlink"/>
      <w:u w:val="single"/>
    </w:rPr>
  </w:style>
  <w:style w:type="paragraph" w:styleId="Listenabsatz">
    <w:name w:val="List Paragraph"/>
    <w:basedOn w:val="Standard"/>
    <w:uiPriority w:val="34"/>
    <w:qFormat/>
    <w:rsid w:val="007C214F"/>
    <w:pPr>
      <w:ind w:left="720"/>
      <w:contextualSpacing/>
    </w:pPr>
  </w:style>
  <w:style w:type="character" w:styleId="BesuchterLink">
    <w:name w:val="FollowedHyperlink"/>
    <w:basedOn w:val="Absatz-Standardschriftart"/>
    <w:uiPriority w:val="99"/>
    <w:semiHidden/>
    <w:unhideWhenUsed/>
    <w:rsid w:val="00192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7622">
      <w:bodyDiv w:val="1"/>
      <w:marLeft w:val="0"/>
      <w:marRight w:val="0"/>
      <w:marTop w:val="0"/>
      <w:marBottom w:val="0"/>
      <w:divBdr>
        <w:top w:val="none" w:sz="0" w:space="0" w:color="auto"/>
        <w:left w:val="none" w:sz="0" w:space="0" w:color="auto"/>
        <w:bottom w:val="none" w:sz="0" w:space="0" w:color="auto"/>
        <w:right w:val="none" w:sz="0" w:space="0" w:color="auto"/>
      </w:divBdr>
    </w:div>
    <w:div w:id="61953721">
      <w:bodyDiv w:val="1"/>
      <w:marLeft w:val="0"/>
      <w:marRight w:val="0"/>
      <w:marTop w:val="0"/>
      <w:marBottom w:val="0"/>
      <w:divBdr>
        <w:top w:val="none" w:sz="0" w:space="0" w:color="auto"/>
        <w:left w:val="none" w:sz="0" w:space="0" w:color="auto"/>
        <w:bottom w:val="none" w:sz="0" w:space="0" w:color="auto"/>
        <w:right w:val="none" w:sz="0" w:space="0" w:color="auto"/>
      </w:divBdr>
    </w:div>
    <w:div w:id="97219476">
      <w:bodyDiv w:val="1"/>
      <w:marLeft w:val="0"/>
      <w:marRight w:val="0"/>
      <w:marTop w:val="0"/>
      <w:marBottom w:val="0"/>
      <w:divBdr>
        <w:top w:val="none" w:sz="0" w:space="0" w:color="auto"/>
        <w:left w:val="none" w:sz="0" w:space="0" w:color="auto"/>
        <w:bottom w:val="none" w:sz="0" w:space="0" w:color="auto"/>
        <w:right w:val="none" w:sz="0" w:space="0" w:color="auto"/>
      </w:divBdr>
    </w:div>
    <w:div w:id="102580130">
      <w:bodyDiv w:val="1"/>
      <w:marLeft w:val="0"/>
      <w:marRight w:val="0"/>
      <w:marTop w:val="0"/>
      <w:marBottom w:val="0"/>
      <w:divBdr>
        <w:top w:val="none" w:sz="0" w:space="0" w:color="auto"/>
        <w:left w:val="none" w:sz="0" w:space="0" w:color="auto"/>
        <w:bottom w:val="none" w:sz="0" w:space="0" w:color="auto"/>
        <w:right w:val="none" w:sz="0" w:space="0" w:color="auto"/>
      </w:divBdr>
    </w:div>
    <w:div w:id="153684461">
      <w:bodyDiv w:val="1"/>
      <w:marLeft w:val="0"/>
      <w:marRight w:val="0"/>
      <w:marTop w:val="0"/>
      <w:marBottom w:val="0"/>
      <w:divBdr>
        <w:top w:val="none" w:sz="0" w:space="0" w:color="auto"/>
        <w:left w:val="none" w:sz="0" w:space="0" w:color="auto"/>
        <w:bottom w:val="none" w:sz="0" w:space="0" w:color="auto"/>
        <w:right w:val="none" w:sz="0" w:space="0" w:color="auto"/>
      </w:divBdr>
    </w:div>
    <w:div w:id="156961768">
      <w:bodyDiv w:val="1"/>
      <w:marLeft w:val="0"/>
      <w:marRight w:val="0"/>
      <w:marTop w:val="0"/>
      <w:marBottom w:val="0"/>
      <w:divBdr>
        <w:top w:val="none" w:sz="0" w:space="0" w:color="auto"/>
        <w:left w:val="none" w:sz="0" w:space="0" w:color="auto"/>
        <w:bottom w:val="none" w:sz="0" w:space="0" w:color="auto"/>
        <w:right w:val="none" w:sz="0" w:space="0" w:color="auto"/>
      </w:divBdr>
    </w:div>
    <w:div w:id="157382811">
      <w:bodyDiv w:val="1"/>
      <w:marLeft w:val="0"/>
      <w:marRight w:val="0"/>
      <w:marTop w:val="0"/>
      <w:marBottom w:val="0"/>
      <w:divBdr>
        <w:top w:val="none" w:sz="0" w:space="0" w:color="auto"/>
        <w:left w:val="none" w:sz="0" w:space="0" w:color="auto"/>
        <w:bottom w:val="none" w:sz="0" w:space="0" w:color="auto"/>
        <w:right w:val="none" w:sz="0" w:space="0" w:color="auto"/>
      </w:divBdr>
    </w:div>
    <w:div w:id="158160016">
      <w:bodyDiv w:val="1"/>
      <w:marLeft w:val="0"/>
      <w:marRight w:val="0"/>
      <w:marTop w:val="0"/>
      <w:marBottom w:val="0"/>
      <w:divBdr>
        <w:top w:val="none" w:sz="0" w:space="0" w:color="auto"/>
        <w:left w:val="none" w:sz="0" w:space="0" w:color="auto"/>
        <w:bottom w:val="none" w:sz="0" w:space="0" w:color="auto"/>
        <w:right w:val="none" w:sz="0" w:space="0" w:color="auto"/>
      </w:divBdr>
    </w:div>
    <w:div w:id="172457742">
      <w:bodyDiv w:val="1"/>
      <w:marLeft w:val="0"/>
      <w:marRight w:val="0"/>
      <w:marTop w:val="0"/>
      <w:marBottom w:val="0"/>
      <w:divBdr>
        <w:top w:val="none" w:sz="0" w:space="0" w:color="auto"/>
        <w:left w:val="none" w:sz="0" w:space="0" w:color="auto"/>
        <w:bottom w:val="none" w:sz="0" w:space="0" w:color="auto"/>
        <w:right w:val="none" w:sz="0" w:space="0" w:color="auto"/>
      </w:divBdr>
    </w:div>
    <w:div w:id="181207815">
      <w:bodyDiv w:val="1"/>
      <w:marLeft w:val="0"/>
      <w:marRight w:val="0"/>
      <w:marTop w:val="0"/>
      <w:marBottom w:val="0"/>
      <w:divBdr>
        <w:top w:val="none" w:sz="0" w:space="0" w:color="auto"/>
        <w:left w:val="none" w:sz="0" w:space="0" w:color="auto"/>
        <w:bottom w:val="none" w:sz="0" w:space="0" w:color="auto"/>
        <w:right w:val="none" w:sz="0" w:space="0" w:color="auto"/>
      </w:divBdr>
    </w:div>
    <w:div w:id="189757451">
      <w:bodyDiv w:val="1"/>
      <w:marLeft w:val="0"/>
      <w:marRight w:val="0"/>
      <w:marTop w:val="0"/>
      <w:marBottom w:val="0"/>
      <w:divBdr>
        <w:top w:val="none" w:sz="0" w:space="0" w:color="auto"/>
        <w:left w:val="none" w:sz="0" w:space="0" w:color="auto"/>
        <w:bottom w:val="none" w:sz="0" w:space="0" w:color="auto"/>
        <w:right w:val="none" w:sz="0" w:space="0" w:color="auto"/>
      </w:divBdr>
    </w:div>
    <w:div w:id="221987997">
      <w:bodyDiv w:val="1"/>
      <w:marLeft w:val="0"/>
      <w:marRight w:val="0"/>
      <w:marTop w:val="0"/>
      <w:marBottom w:val="0"/>
      <w:divBdr>
        <w:top w:val="none" w:sz="0" w:space="0" w:color="auto"/>
        <w:left w:val="none" w:sz="0" w:space="0" w:color="auto"/>
        <w:bottom w:val="none" w:sz="0" w:space="0" w:color="auto"/>
        <w:right w:val="none" w:sz="0" w:space="0" w:color="auto"/>
      </w:divBdr>
    </w:div>
    <w:div w:id="227495947">
      <w:bodyDiv w:val="1"/>
      <w:marLeft w:val="0"/>
      <w:marRight w:val="0"/>
      <w:marTop w:val="0"/>
      <w:marBottom w:val="0"/>
      <w:divBdr>
        <w:top w:val="none" w:sz="0" w:space="0" w:color="auto"/>
        <w:left w:val="none" w:sz="0" w:space="0" w:color="auto"/>
        <w:bottom w:val="none" w:sz="0" w:space="0" w:color="auto"/>
        <w:right w:val="none" w:sz="0" w:space="0" w:color="auto"/>
      </w:divBdr>
      <w:divsChild>
        <w:div w:id="832718598">
          <w:marLeft w:val="0"/>
          <w:marRight w:val="0"/>
          <w:marTop w:val="0"/>
          <w:marBottom w:val="0"/>
          <w:divBdr>
            <w:top w:val="none" w:sz="0" w:space="0" w:color="auto"/>
            <w:left w:val="none" w:sz="0" w:space="0" w:color="auto"/>
            <w:bottom w:val="none" w:sz="0" w:space="0" w:color="auto"/>
            <w:right w:val="none" w:sz="0" w:space="0" w:color="auto"/>
          </w:divBdr>
          <w:divsChild>
            <w:div w:id="1032078208">
              <w:marLeft w:val="0"/>
              <w:marRight w:val="0"/>
              <w:marTop w:val="0"/>
              <w:marBottom w:val="0"/>
              <w:divBdr>
                <w:top w:val="none" w:sz="0" w:space="0" w:color="auto"/>
                <w:left w:val="none" w:sz="0" w:space="0" w:color="auto"/>
                <w:bottom w:val="none" w:sz="0" w:space="0" w:color="auto"/>
                <w:right w:val="none" w:sz="0" w:space="0" w:color="auto"/>
              </w:divBdr>
              <w:divsChild>
                <w:div w:id="180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6536">
          <w:marLeft w:val="0"/>
          <w:marRight w:val="0"/>
          <w:marTop w:val="0"/>
          <w:marBottom w:val="0"/>
          <w:divBdr>
            <w:top w:val="none" w:sz="0" w:space="0" w:color="auto"/>
            <w:left w:val="none" w:sz="0" w:space="0" w:color="auto"/>
            <w:bottom w:val="none" w:sz="0" w:space="0" w:color="auto"/>
            <w:right w:val="none" w:sz="0" w:space="0" w:color="auto"/>
          </w:divBdr>
          <w:divsChild>
            <w:div w:id="205409996">
              <w:marLeft w:val="0"/>
              <w:marRight w:val="0"/>
              <w:marTop w:val="0"/>
              <w:marBottom w:val="0"/>
              <w:divBdr>
                <w:top w:val="none" w:sz="0" w:space="0" w:color="auto"/>
                <w:left w:val="none" w:sz="0" w:space="0" w:color="auto"/>
                <w:bottom w:val="none" w:sz="0" w:space="0" w:color="auto"/>
                <w:right w:val="none" w:sz="0" w:space="0" w:color="auto"/>
              </w:divBdr>
              <w:divsChild>
                <w:div w:id="745420304">
                  <w:marLeft w:val="0"/>
                  <w:marRight w:val="0"/>
                  <w:marTop w:val="0"/>
                  <w:marBottom w:val="0"/>
                  <w:divBdr>
                    <w:top w:val="none" w:sz="0" w:space="0" w:color="auto"/>
                    <w:left w:val="none" w:sz="0" w:space="0" w:color="auto"/>
                    <w:bottom w:val="none" w:sz="0" w:space="0" w:color="auto"/>
                    <w:right w:val="none" w:sz="0" w:space="0" w:color="auto"/>
                  </w:divBdr>
                  <w:divsChild>
                    <w:div w:id="1520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92315">
      <w:bodyDiv w:val="1"/>
      <w:marLeft w:val="0"/>
      <w:marRight w:val="0"/>
      <w:marTop w:val="0"/>
      <w:marBottom w:val="0"/>
      <w:divBdr>
        <w:top w:val="none" w:sz="0" w:space="0" w:color="auto"/>
        <w:left w:val="none" w:sz="0" w:space="0" w:color="auto"/>
        <w:bottom w:val="none" w:sz="0" w:space="0" w:color="auto"/>
        <w:right w:val="none" w:sz="0" w:space="0" w:color="auto"/>
      </w:divBdr>
    </w:div>
    <w:div w:id="277371657">
      <w:bodyDiv w:val="1"/>
      <w:marLeft w:val="0"/>
      <w:marRight w:val="0"/>
      <w:marTop w:val="0"/>
      <w:marBottom w:val="0"/>
      <w:divBdr>
        <w:top w:val="none" w:sz="0" w:space="0" w:color="auto"/>
        <w:left w:val="none" w:sz="0" w:space="0" w:color="auto"/>
        <w:bottom w:val="none" w:sz="0" w:space="0" w:color="auto"/>
        <w:right w:val="none" w:sz="0" w:space="0" w:color="auto"/>
      </w:divBdr>
    </w:div>
    <w:div w:id="345518350">
      <w:bodyDiv w:val="1"/>
      <w:marLeft w:val="0"/>
      <w:marRight w:val="0"/>
      <w:marTop w:val="0"/>
      <w:marBottom w:val="0"/>
      <w:divBdr>
        <w:top w:val="none" w:sz="0" w:space="0" w:color="auto"/>
        <w:left w:val="none" w:sz="0" w:space="0" w:color="auto"/>
        <w:bottom w:val="none" w:sz="0" w:space="0" w:color="auto"/>
        <w:right w:val="none" w:sz="0" w:space="0" w:color="auto"/>
      </w:divBdr>
    </w:div>
    <w:div w:id="350692228">
      <w:bodyDiv w:val="1"/>
      <w:marLeft w:val="0"/>
      <w:marRight w:val="0"/>
      <w:marTop w:val="0"/>
      <w:marBottom w:val="0"/>
      <w:divBdr>
        <w:top w:val="none" w:sz="0" w:space="0" w:color="auto"/>
        <w:left w:val="none" w:sz="0" w:space="0" w:color="auto"/>
        <w:bottom w:val="none" w:sz="0" w:space="0" w:color="auto"/>
        <w:right w:val="none" w:sz="0" w:space="0" w:color="auto"/>
      </w:divBdr>
    </w:div>
    <w:div w:id="393893514">
      <w:bodyDiv w:val="1"/>
      <w:marLeft w:val="0"/>
      <w:marRight w:val="0"/>
      <w:marTop w:val="0"/>
      <w:marBottom w:val="0"/>
      <w:divBdr>
        <w:top w:val="none" w:sz="0" w:space="0" w:color="auto"/>
        <w:left w:val="none" w:sz="0" w:space="0" w:color="auto"/>
        <w:bottom w:val="none" w:sz="0" w:space="0" w:color="auto"/>
        <w:right w:val="none" w:sz="0" w:space="0" w:color="auto"/>
      </w:divBdr>
    </w:div>
    <w:div w:id="412549125">
      <w:bodyDiv w:val="1"/>
      <w:marLeft w:val="0"/>
      <w:marRight w:val="0"/>
      <w:marTop w:val="0"/>
      <w:marBottom w:val="0"/>
      <w:divBdr>
        <w:top w:val="none" w:sz="0" w:space="0" w:color="auto"/>
        <w:left w:val="none" w:sz="0" w:space="0" w:color="auto"/>
        <w:bottom w:val="none" w:sz="0" w:space="0" w:color="auto"/>
        <w:right w:val="none" w:sz="0" w:space="0" w:color="auto"/>
      </w:divBdr>
    </w:div>
    <w:div w:id="425274627">
      <w:bodyDiv w:val="1"/>
      <w:marLeft w:val="0"/>
      <w:marRight w:val="0"/>
      <w:marTop w:val="0"/>
      <w:marBottom w:val="0"/>
      <w:divBdr>
        <w:top w:val="none" w:sz="0" w:space="0" w:color="auto"/>
        <w:left w:val="none" w:sz="0" w:space="0" w:color="auto"/>
        <w:bottom w:val="none" w:sz="0" w:space="0" w:color="auto"/>
        <w:right w:val="none" w:sz="0" w:space="0" w:color="auto"/>
      </w:divBdr>
    </w:div>
    <w:div w:id="438573043">
      <w:bodyDiv w:val="1"/>
      <w:marLeft w:val="0"/>
      <w:marRight w:val="0"/>
      <w:marTop w:val="0"/>
      <w:marBottom w:val="0"/>
      <w:divBdr>
        <w:top w:val="none" w:sz="0" w:space="0" w:color="auto"/>
        <w:left w:val="none" w:sz="0" w:space="0" w:color="auto"/>
        <w:bottom w:val="none" w:sz="0" w:space="0" w:color="auto"/>
        <w:right w:val="none" w:sz="0" w:space="0" w:color="auto"/>
      </w:divBdr>
    </w:div>
    <w:div w:id="450899696">
      <w:bodyDiv w:val="1"/>
      <w:marLeft w:val="0"/>
      <w:marRight w:val="0"/>
      <w:marTop w:val="0"/>
      <w:marBottom w:val="0"/>
      <w:divBdr>
        <w:top w:val="none" w:sz="0" w:space="0" w:color="auto"/>
        <w:left w:val="none" w:sz="0" w:space="0" w:color="auto"/>
        <w:bottom w:val="none" w:sz="0" w:space="0" w:color="auto"/>
        <w:right w:val="none" w:sz="0" w:space="0" w:color="auto"/>
      </w:divBdr>
    </w:div>
    <w:div w:id="451091388">
      <w:bodyDiv w:val="1"/>
      <w:marLeft w:val="0"/>
      <w:marRight w:val="0"/>
      <w:marTop w:val="0"/>
      <w:marBottom w:val="0"/>
      <w:divBdr>
        <w:top w:val="none" w:sz="0" w:space="0" w:color="auto"/>
        <w:left w:val="none" w:sz="0" w:space="0" w:color="auto"/>
        <w:bottom w:val="none" w:sz="0" w:space="0" w:color="auto"/>
        <w:right w:val="none" w:sz="0" w:space="0" w:color="auto"/>
      </w:divBdr>
    </w:div>
    <w:div w:id="481509682">
      <w:bodyDiv w:val="1"/>
      <w:marLeft w:val="0"/>
      <w:marRight w:val="0"/>
      <w:marTop w:val="0"/>
      <w:marBottom w:val="0"/>
      <w:divBdr>
        <w:top w:val="none" w:sz="0" w:space="0" w:color="auto"/>
        <w:left w:val="none" w:sz="0" w:space="0" w:color="auto"/>
        <w:bottom w:val="none" w:sz="0" w:space="0" w:color="auto"/>
        <w:right w:val="none" w:sz="0" w:space="0" w:color="auto"/>
      </w:divBdr>
    </w:div>
    <w:div w:id="508253361">
      <w:bodyDiv w:val="1"/>
      <w:marLeft w:val="0"/>
      <w:marRight w:val="0"/>
      <w:marTop w:val="0"/>
      <w:marBottom w:val="0"/>
      <w:divBdr>
        <w:top w:val="none" w:sz="0" w:space="0" w:color="auto"/>
        <w:left w:val="none" w:sz="0" w:space="0" w:color="auto"/>
        <w:bottom w:val="none" w:sz="0" w:space="0" w:color="auto"/>
        <w:right w:val="none" w:sz="0" w:space="0" w:color="auto"/>
      </w:divBdr>
    </w:div>
    <w:div w:id="509829186">
      <w:bodyDiv w:val="1"/>
      <w:marLeft w:val="0"/>
      <w:marRight w:val="0"/>
      <w:marTop w:val="0"/>
      <w:marBottom w:val="0"/>
      <w:divBdr>
        <w:top w:val="none" w:sz="0" w:space="0" w:color="auto"/>
        <w:left w:val="none" w:sz="0" w:space="0" w:color="auto"/>
        <w:bottom w:val="none" w:sz="0" w:space="0" w:color="auto"/>
        <w:right w:val="none" w:sz="0" w:space="0" w:color="auto"/>
      </w:divBdr>
    </w:div>
    <w:div w:id="594217816">
      <w:bodyDiv w:val="1"/>
      <w:marLeft w:val="0"/>
      <w:marRight w:val="0"/>
      <w:marTop w:val="0"/>
      <w:marBottom w:val="0"/>
      <w:divBdr>
        <w:top w:val="none" w:sz="0" w:space="0" w:color="auto"/>
        <w:left w:val="none" w:sz="0" w:space="0" w:color="auto"/>
        <w:bottom w:val="none" w:sz="0" w:space="0" w:color="auto"/>
        <w:right w:val="none" w:sz="0" w:space="0" w:color="auto"/>
      </w:divBdr>
    </w:div>
    <w:div w:id="670957855">
      <w:bodyDiv w:val="1"/>
      <w:marLeft w:val="0"/>
      <w:marRight w:val="0"/>
      <w:marTop w:val="0"/>
      <w:marBottom w:val="0"/>
      <w:divBdr>
        <w:top w:val="none" w:sz="0" w:space="0" w:color="auto"/>
        <w:left w:val="none" w:sz="0" w:space="0" w:color="auto"/>
        <w:bottom w:val="none" w:sz="0" w:space="0" w:color="auto"/>
        <w:right w:val="none" w:sz="0" w:space="0" w:color="auto"/>
      </w:divBdr>
    </w:div>
    <w:div w:id="674192106">
      <w:bodyDiv w:val="1"/>
      <w:marLeft w:val="0"/>
      <w:marRight w:val="0"/>
      <w:marTop w:val="0"/>
      <w:marBottom w:val="0"/>
      <w:divBdr>
        <w:top w:val="none" w:sz="0" w:space="0" w:color="auto"/>
        <w:left w:val="none" w:sz="0" w:space="0" w:color="auto"/>
        <w:bottom w:val="none" w:sz="0" w:space="0" w:color="auto"/>
        <w:right w:val="none" w:sz="0" w:space="0" w:color="auto"/>
      </w:divBdr>
    </w:div>
    <w:div w:id="752241011">
      <w:bodyDiv w:val="1"/>
      <w:marLeft w:val="0"/>
      <w:marRight w:val="0"/>
      <w:marTop w:val="0"/>
      <w:marBottom w:val="0"/>
      <w:divBdr>
        <w:top w:val="none" w:sz="0" w:space="0" w:color="auto"/>
        <w:left w:val="none" w:sz="0" w:space="0" w:color="auto"/>
        <w:bottom w:val="none" w:sz="0" w:space="0" w:color="auto"/>
        <w:right w:val="none" w:sz="0" w:space="0" w:color="auto"/>
      </w:divBdr>
    </w:div>
    <w:div w:id="764574740">
      <w:bodyDiv w:val="1"/>
      <w:marLeft w:val="0"/>
      <w:marRight w:val="0"/>
      <w:marTop w:val="0"/>
      <w:marBottom w:val="0"/>
      <w:divBdr>
        <w:top w:val="none" w:sz="0" w:space="0" w:color="auto"/>
        <w:left w:val="none" w:sz="0" w:space="0" w:color="auto"/>
        <w:bottom w:val="none" w:sz="0" w:space="0" w:color="auto"/>
        <w:right w:val="none" w:sz="0" w:space="0" w:color="auto"/>
      </w:divBdr>
    </w:div>
    <w:div w:id="781340065">
      <w:bodyDiv w:val="1"/>
      <w:marLeft w:val="0"/>
      <w:marRight w:val="0"/>
      <w:marTop w:val="0"/>
      <w:marBottom w:val="0"/>
      <w:divBdr>
        <w:top w:val="none" w:sz="0" w:space="0" w:color="auto"/>
        <w:left w:val="none" w:sz="0" w:space="0" w:color="auto"/>
        <w:bottom w:val="none" w:sz="0" w:space="0" w:color="auto"/>
        <w:right w:val="none" w:sz="0" w:space="0" w:color="auto"/>
      </w:divBdr>
    </w:div>
    <w:div w:id="792287866">
      <w:bodyDiv w:val="1"/>
      <w:marLeft w:val="0"/>
      <w:marRight w:val="0"/>
      <w:marTop w:val="0"/>
      <w:marBottom w:val="0"/>
      <w:divBdr>
        <w:top w:val="none" w:sz="0" w:space="0" w:color="auto"/>
        <w:left w:val="none" w:sz="0" w:space="0" w:color="auto"/>
        <w:bottom w:val="none" w:sz="0" w:space="0" w:color="auto"/>
        <w:right w:val="none" w:sz="0" w:space="0" w:color="auto"/>
      </w:divBdr>
    </w:div>
    <w:div w:id="801117022">
      <w:bodyDiv w:val="1"/>
      <w:marLeft w:val="0"/>
      <w:marRight w:val="0"/>
      <w:marTop w:val="0"/>
      <w:marBottom w:val="0"/>
      <w:divBdr>
        <w:top w:val="none" w:sz="0" w:space="0" w:color="auto"/>
        <w:left w:val="none" w:sz="0" w:space="0" w:color="auto"/>
        <w:bottom w:val="none" w:sz="0" w:space="0" w:color="auto"/>
        <w:right w:val="none" w:sz="0" w:space="0" w:color="auto"/>
      </w:divBdr>
    </w:div>
    <w:div w:id="810247025">
      <w:bodyDiv w:val="1"/>
      <w:marLeft w:val="0"/>
      <w:marRight w:val="0"/>
      <w:marTop w:val="0"/>
      <w:marBottom w:val="0"/>
      <w:divBdr>
        <w:top w:val="none" w:sz="0" w:space="0" w:color="auto"/>
        <w:left w:val="none" w:sz="0" w:space="0" w:color="auto"/>
        <w:bottom w:val="none" w:sz="0" w:space="0" w:color="auto"/>
        <w:right w:val="none" w:sz="0" w:space="0" w:color="auto"/>
      </w:divBdr>
    </w:div>
    <w:div w:id="844825555">
      <w:bodyDiv w:val="1"/>
      <w:marLeft w:val="0"/>
      <w:marRight w:val="0"/>
      <w:marTop w:val="0"/>
      <w:marBottom w:val="0"/>
      <w:divBdr>
        <w:top w:val="none" w:sz="0" w:space="0" w:color="auto"/>
        <w:left w:val="none" w:sz="0" w:space="0" w:color="auto"/>
        <w:bottom w:val="none" w:sz="0" w:space="0" w:color="auto"/>
        <w:right w:val="none" w:sz="0" w:space="0" w:color="auto"/>
      </w:divBdr>
    </w:div>
    <w:div w:id="853879929">
      <w:bodyDiv w:val="1"/>
      <w:marLeft w:val="0"/>
      <w:marRight w:val="0"/>
      <w:marTop w:val="0"/>
      <w:marBottom w:val="0"/>
      <w:divBdr>
        <w:top w:val="none" w:sz="0" w:space="0" w:color="auto"/>
        <w:left w:val="none" w:sz="0" w:space="0" w:color="auto"/>
        <w:bottom w:val="none" w:sz="0" w:space="0" w:color="auto"/>
        <w:right w:val="none" w:sz="0" w:space="0" w:color="auto"/>
      </w:divBdr>
    </w:div>
    <w:div w:id="856850401">
      <w:bodyDiv w:val="1"/>
      <w:marLeft w:val="0"/>
      <w:marRight w:val="0"/>
      <w:marTop w:val="0"/>
      <w:marBottom w:val="0"/>
      <w:divBdr>
        <w:top w:val="none" w:sz="0" w:space="0" w:color="auto"/>
        <w:left w:val="none" w:sz="0" w:space="0" w:color="auto"/>
        <w:bottom w:val="none" w:sz="0" w:space="0" w:color="auto"/>
        <w:right w:val="none" w:sz="0" w:space="0" w:color="auto"/>
      </w:divBdr>
    </w:div>
    <w:div w:id="874847438">
      <w:bodyDiv w:val="1"/>
      <w:marLeft w:val="0"/>
      <w:marRight w:val="0"/>
      <w:marTop w:val="0"/>
      <w:marBottom w:val="0"/>
      <w:divBdr>
        <w:top w:val="none" w:sz="0" w:space="0" w:color="auto"/>
        <w:left w:val="none" w:sz="0" w:space="0" w:color="auto"/>
        <w:bottom w:val="none" w:sz="0" w:space="0" w:color="auto"/>
        <w:right w:val="none" w:sz="0" w:space="0" w:color="auto"/>
      </w:divBdr>
    </w:div>
    <w:div w:id="875697106">
      <w:bodyDiv w:val="1"/>
      <w:marLeft w:val="0"/>
      <w:marRight w:val="0"/>
      <w:marTop w:val="0"/>
      <w:marBottom w:val="0"/>
      <w:divBdr>
        <w:top w:val="none" w:sz="0" w:space="0" w:color="auto"/>
        <w:left w:val="none" w:sz="0" w:space="0" w:color="auto"/>
        <w:bottom w:val="none" w:sz="0" w:space="0" w:color="auto"/>
        <w:right w:val="none" w:sz="0" w:space="0" w:color="auto"/>
      </w:divBdr>
    </w:div>
    <w:div w:id="893353012">
      <w:bodyDiv w:val="1"/>
      <w:marLeft w:val="0"/>
      <w:marRight w:val="0"/>
      <w:marTop w:val="0"/>
      <w:marBottom w:val="0"/>
      <w:divBdr>
        <w:top w:val="none" w:sz="0" w:space="0" w:color="auto"/>
        <w:left w:val="none" w:sz="0" w:space="0" w:color="auto"/>
        <w:bottom w:val="none" w:sz="0" w:space="0" w:color="auto"/>
        <w:right w:val="none" w:sz="0" w:space="0" w:color="auto"/>
      </w:divBdr>
    </w:div>
    <w:div w:id="907108326">
      <w:bodyDiv w:val="1"/>
      <w:marLeft w:val="0"/>
      <w:marRight w:val="0"/>
      <w:marTop w:val="0"/>
      <w:marBottom w:val="0"/>
      <w:divBdr>
        <w:top w:val="none" w:sz="0" w:space="0" w:color="auto"/>
        <w:left w:val="none" w:sz="0" w:space="0" w:color="auto"/>
        <w:bottom w:val="none" w:sz="0" w:space="0" w:color="auto"/>
        <w:right w:val="none" w:sz="0" w:space="0" w:color="auto"/>
      </w:divBdr>
    </w:div>
    <w:div w:id="936985948">
      <w:bodyDiv w:val="1"/>
      <w:marLeft w:val="0"/>
      <w:marRight w:val="0"/>
      <w:marTop w:val="0"/>
      <w:marBottom w:val="0"/>
      <w:divBdr>
        <w:top w:val="none" w:sz="0" w:space="0" w:color="auto"/>
        <w:left w:val="none" w:sz="0" w:space="0" w:color="auto"/>
        <w:bottom w:val="none" w:sz="0" w:space="0" w:color="auto"/>
        <w:right w:val="none" w:sz="0" w:space="0" w:color="auto"/>
      </w:divBdr>
    </w:div>
    <w:div w:id="950549183">
      <w:bodyDiv w:val="1"/>
      <w:marLeft w:val="0"/>
      <w:marRight w:val="0"/>
      <w:marTop w:val="0"/>
      <w:marBottom w:val="0"/>
      <w:divBdr>
        <w:top w:val="none" w:sz="0" w:space="0" w:color="auto"/>
        <w:left w:val="none" w:sz="0" w:space="0" w:color="auto"/>
        <w:bottom w:val="none" w:sz="0" w:space="0" w:color="auto"/>
        <w:right w:val="none" w:sz="0" w:space="0" w:color="auto"/>
      </w:divBdr>
    </w:div>
    <w:div w:id="988947649">
      <w:bodyDiv w:val="1"/>
      <w:marLeft w:val="0"/>
      <w:marRight w:val="0"/>
      <w:marTop w:val="0"/>
      <w:marBottom w:val="0"/>
      <w:divBdr>
        <w:top w:val="none" w:sz="0" w:space="0" w:color="auto"/>
        <w:left w:val="none" w:sz="0" w:space="0" w:color="auto"/>
        <w:bottom w:val="none" w:sz="0" w:space="0" w:color="auto"/>
        <w:right w:val="none" w:sz="0" w:space="0" w:color="auto"/>
      </w:divBdr>
    </w:div>
    <w:div w:id="1011836164">
      <w:bodyDiv w:val="1"/>
      <w:marLeft w:val="0"/>
      <w:marRight w:val="0"/>
      <w:marTop w:val="0"/>
      <w:marBottom w:val="0"/>
      <w:divBdr>
        <w:top w:val="none" w:sz="0" w:space="0" w:color="auto"/>
        <w:left w:val="none" w:sz="0" w:space="0" w:color="auto"/>
        <w:bottom w:val="none" w:sz="0" w:space="0" w:color="auto"/>
        <w:right w:val="none" w:sz="0" w:space="0" w:color="auto"/>
      </w:divBdr>
    </w:div>
    <w:div w:id="1043990464">
      <w:bodyDiv w:val="1"/>
      <w:marLeft w:val="0"/>
      <w:marRight w:val="0"/>
      <w:marTop w:val="0"/>
      <w:marBottom w:val="0"/>
      <w:divBdr>
        <w:top w:val="none" w:sz="0" w:space="0" w:color="auto"/>
        <w:left w:val="none" w:sz="0" w:space="0" w:color="auto"/>
        <w:bottom w:val="none" w:sz="0" w:space="0" w:color="auto"/>
        <w:right w:val="none" w:sz="0" w:space="0" w:color="auto"/>
      </w:divBdr>
    </w:div>
    <w:div w:id="1053888979">
      <w:bodyDiv w:val="1"/>
      <w:marLeft w:val="0"/>
      <w:marRight w:val="0"/>
      <w:marTop w:val="0"/>
      <w:marBottom w:val="0"/>
      <w:divBdr>
        <w:top w:val="none" w:sz="0" w:space="0" w:color="auto"/>
        <w:left w:val="none" w:sz="0" w:space="0" w:color="auto"/>
        <w:bottom w:val="none" w:sz="0" w:space="0" w:color="auto"/>
        <w:right w:val="none" w:sz="0" w:space="0" w:color="auto"/>
      </w:divBdr>
    </w:div>
    <w:div w:id="1065031886">
      <w:bodyDiv w:val="1"/>
      <w:marLeft w:val="0"/>
      <w:marRight w:val="0"/>
      <w:marTop w:val="0"/>
      <w:marBottom w:val="0"/>
      <w:divBdr>
        <w:top w:val="none" w:sz="0" w:space="0" w:color="auto"/>
        <w:left w:val="none" w:sz="0" w:space="0" w:color="auto"/>
        <w:bottom w:val="none" w:sz="0" w:space="0" w:color="auto"/>
        <w:right w:val="none" w:sz="0" w:space="0" w:color="auto"/>
      </w:divBdr>
    </w:div>
    <w:div w:id="1065958020">
      <w:bodyDiv w:val="1"/>
      <w:marLeft w:val="0"/>
      <w:marRight w:val="0"/>
      <w:marTop w:val="0"/>
      <w:marBottom w:val="0"/>
      <w:divBdr>
        <w:top w:val="none" w:sz="0" w:space="0" w:color="auto"/>
        <w:left w:val="none" w:sz="0" w:space="0" w:color="auto"/>
        <w:bottom w:val="none" w:sz="0" w:space="0" w:color="auto"/>
        <w:right w:val="none" w:sz="0" w:space="0" w:color="auto"/>
      </w:divBdr>
    </w:div>
    <w:div w:id="1102340847">
      <w:bodyDiv w:val="1"/>
      <w:marLeft w:val="0"/>
      <w:marRight w:val="0"/>
      <w:marTop w:val="0"/>
      <w:marBottom w:val="0"/>
      <w:divBdr>
        <w:top w:val="none" w:sz="0" w:space="0" w:color="auto"/>
        <w:left w:val="none" w:sz="0" w:space="0" w:color="auto"/>
        <w:bottom w:val="none" w:sz="0" w:space="0" w:color="auto"/>
        <w:right w:val="none" w:sz="0" w:space="0" w:color="auto"/>
      </w:divBdr>
    </w:div>
    <w:div w:id="1112475766">
      <w:bodyDiv w:val="1"/>
      <w:marLeft w:val="0"/>
      <w:marRight w:val="0"/>
      <w:marTop w:val="0"/>
      <w:marBottom w:val="0"/>
      <w:divBdr>
        <w:top w:val="none" w:sz="0" w:space="0" w:color="auto"/>
        <w:left w:val="none" w:sz="0" w:space="0" w:color="auto"/>
        <w:bottom w:val="none" w:sz="0" w:space="0" w:color="auto"/>
        <w:right w:val="none" w:sz="0" w:space="0" w:color="auto"/>
      </w:divBdr>
    </w:div>
    <w:div w:id="1115102607">
      <w:bodyDiv w:val="1"/>
      <w:marLeft w:val="0"/>
      <w:marRight w:val="0"/>
      <w:marTop w:val="0"/>
      <w:marBottom w:val="0"/>
      <w:divBdr>
        <w:top w:val="none" w:sz="0" w:space="0" w:color="auto"/>
        <w:left w:val="none" w:sz="0" w:space="0" w:color="auto"/>
        <w:bottom w:val="none" w:sz="0" w:space="0" w:color="auto"/>
        <w:right w:val="none" w:sz="0" w:space="0" w:color="auto"/>
      </w:divBdr>
    </w:div>
    <w:div w:id="1122920721">
      <w:bodyDiv w:val="1"/>
      <w:marLeft w:val="0"/>
      <w:marRight w:val="0"/>
      <w:marTop w:val="0"/>
      <w:marBottom w:val="0"/>
      <w:divBdr>
        <w:top w:val="none" w:sz="0" w:space="0" w:color="auto"/>
        <w:left w:val="none" w:sz="0" w:space="0" w:color="auto"/>
        <w:bottom w:val="none" w:sz="0" w:space="0" w:color="auto"/>
        <w:right w:val="none" w:sz="0" w:space="0" w:color="auto"/>
      </w:divBdr>
    </w:div>
    <w:div w:id="1132139901">
      <w:bodyDiv w:val="1"/>
      <w:marLeft w:val="0"/>
      <w:marRight w:val="0"/>
      <w:marTop w:val="0"/>
      <w:marBottom w:val="0"/>
      <w:divBdr>
        <w:top w:val="none" w:sz="0" w:space="0" w:color="auto"/>
        <w:left w:val="none" w:sz="0" w:space="0" w:color="auto"/>
        <w:bottom w:val="none" w:sz="0" w:space="0" w:color="auto"/>
        <w:right w:val="none" w:sz="0" w:space="0" w:color="auto"/>
      </w:divBdr>
    </w:div>
    <w:div w:id="1154757273">
      <w:bodyDiv w:val="1"/>
      <w:marLeft w:val="0"/>
      <w:marRight w:val="0"/>
      <w:marTop w:val="0"/>
      <w:marBottom w:val="0"/>
      <w:divBdr>
        <w:top w:val="none" w:sz="0" w:space="0" w:color="auto"/>
        <w:left w:val="none" w:sz="0" w:space="0" w:color="auto"/>
        <w:bottom w:val="none" w:sz="0" w:space="0" w:color="auto"/>
        <w:right w:val="none" w:sz="0" w:space="0" w:color="auto"/>
      </w:divBdr>
    </w:div>
    <w:div w:id="1209413930">
      <w:bodyDiv w:val="1"/>
      <w:marLeft w:val="0"/>
      <w:marRight w:val="0"/>
      <w:marTop w:val="0"/>
      <w:marBottom w:val="0"/>
      <w:divBdr>
        <w:top w:val="none" w:sz="0" w:space="0" w:color="auto"/>
        <w:left w:val="none" w:sz="0" w:space="0" w:color="auto"/>
        <w:bottom w:val="none" w:sz="0" w:space="0" w:color="auto"/>
        <w:right w:val="none" w:sz="0" w:space="0" w:color="auto"/>
      </w:divBdr>
    </w:div>
    <w:div w:id="1219392065">
      <w:bodyDiv w:val="1"/>
      <w:marLeft w:val="0"/>
      <w:marRight w:val="0"/>
      <w:marTop w:val="0"/>
      <w:marBottom w:val="0"/>
      <w:divBdr>
        <w:top w:val="none" w:sz="0" w:space="0" w:color="auto"/>
        <w:left w:val="none" w:sz="0" w:space="0" w:color="auto"/>
        <w:bottom w:val="none" w:sz="0" w:space="0" w:color="auto"/>
        <w:right w:val="none" w:sz="0" w:space="0" w:color="auto"/>
      </w:divBdr>
    </w:div>
    <w:div w:id="1237667139">
      <w:bodyDiv w:val="1"/>
      <w:marLeft w:val="0"/>
      <w:marRight w:val="0"/>
      <w:marTop w:val="0"/>
      <w:marBottom w:val="0"/>
      <w:divBdr>
        <w:top w:val="none" w:sz="0" w:space="0" w:color="auto"/>
        <w:left w:val="none" w:sz="0" w:space="0" w:color="auto"/>
        <w:bottom w:val="none" w:sz="0" w:space="0" w:color="auto"/>
        <w:right w:val="none" w:sz="0" w:space="0" w:color="auto"/>
      </w:divBdr>
    </w:div>
    <w:div w:id="1252929903">
      <w:bodyDiv w:val="1"/>
      <w:marLeft w:val="0"/>
      <w:marRight w:val="0"/>
      <w:marTop w:val="0"/>
      <w:marBottom w:val="0"/>
      <w:divBdr>
        <w:top w:val="none" w:sz="0" w:space="0" w:color="auto"/>
        <w:left w:val="none" w:sz="0" w:space="0" w:color="auto"/>
        <w:bottom w:val="none" w:sz="0" w:space="0" w:color="auto"/>
        <w:right w:val="none" w:sz="0" w:space="0" w:color="auto"/>
      </w:divBdr>
    </w:div>
    <w:div w:id="1260528617">
      <w:bodyDiv w:val="1"/>
      <w:marLeft w:val="0"/>
      <w:marRight w:val="0"/>
      <w:marTop w:val="0"/>
      <w:marBottom w:val="0"/>
      <w:divBdr>
        <w:top w:val="none" w:sz="0" w:space="0" w:color="auto"/>
        <w:left w:val="none" w:sz="0" w:space="0" w:color="auto"/>
        <w:bottom w:val="none" w:sz="0" w:space="0" w:color="auto"/>
        <w:right w:val="none" w:sz="0" w:space="0" w:color="auto"/>
      </w:divBdr>
    </w:div>
    <w:div w:id="1262298998">
      <w:bodyDiv w:val="1"/>
      <w:marLeft w:val="0"/>
      <w:marRight w:val="0"/>
      <w:marTop w:val="0"/>
      <w:marBottom w:val="0"/>
      <w:divBdr>
        <w:top w:val="none" w:sz="0" w:space="0" w:color="auto"/>
        <w:left w:val="none" w:sz="0" w:space="0" w:color="auto"/>
        <w:bottom w:val="none" w:sz="0" w:space="0" w:color="auto"/>
        <w:right w:val="none" w:sz="0" w:space="0" w:color="auto"/>
      </w:divBdr>
    </w:div>
    <w:div w:id="1266381819">
      <w:bodyDiv w:val="1"/>
      <w:marLeft w:val="0"/>
      <w:marRight w:val="0"/>
      <w:marTop w:val="0"/>
      <w:marBottom w:val="0"/>
      <w:divBdr>
        <w:top w:val="none" w:sz="0" w:space="0" w:color="auto"/>
        <w:left w:val="none" w:sz="0" w:space="0" w:color="auto"/>
        <w:bottom w:val="none" w:sz="0" w:space="0" w:color="auto"/>
        <w:right w:val="none" w:sz="0" w:space="0" w:color="auto"/>
      </w:divBdr>
    </w:div>
    <w:div w:id="1309627178">
      <w:bodyDiv w:val="1"/>
      <w:marLeft w:val="0"/>
      <w:marRight w:val="0"/>
      <w:marTop w:val="0"/>
      <w:marBottom w:val="0"/>
      <w:divBdr>
        <w:top w:val="none" w:sz="0" w:space="0" w:color="auto"/>
        <w:left w:val="none" w:sz="0" w:space="0" w:color="auto"/>
        <w:bottom w:val="none" w:sz="0" w:space="0" w:color="auto"/>
        <w:right w:val="none" w:sz="0" w:space="0" w:color="auto"/>
      </w:divBdr>
    </w:div>
    <w:div w:id="1329291275">
      <w:bodyDiv w:val="1"/>
      <w:marLeft w:val="0"/>
      <w:marRight w:val="0"/>
      <w:marTop w:val="0"/>
      <w:marBottom w:val="0"/>
      <w:divBdr>
        <w:top w:val="none" w:sz="0" w:space="0" w:color="auto"/>
        <w:left w:val="none" w:sz="0" w:space="0" w:color="auto"/>
        <w:bottom w:val="none" w:sz="0" w:space="0" w:color="auto"/>
        <w:right w:val="none" w:sz="0" w:space="0" w:color="auto"/>
      </w:divBdr>
    </w:div>
    <w:div w:id="1332680917">
      <w:bodyDiv w:val="1"/>
      <w:marLeft w:val="0"/>
      <w:marRight w:val="0"/>
      <w:marTop w:val="0"/>
      <w:marBottom w:val="0"/>
      <w:divBdr>
        <w:top w:val="none" w:sz="0" w:space="0" w:color="auto"/>
        <w:left w:val="none" w:sz="0" w:space="0" w:color="auto"/>
        <w:bottom w:val="none" w:sz="0" w:space="0" w:color="auto"/>
        <w:right w:val="none" w:sz="0" w:space="0" w:color="auto"/>
      </w:divBdr>
    </w:div>
    <w:div w:id="1344742030">
      <w:bodyDiv w:val="1"/>
      <w:marLeft w:val="0"/>
      <w:marRight w:val="0"/>
      <w:marTop w:val="0"/>
      <w:marBottom w:val="0"/>
      <w:divBdr>
        <w:top w:val="none" w:sz="0" w:space="0" w:color="auto"/>
        <w:left w:val="none" w:sz="0" w:space="0" w:color="auto"/>
        <w:bottom w:val="none" w:sz="0" w:space="0" w:color="auto"/>
        <w:right w:val="none" w:sz="0" w:space="0" w:color="auto"/>
      </w:divBdr>
    </w:div>
    <w:div w:id="1345205479">
      <w:bodyDiv w:val="1"/>
      <w:marLeft w:val="0"/>
      <w:marRight w:val="0"/>
      <w:marTop w:val="0"/>
      <w:marBottom w:val="0"/>
      <w:divBdr>
        <w:top w:val="none" w:sz="0" w:space="0" w:color="auto"/>
        <w:left w:val="none" w:sz="0" w:space="0" w:color="auto"/>
        <w:bottom w:val="none" w:sz="0" w:space="0" w:color="auto"/>
        <w:right w:val="none" w:sz="0" w:space="0" w:color="auto"/>
      </w:divBdr>
    </w:div>
    <w:div w:id="1358115588">
      <w:bodyDiv w:val="1"/>
      <w:marLeft w:val="0"/>
      <w:marRight w:val="0"/>
      <w:marTop w:val="0"/>
      <w:marBottom w:val="0"/>
      <w:divBdr>
        <w:top w:val="none" w:sz="0" w:space="0" w:color="auto"/>
        <w:left w:val="none" w:sz="0" w:space="0" w:color="auto"/>
        <w:bottom w:val="none" w:sz="0" w:space="0" w:color="auto"/>
        <w:right w:val="none" w:sz="0" w:space="0" w:color="auto"/>
      </w:divBdr>
    </w:div>
    <w:div w:id="1394617604">
      <w:bodyDiv w:val="1"/>
      <w:marLeft w:val="0"/>
      <w:marRight w:val="0"/>
      <w:marTop w:val="0"/>
      <w:marBottom w:val="0"/>
      <w:divBdr>
        <w:top w:val="none" w:sz="0" w:space="0" w:color="auto"/>
        <w:left w:val="none" w:sz="0" w:space="0" w:color="auto"/>
        <w:bottom w:val="none" w:sz="0" w:space="0" w:color="auto"/>
        <w:right w:val="none" w:sz="0" w:space="0" w:color="auto"/>
      </w:divBdr>
    </w:div>
    <w:div w:id="1430659723">
      <w:bodyDiv w:val="1"/>
      <w:marLeft w:val="0"/>
      <w:marRight w:val="0"/>
      <w:marTop w:val="0"/>
      <w:marBottom w:val="0"/>
      <w:divBdr>
        <w:top w:val="none" w:sz="0" w:space="0" w:color="auto"/>
        <w:left w:val="none" w:sz="0" w:space="0" w:color="auto"/>
        <w:bottom w:val="none" w:sz="0" w:space="0" w:color="auto"/>
        <w:right w:val="none" w:sz="0" w:space="0" w:color="auto"/>
      </w:divBdr>
    </w:div>
    <w:div w:id="1470708972">
      <w:bodyDiv w:val="1"/>
      <w:marLeft w:val="0"/>
      <w:marRight w:val="0"/>
      <w:marTop w:val="0"/>
      <w:marBottom w:val="0"/>
      <w:divBdr>
        <w:top w:val="none" w:sz="0" w:space="0" w:color="auto"/>
        <w:left w:val="none" w:sz="0" w:space="0" w:color="auto"/>
        <w:bottom w:val="none" w:sz="0" w:space="0" w:color="auto"/>
        <w:right w:val="none" w:sz="0" w:space="0" w:color="auto"/>
      </w:divBdr>
    </w:div>
    <w:div w:id="1488352683">
      <w:bodyDiv w:val="1"/>
      <w:marLeft w:val="0"/>
      <w:marRight w:val="0"/>
      <w:marTop w:val="0"/>
      <w:marBottom w:val="0"/>
      <w:divBdr>
        <w:top w:val="none" w:sz="0" w:space="0" w:color="auto"/>
        <w:left w:val="none" w:sz="0" w:space="0" w:color="auto"/>
        <w:bottom w:val="none" w:sz="0" w:space="0" w:color="auto"/>
        <w:right w:val="none" w:sz="0" w:space="0" w:color="auto"/>
      </w:divBdr>
    </w:div>
    <w:div w:id="1497577735">
      <w:bodyDiv w:val="1"/>
      <w:marLeft w:val="0"/>
      <w:marRight w:val="0"/>
      <w:marTop w:val="0"/>
      <w:marBottom w:val="0"/>
      <w:divBdr>
        <w:top w:val="none" w:sz="0" w:space="0" w:color="auto"/>
        <w:left w:val="none" w:sz="0" w:space="0" w:color="auto"/>
        <w:bottom w:val="none" w:sz="0" w:space="0" w:color="auto"/>
        <w:right w:val="none" w:sz="0" w:space="0" w:color="auto"/>
      </w:divBdr>
    </w:div>
    <w:div w:id="1504664285">
      <w:bodyDiv w:val="1"/>
      <w:marLeft w:val="0"/>
      <w:marRight w:val="0"/>
      <w:marTop w:val="0"/>
      <w:marBottom w:val="0"/>
      <w:divBdr>
        <w:top w:val="none" w:sz="0" w:space="0" w:color="auto"/>
        <w:left w:val="none" w:sz="0" w:space="0" w:color="auto"/>
        <w:bottom w:val="none" w:sz="0" w:space="0" w:color="auto"/>
        <w:right w:val="none" w:sz="0" w:space="0" w:color="auto"/>
      </w:divBdr>
    </w:div>
    <w:div w:id="1531843984">
      <w:bodyDiv w:val="1"/>
      <w:marLeft w:val="0"/>
      <w:marRight w:val="0"/>
      <w:marTop w:val="0"/>
      <w:marBottom w:val="0"/>
      <w:divBdr>
        <w:top w:val="none" w:sz="0" w:space="0" w:color="auto"/>
        <w:left w:val="none" w:sz="0" w:space="0" w:color="auto"/>
        <w:bottom w:val="none" w:sz="0" w:space="0" w:color="auto"/>
        <w:right w:val="none" w:sz="0" w:space="0" w:color="auto"/>
      </w:divBdr>
    </w:div>
    <w:div w:id="1531991272">
      <w:bodyDiv w:val="1"/>
      <w:marLeft w:val="0"/>
      <w:marRight w:val="0"/>
      <w:marTop w:val="0"/>
      <w:marBottom w:val="0"/>
      <w:divBdr>
        <w:top w:val="none" w:sz="0" w:space="0" w:color="auto"/>
        <w:left w:val="none" w:sz="0" w:space="0" w:color="auto"/>
        <w:bottom w:val="none" w:sz="0" w:space="0" w:color="auto"/>
        <w:right w:val="none" w:sz="0" w:space="0" w:color="auto"/>
      </w:divBdr>
    </w:div>
    <w:div w:id="1539317488">
      <w:bodyDiv w:val="1"/>
      <w:marLeft w:val="0"/>
      <w:marRight w:val="0"/>
      <w:marTop w:val="0"/>
      <w:marBottom w:val="0"/>
      <w:divBdr>
        <w:top w:val="none" w:sz="0" w:space="0" w:color="auto"/>
        <w:left w:val="none" w:sz="0" w:space="0" w:color="auto"/>
        <w:bottom w:val="none" w:sz="0" w:space="0" w:color="auto"/>
        <w:right w:val="none" w:sz="0" w:space="0" w:color="auto"/>
      </w:divBdr>
    </w:div>
    <w:div w:id="1553227406">
      <w:bodyDiv w:val="1"/>
      <w:marLeft w:val="0"/>
      <w:marRight w:val="0"/>
      <w:marTop w:val="0"/>
      <w:marBottom w:val="0"/>
      <w:divBdr>
        <w:top w:val="none" w:sz="0" w:space="0" w:color="auto"/>
        <w:left w:val="none" w:sz="0" w:space="0" w:color="auto"/>
        <w:bottom w:val="none" w:sz="0" w:space="0" w:color="auto"/>
        <w:right w:val="none" w:sz="0" w:space="0" w:color="auto"/>
      </w:divBdr>
    </w:div>
    <w:div w:id="1568690882">
      <w:bodyDiv w:val="1"/>
      <w:marLeft w:val="0"/>
      <w:marRight w:val="0"/>
      <w:marTop w:val="0"/>
      <w:marBottom w:val="0"/>
      <w:divBdr>
        <w:top w:val="none" w:sz="0" w:space="0" w:color="auto"/>
        <w:left w:val="none" w:sz="0" w:space="0" w:color="auto"/>
        <w:bottom w:val="none" w:sz="0" w:space="0" w:color="auto"/>
        <w:right w:val="none" w:sz="0" w:space="0" w:color="auto"/>
      </w:divBdr>
    </w:div>
    <w:div w:id="1613243953">
      <w:bodyDiv w:val="1"/>
      <w:marLeft w:val="0"/>
      <w:marRight w:val="0"/>
      <w:marTop w:val="0"/>
      <w:marBottom w:val="0"/>
      <w:divBdr>
        <w:top w:val="none" w:sz="0" w:space="0" w:color="auto"/>
        <w:left w:val="none" w:sz="0" w:space="0" w:color="auto"/>
        <w:bottom w:val="none" w:sz="0" w:space="0" w:color="auto"/>
        <w:right w:val="none" w:sz="0" w:space="0" w:color="auto"/>
      </w:divBdr>
    </w:div>
    <w:div w:id="1624648315">
      <w:bodyDiv w:val="1"/>
      <w:marLeft w:val="0"/>
      <w:marRight w:val="0"/>
      <w:marTop w:val="0"/>
      <w:marBottom w:val="0"/>
      <w:divBdr>
        <w:top w:val="none" w:sz="0" w:space="0" w:color="auto"/>
        <w:left w:val="none" w:sz="0" w:space="0" w:color="auto"/>
        <w:bottom w:val="none" w:sz="0" w:space="0" w:color="auto"/>
        <w:right w:val="none" w:sz="0" w:space="0" w:color="auto"/>
      </w:divBdr>
    </w:div>
    <w:div w:id="1639722305">
      <w:bodyDiv w:val="1"/>
      <w:marLeft w:val="0"/>
      <w:marRight w:val="0"/>
      <w:marTop w:val="0"/>
      <w:marBottom w:val="0"/>
      <w:divBdr>
        <w:top w:val="none" w:sz="0" w:space="0" w:color="auto"/>
        <w:left w:val="none" w:sz="0" w:space="0" w:color="auto"/>
        <w:bottom w:val="none" w:sz="0" w:space="0" w:color="auto"/>
        <w:right w:val="none" w:sz="0" w:space="0" w:color="auto"/>
      </w:divBdr>
    </w:div>
    <w:div w:id="1659842995">
      <w:bodyDiv w:val="1"/>
      <w:marLeft w:val="0"/>
      <w:marRight w:val="0"/>
      <w:marTop w:val="0"/>
      <w:marBottom w:val="0"/>
      <w:divBdr>
        <w:top w:val="none" w:sz="0" w:space="0" w:color="auto"/>
        <w:left w:val="none" w:sz="0" w:space="0" w:color="auto"/>
        <w:bottom w:val="none" w:sz="0" w:space="0" w:color="auto"/>
        <w:right w:val="none" w:sz="0" w:space="0" w:color="auto"/>
      </w:divBdr>
    </w:div>
    <w:div w:id="1670282726">
      <w:bodyDiv w:val="1"/>
      <w:marLeft w:val="0"/>
      <w:marRight w:val="0"/>
      <w:marTop w:val="0"/>
      <w:marBottom w:val="0"/>
      <w:divBdr>
        <w:top w:val="none" w:sz="0" w:space="0" w:color="auto"/>
        <w:left w:val="none" w:sz="0" w:space="0" w:color="auto"/>
        <w:bottom w:val="none" w:sz="0" w:space="0" w:color="auto"/>
        <w:right w:val="none" w:sz="0" w:space="0" w:color="auto"/>
      </w:divBdr>
    </w:div>
    <w:div w:id="1708992601">
      <w:bodyDiv w:val="1"/>
      <w:marLeft w:val="0"/>
      <w:marRight w:val="0"/>
      <w:marTop w:val="0"/>
      <w:marBottom w:val="0"/>
      <w:divBdr>
        <w:top w:val="none" w:sz="0" w:space="0" w:color="auto"/>
        <w:left w:val="none" w:sz="0" w:space="0" w:color="auto"/>
        <w:bottom w:val="none" w:sz="0" w:space="0" w:color="auto"/>
        <w:right w:val="none" w:sz="0" w:space="0" w:color="auto"/>
      </w:divBdr>
    </w:div>
    <w:div w:id="1714961056">
      <w:bodyDiv w:val="1"/>
      <w:marLeft w:val="0"/>
      <w:marRight w:val="0"/>
      <w:marTop w:val="0"/>
      <w:marBottom w:val="0"/>
      <w:divBdr>
        <w:top w:val="none" w:sz="0" w:space="0" w:color="auto"/>
        <w:left w:val="none" w:sz="0" w:space="0" w:color="auto"/>
        <w:bottom w:val="none" w:sz="0" w:space="0" w:color="auto"/>
        <w:right w:val="none" w:sz="0" w:space="0" w:color="auto"/>
      </w:divBdr>
    </w:div>
    <w:div w:id="1735926515">
      <w:bodyDiv w:val="1"/>
      <w:marLeft w:val="0"/>
      <w:marRight w:val="0"/>
      <w:marTop w:val="0"/>
      <w:marBottom w:val="0"/>
      <w:divBdr>
        <w:top w:val="none" w:sz="0" w:space="0" w:color="auto"/>
        <w:left w:val="none" w:sz="0" w:space="0" w:color="auto"/>
        <w:bottom w:val="none" w:sz="0" w:space="0" w:color="auto"/>
        <w:right w:val="none" w:sz="0" w:space="0" w:color="auto"/>
      </w:divBdr>
    </w:div>
    <w:div w:id="1768571474">
      <w:bodyDiv w:val="1"/>
      <w:marLeft w:val="0"/>
      <w:marRight w:val="0"/>
      <w:marTop w:val="0"/>
      <w:marBottom w:val="0"/>
      <w:divBdr>
        <w:top w:val="none" w:sz="0" w:space="0" w:color="auto"/>
        <w:left w:val="none" w:sz="0" w:space="0" w:color="auto"/>
        <w:bottom w:val="none" w:sz="0" w:space="0" w:color="auto"/>
        <w:right w:val="none" w:sz="0" w:space="0" w:color="auto"/>
      </w:divBdr>
    </w:div>
    <w:div w:id="1793287486">
      <w:bodyDiv w:val="1"/>
      <w:marLeft w:val="0"/>
      <w:marRight w:val="0"/>
      <w:marTop w:val="0"/>
      <w:marBottom w:val="0"/>
      <w:divBdr>
        <w:top w:val="none" w:sz="0" w:space="0" w:color="auto"/>
        <w:left w:val="none" w:sz="0" w:space="0" w:color="auto"/>
        <w:bottom w:val="none" w:sz="0" w:space="0" w:color="auto"/>
        <w:right w:val="none" w:sz="0" w:space="0" w:color="auto"/>
      </w:divBdr>
    </w:div>
    <w:div w:id="1798909478">
      <w:bodyDiv w:val="1"/>
      <w:marLeft w:val="0"/>
      <w:marRight w:val="0"/>
      <w:marTop w:val="0"/>
      <w:marBottom w:val="0"/>
      <w:divBdr>
        <w:top w:val="none" w:sz="0" w:space="0" w:color="auto"/>
        <w:left w:val="none" w:sz="0" w:space="0" w:color="auto"/>
        <w:bottom w:val="none" w:sz="0" w:space="0" w:color="auto"/>
        <w:right w:val="none" w:sz="0" w:space="0" w:color="auto"/>
      </w:divBdr>
    </w:div>
    <w:div w:id="1809931860">
      <w:bodyDiv w:val="1"/>
      <w:marLeft w:val="0"/>
      <w:marRight w:val="0"/>
      <w:marTop w:val="0"/>
      <w:marBottom w:val="0"/>
      <w:divBdr>
        <w:top w:val="none" w:sz="0" w:space="0" w:color="auto"/>
        <w:left w:val="none" w:sz="0" w:space="0" w:color="auto"/>
        <w:bottom w:val="none" w:sz="0" w:space="0" w:color="auto"/>
        <w:right w:val="none" w:sz="0" w:space="0" w:color="auto"/>
      </w:divBdr>
    </w:div>
    <w:div w:id="1813710181">
      <w:bodyDiv w:val="1"/>
      <w:marLeft w:val="0"/>
      <w:marRight w:val="0"/>
      <w:marTop w:val="0"/>
      <w:marBottom w:val="0"/>
      <w:divBdr>
        <w:top w:val="none" w:sz="0" w:space="0" w:color="auto"/>
        <w:left w:val="none" w:sz="0" w:space="0" w:color="auto"/>
        <w:bottom w:val="none" w:sz="0" w:space="0" w:color="auto"/>
        <w:right w:val="none" w:sz="0" w:space="0" w:color="auto"/>
      </w:divBdr>
    </w:div>
    <w:div w:id="1822767334">
      <w:bodyDiv w:val="1"/>
      <w:marLeft w:val="0"/>
      <w:marRight w:val="0"/>
      <w:marTop w:val="0"/>
      <w:marBottom w:val="0"/>
      <w:divBdr>
        <w:top w:val="none" w:sz="0" w:space="0" w:color="auto"/>
        <w:left w:val="none" w:sz="0" w:space="0" w:color="auto"/>
        <w:bottom w:val="none" w:sz="0" w:space="0" w:color="auto"/>
        <w:right w:val="none" w:sz="0" w:space="0" w:color="auto"/>
      </w:divBdr>
    </w:div>
    <w:div w:id="1847087807">
      <w:bodyDiv w:val="1"/>
      <w:marLeft w:val="0"/>
      <w:marRight w:val="0"/>
      <w:marTop w:val="0"/>
      <w:marBottom w:val="0"/>
      <w:divBdr>
        <w:top w:val="none" w:sz="0" w:space="0" w:color="auto"/>
        <w:left w:val="none" w:sz="0" w:space="0" w:color="auto"/>
        <w:bottom w:val="none" w:sz="0" w:space="0" w:color="auto"/>
        <w:right w:val="none" w:sz="0" w:space="0" w:color="auto"/>
      </w:divBdr>
    </w:div>
    <w:div w:id="1849173269">
      <w:bodyDiv w:val="1"/>
      <w:marLeft w:val="0"/>
      <w:marRight w:val="0"/>
      <w:marTop w:val="0"/>
      <w:marBottom w:val="0"/>
      <w:divBdr>
        <w:top w:val="none" w:sz="0" w:space="0" w:color="auto"/>
        <w:left w:val="none" w:sz="0" w:space="0" w:color="auto"/>
        <w:bottom w:val="none" w:sz="0" w:space="0" w:color="auto"/>
        <w:right w:val="none" w:sz="0" w:space="0" w:color="auto"/>
      </w:divBdr>
    </w:div>
    <w:div w:id="1899901188">
      <w:bodyDiv w:val="1"/>
      <w:marLeft w:val="0"/>
      <w:marRight w:val="0"/>
      <w:marTop w:val="0"/>
      <w:marBottom w:val="0"/>
      <w:divBdr>
        <w:top w:val="none" w:sz="0" w:space="0" w:color="auto"/>
        <w:left w:val="none" w:sz="0" w:space="0" w:color="auto"/>
        <w:bottom w:val="none" w:sz="0" w:space="0" w:color="auto"/>
        <w:right w:val="none" w:sz="0" w:space="0" w:color="auto"/>
      </w:divBdr>
    </w:div>
    <w:div w:id="1910774525">
      <w:bodyDiv w:val="1"/>
      <w:marLeft w:val="0"/>
      <w:marRight w:val="0"/>
      <w:marTop w:val="0"/>
      <w:marBottom w:val="0"/>
      <w:divBdr>
        <w:top w:val="none" w:sz="0" w:space="0" w:color="auto"/>
        <w:left w:val="none" w:sz="0" w:space="0" w:color="auto"/>
        <w:bottom w:val="none" w:sz="0" w:space="0" w:color="auto"/>
        <w:right w:val="none" w:sz="0" w:space="0" w:color="auto"/>
      </w:divBdr>
      <w:divsChild>
        <w:div w:id="1021853597">
          <w:marLeft w:val="0"/>
          <w:marRight w:val="0"/>
          <w:marTop w:val="0"/>
          <w:marBottom w:val="0"/>
          <w:divBdr>
            <w:top w:val="none" w:sz="0" w:space="0" w:color="auto"/>
            <w:left w:val="none" w:sz="0" w:space="0" w:color="auto"/>
            <w:bottom w:val="none" w:sz="0" w:space="0" w:color="auto"/>
            <w:right w:val="none" w:sz="0" w:space="0" w:color="auto"/>
          </w:divBdr>
          <w:divsChild>
            <w:div w:id="1567375112">
              <w:marLeft w:val="0"/>
              <w:marRight w:val="0"/>
              <w:marTop w:val="0"/>
              <w:marBottom w:val="0"/>
              <w:divBdr>
                <w:top w:val="none" w:sz="0" w:space="0" w:color="auto"/>
                <w:left w:val="none" w:sz="0" w:space="0" w:color="auto"/>
                <w:bottom w:val="none" w:sz="0" w:space="0" w:color="auto"/>
                <w:right w:val="none" w:sz="0" w:space="0" w:color="auto"/>
              </w:divBdr>
              <w:divsChild>
                <w:div w:id="111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013">
          <w:marLeft w:val="0"/>
          <w:marRight w:val="0"/>
          <w:marTop w:val="0"/>
          <w:marBottom w:val="0"/>
          <w:divBdr>
            <w:top w:val="none" w:sz="0" w:space="0" w:color="auto"/>
            <w:left w:val="none" w:sz="0" w:space="0" w:color="auto"/>
            <w:bottom w:val="none" w:sz="0" w:space="0" w:color="auto"/>
            <w:right w:val="none" w:sz="0" w:space="0" w:color="auto"/>
          </w:divBdr>
          <w:divsChild>
            <w:div w:id="416831532">
              <w:marLeft w:val="0"/>
              <w:marRight w:val="0"/>
              <w:marTop w:val="0"/>
              <w:marBottom w:val="0"/>
              <w:divBdr>
                <w:top w:val="none" w:sz="0" w:space="0" w:color="auto"/>
                <w:left w:val="none" w:sz="0" w:space="0" w:color="auto"/>
                <w:bottom w:val="none" w:sz="0" w:space="0" w:color="auto"/>
                <w:right w:val="none" w:sz="0" w:space="0" w:color="auto"/>
              </w:divBdr>
              <w:divsChild>
                <w:div w:id="1407873009">
                  <w:marLeft w:val="0"/>
                  <w:marRight w:val="0"/>
                  <w:marTop w:val="0"/>
                  <w:marBottom w:val="0"/>
                  <w:divBdr>
                    <w:top w:val="none" w:sz="0" w:space="0" w:color="auto"/>
                    <w:left w:val="none" w:sz="0" w:space="0" w:color="auto"/>
                    <w:bottom w:val="none" w:sz="0" w:space="0" w:color="auto"/>
                    <w:right w:val="none" w:sz="0" w:space="0" w:color="auto"/>
                  </w:divBdr>
                  <w:divsChild>
                    <w:div w:id="86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66064">
      <w:bodyDiv w:val="1"/>
      <w:marLeft w:val="0"/>
      <w:marRight w:val="0"/>
      <w:marTop w:val="0"/>
      <w:marBottom w:val="0"/>
      <w:divBdr>
        <w:top w:val="none" w:sz="0" w:space="0" w:color="auto"/>
        <w:left w:val="none" w:sz="0" w:space="0" w:color="auto"/>
        <w:bottom w:val="none" w:sz="0" w:space="0" w:color="auto"/>
        <w:right w:val="none" w:sz="0" w:space="0" w:color="auto"/>
      </w:divBdr>
    </w:div>
    <w:div w:id="1956863312">
      <w:bodyDiv w:val="1"/>
      <w:marLeft w:val="0"/>
      <w:marRight w:val="0"/>
      <w:marTop w:val="0"/>
      <w:marBottom w:val="0"/>
      <w:divBdr>
        <w:top w:val="none" w:sz="0" w:space="0" w:color="auto"/>
        <w:left w:val="none" w:sz="0" w:space="0" w:color="auto"/>
        <w:bottom w:val="none" w:sz="0" w:space="0" w:color="auto"/>
        <w:right w:val="none" w:sz="0" w:space="0" w:color="auto"/>
      </w:divBdr>
    </w:div>
    <w:div w:id="1964145007">
      <w:bodyDiv w:val="1"/>
      <w:marLeft w:val="0"/>
      <w:marRight w:val="0"/>
      <w:marTop w:val="0"/>
      <w:marBottom w:val="0"/>
      <w:divBdr>
        <w:top w:val="none" w:sz="0" w:space="0" w:color="auto"/>
        <w:left w:val="none" w:sz="0" w:space="0" w:color="auto"/>
        <w:bottom w:val="none" w:sz="0" w:space="0" w:color="auto"/>
        <w:right w:val="none" w:sz="0" w:space="0" w:color="auto"/>
      </w:divBdr>
    </w:div>
    <w:div w:id="1971284713">
      <w:bodyDiv w:val="1"/>
      <w:marLeft w:val="0"/>
      <w:marRight w:val="0"/>
      <w:marTop w:val="0"/>
      <w:marBottom w:val="0"/>
      <w:divBdr>
        <w:top w:val="none" w:sz="0" w:space="0" w:color="auto"/>
        <w:left w:val="none" w:sz="0" w:space="0" w:color="auto"/>
        <w:bottom w:val="none" w:sz="0" w:space="0" w:color="auto"/>
        <w:right w:val="none" w:sz="0" w:space="0" w:color="auto"/>
      </w:divBdr>
    </w:div>
    <w:div w:id="2016951274">
      <w:bodyDiv w:val="1"/>
      <w:marLeft w:val="0"/>
      <w:marRight w:val="0"/>
      <w:marTop w:val="0"/>
      <w:marBottom w:val="0"/>
      <w:divBdr>
        <w:top w:val="none" w:sz="0" w:space="0" w:color="auto"/>
        <w:left w:val="none" w:sz="0" w:space="0" w:color="auto"/>
        <w:bottom w:val="none" w:sz="0" w:space="0" w:color="auto"/>
        <w:right w:val="none" w:sz="0" w:space="0" w:color="auto"/>
      </w:divBdr>
    </w:div>
    <w:div w:id="2136873872">
      <w:bodyDiv w:val="1"/>
      <w:marLeft w:val="0"/>
      <w:marRight w:val="0"/>
      <w:marTop w:val="0"/>
      <w:marBottom w:val="0"/>
      <w:divBdr>
        <w:top w:val="none" w:sz="0" w:space="0" w:color="auto"/>
        <w:left w:val="none" w:sz="0" w:space="0" w:color="auto"/>
        <w:bottom w:val="none" w:sz="0" w:space="0" w:color="auto"/>
        <w:right w:val="none" w:sz="0" w:space="0" w:color="auto"/>
      </w:divBdr>
    </w:div>
    <w:div w:id="214126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basics/" TargetMode="External"/><Relationship Id="rId13" Type="http://schemas.openxmlformats.org/officeDocument/2006/relationships/hyperlink" Target="https://learning.oreilly.com/library/view/t-sql-fundamentals-third/9781509302031/ch10.html" TargetMode="External"/><Relationship Id="rId3" Type="http://schemas.openxmlformats.org/officeDocument/2006/relationships/settings" Target="settings.xml"/><Relationship Id="rId7" Type="http://schemas.openxmlformats.org/officeDocument/2006/relationships/hyperlink" Target="https://www.sqlservertutorial.net/getting-started/" TargetMode="External"/><Relationship Id="rId12" Type="http://schemas.openxmlformats.org/officeDocument/2006/relationships/hyperlink" Target="https://learning.oreilly.com/library/view/t-sql-fundamentals-third/9781509302031/ch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servertutorial.net/getting-started/" TargetMode="External"/><Relationship Id="rId11" Type="http://schemas.openxmlformats.org/officeDocument/2006/relationships/hyperlink" Target="https://learning.oreilly.com/library/view/beginning-t-sql-a/9781484266069/html/326954_4_En_1_Chapter.x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youtube.com/playlist?list=PL_RGaFnxSHWr_6xTfF2FrIw-NAOo3iWMy" TargetMode="External"/><Relationship Id="rId4" Type="http://schemas.openxmlformats.org/officeDocument/2006/relationships/webSettings" Target="webSettings.xml"/><Relationship Id="rId9" Type="http://schemas.openxmlformats.org/officeDocument/2006/relationships/hyperlink" Target="https://www.sqlservertutorial.net/sql-server-basics/"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1614</Words>
  <Characters>10170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2022-11-03T08:13:00Z</dcterms:created>
  <dcterms:modified xsi:type="dcterms:W3CDTF">2022-11-03T14:07:00Z</dcterms:modified>
</cp:coreProperties>
</file>