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jc w:val="center"/>
        <w:tblLayout w:type="fixed"/>
        <w:tblLook w:val="04A0" w:firstRow="1" w:lastRow="0" w:firstColumn="1" w:lastColumn="0" w:noHBand="0" w:noVBand="1"/>
      </w:tblPr>
      <w:tblGrid>
        <w:gridCol w:w="2149"/>
        <w:gridCol w:w="7067"/>
      </w:tblGrid>
      <w:tr w:rsidR="000B2CED" w14:paraId="7A5032E1" w14:textId="77777777" w:rsidTr="00347D45">
        <w:trPr>
          <w:jc w:val="center"/>
        </w:trPr>
        <w:tc>
          <w:tcPr>
            <w:tcW w:w="2149" w:type="dxa"/>
            <w:tcMar>
              <w:top w:w="50" w:type="dxa"/>
              <w:left w:w="50" w:type="dxa"/>
              <w:bottom w:w="50" w:type="dxa"/>
              <w:right w:w="50" w:type="dxa"/>
            </w:tcMar>
          </w:tcPr>
          <w:p w14:paraId="4A2F55CA" w14:textId="10CB254B" w:rsidR="000B2CED" w:rsidRDefault="00641ACA">
            <w:pPr>
              <w:jc w:val="left"/>
            </w:pPr>
            <w:r/>
            <w:r>
              <w:drawing>
                <wp:inline xmlns:a="http://schemas.openxmlformats.org/drawingml/2006/main" xmlns:pic="http://schemas.openxmlformats.org/drawingml/2006/picture">
                  <wp:extent cx="1645920" cy="1645920"/>
                  <wp:docPr id="29" name="Picture 29"/>
                  <wp:cNvGraphicFramePr>
                    <a:graphicFrameLocks noChangeAspect="1"/>
                  </wp:cNvGraphicFramePr>
                  <a:graphic>
                    <a:graphicData uri="http://schemas.openxmlformats.org/drawingml/2006/picture">
                      <pic:pic>
                        <pic:nvPicPr>
                          <pic:cNvPr id="0" name="logo_esprit.png"/>
                          <pic:cNvPicPr/>
                        </pic:nvPicPr>
                        <pic:blipFill>
                          <a:blip r:embed="rId28"/>
                          <a:stretch>
                            <a:fillRect/>
                          </a:stretch>
                        </pic:blipFill>
                        <pic:spPr>
                          <a:xfrm>
                            <a:off x="0" y="0"/>
                            <a:ext cx="1645920" cy="1645920"/>
                          </a:xfrm>
                          <a:prstGeom prst="rect"/>
                        </pic:spPr>
                      </pic:pic>
                    </a:graphicData>
                  </a:graphic>
                </wp:inline>
              </w:drawing>
            </w:r>
          </w:p>
        </w:tc>
        <w:tc>
          <w:tcPr>
            <w:tcW w:w="7067" w:type="dxa"/>
            <w:tcMar>
              <w:top w:w="50" w:type="dxa"/>
              <w:left w:w="50" w:type="dxa"/>
              <w:bottom w:w="50" w:type="dxa"/>
              <w:right w:w="50" w:type="dxa"/>
            </w:tcMar>
          </w:tcPr>
          <w:p w14:paraId="14FAF330" w14:textId="77777777" w:rsidR="000B2CED" w:rsidRDefault="00641ACA">
            <w:pPr>
              <w:jc w:val="right"/>
            </w:pPr>
            <w:r>
              <w:rPr>
                <w:noProof/>
              </w:rPr>
              <w:drawing>
                <wp:inline distT="0" distB="0" distL="0" distR="0" wp14:anchorId="0369F53D" wp14:editId="12F1E8D3">
                  <wp:extent cx="1645920" cy="71027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csi_digital.png"/>
                          <pic:cNvPicPr/>
                        </pic:nvPicPr>
                        <pic:blipFill>
                          <a:blip r:embed="rId8"/>
                          <a:stretch>
                            <a:fillRect/>
                          </a:stretch>
                        </pic:blipFill>
                        <pic:spPr>
                          <a:xfrm>
                            <a:off x="0" y="0"/>
                            <a:ext cx="1645920" cy="710273"/>
                          </a:xfrm>
                          <a:prstGeom prst="rect">
                            <a:avLst/>
                          </a:prstGeom>
                        </pic:spPr>
                      </pic:pic>
                    </a:graphicData>
                  </a:graphic>
                </wp:inline>
              </w:drawing>
            </w:r>
          </w:p>
        </w:tc>
      </w:tr>
    </w:tbl>
    <w:p w14:paraId="71BCD5A6" w14:textId="77777777" w:rsidR="000B2CED" w:rsidRDefault="000B2CED">
      <w:pPr>
        <w:spacing w:before="600" w:after="0"/>
      </w:pPr>
    </w:p>
    <w:p w14:paraId="745D4181" w14:textId="77777777" w:rsidR="000B2CED" w:rsidRDefault="00641ACA">
      <w:pPr>
        <w:jc w:val="center"/>
      </w:pPr>
      <w:r>
        <w:rPr>
          <w:b/>
          <w:color w:val="2B6CB0"/>
          <w:sz w:val="26"/>
        </w:rPr>
        <w:t>RAPPORT DE STAGE DE FIN D'ÉTUDES</w:t>
      </w:r>
    </w:p>
    <w:p w14:paraId="38A6E9F9" w14:textId="77777777" w:rsidR="000B2CED" w:rsidRDefault="00641ACA">
      <w:pPr>
        <w:spacing w:after="360"/>
        <w:jc w:val="center"/>
      </w:pPr>
      <w:r>
        <w:rPr>
          <w:i/>
          <w:color w:val="718096"/>
          <w:sz w:val="22"/>
        </w:rPr>
        <w:t>En vue de l'obtention du Diplôme National d'Ingénieur en Informatique</w:t>
      </w:r>
    </w:p>
    <w:tbl>
      <w:tblPr>
        <w:tblW w:w="0" w:type="auto"/>
        <w:jc w:val="center"/>
        <w:tblLook w:val="04A0" w:firstRow="1" w:lastRow="0" w:firstColumn="1" w:lastColumn="0" w:noHBand="0" w:noVBand="1"/>
      </w:tblPr>
      <w:tblGrid>
        <w:gridCol w:w="9360"/>
      </w:tblGrid>
      <w:tr w:rsidR="000B2CED" w14:paraId="38A4D213" w14:textId="77777777">
        <w:trPr>
          <w:jc w:val="center"/>
        </w:trPr>
        <w:tc>
          <w:tcPr>
            <w:tcW w:w="9360" w:type="dxa"/>
            <w:tcBorders>
              <w:left w:val="single" w:sz="36" w:space="0" w:color="1B365D"/>
            </w:tcBorders>
            <w:shd w:val="clear" w:color="auto" w:fill="F0F4F8"/>
            <w:tcMar>
              <w:top w:w="140" w:type="dxa"/>
              <w:left w:w="180" w:type="dxa"/>
              <w:bottom w:w="140" w:type="dxa"/>
              <w:right w:w="180" w:type="dxa"/>
            </w:tcMar>
          </w:tcPr>
          <w:p w14:paraId="766AD5E3" w14:textId="77777777" w:rsidR="000B2CED" w:rsidRDefault="00641ACA">
            <w:pPr>
              <w:spacing w:after="40"/>
            </w:pPr>
            <w:r>
              <w:rPr>
                <w:b/>
                <w:color w:val="1B365D"/>
              </w:rPr>
              <w:t>SUJET DU STAGE :</w:t>
            </w:r>
          </w:p>
          <w:p w14:paraId="7B9C5CE6" w14:textId="77777777" w:rsidR="000B2CED" w:rsidRDefault="00641ACA">
            <w:pPr>
              <w:spacing w:after="0" w:line="288" w:lineRule="auto"/>
            </w:pPr>
            <w:r>
              <w:rPr>
                <w:b/>
                <w:color w:val="1B365D"/>
                <w:sz w:val="28"/>
              </w:rPr>
              <w:t xml:space="preserve">« Conception et </w:t>
            </w:r>
            <w:r>
              <w:rPr>
                <w:b/>
                <w:color w:val="1B365D"/>
                <w:sz w:val="28"/>
              </w:rPr>
              <w:t>développement d'une application web RH permettant de gérer les employés et les contrats de travail »</w:t>
            </w:r>
          </w:p>
        </w:tc>
      </w:tr>
    </w:tbl>
    <w:p w14:paraId="261BF9BF" w14:textId="77777777" w:rsidR="000B2CED" w:rsidRDefault="000B2CED">
      <w:pPr>
        <w:spacing w:before="700" w:after="0"/>
      </w:pPr>
    </w:p>
    <w:tbl>
      <w:tblPr>
        <w:tblW w:w="0" w:type="auto"/>
        <w:jc w:val="center"/>
        <w:tblLayout w:type="fixed"/>
        <w:tblLook w:val="04A0" w:firstRow="1" w:lastRow="0" w:firstColumn="1" w:lastColumn="0" w:noHBand="0" w:noVBand="1"/>
      </w:tblPr>
      <w:tblGrid>
        <w:gridCol w:w="4608"/>
        <w:gridCol w:w="4608"/>
      </w:tblGrid>
      <w:tr w:rsidR="000B2CED" w14:paraId="26DB1334" w14:textId="77777777">
        <w:trPr>
          <w:jc w:val="center"/>
        </w:trPr>
        <w:tc>
          <w:tcPr>
            <w:tcW w:w="4608" w:type="dxa"/>
            <w:tcMar>
              <w:top w:w="80" w:type="dxa"/>
              <w:left w:w="80" w:type="dxa"/>
              <w:bottom w:w="80" w:type="dxa"/>
              <w:right w:w="80" w:type="dxa"/>
            </w:tcMar>
          </w:tcPr>
          <w:p w14:paraId="1A48DBDF" w14:textId="77777777" w:rsidR="000B2CED" w:rsidRDefault="00641ACA">
            <w:pPr>
              <w:spacing w:after="0"/>
            </w:pPr>
            <w:r>
              <w:rPr>
                <w:b/>
                <w:color w:val="718096"/>
              </w:rPr>
              <w:t>Réalisé par :</w:t>
            </w:r>
            <w:r>
              <w:rPr>
                <w:b/>
                <w:color w:val="718096"/>
              </w:rPr>
              <w:br/>
            </w:r>
            <w:r>
              <w:rPr>
                <w:b/>
                <w:color w:val="1B365D"/>
                <w:sz w:val="24"/>
              </w:rPr>
              <w:t>Sahli Yakine Eddine</w:t>
            </w:r>
            <w:r>
              <w:rPr>
                <w:b/>
                <w:color w:val="1B365D"/>
                <w:sz w:val="24"/>
              </w:rPr>
              <w:br/>
            </w:r>
            <w:r>
              <w:rPr>
                <w:sz w:val="19"/>
              </w:rPr>
              <w:t>Élève Ingénieur — ESPRIT</w:t>
            </w:r>
          </w:p>
        </w:tc>
        <w:tc>
          <w:tcPr>
            <w:tcW w:w="4608" w:type="dxa"/>
            <w:tcMar>
              <w:top w:w="80" w:type="dxa"/>
              <w:left w:w="80" w:type="dxa"/>
              <w:bottom w:w="80" w:type="dxa"/>
              <w:right w:w="80" w:type="dxa"/>
            </w:tcMar>
          </w:tcPr>
          <w:p w14:paraId="7827B86D" w14:textId="77777777" w:rsidR="000B2CED" w:rsidRDefault="00641ACA">
            <w:pPr>
              <w:spacing w:after="0"/>
            </w:pPr>
            <w:r>
              <w:rPr>
                <w:b/>
                <w:color w:val="718096"/>
              </w:rPr>
              <w:t>Encadré par :</w:t>
            </w:r>
            <w:r>
              <w:rPr>
                <w:b/>
                <w:color w:val="718096"/>
              </w:rPr>
              <w:br/>
            </w:r>
            <w:r>
              <w:rPr>
                <w:b/>
                <w:color w:val="1B365D"/>
                <w:sz w:val="24"/>
              </w:rPr>
              <w:t>Mme Kharbech Rayen</w:t>
            </w:r>
            <w:r>
              <w:rPr>
                <w:b/>
                <w:color w:val="1B365D"/>
                <w:sz w:val="24"/>
              </w:rPr>
              <w:br/>
            </w:r>
            <w:r>
              <w:rPr>
                <w:sz w:val="19"/>
              </w:rPr>
              <w:t>Encadrante Entreprise — CSI Digital</w:t>
            </w:r>
          </w:p>
        </w:tc>
      </w:tr>
    </w:tbl>
    <w:p w14:paraId="3D7C710E" w14:textId="77777777" w:rsidR="000B2CED" w:rsidRDefault="000B2CED">
      <w:pPr>
        <w:spacing w:before="900" w:after="0"/>
      </w:pPr>
    </w:p>
    <w:p w14:paraId="6A0A04A5" w14:textId="77777777" w:rsidR="000B2CED" w:rsidRDefault="00641ACA">
      <w:pPr>
        <w:spacing w:after="0" w:line="288" w:lineRule="auto"/>
        <w:jc w:val="center"/>
      </w:pPr>
      <w:r>
        <w:rPr>
          <w:b/>
          <w:color w:val="1B365D"/>
        </w:rPr>
        <w:t xml:space="preserve">École </w:t>
      </w:r>
      <w:r>
        <w:rPr>
          <w:b/>
          <w:color w:val="1B365D"/>
        </w:rPr>
        <w:t>Supérieure Privée d'Ingénierie et de Technologie (ESPRIT)</w:t>
      </w:r>
      <w:r>
        <w:rPr>
          <w:b/>
          <w:color w:val="1B365D"/>
        </w:rPr>
        <w:br/>
      </w:r>
      <w:r>
        <w:rPr>
          <w:sz w:val="19"/>
        </w:rPr>
        <w:t>Entreprise d'accueil : CSI Digital</w:t>
      </w:r>
      <w:r>
        <w:rPr>
          <w:sz w:val="19"/>
        </w:rPr>
        <w:br/>
      </w:r>
      <w:r>
        <w:rPr>
          <w:b/>
          <w:color w:val="2B6CB0"/>
        </w:rPr>
        <w:t>Année Universitaire : 2025 – 2026</w:t>
      </w:r>
    </w:p>
    <w:p w14:paraId="1D6110A0" w14:textId="77777777" w:rsidR="000B2CED" w:rsidRDefault="00641ACA">
      <w:r>
        <w:br w:type="page"/>
      </w:r>
    </w:p>
    <w:p w14:paraId="2FC78612" w14:textId="77777777" w:rsidR="000B2CED" w:rsidRDefault="00641ACA">
      <w:pPr>
        <w:keepNext/>
        <w:spacing w:before="320" w:after="160"/>
      </w:pPr>
      <w:r>
        <w:rPr>
          <w:b/>
          <w:color w:val="1B365D"/>
          <w:sz w:val="32"/>
        </w:rPr>
        <w:lastRenderedPageBreak/>
        <w:t>REMERCIEMENTS</w:t>
      </w:r>
    </w:p>
    <w:p w14:paraId="146F2002" w14:textId="77777777" w:rsidR="000B2CED" w:rsidRDefault="00641ACA">
      <w:pPr>
        <w:spacing w:after="160"/>
        <w:jc w:val="both"/>
      </w:pPr>
      <w:r>
        <w:t xml:space="preserve">Au terme de ce projet de fin d'études, je tiens à exprimer ma profonde gratitude et mes sincères remerciements à </w:t>
      </w:r>
      <w:r>
        <w:t>toutes les personnes qui ont contribué, de près ou de loin, à l'aboutissement de ce travail d'ingénierie.</w:t>
      </w:r>
    </w:p>
    <w:p w14:paraId="062B9A70" w14:textId="77777777" w:rsidR="000B2CED" w:rsidRDefault="00641ACA">
      <w:pPr>
        <w:spacing w:after="120"/>
        <w:jc w:val="both"/>
      </w:pPr>
      <w:r>
        <w:rPr>
          <w:b/>
          <w:color w:val="1B365D"/>
        </w:rPr>
        <w:t xml:space="preserve">À Mme Kharbech Rayen : </w:t>
      </w:r>
      <w:r>
        <w:t>Je tiens tout d'abord à adresser mes remerciements les plus chaleureux et les plus respectueux à mon encadrante professionnelle</w:t>
      </w:r>
      <w:r>
        <w:t xml:space="preserve"> chez CSI Digital, </w:t>
      </w:r>
    </w:p>
    <w:p w14:paraId="51D06685" w14:textId="77777777" w:rsidR="000B2CED" w:rsidRDefault="00641ACA">
      <w:pPr>
        <w:spacing w:after="160"/>
        <w:jc w:val="both"/>
      </w:pPr>
      <w:r>
        <w:rPr>
          <w:i/>
        </w:rPr>
        <w:t>pour sa confiance constante, ses précieux conseils techniques et méthodologiques, sa disponibilité sans faille et son sens aigu du détail. Ses orientations éclairées tout au long des cycles de développement m'ont permis de surmonter les</w:t>
      </w:r>
      <w:r>
        <w:rPr>
          <w:i/>
        </w:rPr>
        <w:t xml:space="preserve"> défis fonctionnels et d'élever l'application aux standards d'excellence exigés en environnement d'entreprise.</w:t>
      </w:r>
    </w:p>
    <w:p w14:paraId="42F9E01F" w14:textId="77777777" w:rsidR="000B2CED" w:rsidRDefault="00641ACA">
      <w:pPr>
        <w:spacing w:after="120"/>
        <w:jc w:val="both"/>
      </w:pPr>
      <w:r>
        <w:rPr>
          <w:b/>
          <w:color w:val="1B365D"/>
        </w:rPr>
        <w:t xml:space="preserve">À la société CSI Digital : </w:t>
      </w:r>
      <w:r>
        <w:t xml:space="preserve">J'exprime également ma sincère reconnaissance à l'ensemble de la direction et des équipes de </w:t>
      </w:r>
    </w:p>
    <w:p w14:paraId="0717DD02" w14:textId="77777777" w:rsidR="000B2CED" w:rsidRDefault="00641ACA">
      <w:pPr>
        <w:spacing w:after="160"/>
        <w:jc w:val="both"/>
      </w:pPr>
      <w:r>
        <w:rPr>
          <w:i/>
        </w:rPr>
        <w:t>pour la qualité de l'accueil qui m'a été réservé durant mon stage. Évoluer au sein d'une structure dynamique, innovante et à taille humaine a constitué une expéri</w:t>
      </w:r>
      <w:r>
        <w:rPr>
          <w:i/>
        </w:rPr>
        <w:t>ence professionnelle extrêmement enrichissante sur les plans technique, organisationnel et relationnel.</w:t>
      </w:r>
    </w:p>
    <w:p w14:paraId="39863DBD" w14:textId="77777777" w:rsidR="000B2CED" w:rsidRDefault="00641ACA">
      <w:pPr>
        <w:spacing w:after="120"/>
        <w:jc w:val="both"/>
      </w:pPr>
      <w:r>
        <w:rPr>
          <w:b/>
          <w:color w:val="1B365D"/>
        </w:rPr>
        <w:t xml:space="preserve">À l'équipe pédagogique d'ESPRIT : </w:t>
      </w:r>
      <w:r>
        <w:t xml:space="preserve">Mes vifs remerciements s'adressent également au corps professoral et à l'équipe pédagogique de </w:t>
      </w:r>
    </w:p>
    <w:p w14:paraId="6DFB5559" w14:textId="77777777" w:rsidR="000B2CED" w:rsidRDefault="00641ACA">
      <w:pPr>
        <w:spacing w:after="160"/>
        <w:jc w:val="both"/>
      </w:pPr>
      <w:r>
        <w:rPr>
          <w:i/>
        </w:rPr>
        <w:t>qui ont assuré avec ri</w:t>
      </w:r>
      <w:r>
        <w:rPr>
          <w:i/>
        </w:rPr>
        <w:t>gueur et dévouement ma formation d'ingénieur. La solidité des bases théoriques et pratiques dispensées au sein de notre école a été un atout déterminant pour concevoir et mener à bien une solution logicielle complète et robuste.</w:t>
      </w:r>
    </w:p>
    <w:p w14:paraId="5E06216E" w14:textId="77777777" w:rsidR="000B2CED" w:rsidRDefault="00641ACA">
      <w:pPr>
        <w:spacing w:after="280"/>
        <w:jc w:val="both"/>
      </w:pPr>
      <w:r>
        <w:t>J'adresse enfin mes plus te</w:t>
      </w:r>
      <w:r>
        <w:t>ndres pensées et ma reconnaissance éternelle à mes parents, à ma famille et à mes proches pour leurs encouragements continus, leur soutien indéfectible et les sacrifices consentis tout au long de mon parcours académique.</w:t>
      </w:r>
    </w:p>
    <w:p w14:paraId="2C3D5A98" w14:textId="77777777" w:rsidR="000B2CED" w:rsidRDefault="00641ACA">
      <w:pPr>
        <w:jc w:val="right"/>
      </w:pPr>
      <w:r>
        <w:rPr>
          <w:b/>
          <w:color w:val="1B365D"/>
          <w:sz w:val="22"/>
        </w:rPr>
        <w:t>Sahli Yakine Eddine</w:t>
      </w:r>
    </w:p>
    <w:p w14:paraId="41E59448" w14:textId="132C1025" w:rsidR="000B2CED" w:rsidRDefault="00641ACA" w:rsidP="00A7606E">
      <w:r>
        <w:br w:type="page"/>
      </w:r>
    </w:p>
    <w:p w14:paraId="1F765F75" w14:textId="77777777" w:rsidR="000B2CED" w:rsidRDefault="00641ACA">
      <w:pPr>
        <w:keepNext/>
        <w:spacing w:before="320" w:after="160"/>
      </w:pPr>
      <w:r>
        <w:rPr>
          <w:b/>
          <w:color w:val="1B365D"/>
          <w:sz w:val="32"/>
        </w:rPr>
        <w:lastRenderedPageBreak/>
        <w:t>TABLE DES MATIÈRES</w:t>
      </w:r>
    </w:p>
    <w:tbl>
      <w:tblPr>
        <w:tblW w:w="0" w:type="auto"/>
        <w:jc w:val="center"/>
        <w:tblLayout w:type="fixed"/>
        <w:tblLook w:val="04A0" w:firstRow="1" w:lastRow="0" w:firstColumn="1" w:lastColumn="0" w:noHBand="0" w:noVBand="1"/>
      </w:tblPr>
      <w:tblGrid>
        <w:gridCol w:w="7920"/>
        <w:gridCol w:w="1296"/>
      </w:tblGrid>
      <w:tr w:rsidR="000B2CED" w14:paraId="27EDC478" w14:textId="77777777">
        <w:trPr>
          <w:jc w:val="center"/>
        </w:trPr>
        <w:tc>
          <w:tcPr>
            <w:tcW w:w="7920" w:type="dxa"/>
            <w:tcBorders>
              <w:top w:val="single" w:sz="4" w:space="0" w:color="1B365D"/>
              <w:left w:val="single" w:sz="4" w:space="0" w:color="1B365D"/>
              <w:bottom w:val="single" w:sz="4" w:space="0" w:color="1B365D"/>
              <w:right w:val="single" w:sz="4" w:space="0" w:color="1B365D"/>
            </w:tcBorders>
            <w:shd w:val="clear" w:color="auto" w:fill="1B365D"/>
            <w:tcMar>
              <w:top w:w="90" w:type="dxa"/>
              <w:left w:w="110" w:type="dxa"/>
              <w:bottom w:w="90" w:type="dxa"/>
              <w:right w:w="110" w:type="dxa"/>
            </w:tcMar>
          </w:tcPr>
          <w:p w14:paraId="1B38C20E" w14:textId="77777777" w:rsidR="000B2CED" w:rsidRDefault="00641ACA">
            <w:pPr>
              <w:jc w:val="center"/>
            </w:pPr>
            <w:r>
              <w:rPr>
                <w:b/>
                <w:color w:val="FFFFFF"/>
                <w:sz w:val="18"/>
              </w:rPr>
              <w:t>Section / Chapitre</w:t>
            </w:r>
          </w:p>
        </w:tc>
        <w:tc>
          <w:tcPr>
            <w:tcW w:w="1296" w:type="dxa"/>
            <w:tcBorders>
              <w:top w:val="single" w:sz="4" w:space="0" w:color="1B365D"/>
              <w:left w:val="single" w:sz="4" w:space="0" w:color="1B365D"/>
              <w:bottom w:val="single" w:sz="4" w:space="0" w:color="1B365D"/>
              <w:right w:val="single" w:sz="4" w:space="0" w:color="1B365D"/>
            </w:tcBorders>
            <w:shd w:val="clear" w:color="auto" w:fill="1B365D"/>
            <w:tcMar>
              <w:top w:w="90" w:type="dxa"/>
              <w:left w:w="110" w:type="dxa"/>
              <w:bottom w:w="90" w:type="dxa"/>
              <w:right w:w="110" w:type="dxa"/>
            </w:tcMar>
          </w:tcPr>
          <w:p w14:paraId="6B794F8D" w14:textId="77777777" w:rsidR="000B2CED" w:rsidRDefault="00641ACA">
            <w:pPr>
              <w:jc w:val="center"/>
            </w:pPr>
            <w:r>
              <w:rPr>
                <w:b/>
                <w:color w:val="FFFFFF"/>
                <w:sz w:val="18"/>
              </w:rPr>
              <w:t>Page</w:t>
            </w:r>
          </w:p>
        </w:tc>
      </w:tr>
      <w:tr w:rsidR="000B2CED" w14:paraId="3BACA252" w14:textId="77777777">
        <w:trPr>
          <w:jc w:val="center"/>
        </w:trPr>
        <w:tc>
          <w:tcPr>
            <w:tcW w:w="7920"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6796E6F7" w14:textId="77777777" w:rsidR="000B2CED" w:rsidRDefault="00641ACA">
            <w:pPr>
              <w:spacing w:after="20" w:line="264" w:lineRule="auto"/>
              <w:jc w:val="center"/>
            </w:pPr>
            <w:r>
              <w:rPr>
                <w:sz w:val="17"/>
              </w:rPr>
              <w:t>REMERCIEMENTS</w:t>
            </w:r>
          </w:p>
        </w:tc>
        <w:tc>
          <w:tcPr>
            <w:tcW w:w="1296"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2327747D" w14:textId="77777777" w:rsidR="000B2CED" w:rsidRDefault="00641ACA">
            <w:pPr>
              <w:spacing w:after="20" w:line="264" w:lineRule="auto"/>
            </w:pPr>
            <w:r>
              <w:rPr>
                <w:sz w:val="17"/>
              </w:rPr>
              <w:t>2</w:t>
            </w:r>
          </w:p>
        </w:tc>
      </w:tr>
      <w:tr w:rsidR="000B2CED" w14:paraId="2FCEFBCE" w14:textId="77777777">
        <w:trPr>
          <w:jc w:val="center"/>
        </w:trPr>
        <w:tc>
          <w:tcPr>
            <w:tcW w:w="7920"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68DC057E" w14:textId="77777777" w:rsidR="000B2CED" w:rsidRDefault="00641ACA">
            <w:pPr>
              <w:spacing w:after="20" w:line="264" w:lineRule="auto"/>
            </w:pPr>
            <w:r>
              <w:rPr>
                <w:sz w:val="17"/>
              </w:rPr>
              <w:t xml:space="preserve">RÉSUMÉ &amp; </w:t>
            </w:r>
            <w:r>
              <w:rPr>
                <w:sz w:val="17"/>
              </w:rPr>
              <w:t>ABSTRACT</w:t>
            </w:r>
          </w:p>
        </w:tc>
        <w:tc>
          <w:tcPr>
            <w:tcW w:w="1296"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5BCBAD94" w14:textId="77777777" w:rsidR="000B2CED" w:rsidRDefault="00641ACA">
            <w:pPr>
              <w:spacing w:after="20" w:line="264" w:lineRule="auto"/>
            </w:pPr>
            <w:r>
              <w:rPr>
                <w:sz w:val="17"/>
              </w:rPr>
              <w:t>3</w:t>
            </w:r>
          </w:p>
        </w:tc>
      </w:tr>
      <w:tr w:rsidR="000B2CED" w14:paraId="75A7703B" w14:textId="77777777">
        <w:trPr>
          <w:jc w:val="center"/>
        </w:trPr>
        <w:tc>
          <w:tcPr>
            <w:tcW w:w="7920"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329EDD09" w14:textId="77777777" w:rsidR="000B2CED" w:rsidRDefault="00641ACA">
            <w:pPr>
              <w:spacing w:after="20" w:line="264" w:lineRule="auto"/>
            </w:pPr>
            <w:r>
              <w:rPr>
                <w:sz w:val="17"/>
              </w:rPr>
              <w:t>TABLE DES MATIÈRES</w:t>
            </w:r>
          </w:p>
        </w:tc>
        <w:tc>
          <w:tcPr>
            <w:tcW w:w="1296"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13927BE3" w14:textId="77777777" w:rsidR="000B2CED" w:rsidRDefault="00641ACA">
            <w:pPr>
              <w:spacing w:after="20" w:line="264" w:lineRule="auto"/>
            </w:pPr>
            <w:r>
              <w:rPr>
                <w:sz w:val="17"/>
              </w:rPr>
              <w:t>4</w:t>
            </w:r>
          </w:p>
        </w:tc>
      </w:tr>
      <w:tr w:rsidR="000B2CED" w14:paraId="287E1F31" w14:textId="77777777">
        <w:trPr>
          <w:jc w:val="center"/>
        </w:trPr>
        <w:tc>
          <w:tcPr>
            <w:tcW w:w="7920"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33896D30" w14:textId="77777777" w:rsidR="000B2CED" w:rsidRDefault="00641ACA">
            <w:pPr>
              <w:spacing w:after="20" w:line="264" w:lineRule="auto"/>
            </w:pPr>
            <w:r>
              <w:rPr>
                <w:sz w:val="17"/>
              </w:rPr>
              <w:t>LISTE DES FIGURES</w:t>
            </w:r>
          </w:p>
        </w:tc>
        <w:tc>
          <w:tcPr>
            <w:tcW w:w="1296"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3A2E97B0" w14:textId="77777777" w:rsidR="000B2CED" w:rsidRDefault="00641ACA">
            <w:pPr>
              <w:spacing w:after="20" w:line="264" w:lineRule="auto"/>
            </w:pPr>
            <w:r>
              <w:rPr>
                <w:sz w:val="17"/>
              </w:rPr>
              <w:t>5</w:t>
            </w:r>
          </w:p>
        </w:tc>
      </w:tr>
      <w:tr w:rsidR="000B2CED" w14:paraId="5F53A7AB" w14:textId="77777777">
        <w:trPr>
          <w:jc w:val="center"/>
        </w:trPr>
        <w:tc>
          <w:tcPr>
            <w:tcW w:w="7920"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097F75FE" w14:textId="77777777" w:rsidR="000B2CED" w:rsidRDefault="00641ACA">
            <w:pPr>
              <w:spacing w:after="20" w:line="264" w:lineRule="auto"/>
            </w:pPr>
            <w:r>
              <w:rPr>
                <w:sz w:val="17"/>
              </w:rPr>
              <w:t>LISTE DES TABLEAUX</w:t>
            </w:r>
          </w:p>
        </w:tc>
        <w:tc>
          <w:tcPr>
            <w:tcW w:w="1296"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79DE46EB" w14:textId="77777777" w:rsidR="000B2CED" w:rsidRDefault="00641ACA">
            <w:pPr>
              <w:spacing w:after="20" w:line="264" w:lineRule="auto"/>
            </w:pPr>
            <w:r>
              <w:rPr>
                <w:sz w:val="17"/>
              </w:rPr>
              <w:t>6</w:t>
            </w:r>
          </w:p>
        </w:tc>
      </w:tr>
      <w:tr w:rsidR="000B2CED" w14:paraId="32F27F0A" w14:textId="77777777">
        <w:trPr>
          <w:jc w:val="center"/>
        </w:trPr>
        <w:tc>
          <w:tcPr>
            <w:tcW w:w="7920"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27544688" w14:textId="77777777" w:rsidR="000B2CED" w:rsidRDefault="00641ACA">
            <w:pPr>
              <w:spacing w:after="20" w:line="264" w:lineRule="auto"/>
            </w:pPr>
            <w:r>
              <w:rPr>
                <w:sz w:val="17"/>
              </w:rPr>
              <w:t>LISTE DES ABRÉVIATIONS</w:t>
            </w:r>
          </w:p>
        </w:tc>
        <w:tc>
          <w:tcPr>
            <w:tcW w:w="1296"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67228919" w14:textId="77777777" w:rsidR="000B2CED" w:rsidRDefault="00641ACA">
            <w:pPr>
              <w:spacing w:after="20" w:line="264" w:lineRule="auto"/>
            </w:pPr>
            <w:r>
              <w:rPr>
                <w:sz w:val="17"/>
              </w:rPr>
              <w:t>6</w:t>
            </w:r>
          </w:p>
        </w:tc>
      </w:tr>
      <w:tr w:rsidR="000B2CED" w14:paraId="598FEAD5" w14:textId="77777777">
        <w:trPr>
          <w:jc w:val="center"/>
        </w:trPr>
        <w:tc>
          <w:tcPr>
            <w:tcW w:w="7920"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1C007F3F" w14:textId="77777777" w:rsidR="000B2CED" w:rsidRDefault="00641ACA">
            <w:pPr>
              <w:spacing w:after="20" w:line="264" w:lineRule="auto"/>
            </w:pPr>
            <w:r>
              <w:rPr>
                <w:sz w:val="17"/>
              </w:rPr>
              <w:t>INTRODUCTION GÉNÉRALE</w:t>
            </w:r>
          </w:p>
        </w:tc>
        <w:tc>
          <w:tcPr>
            <w:tcW w:w="1296"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5A1E5AD8" w14:textId="77777777" w:rsidR="000B2CED" w:rsidRDefault="00641ACA">
            <w:pPr>
              <w:spacing w:after="20" w:line="264" w:lineRule="auto"/>
            </w:pPr>
            <w:r>
              <w:rPr>
                <w:sz w:val="17"/>
              </w:rPr>
              <w:t>7</w:t>
            </w:r>
          </w:p>
        </w:tc>
      </w:tr>
      <w:tr w:rsidR="000B2CED" w14:paraId="6F3DB890" w14:textId="77777777">
        <w:trPr>
          <w:jc w:val="center"/>
        </w:trPr>
        <w:tc>
          <w:tcPr>
            <w:tcW w:w="7920"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0130C978" w14:textId="77777777" w:rsidR="000B2CED" w:rsidRDefault="00641ACA">
            <w:pPr>
              <w:spacing w:after="20" w:line="264" w:lineRule="auto"/>
            </w:pPr>
            <w:r>
              <w:rPr>
                <w:sz w:val="17"/>
              </w:rPr>
              <w:t>CHAPITRE 1 : CONTEXTE GÉNÉRAL DU PROJET</w:t>
            </w:r>
          </w:p>
        </w:tc>
        <w:tc>
          <w:tcPr>
            <w:tcW w:w="1296"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47ADBD23" w14:textId="77777777" w:rsidR="000B2CED" w:rsidRDefault="00641ACA">
            <w:pPr>
              <w:spacing w:after="20" w:line="264" w:lineRule="auto"/>
            </w:pPr>
            <w:r>
              <w:rPr>
                <w:sz w:val="17"/>
              </w:rPr>
              <w:t>9</w:t>
            </w:r>
          </w:p>
        </w:tc>
      </w:tr>
      <w:tr w:rsidR="000B2CED" w14:paraId="4DF5842F" w14:textId="77777777">
        <w:trPr>
          <w:jc w:val="center"/>
        </w:trPr>
        <w:tc>
          <w:tcPr>
            <w:tcW w:w="7920"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2DDE513E" w14:textId="77777777" w:rsidR="000B2CED" w:rsidRDefault="00641ACA">
            <w:pPr>
              <w:spacing w:after="20" w:line="264" w:lineRule="auto"/>
            </w:pPr>
            <w:r>
              <w:rPr>
                <w:sz w:val="17"/>
              </w:rPr>
              <w:t xml:space="preserve">    1.1 Introduction</w:t>
            </w:r>
          </w:p>
        </w:tc>
        <w:tc>
          <w:tcPr>
            <w:tcW w:w="1296"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44DF84C6" w14:textId="77777777" w:rsidR="000B2CED" w:rsidRDefault="00641ACA">
            <w:pPr>
              <w:spacing w:after="20" w:line="264" w:lineRule="auto"/>
            </w:pPr>
            <w:r>
              <w:rPr>
                <w:sz w:val="17"/>
              </w:rPr>
              <w:t>9</w:t>
            </w:r>
          </w:p>
        </w:tc>
      </w:tr>
      <w:tr w:rsidR="000B2CED" w14:paraId="06E910A3" w14:textId="77777777">
        <w:trPr>
          <w:jc w:val="center"/>
        </w:trPr>
        <w:tc>
          <w:tcPr>
            <w:tcW w:w="7920"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5EDCDA43" w14:textId="77777777" w:rsidR="000B2CED" w:rsidRDefault="00641ACA">
            <w:pPr>
              <w:spacing w:after="20" w:line="264" w:lineRule="auto"/>
            </w:pPr>
            <w:r>
              <w:rPr>
                <w:sz w:val="17"/>
              </w:rPr>
              <w:t xml:space="preserve">    1.2 Présentation de l'Entreprise d'Accueil (CSI Digital)</w:t>
            </w:r>
          </w:p>
        </w:tc>
        <w:tc>
          <w:tcPr>
            <w:tcW w:w="1296"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59AE185A" w14:textId="77777777" w:rsidR="000B2CED" w:rsidRDefault="00641ACA">
            <w:pPr>
              <w:spacing w:after="20" w:line="264" w:lineRule="auto"/>
            </w:pPr>
            <w:r>
              <w:rPr>
                <w:sz w:val="17"/>
              </w:rPr>
              <w:t>9</w:t>
            </w:r>
          </w:p>
        </w:tc>
      </w:tr>
      <w:tr w:rsidR="000B2CED" w14:paraId="4F5951F4" w14:textId="77777777">
        <w:trPr>
          <w:jc w:val="center"/>
        </w:trPr>
        <w:tc>
          <w:tcPr>
            <w:tcW w:w="7920"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362FEBD2" w14:textId="77777777" w:rsidR="000B2CED" w:rsidRDefault="00641ACA">
            <w:pPr>
              <w:spacing w:after="20" w:line="264" w:lineRule="auto"/>
            </w:pPr>
            <w:r>
              <w:rPr>
                <w:sz w:val="17"/>
              </w:rPr>
              <w:t xml:space="preserve">    1.3 Contexte et Cadre du Stage</w:t>
            </w:r>
          </w:p>
        </w:tc>
        <w:tc>
          <w:tcPr>
            <w:tcW w:w="1296"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6776B060" w14:textId="77777777" w:rsidR="000B2CED" w:rsidRDefault="00641ACA">
            <w:pPr>
              <w:spacing w:after="20" w:line="264" w:lineRule="auto"/>
            </w:pPr>
            <w:r>
              <w:rPr>
                <w:sz w:val="17"/>
              </w:rPr>
              <w:t>9</w:t>
            </w:r>
          </w:p>
        </w:tc>
      </w:tr>
      <w:tr w:rsidR="000B2CED" w14:paraId="63D6C7F3" w14:textId="77777777">
        <w:trPr>
          <w:jc w:val="center"/>
        </w:trPr>
        <w:tc>
          <w:tcPr>
            <w:tcW w:w="7920"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30A9D9E1" w14:textId="77777777" w:rsidR="000B2CED" w:rsidRDefault="00641ACA">
            <w:pPr>
              <w:spacing w:after="20" w:line="264" w:lineRule="auto"/>
            </w:pPr>
            <w:r>
              <w:rPr>
                <w:sz w:val="17"/>
              </w:rPr>
              <w:t xml:space="preserve">    1.4 Problématique de la Gestion RH Traditionnelle</w:t>
            </w:r>
          </w:p>
        </w:tc>
        <w:tc>
          <w:tcPr>
            <w:tcW w:w="1296"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7F185737" w14:textId="77777777" w:rsidR="000B2CED" w:rsidRDefault="00641ACA">
            <w:pPr>
              <w:spacing w:after="20" w:line="264" w:lineRule="auto"/>
            </w:pPr>
            <w:r>
              <w:rPr>
                <w:sz w:val="17"/>
              </w:rPr>
              <w:t>10</w:t>
            </w:r>
          </w:p>
        </w:tc>
      </w:tr>
      <w:tr w:rsidR="000B2CED" w14:paraId="507F8CC6" w14:textId="77777777">
        <w:trPr>
          <w:jc w:val="center"/>
        </w:trPr>
        <w:tc>
          <w:tcPr>
            <w:tcW w:w="7920"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41C18F91" w14:textId="77777777" w:rsidR="000B2CED" w:rsidRDefault="00641ACA">
            <w:pPr>
              <w:spacing w:after="20" w:line="264" w:lineRule="auto"/>
            </w:pPr>
            <w:r>
              <w:rPr>
                <w:sz w:val="17"/>
              </w:rPr>
              <w:t xml:space="preserve">    1.5 Étude de l'Existant et Analyse Critique</w:t>
            </w:r>
          </w:p>
        </w:tc>
        <w:tc>
          <w:tcPr>
            <w:tcW w:w="1296"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39AD82CC" w14:textId="77777777" w:rsidR="000B2CED" w:rsidRDefault="00641ACA">
            <w:pPr>
              <w:spacing w:after="20" w:line="264" w:lineRule="auto"/>
            </w:pPr>
            <w:r>
              <w:rPr>
                <w:sz w:val="17"/>
              </w:rPr>
              <w:t>10</w:t>
            </w:r>
          </w:p>
        </w:tc>
      </w:tr>
      <w:tr w:rsidR="000B2CED" w14:paraId="79710D37" w14:textId="77777777">
        <w:trPr>
          <w:jc w:val="center"/>
        </w:trPr>
        <w:tc>
          <w:tcPr>
            <w:tcW w:w="7920"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48485867" w14:textId="77777777" w:rsidR="000B2CED" w:rsidRDefault="00641ACA">
            <w:pPr>
              <w:spacing w:after="20" w:line="264" w:lineRule="auto"/>
            </w:pPr>
            <w:r>
              <w:rPr>
                <w:sz w:val="17"/>
              </w:rPr>
              <w:t xml:space="preserve">    1.6 Solution Proposée</w:t>
            </w:r>
          </w:p>
        </w:tc>
        <w:tc>
          <w:tcPr>
            <w:tcW w:w="1296"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1A744468" w14:textId="77777777" w:rsidR="000B2CED" w:rsidRDefault="00641ACA">
            <w:pPr>
              <w:spacing w:after="20" w:line="264" w:lineRule="auto"/>
            </w:pPr>
            <w:r>
              <w:rPr>
                <w:sz w:val="17"/>
              </w:rPr>
              <w:t>10</w:t>
            </w:r>
          </w:p>
        </w:tc>
      </w:tr>
      <w:tr w:rsidR="000B2CED" w14:paraId="0F2558F4" w14:textId="77777777">
        <w:trPr>
          <w:jc w:val="center"/>
        </w:trPr>
        <w:tc>
          <w:tcPr>
            <w:tcW w:w="7920"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0114E31B" w14:textId="77777777" w:rsidR="000B2CED" w:rsidRDefault="00641ACA">
            <w:pPr>
              <w:spacing w:after="20" w:line="264" w:lineRule="auto"/>
            </w:pPr>
            <w:r>
              <w:rPr>
                <w:sz w:val="17"/>
              </w:rPr>
              <w:t xml:space="preserve">    1.7 Objectifs Globaux du Projet</w:t>
            </w:r>
          </w:p>
        </w:tc>
        <w:tc>
          <w:tcPr>
            <w:tcW w:w="1296"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19593A7C" w14:textId="77777777" w:rsidR="000B2CED" w:rsidRDefault="00641ACA">
            <w:pPr>
              <w:spacing w:after="20" w:line="264" w:lineRule="auto"/>
            </w:pPr>
            <w:r>
              <w:rPr>
                <w:sz w:val="17"/>
              </w:rPr>
              <w:t>11</w:t>
            </w:r>
          </w:p>
        </w:tc>
      </w:tr>
      <w:tr w:rsidR="000B2CED" w14:paraId="0F089A2E" w14:textId="77777777">
        <w:trPr>
          <w:jc w:val="center"/>
        </w:trPr>
        <w:tc>
          <w:tcPr>
            <w:tcW w:w="7920"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26D24692" w14:textId="77777777" w:rsidR="000B2CED" w:rsidRDefault="00641ACA">
            <w:pPr>
              <w:spacing w:after="20" w:line="264" w:lineRule="auto"/>
            </w:pPr>
            <w:r>
              <w:rPr>
                <w:sz w:val="17"/>
              </w:rPr>
              <w:t xml:space="preserve">    1.8 Méthodologie de Travail (Scrum / Agile)</w:t>
            </w:r>
          </w:p>
        </w:tc>
        <w:tc>
          <w:tcPr>
            <w:tcW w:w="1296"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6BEA1A87" w14:textId="77777777" w:rsidR="000B2CED" w:rsidRDefault="00641ACA">
            <w:pPr>
              <w:spacing w:after="20" w:line="264" w:lineRule="auto"/>
            </w:pPr>
            <w:r>
              <w:rPr>
                <w:sz w:val="17"/>
              </w:rPr>
              <w:t>11</w:t>
            </w:r>
          </w:p>
        </w:tc>
      </w:tr>
      <w:tr w:rsidR="000B2CED" w14:paraId="45AAB910" w14:textId="77777777">
        <w:trPr>
          <w:jc w:val="center"/>
        </w:trPr>
        <w:tc>
          <w:tcPr>
            <w:tcW w:w="7920"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580F8C95" w14:textId="77777777" w:rsidR="000B2CED" w:rsidRDefault="00641ACA">
            <w:pPr>
              <w:spacing w:after="20" w:line="264" w:lineRule="auto"/>
            </w:pPr>
            <w:r>
              <w:rPr>
                <w:sz w:val="17"/>
              </w:rPr>
              <w:t xml:space="preserve">    1.9 Conclusion du Chapitre</w:t>
            </w:r>
          </w:p>
        </w:tc>
        <w:tc>
          <w:tcPr>
            <w:tcW w:w="1296"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679120F8" w14:textId="77777777" w:rsidR="000B2CED" w:rsidRDefault="00641ACA">
            <w:pPr>
              <w:spacing w:after="20" w:line="264" w:lineRule="auto"/>
            </w:pPr>
            <w:r>
              <w:rPr>
                <w:sz w:val="17"/>
              </w:rPr>
              <w:t>11</w:t>
            </w:r>
          </w:p>
        </w:tc>
      </w:tr>
      <w:tr w:rsidR="000B2CED" w14:paraId="76A28072" w14:textId="77777777">
        <w:trPr>
          <w:jc w:val="center"/>
        </w:trPr>
        <w:tc>
          <w:tcPr>
            <w:tcW w:w="7920"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418A7507" w14:textId="77777777" w:rsidR="000B2CED" w:rsidRDefault="00641ACA">
            <w:pPr>
              <w:spacing w:after="20" w:line="264" w:lineRule="auto"/>
            </w:pPr>
            <w:r>
              <w:rPr>
                <w:sz w:val="17"/>
              </w:rPr>
              <w:t>CHAPITRE 2 : ANALYSE ET SPÉCIFICATION DES BESOINS</w:t>
            </w:r>
          </w:p>
        </w:tc>
        <w:tc>
          <w:tcPr>
            <w:tcW w:w="1296"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77B85BB1" w14:textId="77777777" w:rsidR="000B2CED" w:rsidRDefault="00641ACA">
            <w:pPr>
              <w:spacing w:after="20" w:line="264" w:lineRule="auto"/>
            </w:pPr>
            <w:r>
              <w:rPr>
                <w:sz w:val="17"/>
              </w:rPr>
              <w:t>12</w:t>
            </w:r>
          </w:p>
        </w:tc>
      </w:tr>
      <w:tr w:rsidR="000B2CED" w14:paraId="2F4599CC" w14:textId="77777777">
        <w:trPr>
          <w:jc w:val="center"/>
        </w:trPr>
        <w:tc>
          <w:tcPr>
            <w:tcW w:w="7920"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53268C06" w14:textId="77777777" w:rsidR="000B2CED" w:rsidRDefault="00641ACA">
            <w:pPr>
              <w:spacing w:after="20" w:line="264" w:lineRule="auto"/>
            </w:pPr>
            <w:r>
              <w:rPr>
                <w:sz w:val="17"/>
              </w:rPr>
              <w:t xml:space="preserve">    2.1 Introduction</w:t>
            </w:r>
          </w:p>
        </w:tc>
        <w:tc>
          <w:tcPr>
            <w:tcW w:w="1296"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08D6B0B4" w14:textId="77777777" w:rsidR="000B2CED" w:rsidRDefault="00641ACA">
            <w:pPr>
              <w:spacing w:after="20" w:line="264" w:lineRule="auto"/>
            </w:pPr>
            <w:r>
              <w:rPr>
                <w:sz w:val="17"/>
              </w:rPr>
              <w:t>12</w:t>
            </w:r>
          </w:p>
        </w:tc>
      </w:tr>
      <w:tr w:rsidR="000B2CED" w14:paraId="50D7E39F" w14:textId="77777777">
        <w:trPr>
          <w:jc w:val="center"/>
        </w:trPr>
        <w:tc>
          <w:tcPr>
            <w:tcW w:w="7920"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1C29E7A0" w14:textId="77777777" w:rsidR="000B2CED" w:rsidRDefault="00641ACA">
            <w:pPr>
              <w:spacing w:after="20" w:line="264" w:lineRule="auto"/>
            </w:pPr>
            <w:r>
              <w:rPr>
                <w:sz w:val="17"/>
              </w:rPr>
              <w:t xml:space="preserve">    2.2 Identification des Acteurs du Système</w:t>
            </w:r>
          </w:p>
        </w:tc>
        <w:tc>
          <w:tcPr>
            <w:tcW w:w="1296"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0EA7A7AA" w14:textId="77777777" w:rsidR="000B2CED" w:rsidRDefault="00641ACA">
            <w:pPr>
              <w:spacing w:after="20" w:line="264" w:lineRule="auto"/>
            </w:pPr>
            <w:r>
              <w:rPr>
                <w:sz w:val="17"/>
              </w:rPr>
              <w:t>12</w:t>
            </w:r>
          </w:p>
        </w:tc>
      </w:tr>
      <w:tr w:rsidR="000B2CED" w14:paraId="0A16F399" w14:textId="77777777">
        <w:trPr>
          <w:jc w:val="center"/>
        </w:trPr>
        <w:tc>
          <w:tcPr>
            <w:tcW w:w="7920"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054433D1" w14:textId="77777777" w:rsidR="000B2CED" w:rsidRDefault="00641ACA">
            <w:pPr>
              <w:spacing w:after="20" w:line="264" w:lineRule="auto"/>
            </w:pPr>
            <w:r>
              <w:rPr>
                <w:sz w:val="17"/>
              </w:rPr>
              <w:t xml:space="preserve">    2.3 Spécification des Besoins Fonctionnels</w:t>
            </w:r>
          </w:p>
        </w:tc>
        <w:tc>
          <w:tcPr>
            <w:tcW w:w="1296"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24847F5E" w14:textId="77777777" w:rsidR="000B2CED" w:rsidRDefault="00641ACA">
            <w:pPr>
              <w:spacing w:after="20" w:line="264" w:lineRule="auto"/>
            </w:pPr>
            <w:r>
              <w:rPr>
                <w:sz w:val="17"/>
              </w:rPr>
              <w:t>12</w:t>
            </w:r>
          </w:p>
        </w:tc>
      </w:tr>
      <w:tr w:rsidR="000B2CED" w14:paraId="2C15FD95" w14:textId="77777777">
        <w:trPr>
          <w:jc w:val="center"/>
        </w:trPr>
        <w:tc>
          <w:tcPr>
            <w:tcW w:w="7920"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2D8BDBC5" w14:textId="77777777" w:rsidR="000B2CED" w:rsidRDefault="00641ACA">
            <w:pPr>
              <w:spacing w:after="20" w:line="264" w:lineRule="auto"/>
            </w:pPr>
            <w:r>
              <w:rPr>
                <w:sz w:val="17"/>
              </w:rPr>
              <w:t xml:space="preserve">    2.4 Spécification des Besoins Non Fonctionnels</w:t>
            </w:r>
          </w:p>
        </w:tc>
        <w:tc>
          <w:tcPr>
            <w:tcW w:w="1296"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697AEE54" w14:textId="77777777" w:rsidR="000B2CED" w:rsidRDefault="00641ACA">
            <w:pPr>
              <w:spacing w:after="20" w:line="264" w:lineRule="auto"/>
            </w:pPr>
            <w:r>
              <w:rPr>
                <w:sz w:val="17"/>
              </w:rPr>
              <w:t>13</w:t>
            </w:r>
          </w:p>
        </w:tc>
      </w:tr>
      <w:tr w:rsidR="000B2CED" w14:paraId="6DFBF23C" w14:textId="77777777">
        <w:trPr>
          <w:jc w:val="center"/>
        </w:trPr>
        <w:tc>
          <w:tcPr>
            <w:tcW w:w="7920"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62AE1AA3" w14:textId="77777777" w:rsidR="000B2CED" w:rsidRDefault="00641ACA">
            <w:pPr>
              <w:spacing w:after="20" w:line="264" w:lineRule="auto"/>
            </w:pPr>
            <w:r>
              <w:rPr>
                <w:sz w:val="17"/>
              </w:rPr>
              <w:t xml:space="preserve">    2.5 Règles de Gestion et Cohérence Métier</w:t>
            </w:r>
          </w:p>
        </w:tc>
        <w:tc>
          <w:tcPr>
            <w:tcW w:w="1296"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4C40D36E" w14:textId="77777777" w:rsidR="000B2CED" w:rsidRDefault="00641ACA">
            <w:pPr>
              <w:spacing w:after="20" w:line="264" w:lineRule="auto"/>
            </w:pPr>
            <w:r>
              <w:rPr>
                <w:sz w:val="17"/>
              </w:rPr>
              <w:t>14</w:t>
            </w:r>
          </w:p>
        </w:tc>
      </w:tr>
      <w:tr w:rsidR="000B2CED" w14:paraId="018B06F7" w14:textId="77777777">
        <w:trPr>
          <w:jc w:val="center"/>
        </w:trPr>
        <w:tc>
          <w:tcPr>
            <w:tcW w:w="7920"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7588C860" w14:textId="77777777" w:rsidR="000B2CED" w:rsidRDefault="00641ACA">
            <w:pPr>
              <w:spacing w:after="20" w:line="264" w:lineRule="auto"/>
            </w:pPr>
            <w:r>
              <w:rPr>
                <w:sz w:val="17"/>
              </w:rPr>
              <w:t xml:space="preserve">    2.6 Diagramme Global des Cas d'Utilisation</w:t>
            </w:r>
          </w:p>
        </w:tc>
        <w:tc>
          <w:tcPr>
            <w:tcW w:w="1296"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1B7C1053" w14:textId="77777777" w:rsidR="000B2CED" w:rsidRDefault="00641ACA">
            <w:pPr>
              <w:spacing w:after="20" w:line="264" w:lineRule="auto"/>
            </w:pPr>
            <w:r>
              <w:rPr>
                <w:sz w:val="17"/>
              </w:rPr>
              <w:t>14</w:t>
            </w:r>
          </w:p>
        </w:tc>
      </w:tr>
      <w:tr w:rsidR="000B2CED" w14:paraId="18D5A586" w14:textId="77777777">
        <w:trPr>
          <w:jc w:val="center"/>
        </w:trPr>
        <w:tc>
          <w:tcPr>
            <w:tcW w:w="7920"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4D96D7CB" w14:textId="77777777" w:rsidR="000B2CED" w:rsidRDefault="00641ACA">
            <w:pPr>
              <w:spacing w:after="20" w:line="264" w:lineRule="auto"/>
            </w:pPr>
            <w:r>
              <w:rPr>
                <w:sz w:val="17"/>
              </w:rPr>
              <w:t xml:space="preserve">    2.7 Description des Cas d'Utilisation Principaux</w:t>
            </w:r>
          </w:p>
        </w:tc>
        <w:tc>
          <w:tcPr>
            <w:tcW w:w="1296"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2EE16B14" w14:textId="77777777" w:rsidR="000B2CED" w:rsidRDefault="00641ACA">
            <w:pPr>
              <w:spacing w:after="20" w:line="264" w:lineRule="auto"/>
            </w:pPr>
            <w:r>
              <w:rPr>
                <w:sz w:val="17"/>
              </w:rPr>
              <w:t>15</w:t>
            </w:r>
          </w:p>
        </w:tc>
      </w:tr>
      <w:tr w:rsidR="000B2CED" w14:paraId="1A8239D8" w14:textId="77777777">
        <w:trPr>
          <w:jc w:val="center"/>
        </w:trPr>
        <w:tc>
          <w:tcPr>
            <w:tcW w:w="7920"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573BD58D" w14:textId="77777777" w:rsidR="000B2CED" w:rsidRDefault="00641ACA">
            <w:pPr>
              <w:spacing w:after="20" w:line="264" w:lineRule="auto"/>
            </w:pPr>
            <w:r>
              <w:rPr>
                <w:sz w:val="17"/>
              </w:rPr>
              <w:t xml:space="preserve">    2.8 Conclusion du Chapitre</w:t>
            </w:r>
          </w:p>
        </w:tc>
        <w:tc>
          <w:tcPr>
            <w:tcW w:w="1296"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2D7C7431" w14:textId="77777777" w:rsidR="000B2CED" w:rsidRDefault="00641ACA">
            <w:pPr>
              <w:spacing w:after="20" w:line="264" w:lineRule="auto"/>
            </w:pPr>
            <w:r>
              <w:rPr>
                <w:sz w:val="17"/>
              </w:rPr>
              <w:t>15</w:t>
            </w:r>
          </w:p>
        </w:tc>
      </w:tr>
      <w:tr w:rsidR="000B2CED" w14:paraId="2C34CC94" w14:textId="77777777">
        <w:trPr>
          <w:jc w:val="center"/>
        </w:trPr>
        <w:tc>
          <w:tcPr>
            <w:tcW w:w="7920"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10F1D63C" w14:textId="77777777" w:rsidR="000B2CED" w:rsidRDefault="00641ACA">
            <w:pPr>
              <w:spacing w:after="20" w:line="264" w:lineRule="auto"/>
            </w:pPr>
            <w:r>
              <w:rPr>
                <w:sz w:val="17"/>
              </w:rPr>
              <w:t>CHAPITRE 3 : CONCEPTION ET ARCHITECTURE TECHNIQUE</w:t>
            </w:r>
          </w:p>
        </w:tc>
        <w:tc>
          <w:tcPr>
            <w:tcW w:w="1296"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28B46935" w14:textId="77777777" w:rsidR="000B2CED" w:rsidRDefault="00641ACA">
            <w:pPr>
              <w:spacing w:after="20" w:line="264" w:lineRule="auto"/>
            </w:pPr>
            <w:r>
              <w:rPr>
                <w:sz w:val="17"/>
              </w:rPr>
              <w:t>16</w:t>
            </w:r>
          </w:p>
        </w:tc>
      </w:tr>
      <w:tr w:rsidR="000B2CED" w14:paraId="77442BF5" w14:textId="77777777">
        <w:trPr>
          <w:jc w:val="center"/>
        </w:trPr>
        <w:tc>
          <w:tcPr>
            <w:tcW w:w="7920"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009917B2" w14:textId="77777777" w:rsidR="000B2CED" w:rsidRDefault="00641ACA">
            <w:pPr>
              <w:spacing w:after="20" w:line="264" w:lineRule="auto"/>
            </w:pPr>
            <w:r>
              <w:rPr>
                <w:sz w:val="17"/>
              </w:rPr>
              <w:t xml:space="preserve">    3.1 Introduction</w:t>
            </w:r>
          </w:p>
        </w:tc>
        <w:tc>
          <w:tcPr>
            <w:tcW w:w="1296"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0C2EB78C" w14:textId="77777777" w:rsidR="000B2CED" w:rsidRDefault="00641ACA">
            <w:pPr>
              <w:spacing w:after="20" w:line="264" w:lineRule="auto"/>
            </w:pPr>
            <w:r>
              <w:rPr>
                <w:sz w:val="17"/>
              </w:rPr>
              <w:t>16</w:t>
            </w:r>
          </w:p>
        </w:tc>
      </w:tr>
      <w:tr w:rsidR="000B2CED" w14:paraId="175AFF67" w14:textId="77777777">
        <w:trPr>
          <w:jc w:val="center"/>
        </w:trPr>
        <w:tc>
          <w:tcPr>
            <w:tcW w:w="7920"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0D5740E4" w14:textId="77777777" w:rsidR="000B2CED" w:rsidRDefault="00641ACA">
            <w:pPr>
              <w:spacing w:after="20" w:line="264" w:lineRule="auto"/>
            </w:pPr>
            <w:r>
              <w:rPr>
                <w:sz w:val="17"/>
              </w:rPr>
              <w:t xml:space="preserve">    3.2 Architecture Globale 3-Tiers du Système</w:t>
            </w:r>
          </w:p>
        </w:tc>
        <w:tc>
          <w:tcPr>
            <w:tcW w:w="1296"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676135D4" w14:textId="77777777" w:rsidR="000B2CED" w:rsidRDefault="00641ACA">
            <w:pPr>
              <w:spacing w:after="20" w:line="264" w:lineRule="auto"/>
            </w:pPr>
            <w:r>
              <w:rPr>
                <w:sz w:val="17"/>
              </w:rPr>
              <w:t>16</w:t>
            </w:r>
          </w:p>
        </w:tc>
      </w:tr>
      <w:tr w:rsidR="000B2CED" w14:paraId="7BD7983D" w14:textId="77777777">
        <w:trPr>
          <w:jc w:val="center"/>
        </w:trPr>
        <w:tc>
          <w:tcPr>
            <w:tcW w:w="7920"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1904CFC9" w14:textId="77777777" w:rsidR="000B2CED" w:rsidRDefault="00641ACA">
            <w:pPr>
              <w:spacing w:after="20" w:line="264" w:lineRule="auto"/>
            </w:pPr>
            <w:r>
              <w:rPr>
                <w:sz w:val="17"/>
              </w:rPr>
              <w:t xml:space="preserve">    3.3 Architecture Détaillée du Backend FastAPI</w:t>
            </w:r>
          </w:p>
        </w:tc>
        <w:tc>
          <w:tcPr>
            <w:tcW w:w="1296"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68A422CA" w14:textId="77777777" w:rsidR="000B2CED" w:rsidRDefault="00641ACA">
            <w:pPr>
              <w:spacing w:after="20" w:line="264" w:lineRule="auto"/>
            </w:pPr>
            <w:r>
              <w:rPr>
                <w:sz w:val="17"/>
              </w:rPr>
              <w:t>17</w:t>
            </w:r>
          </w:p>
        </w:tc>
      </w:tr>
      <w:tr w:rsidR="000B2CED" w14:paraId="037BD5AA" w14:textId="77777777">
        <w:trPr>
          <w:jc w:val="center"/>
        </w:trPr>
        <w:tc>
          <w:tcPr>
            <w:tcW w:w="7920"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18F85BD7" w14:textId="77777777" w:rsidR="000B2CED" w:rsidRDefault="00641ACA">
            <w:pPr>
              <w:spacing w:after="20" w:line="264" w:lineRule="auto"/>
            </w:pPr>
            <w:r>
              <w:rPr>
                <w:sz w:val="17"/>
              </w:rPr>
              <w:t xml:space="preserve">    3.4 Architecture Détaillée du Frontend React</w:t>
            </w:r>
          </w:p>
        </w:tc>
        <w:tc>
          <w:tcPr>
            <w:tcW w:w="1296"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0AE80E5E" w14:textId="77777777" w:rsidR="000B2CED" w:rsidRDefault="00641ACA">
            <w:pPr>
              <w:spacing w:after="20" w:line="264" w:lineRule="auto"/>
            </w:pPr>
            <w:r>
              <w:rPr>
                <w:sz w:val="17"/>
              </w:rPr>
              <w:t>17</w:t>
            </w:r>
          </w:p>
        </w:tc>
      </w:tr>
      <w:tr w:rsidR="000B2CED" w14:paraId="4887EEC2" w14:textId="77777777">
        <w:trPr>
          <w:jc w:val="center"/>
        </w:trPr>
        <w:tc>
          <w:tcPr>
            <w:tcW w:w="7920"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40C07FFF" w14:textId="77777777" w:rsidR="000B2CED" w:rsidRDefault="00641ACA">
            <w:pPr>
              <w:spacing w:after="20" w:line="264" w:lineRule="auto"/>
            </w:pPr>
            <w:r>
              <w:rPr>
                <w:sz w:val="17"/>
              </w:rPr>
              <w:t xml:space="preserve">    3.5 Modélisation des Données et Diagramme de Classes UML</w:t>
            </w:r>
          </w:p>
        </w:tc>
        <w:tc>
          <w:tcPr>
            <w:tcW w:w="1296"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33FB3E0B" w14:textId="77777777" w:rsidR="000B2CED" w:rsidRDefault="00641ACA">
            <w:pPr>
              <w:spacing w:after="20" w:line="264" w:lineRule="auto"/>
            </w:pPr>
            <w:r>
              <w:rPr>
                <w:sz w:val="17"/>
              </w:rPr>
              <w:t>18</w:t>
            </w:r>
          </w:p>
        </w:tc>
      </w:tr>
      <w:tr w:rsidR="000B2CED" w14:paraId="64F60A53" w14:textId="77777777">
        <w:trPr>
          <w:jc w:val="center"/>
        </w:trPr>
        <w:tc>
          <w:tcPr>
            <w:tcW w:w="7920"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21DF5C40" w14:textId="77777777" w:rsidR="000B2CED" w:rsidRDefault="00641ACA">
            <w:pPr>
              <w:spacing w:after="20" w:line="264" w:lineRule="auto"/>
            </w:pPr>
            <w:r>
              <w:rPr>
                <w:sz w:val="17"/>
              </w:rPr>
              <w:t xml:space="preserve">    3.6 Conception Dynamique et Diagrammes de Séquence</w:t>
            </w:r>
          </w:p>
        </w:tc>
        <w:tc>
          <w:tcPr>
            <w:tcW w:w="1296"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10E2B994" w14:textId="77777777" w:rsidR="000B2CED" w:rsidRDefault="00641ACA">
            <w:pPr>
              <w:spacing w:after="20" w:line="264" w:lineRule="auto"/>
            </w:pPr>
            <w:r>
              <w:rPr>
                <w:sz w:val="17"/>
              </w:rPr>
              <w:t>19</w:t>
            </w:r>
          </w:p>
        </w:tc>
      </w:tr>
      <w:tr w:rsidR="000B2CED" w14:paraId="41104A92" w14:textId="77777777">
        <w:trPr>
          <w:jc w:val="center"/>
        </w:trPr>
        <w:tc>
          <w:tcPr>
            <w:tcW w:w="7920"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4DF70EC2" w14:textId="77777777" w:rsidR="000B2CED" w:rsidRDefault="00641ACA">
            <w:pPr>
              <w:spacing w:after="20" w:line="264" w:lineRule="auto"/>
            </w:pPr>
            <w:r>
              <w:rPr>
                <w:sz w:val="17"/>
              </w:rPr>
              <w:lastRenderedPageBreak/>
              <w:t xml:space="preserve">    3.7 Modélisation du Cycle de Vie des Contrats (Machine à États)</w:t>
            </w:r>
          </w:p>
        </w:tc>
        <w:tc>
          <w:tcPr>
            <w:tcW w:w="1296"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19FE04F1" w14:textId="77777777" w:rsidR="000B2CED" w:rsidRDefault="00641ACA">
            <w:pPr>
              <w:spacing w:after="20" w:line="264" w:lineRule="auto"/>
            </w:pPr>
            <w:r>
              <w:rPr>
                <w:sz w:val="17"/>
              </w:rPr>
              <w:t>20</w:t>
            </w:r>
          </w:p>
        </w:tc>
      </w:tr>
      <w:tr w:rsidR="000B2CED" w14:paraId="7E403BBD" w14:textId="77777777">
        <w:trPr>
          <w:jc w:val="center"/>
        </w:trPr>
        <w:tc>
          <w:tcPr>
            <w:tcW w:w="7920"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2909A5A5" w14:textId="77777777" w:rsidR="000B2CED" w:rsidRDefault="00641ACA">
            <w:pPr>
              <w:spacing w:after="20" w:line="264" w:lineRule="auto"/>
            </w:pPr>
            <w:r>
              <w:rPr>
                <w:sz w:val="17"/>
              </w:rPr>
              <w:t xml:space="preserve">    3.8 Sécurité, Authentification et Contrôle d'Accès (RBAC)</w:t>
            </w:r>
          </w:p>
        </w:tc>
        <w:tc>
          <w:tcPr>
            <w:tcW w:w="1296"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72248647" w14:textId="77777777" w:rsidR="000B2CED" w:rsidRDefault="00641ACA">
            <w:pPr>
              <w:spacing w:after="20" w:line="264" w:lineRule="auto"/>
            </w:pPr>
            <w:r>
              <w:rPr>
                <w:sz w:val="17"/>
              </w:rPr>
              <w:t>20</w:t>
            </w:r>
          </w:p>
        </w:tc>
      </w:tr>
      <w:tr w:rsidR="000B2CED" w14:paraId="1FB1B504" w14:textId="77777777">
        <w:trPr>
          <w:jc w:val="center"/>
        </w:trPr>
        <w:tc>
          <w:tcPr>
            <w:tcW w:w="7920"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0140BBDF" w14:textId="77777777" w:rsidR="000B2CED" w:rsidRDefault="00641ACA">
            <w:pPr>
              <w:spacing w:after="20" w:line="264" w:lineRule="auto"/>
            </w:pPr>
            <w:r>
              <w:rPr>
                <w:sz w:val="17"/>
              </w:rPr>
              <w:t xml:space="preserve">    3.9 Justification des Choix Technologiques</w:t>
            </w:r>
          </w:p>
        </w:tc>
        <w:tc>
          <w:tcPr>
            <w:tcW w:w="1296"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2B741761" w14:textId="77777777" w:rsidR="000B2CED" w:rsidRDefault="00641ACA">
            <w:pPr>
              <w:spacing w:after="20" w:line="264" w:lineRule="auto"/>
            </w:pPr>
            <w:r>
              <w:rPr>
                <w:sz w:val="17"/>
              </w:rPr>
              <w:t>21</w:t>
            </w:r>
          </w:p>
        </w:tc>
      </w:tr>
      <w:tr w:rsidR="000B2CED" w14:paraId="7BC827B5" w14:textId="77777777">
        <w:trPr>
          <w:jc w:val="center"/>
        </w:trPr>
        <w:tc>
          <w:tcPr>
            <w:tcW w:w="7920"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7F7A1215" w14:textId="77777777" w:rsidR="000B2CED" w:rsidRDefault="00641ACA">
            <w:pPr>
              <w:spacing w:after="20" w:line="264" w:lineRule="auto"/>
            </w:pPr>
            <w:r>
              <w:rPr>
                <w:sz w:val="17"/>
              </w:rPr>
              <w:t xml:space="preserve">    3.10 Conclusion du Chapitre</w:t>
            </w:r>
          </w:p>
        </w:tc>
        <w:tc>
          <w:tcPr>
            <w:tcW w:w="1296"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0914BDF5" w14:textId="77777777" w:rsidR="000B2CED" w:rsidRDefault="00641ACA">
            <w:pPr>
              <w:spacing w:after="20" w:line="264" w:lineRule="auto"/>
            </w:pPr>
            <w:r>
              <w:rPr>
                <w:sz w:val="17"/>
              </w:rPr>
              <w:t>21</w:t>
            </w:r>
          </w:p>
        </w:tc>
      </w:tr>
      <w:tr w:rsidR="000B2CED" w14:paraId="5D2B4BBF" w14:textId="77777777">
        <w:trPr>
          <w:jc w:val="center"/>
        </w:trPr>
        <w:tc>
          <w:tcPr>
            <w:tcW w:w="7920"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48A84470" w14:textId="77777777" w:rsidR="000B2CED" w:rsidRDefault="00641ACA">
            <w:pPr>
              <w:spacing w:after="20" w:line="264" w:lineRule="auto"/>
            </w:pPr>
            <w:r>
              <w:rPr>
                <w:sz w:val="17"/>
              </w:rPr>
              <w:t xml:space="preserve">CHAPITRE 4 : </w:t>
            </w:r>
            <w:r>
              <w:rPr>
                <w:sz w:val="17"/>
              </w:rPr>
              <w:t>RÉALISATION ET MISE EN ŒUVRE DE L'APPLICATION</w:t>
            </w:r>
          </w:p>
        </w:tc>
        <w:tc>
          <w:tcPr>
            <w:tcW w:w="1296"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7A5655ED" w14:textId="77777777" w:rsidR="000B2CED" w:rsidRDefault="00641ACA">
            <w:pPr>
              <w:spacing w:after="20" w:line="264" w:lineRule="auto"/>
            </w:pPr>
            <w:r>
              <w:rPr>
                <w:sz w:val="17"/>
              </w:rPr>
              <w:t>22</w:t>
            </w:r>
          </w:p>
        </w:tc>
      </w:tr>
      <w:tr w:rsidR="000B2CED" w14:paraId="21875CBF" w14:textId="77777777">
        <w:trPr>
          <w:jc w:val="center"/>
        </w:trPr>
        <w:tc>
          <w:tcPr>
            <w:tcW w:w="7920"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6105D8E5" w14:textId="77777777" w:rsidR="000B2CED" w:rsidRDefault="00641ACA">
            <w:pPr>
              <w:spacing w:after="20" w:line="264" w:lineRule="auto"/>
            </w:pPr>
            <w:r>
              <w:rPr>
                <w:sz w:val="17"/>
              </w:rPr>
              <w:t xml:space="preserve">    4.1 Introduction</w:t>
            </w:r>
          </w:p>
        </w:tc>
        <w:tc>
          <w:tcPr>
            <w:tcW w:w="1296"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385EA25B" w14:textId="77777777" w:rsidR="000B2CED" w:rsidRDefault="00641ACA">
            <w:pPr>
              <w:spacing w:after="20" w:line="264" w:lineRule="auto"/>
            </w:pPr>
            <w:r>
              <w:rPr>
                <w:sz w:val="17"/>
              </w:rPr>
              <w:t>22</w:t>
            </w:r>
          </w:p>
        </w:tc>
      </w:tr>
      <w:tr w:rsidR="000B2CED" w14:paraId="22880DE9" w14:textId="77777777">
        <w:trPr>
          <w:jc w:val="center"/>
        </w:trPr>
        <w:tc>
          <w:tcPr>
            <w:tcW w:w="7920"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60FDBD23" w14:textId="77777777" w:rsidR="000B2CED" w:rsidRDefault="00641ACA">
            <w:pPr>
              <w:spacing w:after="20" w:line="264" w:lineRule="auto"/>
            </w:pPr>
            <w:r>
              <w:rPr>
                <w:sz w:val="17"/>
              </w:rPr>
              <w:t xml:space="preserve">    4.2 Environnement de Développement et Outillage</w:t>
            </w:r>
          </w:p>
        </w:tc>
        <w:tc>
          <w:tcPr>
            <w:tcW w:w="1296"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014DD8F0" w14:textId="77777777" w:rsidR="000B2CED" w:rsidRDefault="00641ACA">
            <w:pPr>
              <w:spacing w:after="20" w:line="264" w:lineRule="auto"/>
            </w:pPr>
            <w:r>
              <w:rPr>
                <w:sz w:val="17"/>
              </w:rPr>
              <w:t>22</w:t>
            </w:r>
          </w:p>
        </w:tc>
      </w:tr>
      <w:tr w:rsidR="000B2CED" w14:paraId="582F2CDD" w14:textId="77777777">
        <w:trPr>
          <w:jc w:val="center"/>
        </w:trPr>
        <w:tc>
          <w:tcPr>
            <w:tcW w:w="7920"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588A6941" w14:textId="77777777" w:rsidR="000B2CED" w:rsidRDefault="00641ACA">
            <w:pPr>
              <w:spacing w:after="20" w:line="264" w:lineRule="auto"/>
            </w:pPr>
            <w:r>
              <w:rPr>
                <w:sz w:val="17"/>
              </w:rPr>
              <w:t xml:space="preserve">    4.3 Module d'Authentification et Gestion des Sessions</w:t>
            </w:r>
          </w:p>
        </w:tc>
        <w:tc>
          <w:tcPr>
            <w:tcW w:w="1296"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50F4BE23" w14:textId="77777777" w:rsidR="000B2CED" w:rsidRDefault="00641ACA">
            <w:pPr>
              <w:spacing w:after="20" w:line="264" w:lineRule="auto"/>
            </w:pPr>
            <w:r>
              <w:rPr>
                <w:sz w:val="17"/>
              </w:rPr>
              <w:t>22</w:t>
            </w:r>
          </w:p>
        </w:tc>
      </w:tr>
      <w:tr w:rsidR="000B2CED" w14:paraId="2BF19B1A" w14:textId="77777777">
        <w:trPr>
          <w:jc w:val="center"/>
        </w:trPr>
        <w:tc>
          <w:tcPr>
            <w:tcW w:w="7920"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24D9068F" w14:textId="77777777" w:rsidR="000B2CED" w:rsidRDefault="00641ACA">
            <w:pPr>
              <w:spacing w:after="20" w:line="264" w:lineRule="auto"/>
            </w:pPr>
            <w:r>
              <w:rPr>
                <w:sz w:val="17"/>
              </w:rPr>
              <w:t xml:space="preserve">    4.4 Module de Gestion des Dossiers Collaborateurs</w:t>
            </w:r>
          </w:p>
        </w:tc>
        <w:tc>
          <w:tcPr>
            <w:tcW w:w="1296"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34DD617C" w14:textId="77777777" w:rsidR="000B2CED" w:rsidRDefault="00641ACA">
            <w:pPr>
              <w:spacing w:after="20" w:line="264" w:lineRule="auto"/>
            </w:pPr>
            <w:r>
              <w:rPr>
                <w:sz w:val="17"/>
              </w:rPr>
              <w:t>23</w:t>
            </w:r>
          </w:p>
        </w:tc>
      </w:tr>
      <w:tr w:rsidR="000B2CED" w14:paraId="6D81C1B0" w14:textId="77777777">
        <w:trPr>
          <w:jc w:val="center"/>
        </w:trPr>
        <w:tc>
          <w:tcPr>
            <w:tcW w:w="7920"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6ED8121A" w14:textId="77777777" w:rsidR="000B2CED" w:rsidRDefault="00641ACA">
            <w:pPr>
              <w:spacing w:after="20" w:line="264" w:lineRule="auto"/>
            </w:pPr>
            <w:r>
              <w:rPr>
                <w:sz w:val="17"/>
              </w:rPr>
              <w:t xml:space="preserve">    4.5 Bibliothèque d'Articles Contractuels Réutilisables</w:t>
            </w:r>
          </w:p>
        </w:tc>
        <w:tc>
          <w:tcPr>
            <w:tcW w:w="1296"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723B7198" w14:textId="77777777" w:rsidR="000B2CED" w:rsidRDefault="00641ACA">
            <w:pPr>
              <w:spacing w:after="20" w:line="264" w:lineRule="auto"/>
            </w:pPr>
            <w:r>
              <w:rPr>
                <w:sz w:val="17"/>
              </w:rPr>
              <w:t>23</w:t>
            </w:r>
          </w:p>
        </w:tc>
      </w:tr>
      <w:tr w:rsidR="000B2CED" w14:paraId="4271B8C8" w14:textId="77777777">
        <w:trPr>
          <w:jc w:val="center"/>
        </w:trPr>
        <w:tc>
          <w:tcPr>
            <w:tcW w:w="7920"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25F06551" w14:textId="77777777" w:rsidR="000B2CED" w:rsidRDefault="00641ACA">
            <w:pPr>
              <w:spacing w:after="20" w:line="264" w:lineRule="auto"/>
            </w:pPr>
            <w:r>
              <w:rPr>
                <w:sz w:val="17"/>
              </w:rPr>
              <w:t xml:space="preserve">    4.6 Assistant IA pour la Rédaction de Clauses Contractuelles</w:t>
            </w:r>
          </w:p>
        </w:tc>
        <w:tc>
          <w:tcPr>
            <w:tcW w:w="1296"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126B88F4" w14:textId="77777777" w:rsidR="000B2CED" w:rsidRDefault="00641ACA">
            <w:pPr>
              <w:spacing w:after="20" w:line="264" w:lineRule="auto"/>
            </w:pPr>
            <w:r>
              <w:rPr>
                <w:sz w:val="17"/>
              </w:rPr>
              <w:t>24</w:t>
            </w:r>
          </w:p>
        </w:tc>
      </w:tr>
      <w:tr w:rsidR="000B2CED" w14:paraId="62F7FA74" w14:textId="77777777">
        <w:trPr>
          <w:jc w:val="center"/>
        </w:trPr>
        <w:tc>
          <w:tcPr>
            <w:tcW w:w="7920"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1FCA96B7" w14:textId="77777777" w:rsidR="000B2CED" w:rsidRDefault="00641ACA">
            <w:pPr>
              <w:spacing w:after="20" w:line="264" w:lineRule="auto"/>
            </w:pPr>
            <w:r>
              <w:rPr>
                <w:sz w:val="17"/>
              </w:rPr>
              <w:t xml:space="preserve">    4.7 Gestion des Contrats et Nouveaux Workflows de Statuts</w:t>
            </w:r>
          </w:p>
        </w:tc>
        <w:tc>
          <w:tcPr>
            <w:tcW w:w="1296"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3A04BDF4" w14:textId="77777777" w:rsidR="000B2CED" w:rsidRDefault="00641ACA">
            <w:pPr>
              <w:spacing w:after="20" w:line="264" w:lineRule="auto"/>
            </w:pPr>
            <w:r>
              <w:rPr>
                <w:sz w:val="17"/>
              </w:rPr>
              <w:t>25</w:t>
            </w:r>
          </w:p>
        </w:tc>
      </w:tr>
      <w:tr w:rsidR="000B2CED" w14:paraId="190E1148" w14:textId="77777777">
        <w:trPr>
          <w:jc w:val="center"/>
        </w:trPr>
        <w:tc>
          <w:tcPr>
            <w:tcW w:w="7920"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5E50128C" w14:textId="77777777" w:rsidR="000B2CED" w:rsidRDefault="00641ACA">
            <w:pPr>
              <w:spacing w:after="20" w:line="264" w:lineRule="auto"/>
            </w:pPr>
            <w:r>
              <w:rPr>
                <w:sz w:val="17"/>
              </w:rPr>
              <w:t xml:space="preserve">    4.8 Moteur de Génération Automatique des Documents Word (.docx)</w:t>
            </w:r>
          </w:p>
        </w:tc>
        <w:tc>
          <w:tcPr>
            <w:tcW w:w="1296"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40E47FF8" w14:textId="77777777" w:rsidR="000B2CED" w:rsidRDefault="00641ACA">
            <w:pPr>
              <w:spacing w:after="20" w:line="264" w:lineRule="auto"/>
            </w:pPr>
            <w:r>
              <w:rPr>
                <w:sz w:val="17"/>
              </w:rPr>
              <w:t>26</w:t>
            </w:r>
          </w:p>
        </w:tc>
      </w:tr>
      <w:tr w:rsidR="000B2CED" w14:paraId="73B52BAA" w14:textId="77777777">
        <w:trPr>
          <w:jc w:val="center"/>
        </w:trPr>
        <w:tc>
          <w:tcPr>
            <w:tcW w:w="7920"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4BB9B5DF" w14:textId="77777777" w:rsidR="000B2CED" w:rsidRDefault="00641ACA">
            <w:pPr>
              <w:spacing w:after="20" w:line="264" w:lineRule="auto"/>
            </w:pPr>
            <w:r>
              <w:rPr>
                <w:sz w:val="17"/>
              </w:rPr>
              <w:t xml:space="preserve">    4.9 Système de Traçabilité et Journal d'Audit (Audit Logs)</w:t>
            </w:r>
          </w:p>
        </w:tc>
        <w:tc>
          <w:tcPr>
            <w:tcW w:w="1296"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2E830720" w14:textId="77777777" w:rsidR="000B2CED" w:rsidRDefault="00641ACA">
            <w:pPr>
              <w:spacing w:after="20" w:line="264" w:lineRule="auto"/>
            </w:pPr>
            <w:r>
              <w:rPr>
                <w:sz w:val="17"/>
              </w:rPr>
              <w:t>26</w:t>
            </w:r>
          </w:p>
        </w:tc>
      </w:tr>
      <w:tr w:rsidR="000B2CED" w14:paraId="599AD8B0" w14:textId="77777777">
        <w:trPr>
          <w:jc w:val="center"/>
        </w:trPr>
        <w:tc>
          <w:tcPr>
            <w:tcW w:w="7920"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08591F2F" w14:textId="77777777" w:rsidR="000B2CED" w:rsidRDefault="00641ACA">
            <w:pPr>
              <w:spacing w:after="20" w:line="264" w:lineRule="auto"/>
            </w:pPr>
            <w:r>
              <w:rPr>
                <w:sz w:val="17"/>
              </w:rPr>
              <w:t xml:space="preserve">    4.10 Moteur d'Alertes RH et Notifications Dédupliquées</w:t>
            </w:r>
          </w:p>
        </w:tc>
        <w:tc>
          <w:tcPr>
            <w:tcW w:w="1296"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5E0DFC74" w14:textId="77777777" w:rsidR="000B2CED" w:rsidRDefault="00641ACA">
            <w:pPr>
              <w:spacing w:after="20" w:line="264" w:lineRule="auto"/>
            </w:pPr>
            <w:r>
              <w:rPr>
                <w:sz w:val="17"/>
              </w:rPr>
              <w:t>27</w:t>
            </w:r>
          </w:p>
        </w:tc>
      </w:tr>
      <w:tr w:rsidR="000B2CED" w14:paraId="79CA18B7" w14:textId="77777777">
        <w:trPr>
          <w:jc w:val="center"/>
        </w:trPr>
        <w:tc>
          <w:tcPr>
            <w:tcW w:w="7920"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2477BD05" w14:textId="77777777" w:rsidR="000B2CED" w:rsidRDefault="00641ACA">
            <w:pPr>
              <w:spacing w:after="20" w:line="264" w:lineRule="auto"/>
            </w:pPr>
            <w:r>
              <w:rPr>
                <w:sz w:val="17"/>
              </w:rPr>
              <w:t xml:space="preserve">    4.11 Service Transactionnel d'Emails (API Brevo)</w:t>
            </w:r>
          </w:p>
        </w:tc>
        <w:tc>
          <w:tcPr>
            <w:tcW w:w="1296"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209B1D91" w14:textId="77777777" w:rsidR="000B2CED" w:rsidRDefault="00641ACA">
            <w:pPr>
              <w:spacing w:after="20" w:line="264" w:lineRule="auto"/>
            </w:pPr>
            <w:r>
              <w:rPr>
                <w:sz w:val="17"/>
              </w:rPr>
              <w:t>2</w:t>
            </w:r>
            <w:r>
              <w:rPr>
                <w:sz w:val="17"/>
              </w:rPr>
              <w:t>7</w:t>
            </w:r>
          </w:p>
        </w:tc>
      </w:tr>
      <w:tr w:rsidR="000B2CED" w14:paraId="4EECA1F1" w14:textId="77777777">
        <w:trPr>
          <w:jc w:val="center"/>
        </w:trPr>
        <w:tc>
          <w:tcPr>
            <w:tcW w:w="7920"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59232AE7" w14:textId="77777777" w:rsidR="000B2CED" w:rsidRDefault="00641ACA">
            <w:pPr>
              <w:spacing w:after="20" w:line="264" w:lineRule="auto"/>
            </w:pPr>
            <w:r>
              <w:rPr>
                <w:sz w:val="17"/>
              </w:rPr>
              <w:t xml:space="preserve">    4.12 Espace Dédié Collaborateur (Self-Service)</w:t>
            </w:r>
          </w:p>
        </w:tc>
        <w:tc>
          <w:tcPr>
            <w:tcW w:w="1296"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3531B4AA" w14:textId="77777777" w:rsidR="000B2CED" w:rsidRDefault="00641ACA">
            <w:pPr>
              <w:spacing w:after="20" w:line="264" w:lineRule="auto"/>
            </w:pPr>
            <w:r>
              <w:rPr>
                <w:sz w:val="17"/>
              </w:rPr>
              <w:t>27</w:t>
            </w:r>
          </w:p>
        </w:tc>
      </w:tr>
      <w:tr w:rsidR="000B2CED" w14:paraId="1630CEFE" w14:textId="77777777">
        <w:trPr>
          <w:jc w:val="center"/>
        </w:trPr>
        <w:tc>
          <w:tcPr>
            <w:tcW w:w="7920"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670D7FA1" w14:textId="77777777" w:rsidR="000B2CED" w:rsidRDefault="00641ACA">
            <w:pPr>
              <w:spacing w:after="20" w:line="264" w:lineRule="auto"/>
            </w:pPr>
            <w:r>
              <w:rPr>
                <w:sz w:val="17"/>
              </w:rPr>
              <w:t xml:space="preserve">    4.13 Galerie Commentée des Interfaces Utilisateur</w:t>
            </w:r>
          </w:p>
        </w:tc>
        <w:tc>
          <w:tcPr>
            <w:tcW w:w="1296"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0BE61E9B" w14:textId="77777777" w:rsidR="000B2CED" w:rsidRDefault="00641ACA">
            <w:pPr>
              <w:spacing w:after="20" w:line="264" w:lineRule="auto"/>
            </w:pPr>
            <w:r>
              <w:rPr>
                <w:sz w:val="17"/>
              </w:rPr>
              <w:t>28</w:t>
            </w:r>
          </w:p>
        </w:tc>
      </w:tr>
      <w:tr w:rsidR="000B2CED" w14:paraId="122D598D" w14:textId="77777777">
        <w:trPr>
          <w:jc w:val="center"/>
        </w:trPr>
        <w:tc>
          <w:tcPr>
            <w:tcW w:w="7920"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69819FF7" w14:textId="77777777" w:rsidR="000B2CED" w:rsidRDefault="00641ACA">
            <w:pPr>
              <w:spacing w:after="20" w:line="264" w:lineRule="auto"/>
            </w:pPr>
            <w:r>
              <w:rPr>
                <w:sz w:val="17"/>
              </w:rPr>
              <w:t xml:space="preserve">    4.14 Conclusion du Chapitre</w:t>
            </w:r>
          </w:p>
        </w:tc>
        <w:tc>
          <w:tcPr>
            <w:tcW w:w="1296"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2CE2C1B0" w14:textId="77777777" w:rsidR="000B2CED" w:rsidRDefault="00641ACA">
            <w:pPr>
              <w:spacing w:after="20" w:line="264" w:lineRule="auto"/>
            </w:pPr>
            <w:r>
              <w:rPr>
                <w:sz w:val="17"/>
              </w:rPr>
              <w:t>28</w:t>
            </w:r>
          </w:p>
        </w:tc>
      </w:tr>
      <w:tr w:rsidR="000B2CED" w14:paraId="70E7FD23" w14:textId="77777777">
        <w:trPr>
          <w:jc w:val="center"/>
        </w:trPr>
        <w:tc>
          <w:tcPr>
            <w:tcW w:w="7920"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70D13D2D" w14:textId="77777777" w:rsidR="000B2CED" w:rsidRDefault="00641ACA">
            <w:pPr>
              <w:spacing w:after="20" w:line="264" w:lineRule="auto"/>
            </w:pPr>
            <w:r>
              <w:rPr>
                <w:sz w:val="17"/>
              </w:rPr>
              <w:t>CHAPITRE 5 : TESTS, VALIDATION ET ASSURANCE QUALITÉ</w:t>
            </w:r>
          </w:p>
        </w:tc>
        <w:tc>
          <w:tcPr>
            <w:tcW w:w="1296"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2624E814" w14:textId="77777777" w:rsidR="000B2CED" w:rsidRDefault="00641ACA">
            <w:pPr>
              <w:spacing w:after="20" w:line="264" w:lineRule="auto"/>
            </w:pPr>
            <w:r>
              <w:rPr>
                <w:sz w:val="17"/>
              </w:rPr>
              <w:t>29</w:t>
            </w:r>
          </w:p>
        </w:tc>
      </w:tr>
      <w:tr w:rsidR="000B2CED" w14:paraId="42C3578B" w14:textId="77777777">
        <w:trPr>
          <w:jc w:val="center"/>
        </w:trPr>
        <w:tc>
          <w:tcPr>
            <w:tcW w:w="7920"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0EE7188F" w14:textId="77777777" w:rsidR="000B2CED" w:rsidRDefault="00641ACA">
            <w:pPr>
              <w:spacing w:after="20" w:line="264" w:lineRule="auto"/>
            </w:pPr>
            <w:r>
              <w:rPr>
                <w:sz w:val="17"/>
              </w:rPr>
              <w:t xml:space="preserve">    5.1 Introduction</w:t>
            </w:r>
          </w:p>
        </w:tc>
        <w:tc>
          <w:tcPr>
            <w:tcW w:w="1296"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52A5EEB4" w14:textId="77777777" w:rsidR="000B2CED" w:rsidRDefault="00641ACA">
            <w:pPr>
              <w:spacing w:after="20" w:line="264" w:lineRule="auto"/>
            </w:pPr>
            <w:r>
              <w:rPr>
                <w:sz w:val="17"/>
              </w:rPr>
              <w:t>29</w:t>
            </w:r>
          </w:p>
        </w:tc>
      </w:tr>
      <w:tr w:rsidR="000B2CED" w14:paraId="4AC4987B" w14:textId="77777777">
        <w:trPr>
          <w:jc w:val="center"/>
        </w:trPr>
        <w:tc>
          <w:tcPr>
            <w:tcW w:w="7920"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5B023567" w14:textId="77777777" w:rsidR="000B2CED" w:rsidRDefault="00641ACA">
            <w:pPr>
              <w:spacing w:after="20" w:line="264" w:lineRule="auto"/>
            </w:pPr>
            <w:r>
              <w:rPr>
                <w:sz w:val="17"/>
              </w:rPr>
              <w:t xml:space="preserve">    5.2 Stratégie Globale de Test</w:t>
            </w:r>
          </w:p>
        </w:tc>
        <w:tc>
          <w:tcPr>
            <w:tcW w:w="1296"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7EC79C50" w14:textId="77777777" w:rsidR="000B2CED" w:rsidRDefault="00641ACA">
            <w:pPr>
              <w:spacing w:after="20" w:line="264" w:lineRule="auto"/>
            </w:pPr>
            <w:r>
              <w:rPr>
                <w:sz w:val="17"/>
              </w:rPr>
              <w:t>29</w:t>
            </w:r>
          </w:p>
        </w:tc>
      </w:tr>
      <w:tr w:rsidR="000B2CED" w14:paraId="2ECDE68D" w14:textId="77777777">
        <w:trPr>
          <w:jc w:val="center"/>
        </w:trPr>
        <w:tc>
          <w:tcPr>
            <w:tcW w:w="7920"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731A846B" w14:textId="77777777" w:rsidR="000B2CED" w:rsidRDefault="00641ACA">
            <w:pPr>
              <w:spacing w:after="20" w:line="264" w:lineRule="auto"/>
            </w:pPr>
            <w:r>
              <w:rPr>
                <w:sz w:val="17"/>
              </w:rPr>
              <w:t xml:space="preserve">    5.3 Tests Backend Automatisés (Pytest / Unittest - 78 tests)</w:t>
            </w:r>
          </w:p>
        </w:tc>
        <w:tc>
          <w:tcPr>
            <w:tcW w:w="1296"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5B56DFA0" w14:textId="77777777" w:rsidR="000B2CED" w:rsidRDefault="00641ACA">
            <w:pPr>
              <w:spacing w:after="20" w:line="264" w:lineRule="auto"/>
            </w:pPr>
            <w:r>
              <w:rPr>
                <w:sz w:val="17"/>
              </w:rPr>
              <w:t>29</w:t>
            </w:r>
          </w:p>
        </w:tc>
      </w:tr>
      <w:tr w:rsidR="000B2CED" w14:paraId="7FB99099" w14:textId="77777777">
        <w:trPr>
          <w:jc w:val="center"/>
        </w:trPr>
        <w:tc>
          <w:tcPr>
            <w:tcW w:w="7920"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2C127881" w14:textId="77777777" w:rsidR="000B2CED" w:rsidRDefault="00641ACA">
            <w:pPr>
              <w:spacing w:after="20" w:line="264" w:lineRule="auto"/>
            </w:pPr>
            <w:r>
              <w:rPr>
                <w:sz w:val="17"/>
              </w:rPr>
              <w:t xml:space="preserve">    5.4 Tests des Transitions de Statuts et Cohérence des Contrats</w:t>
            </w:r>
          </w:p>
        </w:tc>
        <w:tc>
          <w:tcPr>
            <w:tcW w:w="1296"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5BA5B910" w14:textId="77777777" w:rsidR="000B2CED" w:rsidRDefault="00641ACA">
            <w:pPr>
              <w:spacing w:after="20" w:line="264" w:lineRule="auto"/>
            </w:pPr>
            <w:r>
              <w:rPr>
                <w:sz w:val="17"/>
              </w:rPr>
              <w:t>30</w:t>
            </w:r>
          </w:p>
        </w:tc>
      </w:tr>
      <w:tr w:rsidR="000B2CED" w14:paraId="7FC7B65C" w14:textId="77777777">
        <w:trPr>
          <w:jc w:val="center"/>
        </w:trPr>
        <w:tc>
          <w:tcPr>
            <w:tcW w:w="7920"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0CED2C1B" w14:textId="77777777" w:rsidR="000B2CED" w:rsidRDefault="00641ACA">
            <w:pPr>
              <w:spacing w:after="20" w:line="264" w:lineRule="auto"/>
            </w:pPr>
            <w:r>
              <w:rPr>
                <w:sz w:val="17"/>
              </w:rPr>
              <w:t xml:space="preserve">    5.5 Tests du Moteur d'Alertes et Idempotence de la Déduplication</w:t>
            </w:r>
          </w:p>
        </w:tc>
        <w:tc>
          <w:tcPr>
            <w:tcW w:w="1296"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01C1B84B" w14:textId="77777777" w:rsidR="000B2CED" w:rsidRDefault="00641ACA">
            <w:pPr>
              <w:spacing w:after="20" w:line="264" w:lineRule="auto"/>
            </w:pPr>
            <w:r>
              <w:rPr>
                <w:sz w:val="17"/>
              </w:rPr>
              <w:t>30</w:t>
            </w:r>
          </w:p>
        </w:tc>
      </w:tr>
      <w:tr w:rsidR="000B2CED" w14:paraId="61C965D5" w14:textId="77777777">
        <w:trPr>
          <w:jc w:val="center"/>
        </w:trPr>
        <w:tc>
          <w:tcPr>
            <w:tcW w:w="7920"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2BABF291" w14:textId="77777777" w:rsidR="000B2CED" w:rsidRDefault="00641ACA">
            <w:pPr>
              <w:spacing w:after="20" w:line="264" w:lineRule="auto"/>
            </w:pPr>
            <w:r>
              <w:rPr>
                <w:sz w:val="17"/>
              </w:rPr>
              <w:t xml:space="preserve">    5.6 Tests du Service IA et Fallback Structuré</w:t>
            </w:r>
          </w:p>
        </w:tc>
        <w:tc>
          <w:tcPr>
            <w:tcW w:w="1296"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7E857AEA" w14:textId="77777777" w:rsidR="000B2CED" w:rsidRDefault="00641ACA">
            <w:pPr>
              <w:spacing w:after="20" w:line="264" w:lineRule="auto"/>
            </w:pPr>
            <w:r>
              <w:rPr>
                <w:sz w:val="17"/>
              </w:rPr>
              <w:t>31</w:t>
            </w:r>
          </w:p>
        </w:tc>
      </w:tr>
      <w:tr w:rsidR="000B2CED" w14:paraId="321C2689" w14:textId="77777777">
        <w:trPr>
          <w:jc w:val="center"/>
        </w:trPr>
        <w:tc>
          <w:tcPr>
            <w:tcW w:w="7920"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06547BEB" w14:textId="77777777" w:rsidR="000B2CED" w:rsidRDefault="00641ACA">
            <w:pPr>
              <w:spacing w:after="20" w:line="264" w:lineRule="auto"/>
            </w:pPr>
            <w:r>
              <w:rPr>
                <w:sz w:val="17"/>
              </w:rPr>
              <w:t xml:space="preserve">    5.7 Tests de Sécurité et Résistance aux Attaques</w:t>
            </w:r>
          </w:p>
        </w:tc>
        <w:tc>
          <w:tcPr>
            <w:tcW w:w="1296"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72228A2F" w14:textId="77777777" w:rsidR="000B2CED" w:rsidRDefault="00641ACA">
            <w:pPr>
              <w:spacing w:after="20" w:line="264" w:lineRule="auto"/>
            </w:pPr>
            <w:r>
              <w:rPr>
                <w:sz w:val="17"/>
              </w:rPr>
              <w:t>31</w:t>
            </w:r>
          </w:p>
        </w:tc>
      </w:tr>
      <w:tr w:rsidR="000B2CED" w14:paraId="3F10CDA1" w14:textId="77777777">
        <w:trPr>
          <w:jc w:val="center"/>
        </w:trPr>
        <w:tc>
          <w:tcPr>
            <w:tcW w:w="7920"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7CFF1A2D" w14:textId="77777777" w:rsidR="000B2CED" w:rsidRDefault="00641ACA">
            <w:pPr>
              <w:spacing w:after="20" w:line="264" w:lineRule="auto"/>
            </w:pPr>
            <w:r>
              <w:rPr>
                <w:sz w:val="17"/>
              </w:rPr>
              <w:t xml:space="preserve">    5.8 Tests d'Intégration Frontend et Validation Ergonomique</w:t>
            </w:r>
          </w:p>
        </w:tc>
        <w:tc>
          <w:tcPr>
            <w:tcW w:w="1296"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619C2A54" w14:textId="77777777" w:rsidR="000B2CED" w:rsidRDefault="00641ACA">
            <w:pPr>
              <w:spacing w:after="20" w:line="264" w:lineRule="auto"/>
            </w:pPr>
            <w:r>
              <w:rPr>
                <w:sz w:val="17"/>
              </w:rPr>
              <w:t>31</w:t>
            </w:r>
          </w:p>
        </w:tc>
      </w:tr>
      <w:tr w:rsidR="000B2CED" w14:paraId="125AD931" w14:textId="77777777">
        <w:trPr>
          <w:jc w:val="center"/>
        </w:trPr>
        <w:tc>
          <w:tcPr>
            <w:tcW w:w="7920"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02AD6FA9" w14:textId="77777777" w:rsidR="000B2CED" w:rsidRDefault="00641ACA">
            <w:pPr>
              <w:spacing w:after="20" w:line="264" w:lineRule="auto"/>
            </w:pPr>
            <w:r>
              <w:rPr>
                <w:sz w:val="17"/>
              </w:rPr>
              <w:t xml:space="preserve">    5.9 Matrice Récapitulative et Taux de Réussite</w:t>
            </w:r>
          </w:p>
        </w:tc>
        <w:tc>
          <w:tcPr>
            <w:tcW w:w="1296"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52A15586" w14:textId="77777777" w:rsidR="000B2CED" w:rsidRDefault="00641ACA">
            <w:pPr>
              <w:spacing w:after="20" w:line="264" w:lineRule="auto"/>
            </w:pPr>
            <w:r>
              <w:rPr>
                <w:sz w:val="17"/>
              </w:rPr>
              <w:t>32</w:t>
            </w:r>
          </w:p>
        </w:tc>
      </w:tr>
      <w:tr w:rsidR="000B2CED" w14:paraId="529797CA" w14:textId="77777777">
        <w:trPr>
          <w:jc w:val="center"/>
        </w:trPr>
        <w:tc>
          <w:tcPr>
            <w:tcW w:w="7920"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424AD94F" w14:textId="77777777" w:rsidR="000B2CED" w:rsidRDefault="00641ACA">
            <w:pPr>
              <w:spacing w:after="20" w:line="264" w:lineRule="auto"/>
            </w:pPr>
            <w:r>
              <w:rPr>
                <w:sz w:val="17"/>
              </w:rPr>
              <w:t xml:space="preserve">    5.10 Difficultés Re</w:t>
            </w:r>
            <w:r>
              <w:rPr>
                <w:sz w:val="17"/>
              </w:rPr>
              <w:t>ncontrées et Solutions Techniques</w:t>
            </w:r>
          </w:p>
        </w:tc>
        <w:tc>
          <w:tcPr>
            <w:tcW w:w="1296"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4C7F817E" w14:textId="77777777" w:rsidR="000B2CED" w:rsidRDefault="00641ACA">
            <w:pPr>
              <w:spacing w:after="20" w:line="264" w:lineRule="auto"/>
            </w:pPr>
            <w:r>
              <w:rPr>
                <w:sz w:val="17"/>
              </w:rPr>
              <w:t>32</w:t>
            </w:r>
          </w:p>
        </w:tc>
      </w:tr>
      <w:tr w:rsidR="000B2CED" w14:paraId="637D6C6F" w14:textId="77777777">
        <w:trPr>
          <w:jc w:val="center"/>
        </w:trPr>
        <w:tc>
          <w:tcPr>
            <w:tcW w:w="7920"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1CA6F222" w14:textId="77777777" w:rsidR="000B2CED" w:rsidRDefault="00641ACA">
            <w:pPr>
              <w:spacing w:after="20" w:line="264" w:lineRule="auto"/>
            </w:pPr>
            <w:r>
              <w:rPr>
                <w:sz w:val="17"/>
              </w:rPr>
              <w:t xml:space="preserve">    5.11 Conclusion du Chapitre</w:t>
            </w:r>
          </w:p>
        </w:tc>
        <w:tc>
          <w:tcPr>
            <w:tcW w:w="1296"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4BA3BC58" w14:textId="77777777" w:rsidR="000B2CED" w:rsidRDefault="00641ACA">
            <w:pPr>
              <w:spacing w:after="20" w:line="264" w:lineRule="auto"/>
            </w:pPr>
            <w:r>
              <w:rPr>
                <w:sz w:val="17"/>
              </w:rPr>
              <w:t>32</w:t>
            </w:r>
          </w:p>
        </w:tc>
      </w:tr>
      <w:tr w:rsidR="000B2CED" w14:paraId="044D3DE2" w14:textId="77777777">
        <w:trPr>
          <w:jc w:val="center"/>
        </w:trPr>
        <w:tc>
          <w:tcPr>
            <w:tcW w:w="7920"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5DB5D0D0" w14:textId="77777777" w:rsidR="000B2CED" w:rsidRDefault="00641ACA">
            <w:pPr>
              <w:spacing w:after="20" w:line="264" w:lineRule="auto"/>
            </w:pPr>
            <w:r>
              <w:rPr>
                <w:sz w:val="17"/>
              </w:rPr>
              <w:t>CHAPITRE 6 : BILAN, COMPÉTENCES ET PERSPECTIVES</w:t>
            </w:r>
          </w:p>
        </w:tc>
        <w:tc>
          <w:tcPr>
            <w:tcW w:w="1296"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2318AA62" w14:textId="77777777" w:rsidR="000B2CED" w:rsidRDefault="00641ACA">
            <w:pPr>
              <w:spacing w:after="20" w:line="264" w:lineRule="auto"/>
            </w:pPr>
            <w:r>
              <w:rPr>
                <w:sz w:val="17"/>
              </w:rPr>
              <w:t>33</w:t>
            </w:r>
          </w:p>
        </w:tc>
      </w:tr>
      <w:tr w:rsidR="000B2CED" w14:paraId="73CE481B" w14:textId="77777777">
        <w:trPr>
          <w:jc w:val="center"/>
        </w:trPr>
        <w:tc>
          <w:tcPr>
            <w:tcW w:w="7920"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224BB722" w14:textId="77777777" w:rsidR="000B2CED" w:rsidRDefault="00641ACA">
            <w:pPr>
              <w:spacing w:after="20" w:line="264" w:lineRule="auto"/>
            </w:pPr>
            <w:r>
              <w:rPr>
                <w:sz w:val="17"/>
              </w:rPr>
              <w:t xml:space="preserve">    6.1 Bilan Global du Projet</w:t>
            </w:r>
          </w:p>
        </w:tc>
        <w:tc>
          <w:tcPr>
            <w:tcW w:w="1296"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4DBD5763" w14:textId="77777777" w:rsidR="000B2CED" w:rsidRDefault="00641ACA">
            <w:pPr>
              <w:spacing w:after="20" w:line="264" w:lineRule="auto"/>
            </w:pPr>
            <w:r>
              <w:rPr>
                <w:sz w:val="17"/>
              </w:rPr>
              <w:t>33</w:t>
            </w:r>
          </w:p>
        </w:tc>
      </w:tr>
      <w:tr w:rsidR="000B2CED" w14:paraId="1CBA1A11" w14:textId="77777777">
        <w:trPr>
          <w:jc w:val="center"/>
        </w:trPr>
        <w:tc>
          <w:tcPr>
            <w:tcW w:w="7920"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4BB1172A" w14:textId="77777777" w:rsidR="000B2CED" w:rsidRDefault="00641ACA">
            <w:pPr>
              <w:spacing w:after="20" w:line="264" w:lineRule="auto"/>
            </w:pPr>
            <w:r>
              <w:rPr>
                <w:sz w:val="17"/>
              </w:rPr>
              <w:t xml:space="preserve">    6.2 Compétences Techniques et Humaines Acquises</w:t>
            </w:r>
          </w:p>
        </w:tc>
        <w:tc>
          <w:tcPr>
            <w:tcW w:w="1296"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63D27AB3" w14:textId="77777777" w:rsidR="000B2CED" w:rsidRDefault="00641ACA">
            <w:pPr>
              <w:spacing w:after="20" w:line="264" w:lineRule="auto"/>
            </w:pPr>
            <w:r>
              <w:rPr>
                <w:sz w:val="17"/>
              </w:rPr>
              <w:t>33</w:t>
            </w:r>
          </w:p>
        </w:tc>
      </w:tr>
      <w:tr w:rsidR="000B2CED" w14:paraId="5B1C5F8A" w14:textId="77777777">
        <w:trPr>
          <w:jc w:val="center"/>
        </w:trPr>
        <w:tc>
          <w:tcPr>
            <w:tcW w:w="7920"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2A86CD60" w14:textId="77777777" w:rsidR="000B2CED" w:rsidRDefault="00641ACA">
            <w:pPr>
              <w:spacing w:after="20" w:line="264" w:lineRule="auto"/>
            </w:pPr>
            <w:r>
              <w:rPr>
                <w:sz w:val="17"/>
              </w:rPr>
              <w:t xml:space="preserve">    6.3 Limites Actuelles de la Solution</w:t>
            </w:r>
          </w:p>
        </w:tc>
        <w:tc>
          <w:tcPr>
            <w:tcW w:w="1296"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1081B57E" w14:textId="77777777" w:rsidR="000B2CED" w:rsidRDefault="00641ACA">
            <w:pPr>
              <w:spacing w:after="20" w:line="264" w:lineRule="auto"/>
            </w:pPr>
            <w:r>
              <w:rPr>
                <w:sz w:val="17"/>
              </w:rPr>
              <w:t>34</w:t>
            </w:r>
          </w:p>
        </w:tc>
      </w:tr>
      <w:tr w:rsidR="000B2CED" w14:paraId="70D3C3FE" w14:textId="77777777">
        <w:trPr>
          <w:jc w:val="center"/>
        </w:trPr>
        <w:tc>
          <w:tcPr>
            <w:tcW w:w="7920"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6A8A16E2" w14:textId="77777777" w:rsidR="000B2CED" w:rsidRDefault="00641ACA">
            <w:pPr>
              <w:spacing w:after="20" w:line="264" w:lineRule="auto"/>
            </w:pPr>
            <w:r>
              <w:rPr>
                <w:sz w:val="17"/>
              </w:rPr>
              <w:t xml:space="preserve">    6.4 Perspectives d'Évolution et Travaux Futurs</w:t>
            </w:r>
          </w:p>
        </w:tc>
        <w:tc>
          <w:tcPr>
            <w:tcW w:w="1296"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4E9CCF91" w14:textId="77777777" w:rsidR="000B2CED" w:rsidRDefault="00641ACA">
            <w:pPr>
              <w:spacing w:after="20" w:line="264" w:lineRule="auto"/>
            </w:pPr>
            <w:r>
              <w:rPr>
                <w:sz w:val="17"/>
              </w:rPr>
              <w:t>34</w:t>
            </w:r>
          </w:p>
        </w:tc>
      </w:tr>
      <w:tr w:rsidR="000B2CED" w14:paraId="04FB6786" w14:textId="77777777">
        <w:trPr>
          <w:jc w:val="center"/>
        </w:trPr>
        <w:tc>
          <w:tcPr>
            <w:tcW w:w="7920"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0712CAB5" w14:textId="77777777" w:rsidR="000B2CED" w:rsidRDefault="00641ACA">
            <w:pPr>
              <w:spacing w:after="20" w:line="264" w:lineRule="auto"/>
            </w:pPr>
            <w:r>
              <w:rPr>
                <w:sz w:val="17"/>
              </w:rPr>
              <w:lastRenderedPageBreak/>
              <w:t xml:space="preserve">    6.5 Conclusion du Chapitre</w:t>
            </w:r>
          </w:p>
        </w:tc>
        <w:tc>
          <w:tcPr>
            <w:tcW w:w="1296"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76F736BA" w14:textId="77777777" w:rsidR="000B2CED" w:rsidRDefault="00641ACA">
            <w:pPr>
              <w:spacing w:after="20" w:line="264" w:lineRule="auto"/>
            </w:pPr>
            <w:r>
              <w:rPr>
                <w:sz w:val="17"/>
              </w:rPr>
              <w:t>34</w:t>
            </w:r>
          </w:p>
        </w:tc>
      </w:tr>
      <w:tr w:rsidR="000B2CED" w14:paraId="648F2806" w14:textId="77777777">
        <w:trPr>
          <w:jc w:val="center"/>
        </w:trPr>
        <w:tc>
          <w:tcPr>
            <w:tcW w:w="7920"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3BBF2D29" w14:textId="77777777" w:rsidR="000B2CED" w:rsidRDefault="00641ACA">
            <w:pPr>
              <w:spacing w:after="20" w:line="264" w:lineRule="auto"/>
            </w:pPr>
            <w:r>
              <w:rPr>
                <w:sz w:val="17"/>
              </w:rPr>
              <w:t>CONCLUSION GÉNÉRALE</w:t>
            </w:r>
          </w:p>
        </w:tc>
        <w:tc>
          <w:tcPr>
            <w:tcW w:w="1296"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3034618D" w14:textId="77777777" w:rsidR="000B2CED" w:rsidRDefault="00641ACA">
            <w:pPr>
              <w:spacing w:after="20" w:line="264" w:lineRule="auto"/>
            </w:pPr>
            <w:r>
              <w:rPr>
                <w:sz w:val="17"/>
              </w:rPr>
              <w:t>35</w:t>
            </w:r>
          </w:p>
        </w:tc>
      </w:tr>
      <w:tr w:rsidR="000B2CED" w14:paraId="642AC885" w14:textId="77777777">
        <w:trPr>
          <w:jc w:val="center"/>
        </w:trPr>
        <w:tc>
          <w:tcPr>
            <w:tcW w:w="7920"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62FF6B29" w14:textId="77777777" w:rsidR="000B2CED" w:rsidRDefault="00641ACA">
            <w:pPr>
              <w:spacing w:after="20" w:line="264" w:lineRule="auto"/>
            </w:pPr>
            <w:r>
              <w:rPr>
                <w:sz w:val="17"/>
              </w:rPr>
              <w:t>BIBLIOGRAPHIE ET WEBOGRAPHIE</w:t>
            </w:r>
          </w:p>
        </w:tc>
        <w:tc>
          <w:tcPr>
            <w:tcW w:w="1296"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7BBEDCD5" w14:textId="77777777" w:rsidR="000B2CED" w:rsidRDefault="00641ACA">
            <w:pPr>
              <w:spacing w:after="20" w:line="264" w:lineRule="auto"/>
            </w:pPr>
            <w:r>
              <w:rPr>
                <w:sz w:val="17"/>
              </w:rPr>
              <w:t>35</w:t>
            </w:r>
          </w:p>
        </w:tc>
      </w:tr>
      <w:tr w:rsidR="000B2CED" w14:paraId="34E0B489" w14:textId="77777777">
        <w:trPr>
          <w:jc w:val="center"/>
        </w:trPr>
        <w:tc>
          <w:tcPr>
            <w:tcW w:w="7920"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585B7AF2" w14:textId="77777777" w:rsidR="000B2CED" w:rsidRDefault="00641ACA">
            <w:pPr>
              <w:spacing w:after="20" w:line="264" w:lineRule="auto"/>
              <w:jc w:val="center"/>
            </w:pPr>
            <w:r>
              <w:rPr>
                <w:sz w:val="17"/>
              </w:rPr>
              <w:t>ANNEXES</w:t>
            </w:r>
          </w:p>
        </w:tc>
        <w:tc>
          <w:tcPr>
            <w:tcW w:w="1296"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48886D94" w14:textId="77777777" w:rsidR="000B2CED" w:rsidRDefault="00641ACA">
            <w:pPr>
              <w:spacing w:after="20" w:line="264" w:lineRule="auto"/>
            </w:pPr>
            <w:r>
              <w:rPr>
                <w:sz w:val="17"/>
              </w:rPr>
              <w:t>36</w:t>
            </w:r>
          </w:p>
        </w:tc>
      </w:tr>
    </w:tbl>
    <w:p w14:paraId="2B7AC995" w14:textId="77777777" w:rsidR="000B2CED" w:rsidRDefault="000B2CED">
      <w:pPr>
        <w:spacing w:after="100"/>
      </w:pPr>
    </w:p>
    <w:p w14:paraId="20941C7E" w14:textId="77777777" w:rsidR="000B2CED" w:rsidRDefault="00641ACA">
      <w:r>
        <w:br w:type="page"/>
      </w:r>
    </w:p>
    <w:p w14:paraId="6D15CC90" w14:textId="77777777" w:rsidR="000B2CED" w:rsidRDefault="00641ACA">
      <w:pPr>
        <w:keepNext/>
        <w:spacing w:before="320" w:after="160"/>
      </w:pPr>
      <w:r>
        <w:rPr>
          <w:b/>
          <w:color w:val="1B365D"/>
          <w:sz w:val="32"/>
        </w:rPr>
        <w:lastRenderedPageBreak/>
        <w:t>LISTE DES FIGURES</w:t>
      </w:r>
    </w:p>
    <w:tbl>
      <w:tblPr>
        <w:tblW w:w="0" w:type="auto"/>
        <w:jc w:val="center"/>
        <w:tblLayout w:type="fixed"/>
        <w:tblLook w:val="04A0" w:firstRow="1" w:lastRow="0" w:firstColumn="1" w:lastColumn="0" w:noHBand="0" w:noVBand="1"/>
      </w:tblPr>
      <w:tblGrid>
        <w:gridCol w:w="1584"/>
        <w:gridCol w:w="6480"/>
        <w:gridCol w:w="1152"/>
      </w:tblGrid>
      <w:tr w:rsidR="000B2CED" w14:paraId="0F00266E" w14:textId="77777777">
        <w:trPr>
          <w:jc w:val="center"/>
        </w:trPr>
        <w:tc>
          <w:tcPr>
            <w:tcW w:w="1584" w:type="dxa"/>
            <w:tcBorders>
              <w:top w:val="single" w:sz="4" w:space="0" w:color="1B365D"/>
              <w:left w:val="single" w:sz="4" w:space="0" w:color="1B365D"/>
              <w:bottom w:val="single" w:sz="4" w:space="0" w:color="1B365D"/>
              <w:right w:val="single" w:sz="4" w:space="0" w:color="1B365D"/>
            </w:tcBorders>
            <w:shd w:val="clear" w:color="auto" w:fill="1B365D"/>
            <w:tcMar>
              <w:top w:w="90" w:type="dxa"/>
              <w:left w:w="110" w:type="dxa"/>
              <w:bottom w:w="90" w:type="dxa"/>
              <w:right w:w="110" w:type="dxa"/>
            </w:tcMar>
          </w:tcPr>
          <w:p w14:paraId="78559264" w14:textId="77777777" w:rsidR="000B2CED" w:rsidRDefault="00641ACA">
            <w:pPr>
              <w:jc w:val="center"/>
            </w:pPr>
            <w:r>
              <w:rPr>
                <w:b/>
                <w:color w:val="FFFFFF"/>
                <w:sz w:val="18"/>
              </w:rPr>
              <w:t>Figure</w:t>
            </w:r>
          </w:p>
        </w:tc>
        <w:tc>
          <w:tcPr>
            <w:tcW w:w="6480" w:type="dxa"/>
            <w:tcBorders>
              <w:top w:val="single" w:sz="4" w:space="0" w:color="1B365D"/>
              <w:left w:val="single" w:sz="4" w:space="0" w:color="1B365D"/>
              <w:bottom w:val="single" w:sz="4" w:space="0" w:color="1B365D"/>
              <w:right w:val="single" w:sz="4" w:space="0" w:color="1B365D"/>
            </w:tcBorders>
            <w:shd w:val="clear" w:color="auto" w:fill="1B365D"/>
            <w:tcMar>
              <w:top w:w="90" w:type="dxa"/>
              <w:left w:w="110" w:type="dxa"/>
              <w:bottom w:w="90" w:type="dxa"/>
              <w:right w:w="110" w:type="dxa"/>
            </w:tcMar>
          </w:tcPr>
          <w:p w14:paraId="05DDFDB1" w14:textId="77777777" w:rsidR="000B2CED" w:rsidRDefault="00641ACA">
            <w:pPr>
              <w:jc w:val="center"/>
            </w:pPr>
            <w:r>
              <w:rPr>
                <w:b/>
                <w:color w:val="FFFFFF"/>
                <w:sz w:val="18"/>
              </w:rPr>
              <w:t>Titre de la Figure</w:t>
            </w:r>
          </w:p>
        </w:tc>
        <w:tc>
          <w:tcPr>
            <w:tcW w:w="1152" w:type="dxa"/>
            <w:tcBorders>
              <w:top w:val="single" w:sz="4" w:space="0" w:color="1B365D"/>
              <w:left w:val="single" w:sz="4" w:space="0" w:color="1B365D"/>
              <w:bottom w:val="single" w:sz="4" w:space="0" w:color="1B365D"/>
              <w:right w:val="single" w:sz="4" w:space="0" w:color="1B365D"/>
            </w:tcBorders>
            <w:shd w:val="clear" w:color="auto" w:fill="1B365D"/>
            <w:tcMar>
              <w:top w:w="90" w:type="dxa"/>
              <w:left w:w="110" w:type="dxa"/>
              <w:bottom w:w="90" w:type="dxa"/>
              <w:right w:w="110" w:type="dxa"/>
            </w:tcMar>
          </w:tcPr>
          <w:p w14:paraId="305A306A" w14:textId="77777777" w:rsidR="000B2CED" w:rsidRDefault="00641ACA">
            <w:pPr>
              <w:jc w:val="center"/>
            </w:pPr>
            <w:r>
              <w:rPr>
                <w:b/>
                <w:color w:val="FFFFFF"/>
                <w:sz w:val="18"/>
              </w:rPr>
              <w:t>Page</w:t>
            </w:r>
          </w:p>
        </w:tc>
      </w:tr>
      <w:tr w:rsidR="000B2CED" w14:paraId="754DDC34" w14:textId="77777777">
        <w:trPr>
          <w:jc w:val="center"/>
        </w:trPr>
        <w:tc>
          <w:tcPr>
            <w:tcW w:w="1584"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13CF0E39" w14:textId="77777777" w:rsidR="000B2CED" w:rsidRDefault="00641ACA">
            <w:pPr>
              <w:spacing w:after="20" w:line="264" w:lineRule="auto"/>
              <w:jc w:val="center"/>
            </w:pPr>
            <w:r>
              <w:rPr>
                <w:sz w:val="17"/>
              </w:rPr>
              <w:t>Figure 1</w:t>
            </w:r>
          </w:p>
        </w:tc>
        <w:tc>
          <w:tcPr>
            <w:tcW w:w="6480"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09616665" w14:textId="77777777" w:rsidR="000B2CED" w:rsidRDefault="00641ACA">
            <w:pPr>
              <w:spacing w:after="20" w:line="264" w:lineRule="auto"/>
            </w:pPr>
            <w:r>
              <w:rPr>
                <w:sz w:val="17"/>
              </w:rPr>
              <w:t>Diagramme Global des Cas d'Utilisation UML</w:t>
            </w:r>
          </w:p>
        </w:tc>
        <w:tc>
          <w:tcPr>
            <w:tcW w:w="1152"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78A1E151" w14:textId="77777777" w:rsidR="000B2CED" w:rsidRDefault="00641ACA">
            <w:pPr>
              <w:spacing w:after="20" w:line="264" w:lineRule="auto"/>
            </w:pPr>
            <w:r>
              <w:rPr>
                <w:sz w:val="17"/>
              </w:rPr>
              <w:t>14</w:t>
            </w:r>
          </w:p>
        </w:tc>
      </w:tr>
      <w:tr w:rsidR="000B2CED" w14:paraId="1E1E4043" w14:textId="77777777">
        <w:trPr>
          <w:jc w:val="center"/>
        </w:trPr>
        <w:tc>
          <w:tcPr>
            <w:tcW w:w="1584"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4705B9CA" w14:textId="77777777" w:rsidR="000B2CED" w:rsidRDefault="00641ACA">
            <w:pPr>
              <w:spacing w:after="20" w:line="264" w:lineRule="auto"/>
              <w:jc w:val="center"/>
            </w:pPr>
            <w:r>
              <w:rPr>
                <w:sz w:val="17"/>
              </w:rPr>
              <w:t>Figure 2</w:t>
            </w:r>
          </w:p>
        </w:tc>
        <w:tc>
          <w:tcPr>
            <w:tcW w:w="6480"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41B560CF" w14:textId="77777777" w:rsidR="000B2CED" w:rsidRDefault="00641ACA">
            <w:pPr>
              <w:spacing w:after="20" w:line="264" w:lineRule="auto"/>
            </w:pPr>
            <w:r>
              <w:rPr>
                <w:sz w:val="17"/>
              </w:rPr>
              <w:t>Architecture Globale 3-Tiers de l'Application RH</w:t>
            </w:r>
          </w:p>
        </w:tc>
        <w:tc>
          <w:tcPr>
            <w:tcW w:w="1152"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664FCAA6" w14:textId="77777777" w:rsidR="000B2CED" w:rsidRDefault="00641ACA">
            <w:pPr>
              <w:spacing w:after="20" w:line="264" w:lineRule="auto"/>
            </w:pPr>
            <w:r>
              <w:rPr>
                <w:sz w:val="17"/>
              </w:rPr>
              <w:t>16</w:t>
            </w:r>
          </w:p>
        </w:tc>
      </w:tr>
      <w:tr w:rsidR="000B2CED" w14:paraId="5E31ABC2" w14:textId="77777777">
        <w:trPr>
          <w:jc w:val="center"/>
        </w:trPr>
        <w:tc>
          <w:tcPr>
            <w:tcW w:w="1584"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09940AC8" w14:textId="77777777" w:rsidR="000B2CED" w:rsidRDefault="00641ACA">
            <w:pPr>
              <w:spacing w:after="20" w:line="264" w:lineRule="auto"/>
              <w:jc w:val="center"/>
            </w:pPr>
            <w:r>
              <w:rPr>
                <w:sz w:val="17"/>
              </w:rPr>
              <w:t>Figure 3</w:t>
            </w:r>
          </w:p>
        </w:tc>
        <w:tc>
          <w:tcPr>
            <w:tcW w:w="6480"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0F6E563A" w14:textId="77777777" w:rsidR="000B2CED" w:rsidRDefault="00641ACA">
            <w:pPr>
              <w:spacing w:after="20" w:line="264" w:lineRule="auto"/>
            </w:pPr>
            <w:r>
              <w:rPr>
                <w:sz w:val="17"/>
              </w:rPr>
              <w:t>Diagramme de Classes Métier UML et Schéma ORM</w:t>
            </w:r>
          </w:p>
        </w:tc>
        <w:tc>
          <w:tcPr>
            <w:tcW w:w="1152"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16EEB20F" w14:textId="77777777" w:rsidR="000B2CED" w:rsidRDefault="00641ACA">
            <w:pPr>
              <w:spacing w:after="20" w:line="264" w:lineRule="auto"/>
            </w:pPr>
            <w:r>
              <w:rPr>
                <w:sz w:val="17"/>
              </w:rPr>
              <w:t>18</w:t>
            </w:r>
          </w:p>
        </w:tc>
      </w:tr>
      <w:tr w:rsidR="000B2CED" w14:paraId="697F5A65" w14:textId="77777777">
        <w:trPr>
          <w:jc w:val="center"/>
        </w:trPr>
        <w:tc>
          <w:tcPr>
            <w:tcW w:w="1584"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3297282A" w14:textId="77777777" w:rsidR="000B2CED" w:rsidRDefault="00641ACA">
            <w:pPr>
              <w:spacing w:after="20" w:line="264" w:lineRule="auto"/>
              <w:jc w:val="center"/>
            </w:pPr>
            <w:r>
              <w:rPr>
                <w:sz w:val="17"/>
              </w:rPr>
              <w:t>Figure 4</w:t>
            </w:r>
          </w:p>
        </w:tc>
        <w:tc>
          <w:tcPr>
            <w:tcW w:w="6480"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6BECA24E" w14:textId="77777777" w:rsidR="000B2CED" w:rsidRDefault="00641ACA">
            <w:pPr>
              <w:spacing w:after="20" w:line="264" w:lineRule="auto"/>
            </w:pPr>
            <w:r>
              <w:rPr>
                <w:sz w:val="17"/>
              </w:rPr>
              <w:t>Diagramme de Séquence : Authentification Sécurisée JWT</w:t>
            </w:r>
          </w:p>
        </w:tc>
        <w:tc>
          <w:tcPr>
            <w:tcW w:w="1152"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701B7C60" w14:textId="77777777" w:rsidR="000B2CED" w:rsidRDefault="00641ACA">
            <w:pPr>
              <w:spacing w:after="20" w:line="264" w:lineRule="auto"/>
            </w:pPr>
            <w:r>
              <w:rPr>
                <w:sz w:val="17"/>
              </w:rPr>
              <w:t>19</w:t>
            </w:r>
          </w:p>
        </w:tc>
      </w:tr>
      <w:tr w:rsidR="000B2CED" w14:paraId="31732863" w14:textId="77777777">
        <w:trPr>
          <w:jc w:val="center"/>
        </w:trPr>
        <w:tc>
          <w:tcPr>
            <w:tcW w:w="1584"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55BBC7B5" w14:textId="77777777" w:rsidR="000B2CED" w:rsidRDefault="00641ACA">
            <w:pPr>
              <w:spacing w:after="20" w:line="264" w:lineRule="auto"/>
              <w:jc w:val="center"/>
            </w:pPr>
            <w:r>
              <w:rPr>
                <w:sz w:val="17"/>
              </w:rPr>
              <w:t>Figure 5</w:t>
            </w:r>
          </w:p>
        </w:tc>
        <w:tc>
          <w:tcPr>
            <w:tcW w:w="6480"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1FE93DA0" w14:textId="77777777" w:rsidR="000B2CED" w:rsidRDefault="00641ACA">
            <w:pPr>
              <w:spacing w:after="20" w:line="264" w:lineRule="auto"/>
            </w:pPr>
            <w:r>
              <w:rPr>
                <w:sz w:val="17"/>
              </w:rPr>
              <w:t>Diagramme de Séquence : Rédaction de Clause via l'Assistant IA</w:t>
            </w:r>
          </w:p>
        </w:tc>
        <w:tc>
          <w:tcPr>
            <w:tcW w:w="1152"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51EDF8EB" w14:textId="77777777" w:rsidR="000B2CED" w:rsidRDefault="00641ACA">
            <w:pPr>
              <w:spacing w:after="20" w:line="264" w:lineRule="auto"/>
            </w:pPr>
            <w:r>
              <w:rPr>
                <w:sz w:val="17"/>
              </w:rPr>
              <w:t>19</w:t>
            </w:r>
          </w:p>
        </w:tc>
      </w:tr>
      <w:tr w:rsidR="000B2CED" w14:paraId="5DC46CB9" w14:textId="77777777">
        <w:trPr>
          <w:jc w:val="center"/>
        </w:trPr>
        <w:tc>
          <w:tcPr>
            <w:tcW w:w="1584"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29E12FB7" w14:textId="77777777" w:rsidR="000B2CED" w:rsidRDefault="00641ACA">
            <w:pPr>
              <w:spacing w:after="20" w:line="264" w:lineRule="auto"/>
              <w:jc w:val="center"/>
            </w:pPr>
            <w:r>
              <w:rPr>
                <w:sz w:val="17"/>
              </w:rPr>
              <w:t>Figure 6</w:t>
            </w:r>
          </w:p>
        </w:tc>
        <w:tc>
          <w:tcPr>
            <w:tcW w:w="6480"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3EF0397A" w14:textId="77777777" w:rsidR="000B2CED" w:rsidRDefault="00641ACA">
            <w:pPr>
              <w:spacing w:after="20" w:line="264" w:lineRule="auto"/>
            </w:pPr>
            <w:r>
              <w:rPr>
                <w:sz w:val="17"/>
              </w:rPr>
              <w:t>Machine à États &amp; Cycle de Vie des Statuts de Contrats</w:t>
            </w:r>
          </w:p>
        </w:tc>
        <w:tc>
          <w:tcPr>
            <w:tcW w:w="1152"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20D9C76D" w14:textId="77777777" w:rsidR="000B2CED" w:rsidRDefault="00641ACA">
            <w:pPr>
              <w:spacing w:after="20" w:line="264" w:lineRule="auto"/>
            </w:pPr>
            <w:r>
              <w:rPr>
                <w:sz w:val="17"/>
              </w:rPr>
              <w:t>20</w:t>
            </w:r>
          </w:p>
        </w:tc>
      </w:tr>
      <w:tr w:rsidR="000B2CED" w14:paraId="04055F9D" w14:textId="77777777">
        <w:trPr>
          <w:jc w:val="center"/>
        </w:trPr>
        <w:tc>
          <w:tcPr>
            <w:tcW w:w="1584"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538BE406" w14:textId="77777777" w:rsidR="000B2CED" w:rsidRDefault="00641ACA">
            <w:pPr>
              <w:spacing w:after="20" w:line="264" w:lineRule="auto"/>
              <w:jc w:val="center"/>
            </w:pPr>
            <w:r>
              <w:rPr>
                <w:sz w:val="17"/>
              </w:rPr>
              <w:t>Figure 7</w:t>
            </w:r>
          </w:p>
        </w:tc>
        <w:tc>
          <w:tcPr>
            <w:tcW w:w="6480"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38B7ACD2" w14:textId="77777777" w:rsidR="000B2CED" w:rsidRDefault="00641ACA">
            <w:pPr>
              <w:spacing w:after="20" w:line="264" w:lineRule="auto"/>
            </w:pPr>
            <w:r>
              <w:rPr>
                <w:sz w:val="17"/>
              </w:rPr>
              <w:t>Interface de Connexion Sécurisée</w:t>
            </w:r>
          </w:p>
        </w:tc>
        <w:tc>
          <w:tcPr>
            <w:tcW w:w="1152"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796DCAAE" w14:textId="77777777" w:rsidR="000B2CED" w:rsidRDefault="00641ACA">
            <w:pPr>
              <w:spacing w:after="20" w:line="264" w:lineRule="auto"/>
            </w:pPr>
            <w:r>
              <w:rPr>
                <w:sz w:val="17"/>
              </w:rPr>
              <w:t>28</w:t>
            </w:r>
          </w:p>
        </w:tc>
      </w:tr>
      <w:tr w:rsidR="000B2CED" w14:paraId="6471FFDB" w14:textId="77777777">
        <w:trPr>
          <w:jc w:val="center"/>
        </w:trPr>
        <w:tc>
          <w:tcPr>
            <w:tcW w:w="1584"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5D31BAD0" w14:textId="77777777" w:rsidR="000B2CED" w:rsidRDefault="00641ACA">
            <w:pPr>
              <w:spacing w:after="20" w:line="264" w:lineRule="auto"/>
              <w:jc w:val="center"/>
            </w:pPr>
            <w:r>
              <w:rPr>
                <w:sz w:val="17"/>
              </w:rPr>
              <w:t>Figure 8</w:t>
            </w:r>
          </w:p>
        </w:tc>
        <w:tc>
          <w:tcPr>
            <w:tcW w:w="6480"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57D8A0EB" w14:textId="77777777" w:rsidR="000B2CED" w:rsidRDefault="00641ACA">
            <w:pPr>
              <w:spacing w:after="20" w:line="264" w:lineRule="auto"/>
            </w:pPr>
            <w:r>
              <w:rPr>
                <w:sz w:val="17"/>
              </w:rPr>
              <w:t>Tableau de Bord &amp; Gestion des Collaborateurs</w:t>
            </w:r>
          </w:p>
        </w:tc>
        <w:tc>
          <w:tcPr>
            <w:tcW w:w="1152"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2CA22BAB" w14:textId="77777777" w:rsidR="000B2CED" w:rsidRDefault="00641ACA">
            <w:pPr>
              <w:spacing w:after="20" w:line="264" w:lineRule="auto"/>
            </w:pPr>
            <w:r>
              <w:rPr>
                <w:sz w:val="17"/>
              </w:rPr>
              <w:t>28</w:t>
            </w:r>
          </w:p>
        </w:tc>
      </w:tr>
      <w:tr w:rsidR="000B2CED" w14:paraId="06CBD4ED" w14:textId="77777777">
        <w:trPr>
          <w:jc w:val="center"/>
        </w:trPr>
        <w:tc>
          <w:tcPr>
            <w:tcW w:w="1584"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0471725E" w14:textId="77777777" w:rsidR="000B2CED" w:rsidRDefault="00641ACA">
            <w:pPr>
              <w:spacing w:after="20" w:line="264" w:lineRule="auto"/>
              <w:jc w:val="center"/>
            </w:pPr>
            <w:r>
              <w:rPr>
                <w:sz w:val="17"/>
              </w:rPr>
              <w:t>Figure 9</w:t>
            </w:r>
          </w:p>
        </w:tc>
        <w:tc>
          <w:tcPr>
            <w:tcW w:w="6480"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0F3D32A7" w14:textId="77777777" w:rsidR="000B2CED" w:rsidRDefault="00641ACA">
            <w:pPr>
              <w:spacing w:after="20" w:line="264" w:lineRule="auto"/>
            </w:pPr>
            <w:r>
              <w:rPr>
                <w:sz w:val="17"/>
              </w:rPr>
              <w:t>Bibliothèque des Articles Contractuels Réutilisables</w:t>
            </w:r>
          </w:p>
        </w:tc>
        <w:tc>
          <w:tcPr>
            <w:tcW w:w="1152"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39CCF47B" w14:textId="77777777" w:rsidR="000B2CED" w:rsidRDefault="00641ACA">
            <w:pPr>
              <w:spacing w:after="20" w:line="264" w:lineRule="auto"/>
            </w:pPr>
            <w:r>
              <w:rPr>
                <w:sz w:val="17"/>
              </w:rPr>
              <w:t>28</w:t>
            </w:r>
          </w:p>
        </w:tc>
      </w:tr>
      <w:tr w:rsidR="000B2CED" w14:paraId="74D150DC" w14:textId="77777777">
        <w:trPr>
          <w:jc w:val="center"/>
        </w:trPr>
        <w:tc>
          <w:tcPr>
            <w:tcW w:w="1584"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54B42B17" w14:textId="77777777" w:rsidR="000B2CED" w:rsidRDefault="00641ACA">
            <w:pPr>
              <w:spacing w:after="20" w:line="264" w:lineRule="auto"/>
              <w:jc w:val="center"/>
            </w:pPr>
            <w:r>
              <w:rPr>
                <w:sz w:val="17"/>
              </w:rPr>
              <w:t>Figure 10</w:t>
            </w:r>
          </w:p>
        </w:tc>
        <w:tc>
          <w:tcPr>
            <w:tcW w:w="6480"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1EE5E487" w14:textId="77777777" w:rsidR="000B2CED" w:rsidRDefault="00641ACA">
            <w:pPr>
              <w:spacing w:after="20" w:line="264" w:lineRule="auto"/>
            </w:pPr>
            <w:r>
              <w:rPr>
                <w:sz w:val="17"/>
              </w:rPr>
              <w:t>Modale de Création d'un Nouvel Article Contractuel</w:t>
            </w:r>
          </w:p>
        </w:tc>
        <w:tc>
          <w:tcPr>
            <w:tcW w:w="1152"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747CDA58" w14:textId="77777777" w:rsidR="000B2CED" w:rsidRDefault="00641ACA">
            <w:pPr>
              <w:spacing w:after="20" w:line="264" w:lineRule="auto"/>
            </w:pPr>
            <w:r>
              <w:rPr>
                <w:sz w:val="17"/>
              </w:rPr>
              <w:t>28</w:t>
            </w:r>
          </w:p>
        </w:tc>
      </w:tr>
      <w:tr w:rsidR="000B2CED" w14:paraId="2C693C46" w14:textId="77777777">
        <w:trPr>
          <w:jc w:val="center"/>
        </w:trPr>
        <w:tc>
          <w:tcPr>
            <w:tcW w:w="1584"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1D180188" w14:textId="77777777" w:rsidR="000B2CED" w:rsidRDefault="00641ACA">
            <w:pPr>
              <w:spacing w:after="20" w:line="264" w:lineRule="auto"/>
              <w:jc w:val="center"/>
            </w:pPr>
            <w:r>
              <w:rPr>
                <w:sz w:val="17"/>
              </w:rPr>
              <w:t>Figure 11</w:t>
            </w:r>
          </w:p>
        </w:tc>
        <w:tc>
          <w:tcPr>
            <w:tcW w:w="6480"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3CFF90C1" w14:textId="77777777" w:rsidR="000B2CED" w:rsidRDefault="00641ACA">
            <w:pPr>
              <w:spacing w:after="20" w:line="264" w:lineRule="auto"/>
            </w:pPr>
            <w:r>
              <w:rPr>
                <w:sz w:val="17"/>
              </w:rPr>
              <w:t>Assistant IA : Prompt et Configuration de la Clause</w:t>
            </w:r>
          </w:p>
        </w:tc>
        <w:tc>
          <w:tcPr>
            <w:tcW w:w="1152"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3361077E" w14:textId="77777777" w:rsidR="000B2CED" w:rsidRDefault="00641ACA">
            <w:pPr>
              <w:spacing w:after="20" w:line="264" w:lineRule="auto"/>
            </w:pPr>
            <w:r>
              <w:rPr>
                <w:sz w:val="17"/>
              </w:rPr>
              <w:t>28</w:t>
            </w:r>
          </w:p>
        </w:tc>
      </w:tr>
      <w:tr w:rsidR="000B2CED" w14:paraId="051C06F5" w14:textId="77777777">
        <w:trPr>
          <w:jc w:val="center"/>
        </w:trPr>
        <w:tc>
          <w:tcPr>
            <w:tcW w:w="1584"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5C3A188D" w14:textId="77777777" w:rsidR="000B2CED" w:rsidRDefault="00641ACA">
            <w:pPr>
              <w:spacing w:after="20" w:line="264" w:lineRule="auto"/>
              <w:jc w:val="center"/>
            </w:pPr>
            <w:r>
              <w:rPr>
                <w:sz w:val="17"/>
              </w:rPr>
              <w:t>Figure 12</w:t>
            </w:r>
          </w:p>
        </w:tc>
        <w:tc>
          <w:tcPr>
            <w:tcW w:w="6480"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3BCCD23C" w14:textId="77777777" w:rsidR="000B2CED" w:rsidRDefault="00641ACA">
            <w:pPr>
              <w:spacing w:after="20" w:line="264" w:lineRule="auto"/>
            </w:pPr>
            <w:r>
              <w:rPr>
                <w:sz w:val="17"/>
              </w:rPr>
              <w:t>Assistant IA : Rendu Structuré avec Tableau de Rémunération</w:t>
            </w:r>
          </w:p>
        </w:tc>
        <w:tc>
          <w:tcPr>
            <w:tcW w:w="1152"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3BAA08AF" w14:textId="77777777" w:rsidR="000B2CED" w:rsidRDefault="00641ACA">
            <w:pPr>
              <w:spacing w:after="20" w:line="264" w:lineRule="auto"/>
            </w:pPr>
            <w:r>
              <w:rPr>
                <w:sz w:val="17"/>
              </w:rPr>
              <w:t>28</w:t>
            </w:r>
          </w:p>
        </w:tc>
      </w:tr>
      <w:tr w:rsidR="000B2CED" w14:paraId="1D55C537" w14:textId="77777777">
        <w:trPr>
          <w:jc w:val="center"/>
        </w:trPr>
        <w:tc>
          <w:tcPr>
            <w:tcW w:w="1584"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1F438F44" w14:textId="77777777" w:rsidR="000B2CED" w:rsidRDefault="00641ACA">
            <w:pPr>
              <w:spacing w:after="20" w:line="264" w:lineRule="auto"/>
              <w:jc w:val="center"/>
            </w:pPr>
            <w:r>
              <w:rPr>
                <w:sz w:val="17"/>
              </w:rPr>
              <w:t>Figure 13</w:t>
            </w:r>
          </w:p>
        </w:tc>
        <w:tc>
          <w:tcPr>
            <w:tcW w:w="6480"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7DDBE842" w14:textId="77777777" w:rsidR="000B2CED" w:rsidRDefault="00641ACA">
            <w:pPr>
              <w:spacing w:after="20" w:line="264" w:lineRule="auto"/>
            </w:pPr>
            <w:r>
              <w:rPr>
                <w:sz w:val="17"/>
              </w:rPr>
              <w:t>Gestion des Contrats de Travail avec Nouveaux Badges de Statuts</w:t>
            </w:r>
          </w:p>
        </w:tc>
        <w:tc>
          <w:tcPr>
            <w:tcW w:w="1152"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786A33E5" w14:textId="77777777" w:rsidR="000B2CED" w:rsidRDefault="00641ACA">
            <w:pPr>
              <w:spacing w:after="20" w:line="264" w:lineRule="auto"/>
            </w:pPr>
            <w:r>
              <w:rPr>
                <w:sz w:val="17"/>
              </w:rPr>
              <w:t>28</w:t>
            </w:r>
          </w:p>
        </w:tc>
      </w:tr>
      <w:tr w:rsidR="000B2CED" w14:paraId="37154DA3" w14:textId="77777777">
        <w:trPr>
          <w:jc w:val="center"/>
        </w:trPr>
        <w:tc>
          <w:tcPr>
            <w:tcW w:w="1584"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7E7B8D8B" w14:textId="77777777" w:rsidR="000B2CED" w:rsidRDefault="00641ACA">
            <w:pPr>
              <w:spacing w:after="20" w:line="264" w:lineRule="auto"/>
              <w:jc w:val="center"/>
            </w:pPr>
            <w:r>
              <w:rPr>
                <w:sz w:val="17"/>
              </w:rPr>
              <w:t>Figure 14</w:t>
            </w:r>
          </w:p>
        </w:tc>
        <w:tc>
          <w:tcPr>
            <w:tcW w:w="6480"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64F20109" w14:textId="77777777" w:rsidR="000B2CED" w:rsidRDefault="00641ACA">
            <w:pPr>
              <w:spacing w:after="20" w:line="264" w:lineRule="auto"/>
            </w:pPr>
            <w:r>
              <w:rPr>
                <w:sz w:val="17"/>
              </w:rPr>
              <w:t>Centre de Gestion des Alertes et Notifications RH</w:t>
            </w:r>
          </w:p>
        </w:tc>
        <w:tc>
          <w:tcPr>
            <w:tcW w:w="1152"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331E93B5" w14:textId="77777777" w:rsidR="000B2CED" w:rsidRDefault="00641ACA">
            <w:pPr>
              <w:spacing w:after="20" w:line="264" w:lineRule="auto"/>
            </w:pPr>
            <w:r>
              <w:rPr>
                <w:sz w:val="17"/>
              </w:rPr>
              <w:t>28</w:t>
            </w:r>
          </w:p>
        </w:tc>
      </w:tr>
      <w:tr w:rsidR="000B2CED" w14:paraId="44B07A83" w14:textId="77777777">
        <w:trPr>
          <w:jc w:val="center"/>
        </w:trPr>
        <w:tc>
          <w:tcPr>
            <w:tcW w:w="1584"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4750399C" w14:textId="77777777" w:rsidR="000B2CED" w:rsidRDefault="00641ACA">
            <w:pPr>
              <w:spacing w:after="20" w:line="264" w:lineRule="auto"/>
              <w:jc w:val="center"/>
            </w:pPr>
            <w:r>
              <w:rPr>
                <w:sz w:val="17"/>
              </w:rPr>
              <w:t>Figure 15</w:t>
            </w:r>
          </w:p>
        </w:tc>
        <w:tc>
          <w:tcPr>
            <w:tcW w:w="6480"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6BBEF5E1" w14:textId="77777777" w:rsidR="000B2CED" w:rsidRDefault="00641ACA">
            <w:pPr>
              <w:spacing w:after="20" w:line="264" w:lineRule="auto"/>
            </w:pPr>
            <w:r>
              <w:rPr>
                <w:sz w:val="17"/>
              </w:rPr>
              <w:t xml:space="preserve">Journal d'Audit </w:t>
            </w:r>
            <w:r>
              <w:rPr>
                <w:sz w:val="17"/>
              </w:rPr>
              <w:t>Centralisé avec Historique et Filtres</w:t>
            </w:r>
          </w:p>
        </w:tc>
        <w:tc>
          <w:tcPr>
            <w:tcW w:w="1152"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17EB9B46" w14:textId="77777777" w:rsidR="000B2CED" w:rsidRDefault="00641ACA">
            <w:pPr>
              <w:spacing w:after="20" w:line="264" w:lineRule="auto"/>
            </w:pPr>
            <w:r>
              <w:rPr>
                <w:sz w:val="17"/>
              </w:rPr>
              <w:t>28</w:t>
            </w:r>
          </w:p>
        </w:tc>
      </w:tr>
      <w:tr w:rsidR="000B2CED" w14:paraId="0BA6808A" w14:textId="77777777">
        <w:trPr>
          <w:jc w:val="center"/>
        </w:trPr>
        <w:tc>
          <w:tcPr>
            <w:tcW w:w="1584"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4158C244" w14:textId="77777777" w:rsidR="000B2CED" w:rsidRDefault="00641ACA">
            <w:pPr>
              <w:spacing w:after="20" w:line="264" w:lineRule="auto"/>
              <w:jc w:val="center"/>
            </w:pPr>
            <w:r>
              <w:rPr>
                <w:sz w:val="17"/>
              </w:rPr>
              <w:t>Figure 16</w:t>
            </w:r>
          </w:p>
        </w:tc>
        <w:tc>
          <w:tcPr>
            <w:tcW w:w="6480"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052179E8" w14:textId="77777777" w:rsidR="000B2CED" w:rsidRDefault="00641ACA">
            <w:pPr>
              <w:spacing w:after="20" w:line="264" w:lineRule="auto"/>
            </w:pPr>
            <w:r>
              <w:rPr>
                <w:sz w:val="17"/>
              </w:rPr>
              <w:t>Espace Collaborateur Dédié (Consultation du Contrat Actif)</w:t>
            </w:r>
          </w:p>
        </w:tc>
        <w:tc>
          <w:tcPr>
            <w:tcW w:w="1152"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704E6C88" w14:textId="77777777" w:rsidR="000B2CED" w:rsidRDefault="00641ACA">
            <w:pPr>
              <w:spacing w:after="20" w:line="264" w:lineRule="auto"/>
            </w:pPr>
            <w:r>
              <w:rPr>
                <w:sz w:val="17"/>
              </w:rPr>
              <w:t>28</w:t>
            </w:r>
          </w:p>
        </w:tc>
      </w:tr>
    </w:tbl>
    <w:p w14:paraId="0D9DED9A" w14:textId="77777777" w:rsidR="000B2CED" w:rsidRDefault="000B2CED">
      <w:pPr>
        <w:spacing w:after="100"/>
      </w:pPr>
    </w:p>
    <w:p w14:paraId="7EB0DAA6" w14:textId="77777777" w:rsidR="000B2CED" w:rsidRDefault="00641ACA">
      <w:pPr>
        <w:keepNext/>
        <w:spacing w:before="320" w:after="160"/>
      </w:pPr>
      <w:r>
        <w:rPr>
          <w:b/>
          <w:color w:val="1B365D"/>
          <w:sz w:val="32"/>
        </w:rPr>
        <w:t>LISTE DES TABLEAUX</w:t>
      </w:r>
    </w:p>
    <w:tbl>
      <w:tblPr>
        <w:tblW w:w="0" w:type="auto"/>
        <w:jc w:val="center"/>
        <w:tblLayout w:type="fixed"/>
        <w:tblLook w:val="04A0" w:firstRow="1" w:lastRow="0" w:firstColumn="1" w:lastColumn="0" w:noHBand="0" w:noVBand="1"/>
      </w:tblPr>
      <w:tblGrid>
        <w:gridCol w:w="1728"/>
        <w:gridCol w:w="6336"/>
        <w:gridCol w:w="1152"/>
      </w:tblGrid>
      <w:tr w:rsidR="000B2CED" w14:paraId="0C6C9D5A" w14:textId="77777777">
        <w:trPr>
          <w:jc w:val="center"/>
        </w:trPr>
        <w:tc>
          <w:tcPr>
            <w:tcW w:w="1728" w:type="dxa"/>
            <w:tcBorders>
              <w:top w:val="single" w:sz="4" w:space="0" w:color="1B365D"/>
              <w:left w:val="single" w:sz="4" w:space="0" w:color="1B365D"/>
              <w:bottom w:val="single" w:sz="4" w:space="0" w:color="1B365D"/>
              <w:right w:val="single" w:sz="4" w:space="0" w:color="1B365D"/>
            </w:tcBorders>
            <w:shd w:val="clear" w:color="auto" w:fill="1B365D"/>
            <w:tcMar>
              <w:top w:w="90" w:type="dxa"/>
              <w:left w:w="110" w:type="dxa"/>
              <w:bottom w:w="90" w:type="dxa"/>
              <w:right w:w="110" w:type="dxa"/>
            </w:tcMar>
          </w:tcPr>
          <w:p w14:paraId="61C10ADD" w14:textId="77777777" w:rsidR="000B2CED" w:rsidRDefault="00641ACA">
            <w:pPr>
              <w:jc w:val="center"/>
            </w:pPr>
            <w:r>
              <w:rPr>
                <w:b/>
                <w:color w:val="FFFFFF"/>
                <w:sz w:val="18"/>
              </w:rPr>
              <w:t>Tableau</w:t>
            </w:r>
          </w:p>
        </w:tc>
        <w:tc>
          <w:tcPr>
            <w:tcW w:w="6336" w:type="dxa"/>
            <w:tcBorders>
              <w:top w:val="single" w:sz="4" w:space="0" w:color="1B365D"/>
              <w:left w:val="single" w:sz="4" w:space="0" w:color="1B365D"/>
              <w:bottom w:val="single" w:sz="4" w:space="0" w:color="1B365D"/>
              <w:right w:val="single" w:sz="4" w:space="0" w:color="1B365D"/>
            </w:tcBorders>
            <w:shd w:val="clear" w:color="auto" w:fill="1B365D"/>
            <w:tcMar>
              <w:top w:w="90" w:type="dxa"/>
              <w:left w:w="110" w:type="dxa"/>
              <w:bottom w:w="90" w:type="dxa"/>
              <w:right w:w="110" w:type="dxa"/>
            </w:tcMar>
          </w:tcPr>
          <w:p w14:paraId="45CAA42A" w14:textId="77777777" w:rsidR="000B2CED" w:rsidRDefault="00641ACA">
            <w:pPr>
              <w:jc w:val="center"/>
            </w:pPr>
            <w:r>
              <w:rPr>
                <w:b/>
                <w:color w:val="FFFFFF"/>
                <w:sz w:val="18"/>
              </w:rPr>
              <w:t>Titre du Tableau</w:t>
            </w:r>
          </w:p>
        </w:tc>
        <w:tc>
          <w:tcPr>
            <w:tcW w:w="1152" w:type="dxa"/>
            <w:tcBorders>
              <w:top w:val="single" w:sz="4" w:space="0" w:color="1B365D"/>
              <w:left w:val="single" w:sz="4" w:space="0" w:color="1B365D"/>
              <w:bottom w:val="single" w:sz="4" w:space="0" w:color="1B365D"/>
              <w:right w:val="single" w:sz="4" w:space="0" w:color="1B365D"/>
            </w:tcBorders>
            <w:shd w:val="clear" w:color="auto" w:fill="1B365D"/>
            <w:tcMar>
              <w:top w:w="90" w:type="dxa"/>
              <w:left w:w="110" w:type="dxa"/>
              <w:bottom w:w="90" w:type="dxa"/>
              <w:right w:w="110" w:type="dxa"/>
            </w:tcMar>
          </w:tcPr>
          <w:p w14:paraId="0A08BDF9" w14:textId="77777777" w:rsidR="000B2CED" w:rsidRDefault="00641ACA">
            <w:pPr>
              <w:jc w:val="center"/>
            </w:pPr>
            <w:r>
              <w:rPr>
                <w:b/>
                <w:color w:val="FFFFFF"/>
                <w:sz w:val="18"/>
              </w:rPr>
              <w:t>Page</w:t>
            </w:r>
          </w:p>
        </w:tc>
      </w:tr>
      <w:tr w:rsidR="000B2CED" w14:paraId="1952AA12" w14:textId="77777777">
        <w:trPr>
          <w:jc w:val="center"/>
        </w:trPr>
        <w:tc>
          <w:tcPr>
            <w:tcW w:w="1728"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3DDD3965" w14:textId="77777777" w:rsidR="000B2CED" w:rsidRDefault="00641ACA">
            <w:pPr>
              <w:spacing w:after="20" w:line="264" w:lineRule="auto"/>
              <w:jc w:val="center"/>
            </w:pPr>
            <w:r>
              <w:rPr>
                <w:sz w:val="17"/>
              </w:rPr>
              <w:t>Tableau 1</w:t>
            </w:r>
          </w:p>
        </w:tc>
        <w:tc>
          <w:tcPr>
            <w:tcW w:w="6336"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6AEFBE44" w14:textId="77777777" w:rsidR="000B2CED" w:rsidRDefault="00641ACA">
            <w:pPr>
              <w:spacing w:after="20" w:line="264" w:lineRule="auto"/>
            </w:pPr>
            <w:r>
              <w:rPr>
                <w:sz w:val="17"/>
              </w:rPr>
              <w:t>Objectifs Spécifiques du Projet RH</w:t>
            </w:r>
          </w:p>
        </w:tc>
        <w:tc>
          <w:tcPr>
            <w:tcW w:w="1152"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0A632A19" w14:textId="77777777" w:rsidR="000B2CED" w:rsidRDefault="00641ACA">
            <w:pPr>
              <w:spacing w:after="20" w:line="264" w:lineRule="auto"/>
            </w:pPr>
            <w:r>
              <w:rPr>
                <w:sz w:val="17"/>
              </w:rPr>
              <w:t>11</w:t>
            </w:r>
          </w:p>
        </w:tc>
      </w:tr>
      <w:tr w:rsidR="000B2CED" w14:paraId="34E978C9" w14:textId="77777777">
        <w:trPr>
          <w:jc w:val="center"/>
        </w:trPr>
        <w:tc>
          <w:tcPr>
            <w:tcW w:w="1728"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135335BB" w14:textId="77777777" w:rsidR="000B2CED" w:rsidRDefault="00641ACA">
            <w:pPr>
              <w:spacing w:after="20" w:line="264" w:lineRule="auto"/>
              <w:jc w:val="center"/>
            </w:pPr>
            <w:r>
              <w:rPr>
                <w:sz w:val="17"/>
              </w:rPr>
              <w:t>Tableau 2</w:t>
            </w:r>
          </w:p>
        </w:tc>
        <w:tc>
          <w:tcPr>
            <w:tcW w:w="6336"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7A40FB75" w14:textId="77777777" w:rsidR="000B2CED" w:rsidRDefault="00641ACA">
            <w:pPr>
              <w:spacing w:after="20" w:line="264" w:lineRule="auto"/>
            </w:pPr>
            <w:r>
              <w:rPr>
                <w:sz w:val="17"/>
              </w:rPr>
              <w:t xml:space="preserve">Spécification des </w:t>
            </w:r>
            <w:r>
              <w:rPr>
                <w:sz w:val="17"/>
              </w:rPr>
              <w:t>Besoins Fonctionnels (BF-01 à BF-25)</w:t>
            </w:r>
          </w:p>
        </w:tc>
        <w:tc>
          <w:tcPr>
            <w:tcW w:w="1152"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29FB9E02" w14:textId="77777777" w:rsidR="000B2CED" w:rsidRDefault="00641ACA">
            <w:pPr>
              <w:spacing w:after="20" w:line="264" w:lineRule="auto"/>
            </w:pPr>
            <w:r>
              <w:rPr>
                <w:sz w:val="17"/>
              </w:rPr>
              <w:t>13</w:t>
            </w:r>
          </w:p>
        </w:tc>
      </w:tr>
      <w:tr w:rsidR="000B2CED" w14:paraId="67532E88" w14:textId="77777777">
        <w:trPr>
          <w:jc w:val="center"/>
        </w:trPr>
        <w:tc>
          <w:tcPr>
            <w:tcW w:w="1728"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7BCB8A7C" w14:textId="77777777" w:rsidR="000B2CED" w:rsidRDefault="00641ACA">
            <w:pPr>
              <w:spacing w:after="20" w:line="264" w:lineRule="auto"/>
              <w:jc w:val="center"/>
            </w:pPr>
            <w:r>
              <w:rPr>
                <w:sz w:val="17"/>
              </w:rPr>
              <w:t>Tableau 3</w:t>
            </w:r>
          </w:p>
        </w:tc>
        <w:tc>
          <w:tcPr>
            <w:tcW w:w="6336"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4A8CC496" w14:textId="77777777" w:rsidR="000B2CED" w:rsidRDefault="00641ACA">
            <w:pPr>
              <w:spacing w:after="20" w:line="264" w:lineRule="auto"/>
            </w:pPr>
            <w:r>
              <w:rPr>
                <w:sz w:val="17"/>
              </w:rPr>
              <w:t>Spécification des Besoins Non Fonctionnels</w:t>
            </w:r>
          </w:p>
        </w:tc>
        <w:tc>
          <w:tcPr>
            <w:tcW w:w="1152"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155E8CFB" w14:textId="77777777" w:rsidR="000B2CED" w:rsidRDefault="00641ACA">
            <w:pPr>
              <w:spacing w:after="20" w:line="264" w:lineRule="auto"/>
            </w:pPr>
            <w:r>
              <w:rPr>
                <w:sz w:val="17"/>
              </w:rPr>
              <w:t>13</w:t>
            </w:r>
          </w:p>
        </w:tc>
      </w:tr>
      <w:tr w:rsidR="000B2CED" w14:paraId="598E8BA3" w14:textId="77777777">
        <w:trPr>
          <w:jc w:val="center"/>
        </w:trPr>
        <w:tc>
          <w:tcPr>
            <w:tcW w:w="1728"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7D2CFDD4" w14:textId="77777777" w:rsidR="000B2CED" w:rsidRDefault="00641ACA">
            <w:pPr>
              <w:spacing w:after="20" w:line="264" w:lineRule="auto"/>
              <w:jc w:val="center"/>
            </w:pPr>
            <w:r>
              <w:rPr>
                <w:sz w:val="17"/>
              </w:rPr>
              <w:t>Tableau 4</w:t>
            </w:r>
          </w:p>
        </w:tc>
        <w:tc>
          <w:tcPr>
            <w:tcW w:w="6336"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4212B9D5" w14:textId="77777777" w:rsidR="000B2CED" w:rsidRDefault="00641ACA">
            <w:pPr>
              <w:spacing w:after="20" w:line="264" w:lineRule="auto"/>
            </w:pPr>
            <w:r>
              <w:rPr>
                <w:sz w:val="17"/>
              </w:rPr>
              <w:t>Nomenclature et Règles des Nouveaux Statuts de Contrats</w:t>
            </w:r>
          </w:p>
        </w:tc>
        <w:tc>
          <w:tcPr>
            <w:tcW w:w="1152"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636FF81E" w14:textId="77777777" w:rsidR="000B2CED" w:rsidRDefault="00641ACA">
            <w:pPr>
              <w:spacing w:after="20" w:line="264" w:lineRule="auto"/>
            </w:pPr>
            <w:r>
              <w:rPr>
                <w:sz w:val="17"/>
              </w:rPr>
              <w:t>20</w:t>
            </w:r>
          </w:p>
        </w:tc>
      </w:tr>
      <w:tr w:rsidR="000B2CED" w14:paraId="06A86979" w14:textId="77777777">
        <w:trPr>
          <w:jc w:val="center"/>
        </w:trPr>
        <w:tc>
          <w:tcPr>
            <w:tcW w:w="1728"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4C8FC5E7" w14:textId="77777777" w:rsidR="000B2CED" w:rsidRDefault="00641ACA">
            <w:pPr>
              <w:spacing w:after="20" w:line="264" w:lineRule="auto"/>
              <w:jc w:val="center"/>
            </w:pPr>
            <w:r>
              <w:rPr>
                <w:sz w:val="17"/>
              </w:rPr>
              <w:t>Tableau 5</w:t>
            </w:r>
          </w:p>
        </w:tc>
        <w:tc>
          <w:tcPr>
            <w:tcW w:w="6336"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42A81904" w14:textId="77777777" w:rsidR="000B2CED" w:rsidRDefault="00641ACA">
            <w:pPr>
              <w:spacing w:after="20" w:line="264" w:lineRule="auto"/>
            </w:pPr>
            <w:r>
              <w:rPr>
                <w:sz w:val="17"/>
              </w:rPr>
              <w:t>Comparatif et Justification des Choix Technologiques</w:t>
            </w:r>
          </w:p>
        </w:tc>
        <w:tc>
          <w:tcPr>
            <w:tcW w:w="1152"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45D49016" w14:textId="77777777" w:rsidR="000B2CED" w:rsidRDefault="00641ACA">
            <w:pPr>
              <w:spacing w:after="20" w:line="264" w:lineRule="auto"/>
            </w:pPr>
            <w:r>
              <w:rPr>
                <w:sz w:val="17"/>
              </w:rPr>
              <w:t>21</w:t>
            </w:r>
          </w:p>
        </w:tc>
      </w:tr>
      <w:tr w:rsidR="000B2CED" w14:paraId="2EBA64C9" w14:textId="77777777">
        <w:trPr>
          <w:jc w:val="center"/>
        </w:trPr>
        <w:tc>
          <w:tcPr>
            <w:tcW w:w="1728"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05E2F365" w14:textId="77777777" w:rsidR="000B2CED" w:rsidRDefault="00641ACA">
            <w:pPr>
              <w:spacing w:after="20" w:line="264" w:lineRule="auto"/>
              <w:jc w:val="center"/>
            </w:pPr>
            <w:r>
              <w:rPr>
                <w:sz w:val="17"/>
              </w:rPr>
              <w:t>Tableau 6</w:t>
            </w:r>
          </w:p>
        </w:tc>
        <w:tc>
          <w:tcPr>
            <w:tcW w:w="6336"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6EA01226" w14:textId="77777777" w:rsidR="000B2CED" w:rsidRDefault="00641ACA">
            <w:pPr>
              <w:spacing w:after="20" w:line="264" w:lineRule="auto"/>
            </w:pPr>
            <w:r>
              <w:rPr>
                <w:sz w:val="17"/>
              </w:rPr>
              <w:t>Synthèse de la Suite de Tests Backend Automatisés (78 tests)</w:t>
            </w:r>
          </w:p>
        </w:tc>
        <w:tc>
          <w:tcPr>
            <w:tcW w:w="1152"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0DE53F4F" w14:textId="77777777" w:rsidR="000B2CED" w:rsidRDefault="00641ACA">
            <w:pPr>
              <w:spacing w:after="20" w:line="264" w:lineRule="auto"/>
            </w:pPr>
            <w:r>
              <w:rPr>
                <w:sz w:val="17"/>
              </w:rPr>
              <w:t>30</w:t>
            </w:r>
          </w:p>
        </w:tc>
      </w:tr>
      <w:tr w:rsidR="000B2CED" w14:paraId="5636521C" w14:textId="77777777">
        <w:trPr>
          <w:jc w:val="center"/>
        </w:trPr>
        <w:tc>
          <w:tcPr>
            <w:tcW w:w="1728"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3FB93781" w14:textId="77777777" w:rsidR="000B2CED" w:rsidRDefault="00641ACA">
            <w:pPr>
              <w:spacing w:after="20" w:line="264" w:lineRule="auto"/>
              <w:jc w:val="center"/>
            </w:pPr>
            <w:r>
              <w:rPr>
                <w:sz w:val="17"/>
              </w:rPr>
              <w:t>Tableau 7</w:t>
            </w:r>
          </w:p>
        </w:tc>
        <w:tc>
          <w:tcPr>
            <w:tcW w:w="6336"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3F932A74" w14:textId="77777777" w:rsidR="000B2CED" w:rsidRDefault="00641ACA">
            <w:pPr>
              <w:spacing w:after="20" w:line="264" w:lineRule="auto"/>
            </w:pPr>
            <w:r>
              <w:rPr>
                <w:sz w:val="17"/>
              </w:rPr>
              <w:t>Matrice de Couverture des Tests et Validation Fonctionnelle</w:t>
            </w:r>
          </w:p>
        </w:tc>
        <w:tc>
          <w:tcPr>
            <w:tcW w:w="1152"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0BD06EC6" w14:textId="77777777" w:rsidR="000B2CED" w:rsidRDefault="00641ACA">
            <w:pPr>
              <w:spacing w:after="20" w:line="264" w:lineRule="auto"/>
            </w:pPr>
            <w:r>
              <w:rPr>
                <w:sz w:val="17"/>
              </w:rPr>
              <w:t>32</w:t>
            </w:r>
          </w:p>
        </w:tc>
      </w:tr>
      <w:tr w:rsidR="000B2CED" w14:paraId="5C6ABC50" w14:textId="77777777">
        <w:trPr>
          <w:jc w:val="center"/>
        </w:trPr>
        <w:tc>
          <w:tcPr>
            <w:tcW w:w="1728"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7CF8CE24" w14:textId="77777777" w:rsidR="000B2CED" w:rsidRDefault="00641ACA">
            <w:pPr>
              <w:spacing w:after="20" w:line="264" w:lineRule="auto"/>
              <w:jc w:val="center"/>
            </w:pPr>
            <w:r>
              <w:rPr>
                <w:sz w:val="17"/>
              </w:rPr>
              <w:t>Tableau 8</w:t>
            </w:r>
          </w:p>
        </w:tc>
        <w:tc>
          <w:tcPr>
            <w:tcW w:w="6336"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70093057" w14:textId="77777777" w:rsidR="000B2CED" w:rsidRDefault="00641ACA">
            <w:pPr>
              <w:spacing w:after="20" w:line="264" w:lineRule="auto"/>
            </w:pPr>
            <w:r>
              <w:rPr>
                <w:sz w:val="17"/>
              </w:rPr>
              <w:t>Matrice des Principaux Endpoints de l'API REST</w:t>
            </w:r>
          </w:p>
        </w:tc>
        <w:tc>
          <w:tcPr>
            <w:tcW w:w="1152"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2B905DC9" w14:textId="77777777" w:rsidR="000B2CED" w:rsidRDefault="00641ACA">
            <w:pPr>
              <w:spacing w:after="20" w:line="264" w:lineRule="auto"/>
            </w:pPr>
            <w:r>
              <w:rPr>
                <w:sz w:val="17"/>
              </w:rPr>
              <w:t>36</w:t>
            </w:r>
          </w:p>
        </w:tc>
      </w:tr>
    </w:tbl>
    <w:p w14:paraId="05C7302B" w14:textId="77777777" w:rsidR="000B2CED" w:rsidRDefault="000B2CED">
      <w:pPr>
        <w:spacing w:after="100"/>
      </w:pPr>
    </w:p>
    <w:p w14:paraId="458F92B3" w14:textId="77777777" w:rsidR="000B2CED" w:rsidRDefault="00641ACA">
      <w:pPr>
        <w:keepNext/>
        <w:spacing w:before="320" w:after="160"/>
      </w:pPr>
      <w:r>
        <w:rPr>
          <w:b/>
          <w:color w:val="1B365D"/>
          <w:sz w:val="32"/>
        </w:rPr>
        <w:t>LISTE DES ABRÉVIATIONS</w:t>
      </w:r>
    </w:p>
    <w:tbl>
      <w:tblPr>
        <w:tblW w:w="0" w:type="auto"/>
        <w:jc w:val="center"/>
        <w:tblLayout w:type="fixed"/>
        <w:tblLook w:val="04A0" w:firstRow="1" w:lastRow="0" w:firstColumn="1" w:lastColumn="0" w:noHBand="0" w:noVBand="1"/>
      </w:tblPr>
      <w:tblGrid>
        <w:gridCol w:w="2160"/>
        <w:gridCol w:w="7056"/>
      </w:tblGrid>
      <w:tr w:rsidR="000B2CED" w14:paraId="0487A69B" w14:textId="77777777">
        <w:trPr>
          <w:jc w:val="center"/>
        </w:trPr>
        <w:tc>
          <w:tcPr>
            <w:tcW w:w="2160" w:type="dxa"/>
            <w:tcBorders>
              <w:top w:val="single" w:sz="4" w:space="0" w:color="1B365D"/>
              <w:left w:val="single" w:sz="4" w:space="0" w:color="1B365D"/>
              <w:bottom w:val="single" w:sz="4" w:space="0" w:color="1B365D"/>
              <w:right w:val="single" w:sz="4" w:space="0" w:color="1B365D"/>
            </w:tcBorders>
            <w:shd w:val="clear" w:color="auto" w:fill="1B365D"/>
            <w:tcMar>
              <w:top w:w="90" w:type="dxa"/>
              <w:left w:w="110" w:type="dxa"/>
              <w:bottom w:w="90" w:type="dxa"/>
              <w:right w:w="110" w:type="dxa"/>
            </w:tcMar>
          </w:tcPr>
          <w:p w14:paraId="2FFBB5E5" w14:textId="77777777" w:rsidR="000B2CED" w:rsidRDefault="00641ACA">
            <w:pPr>
              <w:jc w:val="center"/>
            </w:pPr>
            <w:r>
              <w:rPr>
                <w:b/>
                <w:color w:val="FFFFFF"/>
                <w:sz w:val="18"/>
              </w:rPr>
              <w:t>Sigle</w:t>
            </w:r>
          </w:p>
        </w:tc>
        <w:tc>
          <w:tcPr>
            <w:tcW w:w="7056" w:type="dxa"/>
            <w:tcBorders>
              <w:top w:val="single" w:sz="4" w:space="0" w:color="1B365D"/>
              <w:left w:val="single" w:sz="4" w:space="0" w:color="1B365D"/>
              <w:bottom w:val="single" w:sz="4" w:space="0" w:color="1B365D"/>
              <w:right w:val="single" w:sz="4" w:space="0" w:color="1B365D"/>
            </w:tcBorders>
            <w:shd w:val="clear" w:color="auto" w:fill="1B365D"/>
            <w:tcMar>
              <w:top w:w="90" w:type="dxa"/>
              <w:left w:w="110" w:type="dxa"/>
              <w:bottom w:w="90" w:type="dxa"/>
              <w:right w:w="110" w:type="dxa"/>
            </w:tcMar>
          </w:tcPr>
          <w:p w14:paraId="667DD600" w14:textId="77777777" w:rsidR="000B2CED" w:rsidRDefault="00641ACA">
            <w:pPr>
              <w:jc w:val="center"/>
            </w:pPr>
            <w:r>
              <w:rPr>
                <w:b/>
                <w:color w:val="FFFFFF"/>
                <w:sz w:val="18"/>
              </w:rPr>
              <w:t xml:space="preserve">Signification </w:t>
            </w:r>
            <w:r>
              <w:rPr>
                <w:b/>
                <w:color w:val="FFFFFF"/>
                <w:sz w:val="18"/>
              </w:rPr>
              <w:t>Détaillée</w:t>
            </w:r>
          </w:p>
        </w:tc>
      </w:tr>
      <w:tr w:rsidR="000B2CED" w14:paraId="1F61E2BF" w14:textId="77777777">
        <w:trPr>
          <w:jc w:val="center"/>
        </w:trPr>
        <w:tc>
          <w:tcPr>
            <w:tcW w:w="2160"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630F2B4C" w14:textId="77777777" w:rsidR="000B2CED" w:rsidRDefault="00641ACA">
            <w:pPr>
              <w:spacing w:after="20" w:line="264" w:lineRule="auto"/>
              <w:jc w:val="center"/>
            </w:pPr>
            <w:r>
              <w:rPr>
                <w:sz w:val="17"/>
              </w:rPr>
              <w:lastRenderedPageBreak/>
              <w:t>API</w:t>
            </w:r>
          </w:p>
        </w:tc>
        <w:tc>
          <w:tcPr>
            <w:tcW w:w="7056"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57FCFC24" w14:textId="77777777" w:rsidR="000B2CED" w:rsidRDefault="00641ACA">
            <w:pPr>
              <w:spacing w:after="20" w:line="264" w:lineRule="auto"/>
            </w:pPr>
            <w:r>
              <w:rPr>
                <w:sz w:val="17"/>
              </w:rPr>
              <w:t>Application Programming Interface</w:t>
            </w:r>
          </w:p>
        </w:tc>
      </w:tr>
      <w:tr w:rsidR="000B2CED" w14:paraId="361A6AAC" w14:textId="77777777">
        <w:trPr>
          <w:jc w:val="center"/>
        </w:trPr>
        <w:tc>
          <w:tcPr>
            <w:tcW w:w="2160"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094481EC" w14:textId="77777777" w:rsidR="000B2CED" w:rsidRDefault="00641ACA">
            <w:pPr>
              <w:spacing w:after="20" w:line="264" w:lineRule="auto"/>
              <w:jc w:val="center"/>
            </w:pPr>
            <w:r>
              <w:rPr>
                <w:sz w:val="17"/>
              </w:rPr>
              <w:t>REST</w:t>
            </w:r>
          </w:p>
        </w:tc>
        <w:tc>
          <w:tcPr>
            <w:tcW w:w="7056"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2438E79E" w14:textId="77777777" w:rsidR="000B2CED" w:rsidRDefault="00641ACA">
            <w:pPr>
              <w:spacing w:after="20" w:line="264" w:lineRule="auto"/>
            </w:pPr>
            <w:r>
              <w:rPr>
                <w:sz w:val="17"/>
              </w:rPr>
              <w:t>Representational State Transfer</w:t>
            </w:r>
          </w:p>
        </w:tc>
      </w:tr>
      <w:tr w:rsidR="000B2CED" w14:paraId="451C7A50" w14:textId="77777777">
        <w:trPr>
          <w:jc w:val="center"/>
        </w:trPr>
        <w:tc>
          <w:tcPr>
            <w:tcW w:w="2160"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2E7B0CE5" w14:textId="77777777" w:rsidR="000B2CED" w:rsidRDefault="00641ACA">
            <w:pPr>
              <w:spacing w:after="20" w:line="264" w:lineRule="auto"/>
              <w:jc w:val="center"/>
            </w:pPr>
            <w:r>
              <w:rPr>
                <w:sz w:val="17"/>
              </w:rPr>
              <w:t>JWT</w:t>
            </w:r>
          </w:p>
        </w:tc>
        <w:tc>
          <w:tcPr>
            <w:tcW w:w="7056"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41AA80D0" w14:textId="77777777" w:rsidR="000B2CED" w:rsidRDefault="00641ACA">
            <w:pPr>
              <w:spacing w:after="20" w:line="264" w:lineRule="auto"/>
            </w:pPr>
            <w:r>
              <w:rPr>
                <w:sz w:val="17"/>
              </w:rPr>
              <w:t>JSON Web Token</w:t>
            </w:r>
          </w:p>
        </w:tc>
      </w:tr>
      <w:tr w:rsidR="000B2CED" w14:paraId="57BAF0AD" w14:textId="77777777">
        <w:trPr>
          <w:jc w:val="center"/>
        </w:trPr>
        <w:tc>
          <w:tcPr>
            <w:tcW w:w="2160"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708D253A" w14:textId="77777777" w:rsidR="000B2CED" w:rsidRDefault="00641ACA">
            <w:pPr>
              <w:spacing w:after="20" w:line="264" w:lineRule="auto"/>
              <w:jc w:val="center"/>
            </w:pPr>
            <w:r>
              <w:rPr>
                <w:sz w:val="17"/>
              </w:rPr>
              <w:t>RBAC</w:t>
            </w:r>
          </w:p>
        </w:tc>
        <w:tc>
          <w:tcPr>
            <w:tcW w:w="7056"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71DA1DED" w14:textId="77777777" w:rsidR="000B2CED" w:rsidRDefault="00641ACA">
            <w:pPr>
              <w:spacing w:after="20" w:line="264" w:lineRule="auto"/>
            </w:pPr>
            <w:r>
              <w:rPr>
                <w:sz w:val="17"/>
              </w:rPr>
              <w:t>Role-Based Access Control</w:t>
            </w:r>
          </w:p>
        </w:tc>
      </w:tr>
      <w:tr w:rsidR="000B2CED" w14:paraId="4416628A" w14:textId="77777777">
        <w:trPr>
          <w:jc w:val="center"/>
        </w:trPr>
        <w:tc>
          <w:tcPr>
            <w:tcW w:w="2160"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39B0061F" w14:textId="77777777" w:rsidR="000B2CED" w:rsidRDefault="00641ACA">
            <w:pPr>
              <w:spacing w:after="20" w:line="264" w:lineRule="auto"/>
              <w:jc w:val="center"/>
            </w:pPr>
            <w:r>
              <w:rPr>
                <w:sz w:val="17"/>
              </w:rPr>
              <w:t>CRUD</w:t>
            </w:r>
          </w:p>
        </w:tc>
        <w:tc>
          <w:tcPr>
            <w:tcW w:w="7056"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30E7B4F8" w14:textId="77777777" w:rsidR="000B2CED" w:rsidRDefault="00641ACA">
            <w:pPr>
              <w:spacing w:after="20" w:line="264" w:lineRule="auto"/>
            </w:pPr>
            <w:r>
              <w:rPr>
                <w:sz w:val="17"/>
              </w:rPr>
              <w:t>Create, Read, Update, Delete</w:t>
            </w:r>
          </w:p>
        </w:tc>
      </w:tr>
      <w:tr w:rsidR="000B2CED" w14:paraId="1C566CAC" w14:textId="77777777">
        <w:trPr>
          <w:jc w:val="center"/>
        </w:trPr>
        <w:tc>
          <w:tcPr>
            <w:tcW w:w="2160"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29CF16CF" w14:textId="77777777" w:rsidR="000B2CED" w:rsidRDefault="00641ACA">
            <w:pPr>
              <w:spacing w:after="20" w:line="264" w:lineRule="auto"/>
              <w:jc w:val="center"/>
            </w:pPr>
            <w:r>
              <w:rPr>
                <w:sz w:val="17"/>
              </w:rPr>
              <w:t>ORM</w:t>
            </w:r>
          </w:p>
        </w:tc>
        <w:tc>
          <w:tcPr>
            <w:tcW w:w="7056"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08AAD267" w14:textId="77777777" w:rsidR="000B2CED" w:rsidRDefault="00641ACA">
            <w:pPr>
              <w:spacing w:after="20" w:line="264" w:lineRule="auto"/>
            </w:pPr>
            <w:r>
              <w:rPr>
                <w:sz w:val="17"/>
              </w:rPr>
              <w:t>Object-Relational Mapping</w:t>
            </w:r>
          </w:p>
        </w:tc>
      </w:tr>
      <w:tr w:rsidR="000B2CED" w14:paraId="5BCA5377" w14:textId="77777777">
        <w:trPr>
          <w:jc w:val="center"/>
        </w:trPr>
        <w:tc>
          <w:tcPr>
            <w:tcW w:w="2160"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3A93BF40" w14:textId="77777777" w:rsidR="000B2CED" w:rsidRDefault="00641ACA">
            <w:pPr>
              <w:spacing w:after="20" w:line="264" w:lineRule="auto"/>
              <w:jc w:val="center"/>
            </w:pPr>
            <w:r>
              <w:rPr>
                <w:sz w:val="17"/>
              </w:rPr>
              <w:t>SQL</w:t>
            </w:r>
          </w:p>
        </w:tc>
        <w:tc>
          <w:tcPr>
            <w:tcW w:w="7056"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511CE000" w14:textId="77777777" w:rsidR="000B2CED" w:rsidRDefault="00641ACA">
            <w:pPr>
              <w:spacing w:after="20" w:line="264" w:lineRule="auto"/>
            </w:pPr>
            <w:r>
              <w:rPr>
                <w:sz w:val="17"/>
              </w:rPr>
              <w:t>Structured Query Language</w:t>
            </w:r>
          </w:p>
        </w:tc>
      </w:tr>
      <w:tr w:rsidR="000B2CED" w14:paraId="46787A38" w14:textId="77777777">
        <w:trPr>
          <w:jc w:val="center"/>
        </w:trPr>
        <w:tc>
          <w:tcPr>
            <w:tcW w:w="2160"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7BF0D28B" w14:textId="77777777" w:rsidR="000B2CED" w:rsidRDefault="00641ACA">
            <w:pPr>
              <w:spacing w:after="20" w:line="264" w:lineRule="auto"/>
              <w:jc w:val="center"/>
            </w:pPr>
            <w:r>
              <w:rPr>
                <w:sz w:val="17"/>
              </w:rPr>
              <w:t>JSON</w:t>
            </w:r>
          </w:p>
        </w:tc>
        <w:tc>
          <w:tcPr>
            <w:tcW w:w="7056"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60CA284A" w14:textId="77777777" w:rsidR="000B2CED" w:rsidRDefault="00641ACA">
            <w:pPr>
              <w:spacing w:after="20" w:line="264" w:lineRule="auto"/>
            </w:pPr>
            <w:r>
              <w:rPr>
                <w:sz w:val="17"/>
              </w:rPr>
              <w:t>JavaScript Object Notation</w:t>
            </w:r>
          </w:p>
        </w:tc>
      </w:tr>
      <w:tr w:rsidR="000B2CED" w14:paraId="43496345" w14:textId="77777777">
        <w:trPr>
          <w:jc w:val="center"/>
        </w:trPr>
        <w:tc>
          <w:tcPr>
            <w:tcW w:w="2160"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16F5A04C" w14:textId="77777777" w:rsidR="000B2CED" w:rsidRDefault="00641ACA">
            <w:pPr>
              <w:spacing w:after="20" w:line="264" w:lineRule="auto"/>
              <w:jc w:val="center"/>
            </w:pPr>
            <w:r>
              <w:rPr>
                <w:sz w:val="17"/>
              </w:rPr>
              <w:t>JSONB</w:t>
            </w:r>
          </w:p>
        </w:tc>
        <w:tc>
          <w:tcPr>
            <w:tcW w:w="7056"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681330F0" w14:textId="77777777" w:rsidR="000B2CED" w:rsidRDefault="00641ACA">
            <w:pPr>
              <w:spacing w:after="20" w:line="264" w:lineRule="auto"/>
            </w:pPr>
            <w:r>
              <w:rPr>
                <w:sz w:val="17"/>
              </w:rPr>
              <w:t>Binary JSON (Format optimisé PostgreSQL)</w:t>
            </w:r>
          </w:p>
        </w:tc>
      </w:tr>
      <w:tr w:rsidR="000B2CED" w14:paraId="3169258D" w14:textId="77777777">
        <w:trPr>
          <w:jc w:val="center"/>
        </w:trPr>
        <w:tc>
          <w:tcPr>
            <w:tcW w:w="2160"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7172201C" w14:textId="77777777" w:rsidR="000B2CED" w:rsidRDefault="00641ACA">
            <w:pPr>
              <w:spacing w:after="20" w:line="264" w:lineRule="auto"/>
              <w:jc w:val="center"/>
            </w:pPr>
            <w:r>
              <w:rPr>
                <w:sz w:val="17"/>
              </w:rPr>
              <w:t>SPA</w:t>
            </w:r>
          </w:p>
        </w:tc>
        <w:tc>
          <w:tcPr>
            <w:tcW w:w="7056"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4246CE67" w14:textId="77777777" w:rsidR="000B2CED" w:rsidRDefault="00641ACA">
            <w:pPr>
              <w:spacing w:after="20" w:line="264" w:lineRule="auto"/>
            </w:pPr>
            <w:r>
              <w:rPr>
                <w:sz w:val="17"/>
              </w:rPr>
              <w:t>Single Page Application</w:t>
            </w:r>
          </w:p>
        </w:tc>
      </w:tr>
      <w:tr w:rsidR="000B2CED" w14:paraId="5E16B8EC" w14:textId="77777777">
        <w:trPr>
          <w:jc w:val="center"/>
        </w:trPr>
        <w:tc>
          <w:tcPr>
            <w:tcW w:w="2160"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29D26DC9" w14:textId="77777777" w:rsidR="000B2CED" w:rsidRDefault="00641ACA">
            <w:pPr>
              <w:spacing w:after="20" w:line="264" w:lineRule="auto"/>
              <w:jc w:val="center"/>
            </w:pPr>
            <w:r>
              <w:rPr>
                <w:sz w:val="17"/>
              </w:rPr>
              <w:t>UI / UX</w:t>
            </w:r>
          </w:p>
        </w:tc>
        <w:tc>
          <w:tcPr>
            <w:tcW w:w="7056"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08CA9083" w14:textId="77777777" w:rsidR="000B2CED" w:rsidRDefault="00641ACA">
            <w:pPr>
              <w:spacing w:after="20" w:line="264" w:lineRule="auto"/>
            </w:pPr>
            <w:r>
              <w:rPr>
                <w:sz w:val="17"/>
              </w:rPr>
              <w:t>User Interface / User Experience</w:t>
            </w:r>
          </w:p>
        </w:tc>
      </w:tr>
      <w:tr w:rsidR="000B2CED" w14:paraId="2095C2AB" w14:textId="77777777">
        <w:trPr>
          <w:jc w:val="center"/>
        </w:trPr>
        <w:tc>
          <w:tcPr>
            <w:tcW w:w="2160"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28C10C94" w14:textId="77777777" w:rsidR="000B2CED" w:rsidRDefault="00641ACA">
            <w:pPr>
              <w:spacing w:after="20" w:line="264" w:lineRule="auto"/>
              <w:jc w:val="center"/>
            </w:pPr>
            <w:r>
              <w:rPr>
                <w:sz w:val="17"/>
              </w:rPr>
              <w:t>IA / AI</w:t>
            </w:r>
          </w:p>
        </w:tc>
        <w:tc>
          <w:tcPr>
            <w:tcW w:w="7056"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110C5140" w14:textId="77777777" w:rsidR="000B2CED" w:rsidRDefault="00641ACA">
            <w:pPr>
              <w:spacing w:after="20" w:line="264" w:lineRule="auto"/>
            </w:pPr>
            <w:r>
              <w:rPr>
                <w:sz w:val="17"/>
              </w:rPr>
              <w:t>Intelligence Artificielle / Artificial Intelligence</w:t>
            </w:r>
          </w:p>
        </w:tc>
      </w:tr>
      <w:tr w:rsidR="000B2CED" w14:paraId="7876DFD5" w14:textId="77777777">
        <w:trPr>
          <w:jc w:val="center"/>
        </w:trPr>
        <w:tc>
          <w:tcPr>
            <w:tcW w:w="2160"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2C59D95D" w14:textId="77777777" w:rsidR="000B2CED" w:rsidRDefault="00641ACA">
            <w:pPr>
              <w:spacing w:after="20" w:line="264" w:lineRule="auto"/>
              <w:jc w:val="center"/>
            </w:pPr>
            <w:r>
              <w:rPr>
                <w:sz w:val="17"/>
              </w:rPr>
              <w:t>LLM</w:t>
            </w:r>
          </w:p>
        </w:tc>
        <w:tc>
          <w:tcPr>
            <w:tcW w:w="7056"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0DF483F4" w14:textId="77777777" w:rsidR="000B2CED" w:rsidRDefault="00641ACA">
            <w:pPr>
              <w:spacing w:after="20" w:line="264" w:lineRule="auto"/>
            </w:pPr>
            <w:r>
              <w:rPr>
                <w:sz w:val="17"/>
              </w:rPr>
              <w:t>Large Language Model</w:t>
            </w:r>
          </w:p>
        </w:tc>
      </w:tr>
      <w:tr w:rsidR="000B2CED" w14:paraId="5D338FD4" w14:textId="77777777">
        <w:trPr>
          <w:jc w:val="center"/>
        </w:trPr>
        <w:tc>
          <w:tcPr>
            <w:tcW w:w="2160"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0375F76D" w14:textId="77777777" w:rsidR="000B2CED" w:rsidRDefault="00641ACA">
            <w:pPr>
              <w:spacing w:after="20" w:line="264" w:lineRule="auto"/>
              <w:jc w:val="center"/>
            </w:pPr>
            <w:r>
              <w:rPr>
                <w:sz w:val="17"/>
              </w:rPr>
              <w:t>CDI</w:t>
            </w:r>
          </w:p>
        </w:tc>
        <w:tc>
          <w:tcPr>
            <w:tcW w:w="7056"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5FA1CC9D" w14:textId="77777777" w:rsidR="000B2CED" w:rsidRDefault="00641ACA">
            <w:pPr>
              <w:spacing w:after="20" w:line="264" w:lineRule="auto"/>
            </w:pPr>
            <w:r>
              <w:rPr>
                <w:sz w:val="17"/>
              </w:rPr>
              <w:t xml:space="preserve">Contrat à </w:t>
            </w:r>
            <w:r>
              <w:rPr>
                <w:sz w:val="17"/>
              </w:rPr>
              <w:t>Durée Indéterminée</w:t>
            </w:r>
          </w:p>
        </w:tc>
      </w:tr>
      <w:tr w:rsidR="000B2CED" w14:paraId="10C8EF47" w14:textId="77777777">
        <w:trPr>
          <w:jc w:val="center"/>
        </w:trPr>
        <w:tc>
          <w:tcPr>
            <w:tcW w:w="2160"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1E21AE54" w14:textId="77777777" w:rsidR="000B2CED" w:rsidRDefault="00641ACA">
            <w:pPr>
              <w:spacing w:after="20" w:line="264" w:lineRule="auto"/>
              <w:jc w:val="center"/>
            </w:pPr>
            <w:r>
              <w:rPr>
                <w:sz w:val="17"/>
              </w:rPr>
              <w:t>CDD</w:t>
            </w:r>
          </w:p>
        </w:tc>
        <w:tc>
          <w:tcPr>
            <w:tcW w:w="7056"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0D299F17" w14:textId="77777777" w:rsidR="000B2CED" w:rsidRDefault="00641ACA">
            <w:pPr>
              <w:spacing w:after="20" w:line="264" w:lineRule="auto"/>
            </w:pPr>
            <w:r>
              <w:rPr>
                <w:sz w:val="17"/>
              </w:rPr>
              <w:t>Contrat à Durée Déterminée</w:t>
            </w:r>
          </w:p>
        </w:tc>
      </w:tr>
      <w:tr w:rsidR="000B2CED" w14:paraId="1F322133" w14:textId="77777777">
        <w:trPr>
          <w:jc w:val="center"/>
        </w:trPr>
        <w:tc>
          <w:tcPr>
            <w:tcW w:w="2160"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079039EF" w14:textId="77777777" w:rsidR="000B2CED" w:rsidRDefault="00641ACA">
            <w:pPr>
              <w:spacing w:after="20" w:line="264" w:lineRule="auto"/>
              <w:jc w:val="center"/>
            </w:pPr>
            <w:r>
              <w:rPr>
                <w:sz w:val="17"/>
              </w:rPr>
              <w:t>DOCX</w:t>
            </w:r>
          </w:p>
        </w:tc>
        <w:tc>
          <w:tcPr>
            <w:tcW w:w="7056"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430B2FB6" w14:textId="77777777" w:rsidR="000B2CED" w:rsidRDefault="00641ACA">
            <w:pPr>
              <w:spacing w:after="20" w:line="264" w:lineRule="auto"/>
            </w:pPr>
            <w:r>
              <w:rPr>
                <w:sz w:val="17"/>
              </w:rPr>
              <w:t>Document XML Microsoft Word</w:t>
            </w:r>
          </w:p>
        </w:tc>
      </w:tr>
      <w:tr w:rsidR="000B2CED" w14:paraId="18406255" w14:textId="77777777">
        <w:trPr>
          <w:jc w:val="center"/>
        </w:trPr>
        <w:tc>
          <w:tcPr>
            <w:tcW w:w="2160"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61307153" w14:textId="77777777" w:rsidR="000B2CED" w:rsidRDefault="00641ACA">
            <w:pPr>
              <w:spacing w:after="20" w:line="264" w:lineRule="auto"/>
              <w:jc w:val="center"/>
            </w:pPr>
            <w:r>
              <w:rPr>
                <w:sz w:val="17"/>
              </w:rPr>
              <w:t>SMTP</w:t>
            </w:r>
          </w:p>
        </w:tc>
        <w:tc>
          <w:tcPr>
            <w:tcW w:w="7056"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1A786827" w14:textId="77777777" w:rsidR="000B2CED" w:rsidRDefault="00641ACA">
            <w:pPr>
              <w:spacing w:after="20" w:line="264" w:lineRule="auto"/>
            </w:pPr>
            <w:r>
              <w:rPr>
                <w:sz w:val="17"/>
              </w:rPr>
              <w:t>Simple Mail Transfer Protocol</w:t>
            </w:r>
          </w:p>
        </w:tc>
      </w:tr>
      <w:tr w:rsidR="000B2CED" w14:paraId="44342DA4" w14:textId="77777777">
        <w:trPr>
          <w:jc w:val="center"/>
        </w:trPr>
        <w:tc>
          <w:tcPr>
            <w:tcW w:w="2160"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79091943" w14:textId="77777777" w:rsidR="000B2CED" w:rsidRDefault="00641ACA">
            <w:pPr>
              <w:spacing w:after="20" w:line="264" w:lineRule="auto"/>
              <w:jc w:val="center"/>
            </w:pPr>
            <w:r>
              <w:rPr>
                <w:sz w:val="17"/>
              </w:rPr>
              <w:t>CORS</w:t>
            </w:r>
          </w:p>
        </w:tc>
        <w:tc>
          <w:tcPr>
            <w:tcW w:w="7056"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6D1B1CFE" w14:textId="77777777" w:rsidR="000B2CED" w:rsidRDefault="00641ACA">
            <w:pPr>
              <w:spacing w:after="20" w:line="264" w:lineRule="auto"/>
            </w:pPr>
            <w:r>
              <w:rPr>
                <w:sz w:val="17"/>
              </w:rPr>
              <w:t>Cross-Origin Resource Sharing</w:t>
            </w:r>
          </w:p>
        </w:tc>
      </w:tr>
      <w:tr w:rsidR="000B2CED" w14:paraId="6C401BB9" w14:textId="77777777">
        <w:trPr>
          <w:jc w:val="center"/>
        </w:trPr>
        <w:tc>
          <w:tcPr>
            <w:tcW w:w="2160"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20C7BFAD" w14:textId="77777777" w:rsidR="000B2CED" w:rsidRDefault="00641ACA">
            <w:pPr>
              <w:spacing w:after="20" w:line="264" w:lineRule="auto"/>
              <w:jc w:val="center"/>
            </w:pPr>
            <w:r>
              <w:rPr>
                <w:sz w:val="17"/>
              </w:rPr>
              <w:t>XSS</w:t>
            </w:r>
          </w:p>
        </w:tc>
        <w:tc>
          <w:tcPr>
            <w:tcW w:w="7056"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2A11142F" w14:textId="77777777" w:rsidR="000B2CED" w:rsidRDefault="00641ACA">
            <w:pPr>
              <w:spacing w:after="20" w:line="264" w:lineRule="auto"/>
            </w:pPr>
            <w:r>
              <w:rPr>
                <w:sz w:val="17"/>
              </w:rPr>
              <w:t>Cross-Site Scripting</w:t>
            </w:r>
          </w:p>
        </w:tc>
      </w:tr>
      <w:tr w:rsidR="000B2CED" w14:paraId="7FD1744C" w14:textId="77777777">
        <w:trPr>
          <w:jc w:val="center"/>
        </w:trPr>
        <w:tc>
          <w:tcPr>
            <w:tcW w:w="2160"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72748170" w14:textId="77777777" w:rsidR="000B2CED" w:rsidRDefault="00641ACA">
            <w:pPr>
              <w:spacing w:after="20" w:line="264" w:lineRule="auto"/>
              <w:jc w:val="center"/>
            </w:pPr>
            <w:r>
              <w:rPr>
                <w:sz w:val="17"/>
              </w:rPr>
              <w:t>CSRF</w:t>
            </w:r>
          </w:p>
        </w:tc>
        <w:tc>
          <w:tcPr>
            <w:tcW w:w="7056"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7A96A1FE" w14:textId="77777777" w:rsidR="000B2CED" w:rsidRDefault="00641ACA">
            <w:pPr>
              <w:spacing w:after="20" w:line="264" w:lineRule="auto"/>
            </w:pPr>
            <w:r>
              <w:rPr>
                <w:sz w:val="17"/>
              </w:rPr>
              <w:t>Cross-Site Request Forgery</w:t>
            </w:r>
          </w:p>
        </w:tc>
      </w:tr>
      <w:tr w:rsidR="000B2CED" w14:paraId="797A549D" w14:textId="77777777">
        <w:trPr>
          <w:jc w:val="center"/>
        </w:trPr>
        <w:tc>
          <w:tcPr>
            <w:tcW w:w="2160"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21677E86" w14:textId="77777777" w:rsidR="000B2CED" w:rsidRDefault="00641ACA">
            <w:pPr>
              <w:spacing w:after="20" w:line="264" w:lineRule="auto"/>
              <w:jc w:val="center"/>
            </w:pPr>
            <w:r>
              <w:rPr>
                <w:sz w:val="17"/>
              </w:rPr>
              <w:t>ACID</w:t>
            </w:r>
          </w:p>
        </w:tc>
        <w:tc>
          <w:tcPr>
            <w:tcW w:w="7056"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1A6D9859" w14:textId="77777777" w:rsidR="000B2CED" w:rsidRDefault="00641ACA">
            <w:pPr>
              <w:spacing w:after="20" w:line="264" w:lineRule="auto"/>
            </w:pPr>
            <w:r>
              <w:rPr>
                <w:sz w:val="17"/>
              </w:rPr>
              <w:t xml:space="preserve">Atomicité, Cohérence, </w:t>
            </w:r>
            <w:r>
              <w:rPr>
                <w:sz w:val="17"/>
              </w:rPr>
              <w:t>Isolation, Durabilité</w:t>
            </w:r>
          </w:p>
        </w:tc>
      </w:tr>
    </w:tbl>
    <w:p w14:paraId="650CF369" w14:textId="77777777" w:rsidR="000B2CED" w:rsidRDefault="000B2CED">
      <w:pPr>
        <w:spacing w:after="100"/>
      </w:pPr>
    </w:p>
    <w:p w14:paraId="3CE2DE08" w14:textId="77777777" w:rsidR="000B2CED" w:rsidRDefault="00641ACA">
      <w:r>
        <w:br w:type="page"/>
      </w:r>
    </w:p>
    <w:p w14:paraId="666CBF68" w14:textId="77777777" w:rsidR="000B2CED" w:rsidRDefault="00641ACA">
      <w:pPr>
        <w:keepNext/>
        <w:spacing w:before="320" w:after="160"/>
      </w:pPr>
      <w:r>
        <w:rPr>
          <w:b/>
          <w:color w:val="1B365D"/>
          <w:sz w:val="32"/>
        </w:rPr>
        <w:lastRenderedPageBreak/>
        <w:t>INTRODUCTION GÉNÉRALE</w:t>
      </w:r>
    </w:p>
    <w:p w14:paraId="74F7E533" w14:textId="77777777" w:rsidR="000B2CED" w:rsidRDefault="00641ACA">
      <w:pPr>
        <w:spacing w:after="120"/>
        <w:jc w:val="both"/>
      </w:pPr>
      <w:r>
        <w:t xml:space="preserve">La transformation numérique des processus d'entreprise constitue aujourd'hui un levier fondamental de performance et de compétitivité. Au cœur de cette dynamique, la gestion des ressources humaines (RH) a </w:t>
      </w:r>
      <w:r>
        <w:t>profondément évolué : autrefois cantonnée à des tâches purement administratives et d'archivage matériel, elle exige désormais une réactivité immédiate, une traçabilité rigoureuse et une conformité juridique sans faille.</w:t>
      </w:r>
    </w:p>
    <w:p w14:paraId="6520CF5C" w14:textId="77777777" w:rsidR="000B2CED" w:rsidRDefault="00641ACA">
      <w:pPr>
        <w:spacing w:after="120"/>
        <w:jc w:val="both"/>
      </w:pPr>
      <w:r>
        <w:t>Parmi les missions les plus sensible</w:t>
      </w:r>
      <w:r>
        <w:t>s et récurrentes incombant aux directions des ressources humaines figure la gestion du cycle de vie contractuel des collaborateurs : de la création de la fiche employé à la rédaction individualisée du contrat de travail, en passant par le suivi rigoureux d</w:t>
      </w:r>
      <w:r>
        <w:t>es périodes d'essai, des renouvellements, des échéances de CDD et des clôtures administratives. Dans de nombreuses organisations, cette gestion demeure encore aujourd'hui tributaire d'outils bureautiques non interconnectés (feuilles de calcul Excel, modèle</w:t>
      </w:r>
      <w:r>
        <w:t>s de documents Word dupliqués manuellement, échanges de courriers électroniques non centralisés). Ces méthodes traditionnelles révèlent rapidement de sévères limites : multiplication des erreurs humaines de ressaisie, risque élevé d'incohérences juridiques</w:t>
      </w:r>
      <w:r>
        <w:t>, absence de visibilité en temps réel sur les échéances critiques et vulnérabilités manifestes en matière de sécurité et de confidentialité des données à caractère personnel.</w:t>
      </w:r>
    </w:p>
    <w:p w14:paraId="36BFE3C0" w14:textId="77777777" w:rsidR="000B2CED" w:rsidRDefault="00641ACA">
      <w:pPr>
        <w:spacing w:after="120"/>
        <w:jc w:val="both"/>
      </w:pPr>
      <w:r>
        <w:t xml:space="preserve">C'est dans ce contexte stimulant que s'inscrit le stage de fin d'études que j'ai </w:t>
      </w:r>
      <w:r>
        <w:t>réalisé au sein de la société CSI Digital. Le projet qui m'a été confié, intitulé « Conception et développement d'une application web RH permettant de gérer les employés et les contrats de travail », a pour vocation de concevoir et d'implémenter une soluti</w:t>
      </w:r>
      <w:r>
        <w:t>on web centralisée, pérenne, hautement ergonomique et sécurisée, répondant avec précision aux besoins réels de gestion des collaborateurs et de leurs engagements contractuels.</w:t>
      </w:r>
    </w:p>
    <w:p w14:paraId="7A9102BB" w14:textId="77777777" w:rsidR="000B2CED" w:rsidRDefault="00641ACA">
      <w:pPr>
        <w:jc w:val="both"/>
      </w:pPr>
      <w:r>
        <w:t>Pour atteindre cet objectif avec un niveau de qualité industriel et académique é</w:t>
      </w:r>
      <w:r>
        <w:t>levé, l'application développée propose des innovations fonctionnelles et techniques majeures :</w:t>
      </w:r>
    </w:p>
    <w:p w14:paraId="2822B2CD" w14:textId="77777777" w:rsidR="000B2CED" w:rsidRDefault="00641ACA">
      <w:pPr>
        <w:pStyle w:val="Listepuces"/>
        <w:spacing w:after="50"/>
        <w:jc w:val="both"/>
      </w:pPr>
      <w:r>
        <w:rPr>
          <w:b/>
          <w:color w:val="1B365D"/>
          <w:sz w:val="19"/>
        </w:rPr>
        <w:t xml:space="preserve">Gestion Administrative : </w:t>
      </w:r>
      <w:r>
        <w:rPr>
          <w:sz w:val="19"/>
        </w:rPr>
        <w:t>Centralisation intégrale des dossiers administratifs et historiques des employés avec contrôle d'accès basé sur les rôles (RBAC).</w:t>
      </w:r>
    </w:p>
    <w:p w14:paraId="5632277B" w14:textId="77777777" w:rsidR="000B2CED" w:rsidRDefault="00641ACA">
      <w:pPr>
        <w:pStyle w:val="Listepuces"/>
        <w:spacing w:after="50"/>
        <w:jc w:val="both"/>
      </w:pPr>
      <w:r>
        <w:rPr>
          <w:b/>
          <w:color w:val="1B365D"/>
          <w:sz w:val="19"/>
        </w:rPr>
        <w:t xml:space="preserve">Bibliothèque d'Articles : </w:t>
      </w:r>
      <w:r>
        <w:rPr>
          <w:sz w:val="19"/>
        </w:rPr>
        <w:t>Mise en place d'un catalogue de clauses contractuelles personnalisables, assemblables dynamiquement lors de la création d'un contrat.</w:t>
      </w:r>
    </w:p>
    <w:p w14:paraId="5D217EAF" w14:textId="77777777" w:rsidR="000B2CED" w:rsidRDefault="00641ACA">
      <w:pPr>
        <w:pStyle w:val="Listepuces"/>
        <w:spacing w:after="50"/>
        <w:jc w:val="both"/>
      </w:pPr>
      <w:r>
        <w:rPr>
          <w:b/>
          <w:color w:val="1B365D"/>
          <w:sz w:val="19"/>
        </w:rPr>
        <w:t xml:space="preserve">Assistant IA Métier : </w:t>
      </w:r>
      <w:r>
        <w:rPr>
          <w:sz w:val="19"/>
        </w:rPr>
        <w:t>Intégration native d'un modèle d'Intelligence Artificielle générative (Goo</w:t>
      </w:r>
      <w:r>
        <w:rPr>
          <w:sz w:val="19"/>
        </w:rPr>
        <w:t>gle Gemini) pour assister le responsable RH dans la rédaction et la mise en forme de clauses juridiques complexes, y compris sous forme de tableaux structurés.</w:t>
      </w:r>
    </w:p>
    <w:p w14:paraId="6905FA14" w14:textId="77777777" w:rsidR="000B2CED" w:rsidRDefault="00641ACA">
      <w:pPr>
        <w:pStyle w:val="Listepuces"/>
        <w:spacing w:after="50"/>
        <w:jc w:val="both"/>
      </w:pPr>
      <w:r>
        <w:rPr>
          <w:b/>
          <w:color w:val="1B365D"/>
          <w:sz w:val="19"/>
        </w:rPr>
        <w:t xml:space="preserve">Cycle de Vie Contractuel : </w:t>
      </w:r>
      <w:r>
        <w:rPr>
          <w:sz w:val="19"/>
        </w:rPr>
        <w:t>Implémentation d'une machine à états finis garantissant des transitio</w:t>
      </w:r>
      <w:r>
        <w:rPr>
          <w:sz w:val="19"/>
        </w:rPr>
        <w:t>ns de statuts rigoureuses (Brouillon, Communiqué, Signé, Actif, Fin CDD, Démission CDI, Pas discuté, Inactif) adaptées aux spécificités de chaque type de contrat.</w:t>
      </w:r>
    </w:p>
    <w:p w14:paraId="2557D0CC" w14:textId="77777777" w:rsidR="000B2CED" w:rsidRDefault="00641ACA">
      <w:pPr>
        <w:pStyle w:val="Listepuces"/>
        <w:spacing w:after="50"/>
        <w:jc w:val="both"/>
      </w:pPr>
      <w:r>
        <w:rPr>
          <w:b/>
          <w:color w:val="1B365D"/>
          <w:sz w:val="19"/>
        </w:rPr>
        <w:t xml:space="preserve">Automatisation &amp; Alertes : </w:t>
      </w:r>
      <w:r>
        <w:rPr>
          <w:sz w:val="19"/>
        </w:rPr>
        <w:t>Automatisation de la génération des documents officiels Word (.doc</w:t>
      </w:r>
      <w:r>
        <w:rPr>
          <w:sz w:val="19"/>
        </w:rPr>
        <w:t>x), du moteur d'alertes d'expiration à 30, 15 et 7 jours avec déduplication, et de l'envoi d'emails transactionnels via l'API Brevo.</w:t>
      </w:r>
    </w:p>
    <w:p w14:paraId="34F1DB6E" w14:textId="77777777" w:rsidR="000B2CED" w:rsidRDefault="00641ACA">
      <w:pPr>
        <w:pStyle w:val="Listepuces"/>
        <w:spacing w:after="50"/>
        <w:jc w:val="both"/>
      </w:pPr>
      <w:r>
        <w:rPr>
          <w:b/>
          <w:color w:val="1B365D"/>
          <w:sz w:val="19"/>
        </w:rPr>
        <w:t xml:space="preserve">Portail Collaborateur &amp; Audit : </w:t>
      </w:r>
      <w:r>
        <w:rPr>
          <w:sz w:val="19"/>
        </w:rPr>
        <w:t xml:space="preserve">Mise à disposition d'une interface en libre-service sécurisée pour les employés, complétée </w:t>
      </w:r>
      <w:r>
        <w:rPr>
          <w:sz w:val="19"/>
        </w:rPr>
        <w:t>par un journal d'audit granulaire consignant chaque action administrative.</w:t>
      </w:r>
    </w:p>
    <w:p w14:paraId="3D7BE314" w14:textId="77777777" w:rsidR="000B2CED" w:rsidRDefault="00641ACA">
      <w:pPr>
        <w:jc w:val="both"/>
      </w:pPr>
      <w:r>
        <w:t>Afin de rendre compte de l'ensemble de la démarche méthodologique, scientifique et technique menée durant ce stage, le présent rapport est structuré en six chapitres complémentaires</w:t>
      </w:r>
      <w:r>
        <w:t xml:space="preserve"> :</w:t>
      </w:r>
    </w:p>
    <w:p w14:paraId="54C3411E" w14:textId="77777777" w:rsidR="000B2CED" w:rsidRDefault="00641ACA">
      <w:pPr>
        <w:pStyle w:val="Listepuces"/>
        <w:spacing w:after="50"/>
        <w:jc w:val="both"/>
      </w:pPr>
      <w:r>
        <w:rPr>
          <w:b/>
          <w:color w:val="1B365D"/>
          <w:sz w:val="19"/>
        </w:rPr>
        <w:t xml:space="preserve">Le Chapitre 1 (Contexte Général du Projet) : </w:t>
      </w:r>
      <w:r>
        <w:rPr>
          <w:sz w:val="19"/>
        </w:rPr>
        <w:t>situe le projet dans son contexte industriel chez CSI Digital, expose la problématique rencontrée, étudie l'existant et définit la méthodologie de gestion de projet adoptée.</w:t>
      </w:r>
    </w:p>
    <w:p w14:paraId="61A60758" w14:textId="77777777" w:rsidR="000B2CED" w:rsidRDefault="00641ACA">
      <w:pPr>
        <w:pStyle w:val="Listepuces"/>
        <w:spacing w:after="50"/>
        <w:jc w:val="both"/>
      </w:pPr>
      <w:r>
        <w:rPr>
          <w:b/>
          <w:color w:val="1B365D"/>
          <w:sz w:val="19"/>
        </w:rPr>
        <w:t>Le Chapitre 2 (Analyse et Spécific</w:t>
      </w:r>
      <w:r>
        <w:rPr>
          <w:b/>
          <w:color w:val="1B365D"/>
          <w:sz w:val="19"/>
        </w:rPr>
        <w:t xml:space="preserve">ation des Besoins) : </w:t>
      </w:r>
      <w:r>
        <w:rPr>
          <w:sz w:val="19"/>
        </w:rPr>
        <w:t>détaille l'identification des acteurs, formalise les besoins fonctionnels et non fonctionnels, définit les règles de gestion et modélise les cas d'utilisation UML.</w:t>
      </w:r>
    </w:p>
    <w:p w14:paraId="3974A6F1" w14:textId="77777777" w:rsidR="000B2CED" w:rsidRDefault="00641ACA">
      <w:pPr>
        <w:pStyle w:val="Listepuces"/>
        <w:spacing w:after="50"/>
        <w:jc w:val="both"/>
      </w:pPr>
      <w:r>
        <w:rPr>
          <w:b/>
          <w:color w:val="1B365D"/>
          <w:sz w:val="19"/>
        </w:rPr>
        <w:t xml:space="preserve">Le Chapitre 3 (Conception et Architecture) : </w:t>
      </w:r>
      <w:r>
        <w:rPr>
          <w:sz w:val="19"/>
        </w:rPr>
        <w:t>présente l'architecture lo</w:t>
      </w:r>
      <w:r>
        <w:rPr>
          <w:sz w:val="19"/>
        </w:rPr>
        <w:t>gicielle globale 3-tiers, justifie les choix technologiques, et détaille les modélisations statiques et dynamiques (diagrammes de classes, de séquences et cycle de vie des statuts).</w:t>
      </w:r>
    </w:p>
    <w:p w14:paraId="4B353B93" w14:textId="77777777" w:rsidR="000B2CED" w:rsidRDefault="00641ACA">
      <w:pPr>
        <w:pStyle w:val="Listepuces"/>
        <w:spacing w:after="50"/>
        <w:jc w:val="both"/>
      </w:pPr>
      <w:r>
        <w:rPr>
          <w:b/>
          <w:color w:val="1B365D"/>
          <w:sz w:val="19"/>
        </w:rPr>
        <w:t xml:space="preserve">Le Chapitre 4 (Réalisation de l'Application) : </w:t>
      </w:r>
      <w:r>
        <w:rPr>
          <w:sz w:val="19"/>
        </w:rPr>
        <w:t>expose la réalisation concr</w:t>
      </w:r>
      <w:r>
        <w:rPr>
          <w:sz w:val="19"/>
        </w:rPr>
        <w:t>ète des différents modules de l'application, l'intégration de l'Assistant IA, le moteur d'alertes et présente une galerie d'interfaces commentées.</w:t>
      </w:r>
    </w:p>
    <w:p w14:paraId="543B4FF1" w14:textId="77777777" w:rsidR="000B2CED" w:rsidRDefault="00641ACA">
      <w:pPr>
        <w:pStyle w:val="Listepuces"/>
        <w:spacing w:after="50"/>
        <w:jc w:val="both"/>
      </w:pPr>
      <w:r>
        <w:rPr>
          <w:b/>
          <w:color w:val="1B365D"/>
          <w:sz w:val="19"/>
        </w:rPr>
        <w:t xml:space="preserve">Le Chapitre 5 (Tests et Validation) : </w:t>
      </w:r>
      <w:r>
        <w:rPr>
          <w:sz w:val="19"/>
        </w:rPr>
        <w:t>détaille la stratégie de qualification, expose les résultats des 78 tes</w:t>
      </w:r>
      <w:r>
        <w:rPr>
          <w:sz w:val="19"/>
        </w:rPr>
        <w:t>ts automatisés, analyse la sécurité du système et présente les difficultés résolues.</w:t>
      </w:r>
    </w:p>
    <w:p w14:paraId="0276ACB7" w14:textId="77777777" w:rsidR="000B2CED" w:rsidRDefault="00641ACA">
      <w:pPr>
        <w:pStyle w:val="Listepuces"/>
        <w:spacing w:after="50"/>
        <w:jc w:val="both"/>
      </w:pPr>
      <w:r>
        <w:rPr>
          <w:b/>
          <w:color w:val="1B365D"/>
          <w:sz w:val="19"/>
        </w:rPr>
        <w:lastRenderedPageBreak/>
        <w:t xml:space="preserve">Le Chapitre 6 (Bilan et Perspectives) : </w:t>
      </w:r>
      <w:r>
        <w:rPr>
          <w:sz w:val="19"/>
        </w:rPr>
        <w:t xml:space="preserve">dresse le bilan des compétences acquises, souligne les limites du prototype actuel et ouvre des perspectives concrètes d'évolution </w:t>
      </w:r>
      <w:r>
        <w:rPr>
          <w:sz w:val="19"/>
        </w:rPr>
        <w:t>future.</w:t>
      </w:r>
    </w:p>
    <w:p w14:paraId="1DCCABFE" w14:textId="77777777" w:rsidR="000B2CED" w:rsidRDefault="00641ACA">
      <w:pPr>
        <w:spacing w:after="160"/>
        <w:jc w:val="both"/>
      </w:pPr>
      <w:r>
        <w:t>Le document se clôture par une conclusion générale résumant les apports du projet, suivie des références bibliographiques et des annexes techniques.</w:t>
      </w:r>
    </w:p>
    <w:p w14:paraId="4FEEFC00" w14:textId="77777777" w:rsidR="000B2CED" w:rsidRDefault="00641ACA">
      <w:r>
        <w:br w:type="page"/>
      </w:r>
    </w:p>
    <w:p w14:paraId="1E467CD8" w14:textId="77777777" w:rsidR="000B2CED" w:rsidRDefault="00641ACA">
      <w:pPr>
        <w:keepNext/>
        <w:spacing w:before="320" w:after="160"/>
      </w:pPr>
      <w:r>
        <w:rPr>
          <w:b/>
          <w:color w:val="1B365D"/>
          <w:sz w:val="32"/>
        </w:rPr>
        <w:lastRenderedPageBreak/>
        <w:t>CHAPITRE 1 : CONTEXTE GÉNÉRAL DU PROJET</w:t>
      </w:r>
    </w:p>
    <w:p w14:paraId="11303314" w14:textId="77777777" w:rsidR="000B2CED" w:rsidRDefault="00641ACA">
      <w:pPr>
        <w:keepNext/>
        <w:spacing w:before="240" w:after="100"/>
      </w:pPr>
      <w:r>
        <w:rPr>
          <w:b/>
          <w:color w:val="2B6CB0"/>
          <w:sz w:val="26"/>
        </w:rPr>
        <w:t>1.1 Introduction</w:t>
      </w:r>
    </w:p>
    <w:p w14:paraId="01243A1F" w14:textId="77777777" w:rsidR="000B2CED" w:rsidRDefault="00641ACA">
      <w:pPr>
        <w:spacing w:after="160"/>
        <w:jc w:val="both"/>
      </w:pPr>
      <w:r>
        <w:t>Ce premier chapitre pose les bases conte</w:t>
      </w:r>
      <w:r>
        <w:t>xtuelles et méthodologiques du projet. Il présente tout d'abord l'organisme d'accueil, CSI Digital, ainsi que le cadre général dans lequel s'est déroulé ce stage de fin d'études. Il expose ensuite de manière détaillée la problématique de la gestion manuell</w:t>
      </w:r>
      <w:r>
        <w:t>e des ressources humaines, analyse les limites des solutions existantes, formalise les objectifs assignés à la nouvelle application et décrit la démarche méthodologique agile adoptée pour mener à bien les développements.</w:t>
      </w:r>
    </w:p>
    <w:p w14:paraId="65D65F0C" w14:textId="77777777" w:rsidR="000B2CED" w:rsidRDefault="00641ACA">
      <w:pPr>
        <w:keepNext/>
        <w:spacing w:before="240" w:after="100"/>
      </w:pPr>
      <w:r>
        <w:rPr>
          <w:b/>
          <w:color w:val="2B6CB0"/>
          <w:sz w:val="26"/>
        </w:rPr>
        <w:t>1.2 Présentation de l'Entreprise d'</w:t>
      </w:r>
      <w:r>
        <w:rPr>
          <w:b/>
          <w:color w:val="2B6CB0"/>
          <w:sz w:val="26"/>
        </w:rPr>
        <w:t>Accueil (CSI Digital)</w:t>
      </w:r>
    </w:p>
    <w:p w14:paraId="6C093A81" w14:textId="77777777" w:rsidR="000B2CED" w:rsidRDefault="00641ACA">
      <w:pPr>
        <w:spacing w:after="120"/>
        <w:jc w:val="both"/>
      </w:pPr>
      <w:r>
        <w:t xml:space="preserve">CSI Digital est une entreprise innovante spécialisée dans le conseil en technologies de l'information, l'ingénierie logicielle et l'accompagnement à la transformation digitale des organisations. Forte d'une équipe </w:t>
      </w:r>
      <w:r>
        <w:t>pluridisciplinaire d'ingénieurs et de consultants, l'entreprise conçoit des solutions logicielles sur mesure destinées à optimiser les processus métiers de ses clients dans des secteurs variés (finance, commerce, industrie, services et gestion administrati</w:t>
      </w:r>
      <w:r>
        <w:t>ve).</w:t>
      </w:r>
    </w:p>
    <w:p w14:paraId="391668CA" w14:textId="77777777" w:rsidR="000B2CED" w:rsidRDefault="00641ACA">
      <w:pPr>
        <w:spacing w:after="160"/>
        <w:jc w:val="both"/>
      </w:pPr>
      <w:r>
        <w:t>Dans le cadre de sa croissance et du renforcement de ses opérations internes, CSI Digital accorde une priorité stratégique à l'excellence opérationnelle et à l'automatisation de ses propres flux de travail. C'est dans cette optique que s'inscrit la vo</w:t>
      </w:r>
      <w:r>
        <w:t>lonté de moderniser la gestion interne des ressources humaines et le suivi des contrats de travail de ses collaborateurs.</w:t>
      </w:r>
    </w:p>
    <w:p w14:paraId="2BBEE606" w14:textId="77777777" w:rsidR="000B2CED" w:rsidRDefault="00641ACA">
      <w:pPr>
        <w:keepNext/>
        <w:spacing w:before="240" w:after="100"/>
      </w:pPr>
      <w:r>
        <w:rPr>
          <w:b/>
          <w:color w:val="2B6CB0"/>
          <w:sz w:val="26"/>
        </w:rPr>
        <w:t>1.3 Contexte et Cadre du Stage</w:t>
      </w:r>
    </w:p>
    <w:p w14:paraId="558B4972" w14:textId="77777777" w:rsidR="000B2CED" w:rsidRDefault="00641ACA">
      <w:pPr>
        <w:spacing w:after="120"/>
        <w:jc w:val="both"/>
      </w:pPr>
      <w:r>
        <w:t>Le stage de fin d'études s'est déroulé sur une période de plusieurs mois au sein du département d'ingén</w:t>
      </w:r>
      <w:r>
        <w:t>ierie logicielle de CSI Digital, sous la supervision attentive de Mme Kharbech Rayen. Ce projet s'inscrit dans le cadre de la validation du Diplôme National d'Ingénieur en Informatique de l'École Supérieure Privée d'Ingénierie et de Technologie (ESPRIT).</w:t>
      </w:r>
    </w:p>
    <w:p w14:paraId="5B8D8F60" w14:textId="77777777" w:rsidR="000B2CED" w:rsidRDefault="00641ACA">
      <w:pPr>
        <w:spacing w:after="160"/>
        <w:jc w:val="both"/>
      </w:pPr>
      <w:r>
        <w:t>C</w:t>
      </w:r>
      <w:r>
        <w:t>e projet a offert une opportunité privilégiée de conjuguer rigueur académique (méthodes d'analyse, modélisation UML, génie logiciel) et exigences professionnelles concrètes (respect des délais, contraintes de sécurité en environnement d'entreprise, robuste</w:t>
      </w:r>
      <w:r>
        <w:t>sse logicielle et intégration d'outils modernes tels que l'Intelligence Artificielle générative).</w:t>
      </w:r>
    </w:p>
    <w:p w14:paraId="60C24478" w14:textId="77777777" w:rsidR="000B2CED" w:rsidRDefault="00641ACA">
      <w:pPr>
        <w:keepNext/>
        <w:spacing w:before="240" w:after="100"/>
      </w:pPr>
      <w:r>
        <w:rPr>
          <w:b/>
          <w:color w:val="2B6CB0"/>
          <w:sz w:val="26"/>
        </w:rPr>
        <w:t>1.4 Problématique de la Gestion RH Traditionnelle</w:t>
      </w:r>
    </w:p>
    <w:p w14:paraId="17C98D55" w14:textId="77777777" w:rsidR="000B2CED" w:rsidRDefault="00641ACA">
      <w:pPr>
        <w:spacing w:after="100"/>
        <w:jc w:val="both"/>
      </w:pPr>
      <w:r>
        <w:t>La gestion du capital humain et l'administration des contrats constituent l'épine dorsale de toute organisat</w:t>
      </w:r>
      <w:r>
        <w:t>ion. Cependant, de nombreuses entreprises s'appuient encore sur des méthodes artisanales reposant sur des fichiers tableurs (Excel), des modèles bureautiques Word dupliqués manuellement et des dossiers papier éparpillés. Ces pratiques génèrent une série d'</w:t>
      </w:r>
      <w:r>
        <w:t>écueils majeurs :</w:t>
      </w:r>
    </w:p>
    <w:p w14:paraId="2A3FB246" w14:textId="77777777" w:rsidR="000B2CED" w:rsidRDefault="00641ACA">
      <w:pPr>
        <w:pStyle w:val="Listepuces"/>
        <w:spacing w:after="50"/>
        <w:jc w:val="both"/>
      </w:pPr>
      <w:r>
        <w:rPr>
          <w:b/>
          <w:color w:val="1B365D"/>
          <w:sz w:val="19"/>
        </w:rPr>
        <w:t xml:space="preserve">Redondance et erreurs de saisie : </w:t>
      </w:r>
      <w:r>
        <w:rPr>
          <w:sz w:val="19"/>
        </w:rPr>
        <w:t>La saisie répétitive et non synchronisée des mêmes données (état civil, matricule, poste, dates, rémunération) sur plusieurs supports provoque de fréquents écarts et inexactitudes entre les dossiers admin</w:t>
      </w:r>
      <w:r>
        <w:rPr>
          <w:sz w:val="19"/>
        </w:rPr>
        <w:t>istratifs et les contrats officiels.</w:t>
      </w:r>
    </w:p>
    <w:p w14:paraId="68A6EA57" w14:textId="77777777" w:rsidR="000B2CED" w:rsidRDefault="00641ACA">
      <w:pPr>
        <w:pStyle w:val="Listepuces"/>
        <w:spacing w:after="50"/>
        <w:jc w:val="both"/>
      </w:pPr>
      <w:r>
        <w:rPr>
          <w:b/>
          <w:color w:val="1B365D"/>
          <w:sz w:val="19"/>
        </w:rPr>
        <w:t xml:space="preserve">Perte de temps en rédaction : </w:t>
      </w:r>
      <w:r>
        <w:rPr>
          <w:sz w:val="19"/>
        </w:rPr>
        <w:t>La rédaction de chaque contrat à partir d'anciens documents implique des opérations manuelles de copier-coller fastidieuses, chronophages et sources potentielles d'omissions de clauses indi</w:t>
      </w:r>
      <w:r>
        <w:rPr>
          <w:sz w:val="19"/>
        </w:rPr>
        <w:t>spensables.</w:t>
      </w:r>
    </w:p>
    <w:p w14:paraId="6678ED4F" w14:textId="77777777" w:rsidR="000B2CED" w:rsidRDefault="00641ACA">
      <w:pPr>
        <w:pStyle w:val="Listepuces"/>
        <w:spacing w:after="50"/>
        <w:jc w:val="both"/>
      </w:pPr>
      <w:r>
        <w:rPr>
          <w:b/>
          <w:color w:val="1B365D"/>
          <w:sz w:val="19"/>
        </w:rPr>
        <w:t xml:space="preserve">Absence de suivi proactif des échéances : </w:t>
      </w:r>
      <w:r>
        <w:rPr>
          <w:sz w:val="19"/>
        </w:rPr>
        <w:t>Le suivi manuel des dates d'échéance des CDD, des stages et des périodes d'essai s'avère particulièrement défaillant, entraînant parfois le dépassement involontaire de dates limites avec des conséquence</w:t>
      </w:r>
      <w:r>
        <w:rPr>
          <w:sz w:val="19"/>
        </w:rPr>
        <w:t>s juridiques préjudiciables.</w:t>
      </w:r>
    </w:p>
    <w:p w14:paraId="4834EA82" w14:textId="77777777" w:rsidR="000B2CED" w:rsidRDefault="00641ACA">
      <w:pPr>
        <w:pStyle w:val="Listepuces"/>
        <w:spacing w:after="50"/>
        <w:jc w:val="both"/>
      </w:pPr>
      <w:r>
        <w:rPr>
          <w:b/>
          <w:color w:val="1B365D"/>
          <w:sz w:val="19"/>
        </w:rPr>
        <w:t xml:space="preserve">Manque de traçabilité des opérations : </w:t>
      </w:r>
      <w:r>
        <w:rPr>
          <w:sz w:val="19"/>
        </w:rPr>
        <w:t>L'absence d'un journal d'audit empêche de savoir qui a créé, modifié ou validé un contrat ou une fiche collaborateur, ce qui pose de graves problèmes de traçabilité interne.</w:t>
      </w:r>
    </w:p>
    <w:p w14:paraId="31154BE7" w14:textId="77777777" w:rsidR="000B2CED" w:rsidRDefault="00641ACA">
      <w:pPr>
        <w:pStyle w:val="Listepuces"/>
        <w:spacing w:after="50"/>
        <w:jc w:val="both"/>
      </w:pPr>
      <w:r>
        <w:rPr>
          <w:b/>
          <w:color w:val="1B365D"/>
          <w:sz w:val="19"/>
        </w:rPr>
        <w:lastRenderedPageBreak/>
        <w:t xml:space="preserve">Vulnérabilités de sécurité et conformité : </w:t>
      </w:r>
      <w:r>
        <w:rPr>
          <w:sz w:val="19"/>
        </w:rPr>
        <w:t xml:space="preserve">Les données des employés (coordonnées, salaires, contrats) circulent souvent par emails non chiffrés ou sont stockées sur des disques partagés sans contrôle d'accès granulaire, exposant l'entreprise à des risques </w:t>
      </w:r>
      <w:r>
        <w:rPr>
          <w:sz w:val="19"/>
        </w:rPr>
        <w:t>de fuite de données.</w:t>
      </w:r>
    </w:p>
    <w:p w14:paraId="190DAC1F" w14:textId="77777777" w:rsidR="000B2CED" w:rsidRDefault="00641ACA">
      <w:pPr>
        <w:keepNext/>
        <w:spacing w:before="240" w:after="100"/>
      </w:pPr>
      <w:r>
        <w:rPr>
          <w:b/>
          <w:color w:val="2B6CB0"/>
          <w:sz w:val="26"/>
        </w:rPr>
        <w:t>1.5 Étude de l'Existant et Limites</w:t>
      </w:r>
    </w:p>
    <w:p w14:paraId="3C90D483" w14:textId="77777777" w:rsidR="000B2CED" w:rsidRDefault="00641ACA">
      <w:pPr>
        <w:jc w:val="both"/>
      </w:pPr>
      <w:r>
        <w:t>L'analyse des pratiques initiales au sein de l'organisation a révélé les limites structurelles suivantes :</w:t>
      </w:r>
    </w:p>
    <w:p w14:paraId="1B3588B9" w14:textId="77777777" w:rsidR="000B2CED" w:rsidRDefault="00641ACA">
      <w:pPr>
        <w:pStyle w:val="Listepuces"/>
        <w:spacing w:after="50"/>
        <w:jc w:val="both"/>
      </w:pPr>
      <w:r>
        <w:rPr>
          <w:b/>
          <w:color w:val="1B365D"/>
          <w:sz w:val="19"/>
        </w:rPr>
        <w:t xml:space="preserve">Silos d'informations : </w:t>
      </w:r>
      <w:r>
        <w:rPr>
          <w:sz w:val="19"/>
        </w:rPr>
        <w:t>Fichiers Excel multiples gérés par différentes personnes, créant des v</w:t>
      </w:r>
      <w:r>
        <w:rPr>
          <w:sz w:val="19"/>
        </w:rPr>
        <w:t>ersions contradictoires (perte de la source unique de vérité).</w:t>
      </w:r>
    </w:p>
    <w:p w14:paraId="6FCAE098" w14:textId="77777777" w:rsidR="000B2CED" w:rsidRDefault="00641ACA">
      <w:pPr>
        <w:pStyle w:val="Listepuces"/>
        <w:spacing w:after="50"/>
        <w:jc w:val="both"/>
      </w:pPr>
      <w:r>
        <w:rPr>
          <w:b/>
          <w:color w:val="1B365D"/>
          <w:sz w:val="19"/>
        </w:rPr>
        <w:t xml:space="preserve">Hétérogénéité des contrats : </w:t>
      </w:r>
      <w:r>
        <w:rPr>
          <w:sz w:val="19"/>
        </w:rPr>
        <w:t>Clauses contractuelles rédigées ad-hoc sans bibliothèque standardisée ni réutilisation garantie.</w:t>
      </w:r>
    </w:p>
    <w:p w14:paraId="55171AAF" w14:textId="77777777" w:rsidR="000B2CED" w:rsidRDefault="00641ACA">
      <w:pPr>
        <w:pStyle w:val="Listepuces"/>
        <w:spacing w:after="50"/>
        <w:jc w:val="both"/>
      </w:pPr>
      <w:r>
        <w:rPr>
          <w:b/>
          <w:color w:val="1B365D"/>
          <w:sz w:val="19"/>
        </w:rPr>
        <w:t xml:space="preserve">Risque légal accru : </w:t>
      </w:r>
      <w:r>
        <w:rPr>
          <w:sz w:val="19"/>
        </w:rPr>
        <w:t>Aucune notification automatique à l'approche d</w:t>
      </w:r>
      <w:r>
        <w:rPr>
          <w:sz w:val="19"/>
        </w:rPr>
        <w:t>e la fin d'un contrat CDD.</w:t>
      </w:r>
    </w:p>
    <w:p w14:paraId="726781F7" w14:textId="77777777" w:rsidR="000B2CED" w:rsidRDefault="00641ACA">
      <w:pPr>
        <w:pStyle w:val="Listepuces"/>
        <w:spacing w:after="50"/>
        <w:jc w:val="both"/>
      </w:pPr>
      <w:r>
        <w:rPr>
          <w:b/>
          <w:color w:val="1B365D"/>
          <w:sz w:val="19"/>
        </w:rPr>
        <w:t xml:space="preserve">Expérience collaborateur inexistante : </w:t>
      </w:r>
      <w:r>
        <w:rPr>
          <w:sz w:val="19"/>
        </w:rPr>
        <w:t>Impossibilité pour l'employé de consulter en ligne et en temps réel son contrat actif et ses données personnelles.</w:t>
      </w:r>
    </w:p>
    <w:p w14:paraId="07F1CB22" w14:textId="77777777" w:rsidR="000B2CED" w:rsidRDefault="00641ACA">
      <w:pPr>
        <w:keepNext/>
        <w:spacing w:before="240" w:after="100"/>
      </w:pPr>
      <w:r>
        <w:rPr>
          <w:b/>
          <w:color w:val="2B6CB0"/>
          <w:sz w:val="26"/>
        </w:rPr>
        <w:t>1.6 Solution Proposée</w:t>
      </w:r>
    </w:p>
    <w:p w14:paraId="620A8821" w14:textId="77777777" w:rsidR="000B2CED" w:rsidRDefault="00641ACA">
      <w:pPr>
        <w:jc w:val="both"/>
      </w:pPr>
      <w:r>
        <w:t>Pour surmonter définitivement ces écueils, nous avons</w:t>
      </w:r>
      <w:r>
        <w:t xml:space="preserve"> proposé de concevoir une application web complète, centralisée et modulaire baptisée « Gestion RH &amp; Contrats ». Cette solution apporte une réponse ciblée à chaque faiblesse constatée :</w:t>
      </w:r>
    </w:p>
    <w:p w14:paraId="49153D58" w14:textId="77777777" w:rsidR="000B2CED" w:rsidRDefault="00641ACA">
      <w:pPr>
        <w:pStyle w:val="Listepuces"/>
        <w:spacing w:after="50"/>
        <w:jc w:val="both"/>
      </w:pPr>
      <w:r>
        <w:rPr>
          <w:b/>
          <w:color w:val="1B365D"/>
          <w:sz w:val="19"/>
        </w:rPr>
        <w:t xml:space="preserve">Source unique de vérité : </w:t>
      </w:r>
      <w:r>
        <w:rPr>
          <w:sz w:val="19"/>
        </w:rPr>
        <w:t>Une base de données relationnelle unique (Po</w:t>
      </w:r>
      <w:r>
        <w:rPr>
          <w:sz w:val="19"/>
        </w:rPr>
        <w:t>stgreSQL) centralisant l'ensemble des collaborateurs, des contrats et des paramètres administratifs.</w:t>
      </w:r>
    </w:p>
    <w:p w14:paraId="4EDF2D43" w14:textId="77777777" w:rsidR="000B2CED" w:rsidRDefault="00641ACA">
      <w:pPr>
        <w:pStyle w:val="Listepuces"/>
        <w:spacing w:after="50"/>
        <w:jc w:val="both"/>
      </w:pPr>
      <w:r>
        <w:rPr>
          <w:b/>
          <w:color w:val="1B365D"/>
          <w:sz w:val="19"/>
        </w:rPr>
        <w:t xml:space="preserve">Bibliothèque d'articles modulaires : </w:t>
      </w:r>
      <w:r>
        <w:rPr>
          <w:sz w:val="19"/>
        </w:rPr>
        <w:t>Un catalogue structuré de clauses contractuelles réutilisables, activables et sélectionnables lors de la création d'un</w:t>
      </w:r>
      <w:r>
        <w:rPr>
          <w:sz w:val="19"/>
        </w:rPr>
        <w:t xml:space="preserve"> contrat.</w:t>
      </w:r>
    </w:p>
    <w:p w14:paraId="62D84A70" w14:textId="77777777" w:rsidR="000B2CED" w:rsidRDefault="00641ACA">
      <w:pPr>
        <w:pStyle w:val="Listepuces"/>
        <w:spacing w:after="50"/>
        <w:jc w:val="both"/>
      </w:pPr>
      <w:r>
        <w:rPr>
          <w:b/>
          <w:color w:val="1B365D"/>
          <w:sz w:val="19"/>
        </w:rPr>
        <w:t xml:space="preserve">Assistant IA Métier : </w:t>
      </w:r>
      <w:r>
        <w:rPr>
          <w:sz w:val="19"/>
        </w:rPr>
        <w:t>Un module d'assistance alimenté par Google Gemini permettant au responsable RH de générer en langage naturel des clauses conformes et structurées (incluant des grilles de salaire sous forme de tableaux natifs).</w:t>
      </w:r>
    </w:p>
    <w:p w14:paraId="1EACA87F" w14:textId="77777777" w:rsidR="000B2CED" w:rsidRDefault="00641ACA">
      <w:pPr>
        <w:pStyle w:val="Listepuces"/>
        <w:spacing w:after="50"/>
        <w:jc w:val="both"/>
      </w:pPr>
      <w:r>
        <w:rPr>
          <w:b/>
          <w:color w:val="1B365D"/>
          <w:sz w:val="19"/>
        </w:rPr>
        <w:t>Alertes &amp; Not</w:t>
      </w:r>
      <w:r>
        <w:rPr>
          <w:b/>
          <w:color w:val="1B365D"/>
          <w:sz w:val="19"/>
        </w:rPr>
        <w:t xml:space="preserve">ifications automatiques : </w:t>
      </w:r>
      <w:r>
        <w:rPr>
          <w:sz w:val="19"/>
        </w:rPr>
        <w:t>Un moteur d'alerte programmable calculant automatiquement les fins de contrat CDD à 30, 15 et 7 jours, avec déduplication stricte et envoi d'emails transactionnels via Brevo.</w:t>
      </w:r>
    </w:p>
    <w:p w14:paraId="60C8C2A3" w14:textId="77777777" w:rsidR="000B2CED" w:rsidRDefault="00641ACA">
      <w:pPr>
        <w:pStyle w:val="Listepuces"/>
        <w:spacing w:after="50"/>
        <w:jc w:val="both"/>
      </w:pPr>
      <w:r>
        <w:rPr>
          <w:b/>
          <w:color w:val="1B365D"/>
          <w:sz w:val="19"/>
        </w:rPr>
        <w:t xml:space="preserve">Génération automatisée DOCX : </w:t>
      </w:r>
      <w:r>
        <w:rPr>
          <w:sz w:val="19"/>
        </w:rPr>
        <w:t xml:space="preserve">Un assemblage instantané </w:t>
      </w:r>
      <w:r>
        <w:rPr>
          <w:sz w:val="19"/>
        </w:rPr>
        <w:t>des données de l'employé et des articles sélectionnés pour générer un document Word (.docx) prêt à l'impression et à la signature.</w:t>
      </w:r>
    </w:p>
    <w:p w14:paraId="10DFD164" w14:textId="77777777" w:rsidR="000B2CED" w:rsidRDefault="00641ACA">
      <w:pPr>
        <w:pStyle w:val="Listepuces"/>
        <w:spacing w:after="50"/>
        <w:jc w:val="both"/>
      </w:pPr>
      <w:r>
        <w:rPr>
          <w:b/>
          <w:color w:val="1B365D"/>
          <w:sz w:val="19"/>
        </w:rPr>
        <w:t xml:space="preserve">Sécurité et Espace Collaborateur : </w:t>
      </w:r>
      <w:r>
        <w:rPr>
          <w:sz w:val="19"/>
        </w:rPr>
        <w:t xml:space="preserve">Un contrôle d'accès strict basé sur les rôles (Admin RH vs Employé) et un portail </w:t>
      </w:r>
      <w:r>
        <w:rPr>
          <w:sz w:val="19"/>
        </w:rPr>
        <w:t>collaborateur dédié en lecture seule.</w:t>
      </w:r>
    </w:p>
    <w:p w14:paraId="7570AB90" w14:textId="77777777" w:rsidR="000B2CED" w:rsidRDefault="00641ACA">
      <w:pPr>
        <w:keepNext/>
        <w:spacing w:before="240" w:after="100"/>
      </w:pPr>
      <w:r>
        <w:rPr>
          <w:b/>
          <w:color w:val="2B6CB0"/>
          <w:sz w:val="26"/>
        </w:rPr>
        <w:t>1.7 Objectifs Globaux du Projet</w:t>
      </w:r>
    </w:p>
    <w:p w14:paraId="7E72A307" w14:textId="77777777" w:rsidR="000B2CED" w:rsidRDefault="00641ACA">
      <w:pPr>
        <w:spacing w:after="120"/>
        <w:jc w:val="both"/>
      </w:pPr>
      <w:r>
        <w:t>Les objectifs spécifiques assignés au projet sont synthétisés dans le Tableau 1 ci-dessous :</w:t>
      </w:r>
    </w:p>
    <w:tbl>
      <w:tblPr>
        <w:tblW w:w="0" w:type="auto"/>
        <w:jc w:val="center"/>
        <w:tblLayout w:type="fixed"/>
        <w:tblLook w:val="04A0" w:firstRow="1" w:lastRow="0" w:firstColumn="1" w:lastColumn="0" w:noHBand="0" w:noVBand="1"/>
      </w:tblPr>
      <w:tblGrid>
        <w:gridCol w:w="1152"/>
        <w:gridCol w:w="3312"/>
        <w:gridCol w:w="4896"/>
      </w:tblGrid>
      <w:tr w:rsidR="000B2CED" w14:paraId="540C9E60" w14:textId="77777777">
        <w:trPr>
          <w:jc w:val="center"/>
        </w:trPr>
        <w:tc>
          <w:tcPr>
            <w:tcW w:w="1152" w:type="dxa"/>
            <w:tcBorders>
              <w:top w:val="single" w:sz="4" w:space="0" w:color="1B365D"/>
              <w:left w:val="single" w:sz="4" w:space="0" w:color="1B365D"/>
              <w:bottom w:val="single" w:sz="4" w:space="0" w:color="1B365D"/>
              <w:right w:val="single" w:sz="4" w:space="0" w:color="1B365D"/>
            </w:tcBorders>
            <w:shd w:val="clear" w:color="auto" w:fill="1B365D"/>
            <w:tcMar>
              <w:top w:w="90" w:type="dxa"/>
              <w:left w:w="110" w:type="dxa"/>
              <w:bottom w:w="90" w:type="dxa"/>
              <w:right w:w="110" w:type="dxa"/>
            </w:tcMar>
          </w:tcPr>
          <w:p w14:paraId="0EE53D28" w14:textId="77777777" w:rsidR="000B2CED" w:rsidRDefault="00641ACA">
            <w:pPr>
              <w:jc w:val="center"/>
            </w:pPr>
            <w:r>
              <w:rPr>
                <w:b/>
                <w:color w:val="FFFFFF"/>
                <w:sz w:val="18"/>
              </w:rPr>
              <w:t>Réf.</w:t>
            </w:r>
          </w:p>
        </w:tc>
        <w:tc>
          <w:tcPr>
            <w:tcW w:w="3312" w:type="dxa"/>
            <w:tcBorders>
              <w:top w:val="single" w:sz="4" w:space="0" w:color="1B365D"/>
              <w:left w:val="single" w:sz="4" w:space="0" w:color="1B365D"/>
              <w:bottom w:val="single" w:sz="4" w:space="0" w:color="1B365D"/>
              <w:right w:val="single" w:sz="4" w:space="0" w:color="1B365D"/>
            </w:tcBorders>
            <w:shd w:val="clear" w:color="auto" w:fill="1B365D"/>
            <w:tcMar>
              <w:top w:w="90" w:type="dxa"/>
              <w:left w:w="110" w:type="dxa"/>
              <w:bottom w:w="90" w:type="dxa"/>
              <w:right w:w="110" w:type="dxa"/>
            </w:tcMar>
          </w:tcPr>
          <w:p w14:paraId="0B67D385" w14:textId="77777777" w:rsidR="000B2CED" w:rsidRDefault="00641ACA">
            <w:pPr>
              <w:jc w:val="center"/>
            </w:pPr>
            <w:r>
              <w:rPr>
                <w:b/>
                <w:color w:val="FFFFFF"/>
                <w:sz w:val="18"/>
              </w:rPr>
              <w:t>Objectif</w:t>
            </w:r>
          </w:p>
        </w:tc>
        <w:tc>
          <w:tcPr>
            <w:tcW w:w="4896" w:type="dxa"/>
            <w:tcBorders>
              <w:top w:val="single" w:sz="4" w:space="0" w:color="1B365D"/>
              <w:left w:val="single" w:sz="4" w:space="0" w:color="1B365D"/>
              <w:bottom w:val="single" w:sz="4" w:space="0" w:color="1B365D"/>
              <w:right w:val="single" w:sz="4" w:space="0" w:color="1B365D"/>
            </w:tcBorders>
            <w:shd w:val="clear" w:color="auto" w:fill="1B365D"/>
            <w:tcMar>
              <w:top w:w="90" w:type="dxa"/>
              <w:left w:w="110" w:type="dxa"/>
              <w:bottom w:w="90" w:type="dxa"/>
              <w:right w:w="110" w:type="dxa"/>
            </w:tcMar>
          </w:tcPr>
          <w:p w14:paraId="292A3A55" w14:textId="77777777" w:rsidR="000B2CED" w:rsidRDefault="00641ACA">
            <w:pPr>
              <w:jc w:val="center"/>
            </w:pPr>
            <w:r>
              <w:rPr>
                <w:b/>
                <w:color w:val="FFFFFF"/>
                <w:sz w:val="18"/>
              </w:rPr>
              <w:t>Description Détaillée</w:t>
            </w:r>
          </w:p>
        </w:tc>
      </w:tr>
      <w:tr w:rsidR="000B2CED" w14:paraId="76D812FF" w14:textId="77777777">
        <w:trPr>
          <w:jc w:val="center"/>
        </w:trPr>
        <w:tc>
          <w:tcPr>
            <w:tcW w:w="1152"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0324BE5E" w14:textId="77777777" w:rsidR="000B2CED" w:rsidRDefault="00641ACA">
            <w:pPr>
              <w:spacing w:after="20" w:line="264" w:lineRule="auto"/>
              <w:jc w:val="center"/>
            </w:pPr>
            <w:r>
              <w:rPr>
                <w:sz w:val="17"/>
              </w:rPr>
              <w:t>O1</w:t>
            </w:r>
          </w:p>
        </w:tc>
        <w:tc>
          <w:tcPr>
            <w:tcW w:w="3312"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33A7C86F" w14:textId="77777777" w:rsidR="000B2CED" w:rsidRDefault="00641ACA">
            <w:pPr>
              <w:spacing w:after="20" w:line="264" w:lineRule="auto"/>
            </w:pPr>
            <w:r>
              <w:rPr>
                <w:sz w:val="17"/>
              </w:rPr>
              <w:t>Centralisation des Données</w:t>
            </w:r>
          </w:p>
        </w:tc>
        <w:tc>
          <w:tcPr>
            <w:tcW w:w="4896"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46C10B37" w14:textId="77777777" w:rsidR="000B2CED" w:rsidRDefault="00641ACA">
            <w:pPr>
              <w:spacing w:after="20" w:line="264" w:lineRule="auto"/>
            </w:pPr>
            <w:r>
              <w:rPr>
                <w:sz w:val="17"/>
              </w:rPr>
              <w:t>Regrouper toutes les infor</w:t>
            </w:r>
            <w:r>
              <w:rPr>
                <w:sz w:val="17"/>
              </w:rPr>
              <w:t>mations des collaborateurs et des contrats dans un système d'information unique et hautement disponible.</w:t>
            </w:r>
          </w:p>
        </w:tc>
      </w:tr>
      <w:tr w:rsidR="000B2CED" w14:paraId="2768F038" w14:textId="77777777">
        <w:trPr>
          <w:jc w:val="center"/>
        </w:trPr>
        <w:tc>
          <w:tcPr>
            <w:tcW w:w="1152"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5A5DAE8E" w14:textId="77777777" w:rsidR="000B2CED" w:rsidRDefault="00641ACA">
            <w:pPr>
              <w:spacing w:after="20" w:line="264" w:lineRule="auto"/>
              <w:jc w:val="center"/>
            </w:pPr>
            <w:r>
              <w:rPr>
                <w:sz w:val="17"/>
              </w:rPr>
              <w:t>O2</w:t>
            </w:r>
          </w:p>
        </w:tc>
        <w:tc>
          <w:tcPr>
            <w:tcW w:w="3312"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56FE6968" w14:textId="77777777" w:rsidR="000B2CED" w:rsidRDefault="00641ACA">
            <w:pPr>
              <w:spacing w:after="20" w:line="264" w:lineRule="auto"/>
            </w:pPr>
            <w:r>
              <w:rPr>
                <w:sz w:val="17"/>
              </w:rPr>
              <w:t>Gestion Administrative Complète</w:t>
            </w:r>
          </w:p>
        </w:tc>
        <w:tc>
          <w:tcPr>
            <w:tcW w:w="4896"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791EA33A" w14:textId="77777777" w:rsidR="000B2CED" w:rsidRDefault="00641ACA">
            <w:pPr>
              <w:spacing w:after="20" w:line="264" w:lineRule="auto"/>
            </w:pPr>
            <w:r>
              <w:rPr>
                <w:sz w:val="17"/>
              </w:rPr>
              <w:t xml:space="preserve">Fournir un module CRUD complet et ergonomique pour gérer les fiches employés avec recherche </w:t>
            </w:r>
            <w:r>
              <w:rPr>
                <w:sz w:val="17"/>
              </w:rPr>
              <w:t>multi-critères et pagination.</w:t>
            </w:r>
          </w:p>
        </w:tc>
      </w:tr>
      <w:tr w:rsidR="000B2CED" w14:paraId="0013972B" w14:textId="77777777">
        <w:trPr>
          <w:jc w:val="center"/>
        </w:trPr>
        <w:tc>
          <w:tcPr>
            <w:tcW w:w="1152"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7FD44977" w14:textId="77777777" w:rsidR="000B2CED" w:rsidRDefault="00641ACA">
            <w:pPr>
              <w:spacing w:after="20" w:line="264" w:lineRule="auto"/>
              <w:jc w:val="center"/>
            </w:pPr>
            <w:r>
              <w:rPr>
                <w:sz w:val="17"/>
              </w:rPr>
              <w:t>O3</w:t>
            </w:r>
          </w:p>
        </w:tc>
        <w:tc>
          <w:tcPr>
            <w:tcW w:w="3312"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0E13521E" w14:textId="77777777" w:rsidR="000B2CED" w:rsidRDefault="00641ACA">
            <w:pPr>
              <w:spacing w:after="20" w:line="264" w:lineRule="auto"/>
            </w:pPr>
            <w:r>
              <w:rPr>
                <w:sz w:val="17"/>
              </w:rPr>
              <w:t>Modularité Contractuelle</w:t>
            </w:r>
          </w:p>
        </w:tc>
        <w:tc>
          <w:tcPr>
            <w:tcW w:w="4896"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1642145B" w14:textId="77777777" w:rsidR="000B2CED" w:rsidRDefault="00641ACA">
            <w:pPr>
              <w:spacing w:after="20" w:line="264" w:lineRule="auto"/>
            </w:pPr>
            <w:r>
              <w:rPr>
                <w:sz w:val="17"/>
              </w:rPr>
              <w:t>Concevoir une bibliothèque d'articles réutilisables pouvant être combinés à la volée pour composer des contrats sur mesure.</w:t>
            </w:r>
          </w:p>
        </w:tc>
      </w:tr>
      <w:tr w:rsidR="000B2CED" w14:paraId="58E89C80" w14:textId="77777777">
        <w:trPr>
          <w:jc w:val="center"/>
        </w:trPr>
        <w:tc>
          <w:tcPr>
            <w:tcW w:w="1152"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0A9AF144" w14:textId="77777777" w:rsidR="000B2CED" w:rsidRDefault="00641ACA">
            <w:pPr>
              <w:spacing w:after="20" w:line="264" w:lineRule="auto"/>
              <w:jc w:val="center"/>
            </w:pPr>
            <w:r>
              <w:rPr>
                <w:sz w:val="17"/>
              </w:rPr>
              <w:t>O4</w:t>
            </w:r>
          </w:p>
        </w:tc>
        <w:tc>
          <w:tcPr>
            <w:tcW w:w="3312"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75266A5C" w14:textId="77777777" w:rsidR="000B2CED" w:rsidRDefault="00641ACA">
            <w:pPr>
              <w:spacing w:after="20" w:line="264" w:lineRule="auto"/>
            </w:pPr>
            <w:r>
              <w:rPr>
                <w:sz w:val="17"/>
              </w:rPr>
              <w:t>Assistance Intelligente par IA</w:t>
            </w:r>
          </w:p>
        </w:tc>
        <w:tc>
          <w:tcPr>
            <w:tcW w:w="4896"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5DCB3CCE" w14:textId="77777777" w:rsidR="000B2CED" w:rsidRDefault="00641ACA">
            <w:pPr>
              <w:spacing w:after="20" w:line="264" w:lineRule="auto"/>
            </w:pPr>
            <w:r>
              <w:rPr>
                <w:sz w:val="17"/>
              </w:rPr>
              <w:t xml:space="preserve">Intégrer un modèle d'IA </w:t>
            </w:r>
            <w:r>
              <w:rPr>
                <w:sz w:val="17"/>
              </w:rPr>
              <w:t>générative pour accélérer et fiabiliser la rédaction de clauses juridiques complexes.</w:t>
            </w:r>
          </w:p>
        </w:tc>
      </w:tr>
      <w:tr w:rsidR="000B2CED" w14:paraId="2378A226" w14:textId="77777777">
        <w:trPr>
          <w:jc w:val="center"/>
        </w:trPr>
        <w:tc>
          <w:tcPr>
            <w:tcW w:w="1152"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6EC8C964" w14:textId="77777777" w:rsidR="000B2CED" w:rsidRDefault="00641ACA">
            <w:pPr>
              <w:spacing w:after="20" w:line="264" w:lineRule="auto"/>
              <w:jc w:val="center"/>
            </w:pPr>
            <w:r>
              <w:rPr>
                <w:sz w:val="17"/>
              </w:rPr>
              <w:t>O5</w:t>
            </w:r>
          </w:p>
        </w:tc>
        <w:tc>
          <w:tcPr>
            <w:tcW w:w="3312"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27E2FAF0" w14:textId="77777777" w:rsidR="000B2CED" w:rsidRDefault="00641ACA">
            <w:pPr>
              <w:spacing w:after="20" w:line="264" w:lineRule="auto"/>
            </w:pPr>
            <w:r>
              <w:rPr>
                <w:sz w:val="17"/>
              </w:rPr>
              <w:t>Fiabilité du Cycle de Vie</w:t>
            </w:r>
          </w:p>
        </w:tc>
        <w:tc>
          <w:tcPr>
            <w:tcW w:w="4896"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49C19B89" w14:textId="77777777" w:rsidR="000B2CED" w:rsidRDefault="00641ACA">
            <w:pPr>
              <w:spacing w:after="20" w:line="264" w:lineRule="auto"/>
            </w:pPr>
            <w:r>
              <w:rPr>
                <w:sz w:val="17"/>
              </w:rPr>
              <w:t>Mettre en œuvre une machine d'états rigoureuse pour les statuts de contrat (Brouillon, Communiqué, Signé, Actif, Fin CDD, Démission, Inactif</w:t>
            </w:r>
            <w:r>
              <w:rPr>
                <w:sz w:val="17"/>
              </w:rPr>
              <w:t>).</w:t>
            </w:r>
          </w:p>
        </w:tc>
      </w:tr>
      <w:tr w:rsidR="000B2CED" w14:paraId="2728E3EB" w14:textId="77777777">
        <w:trPr>
          <w:jc w:val="center"/>
        </w:trPr>
        <w:tc>
          <w:tcPr>
            <w:tcW w:w="1152"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65F15B4D" w14:textId="77777777" w:rsidR="000B2CED" w:rsidRDefault="00641ACA">
            <w:pPr>
              <w:spacing w:after="20" w:line="264" w:lineRule="auto"/>
              <w:jc w:val="center"/>
            </w:pPr>
            <w:r>
              <w:rPr>
                <w:sz w:val="17"/>
              </w:rPr>
              <w:lastRenderedPageBreak/>
              <w:t>O6</w:t>
            </w:r>
          </w:p>
        </w:tc>
        <w:tc>
          <w:tcPr>
            <w:tcW w:w="3312"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77488E75" w14:textId="77777777" w:rsidR="000B2CED" w:rsidRDefault="00641ACA">
            <w:pPr>
              <w:spacing w:after="20" w:line="264" w:lineRule="auto"/>
            </w:pPr>
            <w:r>
              <w:rPr>
                <w:sz w:val="17"/>
              </w:rPr>
              <w:t>Sécurité et Auditabilité</w:t>
            </w:r>
          </w:p>
        </w:tc>
        <w:tc>
          <w:tcPr>
            <w:tcW w:w="4896"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358E1784" w14:textId="77777777" w:rsidR="000B2CED" w:rsidRDefault="00641ACA">
            <w:pPr>
              <w:spacing w:after="20" w:line="264" w:lineRule="auto"/>
            </w:pPr>
            <w:r>
              <w:rPr>
                <w:sz w:val="17"/>
              </w:rPr>
              <w:t>Assurer une sécurité renforcée (JWT, Bcrypt, anti-brute force) et journaliser chaque action administrative dans une table d'audit.</w:t>
            </w:r>
          </w:p>
        </w:tc>
      </w:tr>
    </w:tbl>
    <w:p w14:paraId="66BC745A" w14:textId="77777777" w:rsidR="000B2CED" w:rsidRDefault="000B2CED">
      <w:pPr>
        <w:spacing w:after="100"/>
      </w:pPr>
    </w:p>
    <w:p w14:paraId="66C8938F" w14:textId="77777777" w:rsidR="000B2CED" w:rsidRDefault="00641ACA">
      <w:pPr>
        <w:keepNext/>
        <w:spacing w:before="240" w:after="100"/>
      </w:pPr>
      <w:r>
        <w:rPr>
          <w:b/>
          <w:color w:val="2B6CB0"/>
          <w:sz w:val="26"/>
        </w:rPr>
        <w:t>1.8 Méthodologie de Travail (Scrum / Agile)</w:t>
      </w:r>
    </w:p>
    <w:p w14:paraId="37D1C03F" w14:textId="77777777" w:rsidR="000B2CED" w:rsidRDefault="00641ACA">
      <w:pPr>
        <w:jc w:val="both"/>
      </w:pPr>
      <w:r>
        <w:t xml:space="preserve">Afin de garantir une flexibilité </w:t>
      </w:r>
      <w:r>
        <w:t>maximale, une livraison continue de valeur et une adaptation permanente aux retours de l'encadrante, nous avons adopté la méthodologie agile Scrum. Le projet a été découpé en cycles itératifs (Sprints) d'une durée de deux semaines chacun, rythmés par les c</w:t>
      </w:r>
      <w:r>
        <w:t>érémonies classiques :</w:t>
      </w:r>
    </w:p>
    <w:p w14:paraId="04C90EED" w14:textId="77777777" w:rsidR="000B2CED" w:rsidRDefault="00641ACA">
      <w:pPr>
        <w:pStyle w:val="Listepuces"/>
        <w:spacing w:after="50"/>
        <w:jc w:val="both"/>
      </w:pPr>
      <w:r>
        <w:rPr>
          <w:b/>
          <w:color w:val="1B365D"/>
          <w:sz w:val="19"/>
        </w:rPr>
        <w:t xml:space="preserve">Sprint 0 (Cadrage &amp; Conception) : </w:t>
      </w:r>
      <w:r>
        <w:rPr>
          <w:sz w:val="19"/>
        </w:rPr>
        <w:t>Recueil initial des exigences, formalisation du backlog produit et priorisation des user stories.</w:t>
      </w:r>
    </w:p>
    <w:p w14:paraId="304E4C00" w14:textId="77777777" w:rsidR="000B2CED" w:rsidRDefault="00641ACA">
      <w:pPr>
        <w:pStyle w:val="Listepuces"/>
        <w:spacing w:after="50"/>
        <w:jc w:val="both"/>
      </w:pPr>
      <w:r>
        <w:rPr>
          <w:b/>
          <w:color w:val="1B365D"/>
          <w:sz w:val="19"/>
        </w:rPr>
        <w:t xml:space="preserve">Sprint 1 (Fondations &amp; Employés) : </w:t>
      </w:r>
      <w:r>
        <w:rPr>
          <w:sz w:val="19"/>
        </w:rPr>
        <w:t>Mise en place de l'environnement, conception de la base de données</w:t>
      </w:r>
      <w:r>
        <w:rPr>
          <w:sz w:val="19"/>
        </w:rPr>
        <w:t xml:space="preserve"> PostgreSQL, développement des APIs d'authentification JWT et de gestion des employés.</w:t>
      </w:r>
    </w:p>
    <w:p w14:paraId="46C674CA" w14:textId="77777777" w:rsidR="000B2CED" w:rsidRDefault="00641ACA">
      <w:pPr>
        <w:pStyle w:val="Listepuces"/>
        <w:spacing w:after="50"/>
        <w:jc w:val="both"/>
      </w:pPr>
      <w:r>
        <w:rPr>
          <w:b/>
          <w:color w:val="1B365D"/>
          <w:sz w:val="19"/>
        </w:rPr>
        <w:t xml:space="preserve">Sprint 2 (Articles &amp; Assistant IA) : </w:t>
      </w:r>
      <w:r>
        <w:rPr>
          <w:sz w:val="19"/>
        </w:rPr>
        <w:t>Développement de la bibliothèque d'articles contractuels, intégration de l'Assistant IA Gemini et mise en place du générateur DOCX.</w:t>
      </w:r>
    </w:p>
    <w:p w14:paraId="467B4C96" w14:textId="77777777" w:rsidR="000B2CED" w:rsidRDefault="00641ACA">
      <w:pPr>
        <w:pStyle w:val="Listepuces"/>
        <w:spacing w:after="50"/>
        <w:jc w:val="both"/>
      </w:pPr>
      <w:r>
        <w:rPr>
          <w:b/>
          <w:color w:val="1B365D"/>
          <w:sz w:val="19"/>
        </w:rPr>
        <w:t xml:space="preserve">Sprint 3 (Contrats, Alertes &amp; Brevo) : </w:t>
      </w:r>
      <w:r>
        <w:rPr>
          <w:sz w:val="19"/>
        </w:rPr>
        <w:t>Gestion des contrats, implémentation des statuts et transitions métiers, développement du moteur d'alertes d'expiration et intégration de l'API Brevo.</w:t>
      </w:r>
    </w:p>
    <w:p w14:paraId="03360338" w14:textId="77777777" w:rsidR="000B2CED" w:rsidRDefault="00641ACA">
      <w:pPr>
        <w:pStyle w:val="Listepuces"/>
        <w:spacing w:after="50"/>
        <w:jc w:val="both"/>
      </w:pPr>
      <w:r>
        <w:rPr>
          <w:b/>
          <w:color w:val="1B365D"/>
          <w:sz w:val="19"/>
        </w:rPr>
        <w:t xml:space="preserve">Sprint 4 (Espace Employé &amp; Sécurité) : </w:t>
      </w:r>
      <w:r>
        <w:rPr>
          <w:sz w:val="19"/>
        </w:rPr>
        <w:t>Développement de l'espace c</w:t>
      </w:r>
      <w:r>
        <w:rPr>
          <w:sz w:val="19"/>
        </w:rPr>
        <w:t>ollaborateur, journalisation d'audit, durcissement de la sécurité (lockout, refresh tokens) et suite de tests automatisés.</w:t>
      </w:r>
    </w:p>
    <w:p w14:paraId="4A261DF6" w14:textId="77777777" w:rsidR="000B2CED" w:rsidRDefault="00641ACA">
      <w:pPr>
        <w:pStyle w:val="Listepuces"/>
        <w:spacing w:after="50"/>
        <w:jc w:val="both"/>
      </w:pPr>
      <w:r>
        <w:rPr>
          <w:b/>
          <w:color w:val="1B365D"/>
          <w:sz w:val="19"/>
        </w:rPr>
        <w:t xml:space="preserve">Sprint 5 (Recette &amp; Finalisation) : </w:t>
      </w:r>
      <w:r>
        <w:rPr>
          <w:sz w:val="19"/>
        </w:rPr>
        <w:t>Campagne globale de tests d'intégration, recette fonctionnelle finale, documentation technique et</w:t>
      </w:r>
      <w:r>
        <w:rPr>
          <w:sz w:val="19"/>
        </w:rPr>
        <w:t xml:space="preserve"> rédaction du présent rapport.</w:t>
      </w:r>
    </w:p>
    <w:p w14:paraId="33583D10" w14:textId="77777777" w:rsidR="000B2CED" w:rsidRDefault="00641ACA">
      <w:pPr>
        <w:keepNext/>
        <w:spacing w:before="240" w:after="100"/>
      </w:pPr>
      <w:r>
        <w:rPr>
          <w:b/>
          <w:color w:val="2B6CB0"/>
          <w:sz w:val="26"/>
        </w:rPr>
        <w:t>1.9 Conclusion du Chapitre</w:t>
      </w:r>
    </w:p>
    <w:p w14:paraId="5B2B5F5C" w14:textId="77777777" w:rsidR="000B2CED" w:rsidRDefault="00641ACA">
      <w:pPr>
        <w:spacing w:after="200"/>
        <w:jc w:val="both"/>
      </w:pPr>
      <w:r>
        <w:t>Ce premier chapitre a permis de contextualiser le projet au sein de CSI Digital, de mettre en lumière les vulnérabilités inhérentes aux processus RH manuels et d'énoncer les objectifs concrets de la</w:t>
      </w:r>
      <w:r>
        <w:t xml:space="preserve"> solution développée. Le chapitre suivant est dédié à l'analyse fonctionnelle approfondie et à la spécification des besoins.</w:t>
      </w:r>
    </w:p>
    <w:p w14:paraId="29F63061" w14:textId="77777777" w:rsidR="000B2CED" w:rsidRDefault="00641ACA">
      <w:r>
        <w:br w:type="page"/>
      </w:r>
    </w:p>
    <w:p w14:paraId="64AAB88D" w14:textId="77777777" w:rsidR="000B2CED" w:rsidRDefault="00641ACA">
      <w:pPr>
        <w:keepNext/>
        <w:spacing w:before="320" w:after="160"/>
      </w:pPr>
      <w:r>
        <w:rPr>
          <w:b/>
          <w:color w:val="1B365D"/>
          <w:sz w:val="32"/>
        </w:rPr>
        <w:lastRenderedPageBreak/>
        <w:t>CHAPITRE 2 : ANALYSE ET SPÉCIFICATION DES BESOINS</w:t>
      </w:r>
    </w:p>
    <w:p w14:paraId="0476E5B9" w14:textId="77777777" w:rsidR="000B2CED" w:rsidRDefault="00641ACA">
      <w:pPr>
        <w:keepNext/>
        <w:spacing w:before="240" w:after="100"/>
      </w:pPr>
      <w:r>
        <w:rPr>
          <w:b/>
          <w:color w:val="2B6CB0"/>
          <w:sz w:val="26"/>
        </w:rPr>
        <w:t>2.1 Introduction</w:t>
      </w:r>
    </w:p>
    <w:p w14:paraId="60579E48" w14:textId="77777777" w:rsidR="000B2CED" w:rsidRDefault="00641ACA">
      <w:pPr>
        <w:spacing w:after="160"/>
        <w:jc w:val="both"/>
      </w:pPr>
      <w:r>
        <w:t xml:space="preserve">La réussite d'un projet logiciel repose sur une compréhension </w:t>
      </w:r>
      <w:r>
        <w:t>exhaustive et rigoureuse des exigences fonctionnelles et des contraintes techniques. Ce chapitre identifie les acteurs intervenant sur le système, détaille l'ensemble des besoins fonctionnels et non fonctionnels, explicite les règles de gestion métier gouv</w:t>
      </w:r>
      <w:r>
        <w:t>ernant les contrats et modélise les interactions au travers des diagrammes de cas d'utilisation UML.</w:t>
      </w:r>
    </w:p>
    <w:p w14:paraId="1C601337" w14:textId="77777777" w:rsidR="000B2CED" w:rsidRDefault="00641ACA">
      <w:pPr>
        <w:keepNext/>
        <w:spacing w:before="240" w:after="100"/>
      </w:pPr>
      <w:r>
        <w:rPr>
          <w:b/>
          <w:color w:val="2B6CB0"/>
          <w:sz w:val="26"/>
        </w:rPr>
        <w:t>2.2 Identification des Acteurs du Système</w:t>
      </w:r>
    </w:p>
    <w:p w14:paraId="2CCDDD67" w14:textId="77777777" w:rsidR="000B2CED" w:rsidRDefault="00641ACA">
      <w:pPr>
        <w:jc w:val="both"/>
      </w:pPr>
      <w:r>
        <w:t>Le système distingue deux acteurs humains principaux interagissant avec l'application :</w:t>
      </w:r>
    </w:p>
    <w:p w14:paraId="70B389A3" w14:textId="77777777" w:rsidR="000B2CED" w:rsidRDefault="00641ACA">
      <w:pPr>
        <w:spacing w:after="120"/>
        <w:jc w:val="both"/>
      </w:pPr>
      <w:r>
        <w:rPr>
          <w:b/>
          <w:color w:val="1B365D"/>
        </w:rPr>
        <w:t xml:space="preserve">1. L'Administrateur RH / </w:t>
      </w:r>
      <w:r>
        <w:rPr>
          <w:b/>
          <w:color w:val="1B365D"/>
        </w:rPr>
        <w:t xml:space="preserve">Responsable RH : </w:t>
      </w:r>
      <w:r>
        <w:t xml:space="preserve">Il s'agit de l'utilisateur principal du système. Il dispose de privilèges complets d'administration lui permettant de gérer le personnel, d'alimenter la bibliothèque d'articles, d'utiliser l'Assistant IA pour rédiger de nouvelles clauses, </w:t>
      </w:r>
      <w:r>
        <w:t>de créer et modifier les contrats de travail, d'en suivre les statuts, de consulter les alertes d'expiration et de visualiser le journal d'audit de sécurité.</w:t>
      </w:r>
    </w:p>
    <w:p w14:paraId="32B42E86" w14:textId="77777777" w:rsidR="000B2CED" w:rsidRDefault="00641ACA">
      <w:pPr>
        <w:spacing w:after="160"/>
        <w:jc w:val="both"/>
      </w:pPr>
      <w:r>
        <w:rPr>
          <w:b/>
          <w:color w:val="1B365D"/>
        </w:rPr>
        <w:t xml:space="preserve">2. L'Employé / Collaborateur : </w:t>
      </w:r>
      <w:r>
        <w:t>Il s'agit du salarié de l'entreprise. Disposant d'un compte individ</w:t>
      </w:r>
      <w:r>
        <w:t>uel sécurisé, l'employé possède un accès strictement limité en lecture seule : il peut consulter ses informations personnelles, visualiser son contrat actuellement en vigueur et télécharger son document contractuel officiel.</w:t>
      </w:r>
    </w:p>
    <w:p w14:paraId="45698B58" w14:textId="77777777" w:rsidR="000B2CED" w:rsidRDefault="00641ACA">
      <w:pPr>
        <w:keepNext/>
        <w:spacing w:before="240" w:after="100"/>
      </w:pPr>
      <w:r>
        <w:rPr>
          <w:b/>
          <w:color w:val="2B6CB0"/>
          <w:sz w:val="26"/>
        </w:rPr>
        <w:t>2.3 Spécification des Besoins F</w:t>
      </w:r>
      <w:r>
        <w:rPr>
          <w:b/>
          <w:color w:val="2B6CB0"/>
          <w:sz w:val="26"/>
        </w:rPr>
        <w:t>onctionnels</w:t>
      </w:r>
    </w:p>
    <w:p w14:paraId="7D137F70" w14:textId="77777777" w:rsidR="000B2CED" w:rsidRDefault="00641ACA">
      <w:pPr>
        <w:spacing w:after="120"/>
        <w:jc w:val="both"/>
      </w:pPr>
      <w:r>
        <w:t>Les exigences fonctionnelles du système sont classées par modules dans le Tableau 2 :</w:t>
      </w:r>
    </w:p>
    <w:tbl>
      <w:tblPr>
        <w:tblW w:w="0" w:type="auto"/>
        <w:jc w:val="center"/>
        <w:tblLayout w:type="fixed"/>
        <w:tblLook w:val="04A0" w:firstRow="1" w:lastRow="0" w:firstColumn="1" w:lastColumn="0" w:noHBand="0" w:noVBand="1"/>
      </w:tblPr>
      <w:tblGrid>
        <w:gridCol w:w="1296"/>
        <w:gridCol w:w="3312"/>
        <w:gridCol w:w="4752"/>
      </w:tblGrid>
      <w:tr w:rsidR="000B2CED" w14:paraId="34726955" w14:textId="77777777">
        <w:trPr>
          <w:jc w:val="center"/>
        </w:trPr>
        <w:tc>
          <w:tcPr>
            <w:tcW w:w="1296" w:type="dxa"/>
            <w:tcBorders>
              <w:top w:val="single" w:sz="4" w:space="0" w:color="1B365D"/>
              <w:left w:val="single" w:sz="4" w:space="0" w:color="1B365D"/>
              <w:bottom w:val="single" w:sz="4" w:space="0" w:color="1B365D"/>
              <w:right w:val="single" w:sz="4" w:space="0" w:color="1B365D"/>
            </w:tcBorders>
            <w:shd w:val="clear" w:color="auto" w:fill="1B365D"/>
            <w:tcMar>
              <w:top w:w="90" w:type="dxa"/>
              <w:left w:w="110" w:type="dxa"/>
              <w:bottom w:w="90" w:type="dxa"/>
              <w:right w:w="110" w:type="dxa"/>
            </w:tcMar>
          </w:tcPr>
          <w:p w14:paraId="700CEF09" w14:textId="77777777" w:rsidR="000B2CED" w:rsidRDefault="00641ACA">
            <w:pPr>
              <w:jc w:val="center"/>
            </w:pPr>
            <w:r>
              <w:rPr>
                <w:b/>
                <w:color w:val="FFFFFF"/>
                <w:sz w:val="18"/>
              </w:rPr>
              <w:t>Code</w:t>
            </w:r>
          </w:p>
        </w:tc>
        <w:tc>
          <w:tcPr>
            <w:tcW w:w="3312" w:type="dxa"/>
            <w:tcBorders>
              <w:top w:val="single" w:sz="4" w:space="0" w:color="1B365D"/>
              <w:left w:val="single" w:sz="4" w:space="0" w:color="1B365D"/>
              <w:bottom w:val="single" w:sz="4" w:space="0" w:color="1B365D"/>
              <w:right w:val="single" w:sz="4" w:space="0" w:color="1B365D"/>
            </w:tcBorders>
            <w:shd w:val="clear" w:color="auto" w:fill="1B365D"/>
            <w:tcMar>
              <w:top w:w="90" w:type="dxa"/>
              <w:left w:w="110" w:type="dxa"/>
              <w:bottom w:w="90" w:type="dxa"/>
              <w:right w:w="110" w:type="dxa"/>
            </w:tcMar>
          </w:tcPr>
          <w:p w14:paraId="3B3B1625" w14:textId="77777777" w:rsidR="000B2CED" w:rsidRDefault="00641ACA">
            <w:pPr>
              <w:jc w:val="center"/>
            </w:pPr>
            <w:r>
              <w:rPr>
                <w:b/>
                <w:color w:val="FFFFFF"/>
                <w:sz w:val="18"/>
              </w:rPr>
              <w:t>Besoin Fonctionnel</w:t>
            </w:r>
          </w:p>
        </w:tc>
        <w:tc>
          <w:tcPr>
            <w:tcW w:w="4752" w:type="dxa"/>
            <w:tcBorders>
              <w:top w:val="single" w:sz="4" w:space="0" w:color="1B365D"/>
              <w:left w:val="single" w:sz="4" w:space="0" w:color="1B365D"/>
              <w:bottom w:val="single" w:sz="4" w:space="0" w:color="1B365D"/>
              <w:right w:val="single" w:sz="4" w:space="0" w:color="1B365D"/>
            </w:tcBorders>
            <w:shd w:val="clear" w:color="auto" w:fill="1B365D"/>
            <w:tcMar>
              <w:top w:w="90" w:type="dxa"/>
              <w:left w:w="110" w:type="dxa"/>
              <w:bottom w:w="90" w:type="dxa"/>
              <w:right w:w="110" w:type="dxa"/>
            </w:tcMar>
          </w:tcPr>
          <w:p w14:paraId="64CD563E" w14:textId="77777777" w:rsidR="000B2CED" w:rsidRDefault="00641ACA">
            <w:pPr>
              <w:jc w:val="center"/>
            </w:pPr>
            <w:r>
              <w:rPr>
                <w:b/>
                <w:color w:val="FFFFFF"/>
                <w:sz w:val="18"/>
              </w:rPr>
              <w:t>Description Détaillée</w:t>
            </w:r>
          </w:p>
        </w:tc>
      </w:tr>
      <w:tr w:rsidR="000B2CED" w14:paraId="11D844F1" w14:textId="77777777">
        <w:trPr>
          <w:jc w:val="center"/>
        </w:trPr>
        <w:tc>
          <w:tcPr>
            <w:tcW w:w="1296"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243FAF6F" w14:textId="77777777" w:rsidR="000B2CED" w:rsidRDefault="00641ACA">
            <w:pPr>
              <w:spacing w:after="20" w:line="264" w:lineRule="auto"/>
              <w:jc w:val="center"/>
            </w:pPr>
            <w:r>
              <w:rPr>
                <w:sz w:val="17"/>
              </w:rPr>
              <w:t>BF-01</w:t>
            </w:r>
          </w:p>
        </w:tc>
        <w:tc>
          <w:tcPr>
            <w:tcW w:w="3312"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3A39E8BA" w14:textId="77777777" w:rsidR="000B2CED" w:rsidRDefault="00641ACA">
            <w:pPr>
              <w:spacing w:after="20" w:line="264" w:lineRule="auto"/>
            </w:pPr>
            <w:r>
              <w:rPr>
                <w:sz w:val="17"/>
              </w:rPr>
              <w:t>Connexion sécurisée</w:t>
            </w:r>
          </w:p>
        </w:tc>
        <w:tc>
          <w:tcPr>
            <w:tcW w:w="4752"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5AA1F246" w14:textId="77777777" w:rsidR="000B2CED" w:rsidRDefault="00641ACA">
            <w:pPr>
              <w:spacing w:after="20" w:line="264" w:lineRule="auto"/>
            </w:pPr>
            <w:r>
              <w:rPr>
                <w:sz w:val="17"/>
              </w:rPr>
              <w:t xml:space="preserve">Authentification par email et mot de passe avec hachage Bcrypt et émission d'un </w:t>
            </w:r>
            <w:r>
              <w:rPr>
                <w:sz w:val="17"/>
              </w:rPr>
              <w:t>token JWT.</w:t>
            </w:r>
          </w:p>
        </w:tc>
      </w:tr>
      <w:tr w:rsidR="000B2CED" w14:paraId="3C0D941C" w14:textId="77777777">
        <w:trPr>
          <w:jc w:val="center"/>
        </w:trPr>
        <w:tc>
          <w:tcPr>
            <w:tcW w:w="1296"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30D99F67" w14:textId="77777777" w:rsidR="000B2CED" w:rsidRDefault="00641ACA">
            <w:pPr>
              <w:spacing w:after="20" w:line="264" w:lineRule="auto"/>
              <w:jc w:val="center"/>
            </w:pPr>
            <w:r>
              <w:rPr>
                <w:sz w:val="17"/>
              </w:rPr>
              <w:t>BF-02</w:t>
            </w:r>
          </w:p>
        </w:tc>
        <w:tc>
          <w:tcPr>
            <w:tcW w:w="3312"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27C501B2" w14:textId="77777777" w:rsidR="000B2CED" w:rsidRDefault="00641ACA">
            <w:pPr>
              <w:spacing w:after="20" w:line="264" w:lineRule="auto"/>
            </w:pPr>
            <w:r>
              <w:rPr>
                <w:sz w:val="17"/>
              </w:rPr>
              <w:t>Gestion des rôles (RBAC)</w:t>
            </w:r>
          </w:p>
        </w:tc>
        <w:tc>
          <w:tcPr>
            <w:tcW w:w="4752"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4BDEC3E2" w14:textId="77777777" w:rsidR="000B2CED" w:rsidRDefault="00641ACA">
            <w:pPr>
              <w:spacing w:after="20" w:line="264" w:lineRule="auto"/>
            </w:pPr>
            <w:r>
              <w:rPr>
                <w:sz w:val="17"/>
              </w:rPr>
              <w:t>Distinction stricte entre le profil Administrateur RH et le profil Employé.</w:t>
            </w:r>
          </w:p>
        </w:tc>
      </w:tr>
      <w:tr w:rsidR="000B2CED" w14:paraId="53E8C4A7" w14:textId="77777777">
        <w:trPr>
          <w:jc w:val="center"/>
        </w:trPr>
        <w:tc>
          <w:tcPr>
            <w:tcW w:w="1296"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6FF7DC4C" w14:textId="77777777" w:rsidR="000B2CED" w:rsidRDefault="00641ACA">
            <w:pPr>
              <w:spacing w:after="20" w:line="264" w:lineRule="auto"/>
              <w:jc w:val="center"/>
            </w:pPr>
            <w:r>
              <w:rPr>
                <w:sz w:val="17"/>
              </w:rPr>
              <w:t>BF-03</w:t>
            </w:r>
          </w:p>
        </w:tc>
        <w:tc>
          <w:tcPr>
            <w:tcW w:w="3312"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12CB3F8E" w14:textId="77777777" w:rsidR="000B2CED" w:rsidRDefault="00641ACA">
            <w:pPr>
              <w:spacing w:after="20" w:line="264" w:lineRule="auto"/>
            </w:pPr>
            <w:r>
              <w:rPr>
                <w:sz w:val="17"/>
              </w:rPr>
              <w:t>Politique anti-brute force</w:t>
            </w:r>
          </w:p>
        </w:tc>
        <w:tc>
          <w:tcPr>
            <w:tcW w:w="4752"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1A51EC73" w14:textId="77777777" w:rsidR="000B2CED" w:rsidRDefault="00641ACA">
            <w:pPr>
              <w:spacing w:after="20" w:line="264" w:lineRule="auto"/>
            </w:pPr>
            <w:r>
              <w:rPr>
                <w:sz w:val="17"/>
              </w:rPr>
              <w:t>Verrouillage temporaire du compte après 5 échecs consécutifs d'authentification.</w:t>
            </w:r>
          </w:p>
        </w:tc>
      </w:tr>
      <w:tr w:rsidR="000B2CED" w14:paraId="25CC77DB" w14:textId="77777777">
        <w:trPr>
          <w:jc w:val="center"/>
        </w:trPr>
        <w:tc>
          <w:tcPr>
            <w:tcW w:w="1296"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23CD2272" w14:textId="77777777" w:rsidR="000B2CED" w:rsidRDefault="00641ACA">
            <w:pPr>
              <w:spacing w:after="20" w:line="264" w:lineRule="auto"/>
              <w:jc w:val="center"/>
            </w:pPr>
            <w:r>
              <w:rPr>
                <w:sz w:val="17"/>
              </w:rPr>
              <w:t>BF-04</w:t>
            </w:r>
          </w:p>
        </w:tc>
        <w:tc>
          <w:tcPr>
            <w:tcW w:w="3312"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0FAF38D9" w14:textId="77777777" w:rsidR="000B2CED" w:rsidRDefault="00641ACA">
            <w:pPr>
              <w:spacing w:after="20" w:line="264" w:lineRule="auto"/>
            </w:pPr>
            <w:r>
              <w:rPr>
                <w:sz w:val="17"/>
              </w:rPr>
              <w:t xml:space="preserve">Gestion des </w:t>
            </w:r>
            <w:r>
              <w:rPr>
                <w:sz w:val="17"/>
              </w:rPr>
              <w:t>employés (CRUD)</w:t>
            </w:r>
          </w:p>
        </w:tc>
        <w:tc>
          <w:tcPr>
            <w:tcW w:w="4752"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5024909B" w14:textId="77777777" w:rsidR="000B2CED" w:rsidRDefault="00641ACA">
            <w:pPr>
              <w:spacing w:after="20" w:line="264" w:lineRule="auto"/>
            </w:pPr>
            <w:r>
              <w:rPr>
                <w:sz w:val="17"/>
              </w:rPr>
              <w:t>Création, modification, archivage, recherche multicritères et pagination des fiches employés.</w:t>
            </w:r>
          </w:p>
        </w:tc>
      </w:tr>
      <w:tr w:rsidR="000B2CED" w14:paraId="2F7A9DC5" w14:textId="77777777">
        <w:trPr>
          <w:jc w:val="center"/>
        </w:trPr>
        <w:tc>
          <w:tcPr>
            <w:tcW w:w="1296"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301ED577" w14:textId="77777777" w:rsidR="000B2CED" w:rsidRDefault="00641ACA">
            <w:pPr>
              <w:spacing w:after="20" w:line="264" w:lineRule="auto"/>
              <w:jc w:val="center"/>
            </w:pPr>
            <w:r>
              <w:rPr>
                <w:sz w:val="17"/>
              </w:rPr>
              <w:t>BF-05</w:t>
            </w:r>
          </w:p>
        </w:tc>
        <w:tc>
          <w:tcPr>
            <w:tcW w:w="3312"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29F005F5" w14:textId="77777777" w:rsidR="000B2CED" w:rsidRDefault="00641ACA">
            <w:pPr>
              <w:spacing w:after="20" w:line="264" w:lineRule="auto"/>
            </w:pPr>
            <w:r>
              <w:rPr>
                <w:sz w:val="17"/>
              </w:rPr>
              <w:t>Matricule unique</w:t>
            </w:r>
          </w:p>
        </w:tc>
        <w:tc>
          <w:tcPr>
            <w:tcW w:w="4752"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782145AB" w14:textId="77777777" w:rsidR="000B2CED" w:rsidRDefault="00641ACA">
            <w:pPr>
              <w:spacing w:after="20" w:line="264" w:lineRule="auto"/>
            </w:pPr>
            <w:r>
              <w:rPr>
                <w:sz w:val="17"/>
              </w:rPr>
              <w:t>Génération automatique et garantie d'unicité du matricule collaborateur.</w:t>
            </w:r>
          </w:p>
        </w:tc>
      </w:tr>
      <w:tr w:rsidR="000B2CED" w14:paraId="2154858F" w14:textId="77777777">
        <w:trPr>
          <w:jc w:val="center"/>
        </w:trPr>
        <w:tc>
          <w:tcPr>
            <w:tcW w:w="1296"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0E0350BB" w14:textId="77777777" w:rsidR="000B2CED" w:rsidRDefault="00641ACA">
            <w:pPr>
              <w:spacing w:after="20" w:line="264" w:lineRule="auto"/>
              <w:jc w:val="center"/>
            </w:pPr>
            <w:r>
              <w:rPr>
                <w:sz w:val="17"/>
              </w:rPr>
              <w:t>BF-06</w:t>
            </w:r>
          </w:p>
        </w:tc>
        <w:tc>
          <w:tcPr>
            <w:tcW w:w="3312"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303CD852" w14:textId="77777777" w:rsidR="000B2CED" w:rsidRDefault="00641ACA">
            <w:pPr>
              <w:spacing w:after="20" w:line="264" w:lineRule="auto"/>
            </w:pPr>
            <w:r>
              <w:rPr>
                <w:sz w:val="17"/>
              </w:rPr>
              <w:t>Bibliothèque d'articles</w:t>
            </w:r>
          </w:p>
        </w:tc>
        <w:tc>
          <w:tcPr>
            <w:tcW w:w="4752"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29439915" w14:textId="77777777" w:rsidR="000B2CED" w:rsidRDefault="00641ACA">
            <w:pPr>
              <w:spacing w:after="20" w:line="264" w:lineRule="auto"/>
            </w:pPr>
            <w:r>
              <w:rPr>
                <w:sz w:val="17"/>
              </w:rPr>
              <w:t xml:space="preserve">Gestion du </w:t>
            </w:r>
            <w:r>
              <w:rPr>
                <w:sz w:val="17"/>
              </w:rPr>
              <w:t>catalogue de clauses contractuelles réutilisables (activation, modification).</w:t>
            </w:r>
          </w:p>
        </w:tc>
      </w:tr>
      <w:tr w:rsidR="000B2CED" w14:paraId="4216623D" w14:textId="77777777">
        <w:trPr>
          <w:jc w:val="center"/>
        </w:trPr>
        <w:tc>
          <w:tcPr>
            <w:tcW w:w="1296"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42948B00" w14:textId="77777777" w:rsidR="000B2CED" w:rsidRDefault="00641ACA">
            <w:pPr>
              <w:spacing w:after="20" w:line="264" w:lineRule="auto"/>
              <w:jc w:val="center"/>
            </w:pPr>
            <w:r>
              <w:rPr>
                <w:sz w:val="17"/>
              </w:rPr>
              <w:t>BF-07</w:t>
            </w:r>
          </w:p>
        </w:tc>
        <w:tc>
          <w:tcPr>
            <w:tcW w:w="3312"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57A566D9" w14:textId="77777777" w:rsidR="000B2CED" w:rsidRDefault="00641ACA">
            <w:pPr>
              <w:spacing w:after="20" w:line="264" w:lineRule="auto"/>
            </w:pPr>
            <w:r>
              <w:rPr>
                <w:sz w:val="17"/>
              </w:rPr>
              <w:t>Assistant IA de rédaction</w:t>
            </w:r>
          </w:p>
        </w:tc>
        <w:tc>
          <w:tcPr>
            <w:tcW w:w="4752"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7F678997" w14:textId="77777777" w:rsidR="000B2CED" w:rsidRDefault="00641ACA">
            <w:pPr>
              <w:spacing w:after="20" w:line="264" w:lineRule="auto"/>
            </w:pPr>
            <w:r>
              <w:rPr>
                <w:sz w:val="17"/>
              </w:rPr>
              <w:t>Génération assistée de clauses par Google Gemini à partir d'un prompt en langage naturel.</w:t>
            </w:r>
          </w:p>
        </w:tc>
      </w:tr>
      <w:tr w:rsidR="000B2CED" w14:paraId="770881DD" w14:textId="77777777">
        <w:trPr>
          <w:jc w:val="center"/>
        </w:trPr>
        <w:tc>
          <w:tcPr>
            <w:tcW w:w="1296"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6FC385B7" w14:textId="77777777" w:rsidR="000B2CED" w:rsidRDefault="00641ACA">
            <w:pPr>
              <w:spacing w:after="20" w:line="264" w:lineRule="auto"/>
              <w:jc w:val="center"/>
            </w:pPr>
            <w:r>
              <w:rPr>
                <w:sz w:val="17"/>
              </w:rPr>
              <w:t>BF-08</w:t>
            </w:r>
          </w:p>
        </w:tc>
        <w:tc>
          <w:tcPr>
            <w:tcW w:w="3312"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3AEDA93A" w14:textId="77777777" w:rsidR="000B2CED" w:rsidRDefault="00641ACA">
            <w:pPr>
              <w:spacing w:after="20" w:line="264" w:lineRule="auto"/>
            </w:pPr>
            <w:r>
              <w:rPr>
                <w:sz w:val="17"/>
              </w:rPr>
              <w:t>Clauses structurées (Tableaux)</w:t>
            </w:r>
          </w:p>
        </w:tc>
        <w:tc>
          <w:tcPr>
            <w:tcW w:w="4752"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4A81F7B4" w14:textId="77777777" w:rsidR="000B2CED" w:rsidRDefault="00641ACA">
            <w:pPr>
              <w:spacing w:after="20" w:line="264" w:lineRule="auto"/>
            </w:pPr>
            <w:r>
              <w:rPr>
                <w:sz w:val="17"/>
              </w:rPr>
              <w:t xml:space="preserve">Support des </w:t>
            </w:r>
            <w:r>
              <w:rPr>
                <w:sz w:val="17"/>
              </w:rPr>
              <w:t>clauses complexes composées de texte brut ou de tableaux natifs de rémunération.</w:t>
            </w:r>
          </w:p>
        </w:tc>
      </w:tr>
      <w:tr w:rsidR="000B2CED" w14:paraId="5505C3DF" w14:textId="77777777">
        <w:trPr>
          <w:jc w:val="center"/>
        </w:trPr>
        <w:tc>
          <w:tcPr>
            <w:tcW w:w="1296"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1C6AF472" w14:textId="77777777" w:rsidR="000B2CED" w:rsidRDefault="00641ACA">
            <w:pPr>
              <w:spacing w:after="20" w:line="264" w:lineRule="auto"/>
              <w:jc w:val="center"/>
            </w:pPr>
            <w:r>
              <w:rPr>
                <w:sz w:val="17"/>
              </w:rPr>
              <w:t>BF-09</w:t>
            </w:r>
          </w:p>
        </w:tc>
        <w:tc>
          <w:tcPr>
            <w:tcW w:w="3312"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4E308850" w14:textId="77777777" w:rsidR="000B2CED" w:rsidRDefault="00641ACA">
            <w:pPr>
              <w:spacing w:after="20" w:line="264" w:lineRule="auto"/>
            </w:pPr>
            <w:r>
              <w:rPr>
                <w:sz w:val="17"/>
              </w:rPr>
              <w:t>Création et assemblage de contrat</w:t>
            </w:r>
          </w:p>
        </w:tc>
        <w:tc>
          <w:tcPr>
            <w:tcW w:w="4752"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36EA492B" w14:textId="77777777" w:rsidR="000B2CED" w:rsidRDefault="00641ACA">
            <w:pPr>
              <w:spacing w:after="20" w:line="264" w:lineRule="auto"/>
            </w:pPr>
            <w:r>
              <w:rPr>
                <w:sz w:val="17"/>
              </w:rPr>
              <w:t>Sélection d'un employé, saisie des dates/salaire et association des articles réutilisables.</w:t>
            </w:r>
          </w:p>
        </w:tc>
      </w:tr>
      <w:tr w:rsidR="000B2CED" w14:paraId="6125A30A" w14:textId="77777777">
        <w:trPr>
          <w:jc w:val="center"/>
        </w:trPr>
        <w:tc>
          <w:tcPr>
            <w:tcW w:w="1296"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59382644" w14:textId="77777777" w:rsidR="000B2CED" w:rsidRDefault="00641ACA">
            <w:pPr>
              <w:spacing w:after="20" w:line="264" w:lineRule="auto"/>
              <w:jc w:val="center"/>
            </w:pPr>
            <w:r>
              <w:rPr>
                <w:sz w:val="17"/>
              </w:rPr>
              <w:t>BF-10</w:t>
            </w:r>
          </w:p>
        </w:tc>
        <w:tc>
          <w:tcPr>
            <w:tcW w:w="3312"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5A20D9E4" w14:textId="77777777" w:rsidR="000B2CED" w:rsidRDefault="00641ACA">
            <w:pPr>
              <w:spacing w:after="20" w:line="264" w:lineRule="auto"/>
            </w:pPr>
            <w:r>
              <w:rPr>
                <w:sz w:val="17"/>
              </w:rPr>
              <w:t>Cycle de vie des statuts</w:t>
            </w:r>
          </w:p>
        </w:tc>
        <w:tc>
          <w:tcPr>
            <w:tcW w:w="4752"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3953DBD7" w14:textId="77777777" w:rsidR="000B2CED" w:rsidRDefault="00641ACA">
            <w:pPr>
              <w:spacing w:after="20" w:line="264" w:lineRule="auto"/>
            </w:pPr>
            <w:r>
              <w:rPr>
                <w:sz w:val="17"/>
              </w:rPr>
              <w:t>Gestion stricte des statuts : Brouillon, Communiqué, Signé, Actif, Fin CDD, Démission, Pas discuté, Inactif.</w:t>
            </w:r>
          </w:p>
        </w:tc>
      </w:tr>
      <w:tr w:rsidR="000B2CED" w14:paraId="14A88079" w14:textId="77777777">
        <w:trPr>
          <w:jc w:val="center"/>
        </w:trPr>
        <w:tc>
          <w:tcPr>
            <w:tcW w:w="1296"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7BECB1F6" w14:textId="77777777" w:rsidR="000B2CED" w:rsidRDefault="00641ACA">
            <w:pPr>
              <w:spacing w:after="20" w:line="264" w:lineRule="auto"/>
              <w:jc w:val="center"/>
            </w:pPr>
            <w:r>
              <w:rPr>
                <w:sz w:val="17"/>
              </w:rPr>
              <w:t>BF-11</w:t>
            </w:r>
          </w:p>
        </w:tc>
        <w:tc>
          <w:tcPr>
            <w:tcW w:w="3312"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427429D2" w14:textId="77777777" w:rsidR="000B2CED" w:rsidRDefault="00641ACA">
            <w:pPr>
              <w:spacing w:after="20" w:line="264" w:lineRule="auto"/>
            </w:pPr>
            <w:r>
              <w:rPr>
                <w:sz w:val="17"/>
              </w:rPr>
              <w:t>Cohérence des dates CDD/CDI</w:t>
            </w:r>
          </w:p>
        </w:tc>
        <w:tc>
          <w:tcPr>
            <w:tcW w:w="4752"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7D753613" w14:textId="77777777" w:rsidR="000B2CED" w:rsidRDefault="00641ACA">
            <w:pPr>
              <w:spacing w:after="20" w:line="264" w:lineRule="auto"/>
            </w:pPr>
            <w:r>
              <w:rPr>
                <w:sz w:val="17"/>
              </w:rPr>
              <w:t>Date de fin obligatoire pour les CDD, date de fin optionnelle/interdite à la création pour les CDI.</w:t>
            </w:r>
          </w:p>
        </w:tc>
      </w:tr>
      <w:tr w:rsidR="000B2CED" w14:paraId="7B3291DD" w14:textId="77777777">
        <w:trPr>
          <w:jc w:val="center"/>
        </w:trPr>
        <w:tc>
          <w:tcPr>
            <w:tcW w:w="1296"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1F556851" w14:textId="77777777" w:rsidR="000B2CED" w:rsidRDefault="00641ACA">
            <w:pPr>
              <w:spacing w:after="20" w:line="264" w:lineRule="auto"/>
              <w:jc w:val="center"/>
            </w:pPr>
            <w:r>
              <w:rPr>
                <w:sz w:val="17"/>
              </w:rPr>
              <w:t>BF-12</w:t>
            </w:r>
          </w:p>
        </w:tc>
        <w:tc>
          <w:tcPr>
            <w:tcW w:w="3312"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2A8FB468" w14:textId="77777777" w:rsidR="000B2CED" w:rsidRDefault="00641ACA">
            <w:pPr>
              <w:spacing w:after="20" w:line="264" w:lineRule="auto"/>
            </w:pPr>
            <w:r>
              <w:rPr>
                <w:sz w:val="17"/>
              </w:rPr>
              <w:t>Génération Word (.docx)</w:t>
            </w:r>
          </w:p>
        </w:tc>
        <w:tc>
          <w:tcPr>
            <w:tcW w:w="4752"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6608D079" w14:textId="77777777" w:rsidR="000B2CED" w:rsidRDefault="00641ACA">
            <w:pPr>
              <w:spacing w:after="20" w:line="264" w:lineRule="auto"/>
            </w:pPr>
            <w:r>
              <w:rPr>
                <w:sz w:val="17"/>
              </w:rPr>
              <w:t xml:space="preserve">Assemblage dynamique et téléchargement du contrat pré-rempli </w:t>
            </w:r>
            <w:r>
              <w:rPr>
                <w:sz w:val="17"/>
              </w:rPr>
              <w:lastRenderedPageBreak/>
              <w:t>au format Microsoft Word.</w:t>
            </w:r>
          </w:p>
        </w:tc>
      </w:tr>
      <w:tr w:rsidR="000B2CED" w14:paraId="11821307" w14:textId="77777777">
        <w:trPr>
          <w:jc w:val="center"/>
        </w:trPr>
        <w:tc>
          <w:tcPr>
            <w:tcW w:w="1296"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5E12B84E" w14:textId="77777777" w:rsidR="000B2CED" w:rsidRDefault="00641ACA">
            <w:pPr>
              <w:spacing w:after="20" w:line="264" w:lineRule="auto"/>
              <w:jc w:val="center"/>
            </w:pPr>
            <w:r>
              <w:rPr>
                <w:sz w:val="17"/>
              </w:rPr>
              <w:t>BF-13</w:t>
            </w:r>
          </w:p>
        </w:tc>
        <w:tc>
          <w:tcPr>
            <w:tcW w:w="3312"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0F356D45" w14:textId="77777777" w:rsidR="000B2CED" w:rsidRDefault="00641ACA">
            <w:pPr>
              <w:spacing w:after="20" w:line="264" w:lineRule="auto"/>
            </w:pPr>
            <w:r>
              <w:rPr>
                <w:sz w:val="17"/>
              </w:rPr>
              <w:t>Moteur d'alertes d'expiration</w:t>
            </w:r>
          </w:p>
        </w:tc>
        <w:tc>
          <w:tcPr>
            <w:tcW w:w="4752"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0FAD96E2" w14:textId="77777777" w:rsidR="000B2CED" w:rsidRDefault="00641ACA">
            <w:pPr>
              <w:spacing w:after="20" w:line="264" w:lineRule="auto"/>
            </w:pPr>
            <w:r>
              <w:rPr>
                <w:sz w:val="17"/>
              </w:rPr>
              <w:t>Détection automatique des contrats CDD arrivant à échéance à 30, 15 et 7 jours.</w:t>
            </w:r>
          </w:p>
        </w:tc>
      </w:tr>
      <w:tr w:rsidR="000B2CED" w14:paraId="0D2E45A7" w14:textId="77777777">
        <w:trPr>
          <w:jc w:val="center"/>
        </w:trPr>
        <w:tc>
          <w:tcPr>
            <w:tcW w:w="1296"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4620AC7D" w14:textId="77777777" w:rsidR="000B2CED" w:rsidRDefault="00641ACA">
            <w:pPr>
              <w:spacing w:after="20" w:line="264" w:lineRule="auto"/>
              <w:jc w:val="center"/>
            </w:pPr>
            <w:r>
              <w:rPr>
                <w:sz w:val="17"/>
              </w:rPr>
              <w:t>BF-14</w:t>
            </w:r>
          </w:p>
        </w:tc>
        <w:tc>
          <w:tcPr>
            <w:tcW w:w="3312"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6E86130C" w14:textId="77777777" w:rsidR="000B2CED" w:rsidRDefault="00641ACA">
            <w:pPr>
              <w:spacing w:after="20" w:line="264" w:lineRule="auto"/>
            </w:pPr>
            <w:r>
              <w:rPr>
                <w:sz w:val="17"/>
              </w:rPr>
              <w:t>Déduplication des alertes</w:t>
            </w:r>
          </w:p>
        </w:tc>
        <w:tc>
          <w:tcPr>
            <w:tcW w:w="4752"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289592D2" w14:textId="77777777" w:rsidR="000B2CED" w:rsidRDefault="00641ACA">
            <w:pPr>
              <w:spacing w:after="20" w:line="264" w:lineRule="auto"/>
            </w:pPr>
            <w:r>
              <w:rPr>
                <w:sz w:val="17"/>
              </w:rPr>
              <w:t>Garantie d'absence de notifications en double grâce à une clé unique d'idempotence.</w:t>
            </w:r>
          </w:p>
        </w:tc>
      </w:tr>
      <w:tr w:rsidR="000B2CED" w14:paraId="726269F0" w14:textId="77777777">
        <w:trPr>
          <w:jc w:val="center"/>
        </w:trPr>
        <w:tc>
          <w:tcPr>
            <w:tcW w:w="1296"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4332D675" w14:textId="77777777" w:rsidR="000B2CED" w:rsidRDefault="00641ACA">
            <w:pPr>
              <w:spacing w:after="20" w:line="264" w:lineRule="auto"/>
              <w:jc w:val="center"/>
            </w:pPr>
            <w:r>
              <w:rPr>
                <w:sz w:val="17"/>
              </w:rPr>
              <w:t>BF-15</w:t>
            </w:r>
          </w:p>
        </w:tc>
        <w:tc>
          <w:tcPr>
            <w:tcW w:w="3312"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105A2897" w14:textId="77777777" w:rsidR="000B2CED" w:rsidRDefault="00641ACA">
            <w:pPr>
              <w:spacing w:after="20" w:line="264" w:lineRule="auto"/>
            </w:pPr>
            <w:r>
              <w:rPr>
                <w:sz w:val="17"/>
              </w:rPr>
              <w:t>Envoi d'emails transactionnels</w:t>
            </w:r>
          </w:p>
        </w:tc>
        <w:tc>
          <w:tcPr>
            <w:tcW w:w="4752"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6DD3D36A" w14:textId="77777777" w:rsidR="000B2CED" w:rsidRDefault="00641ACA">
            <w:pPr>
              <w:spacing w:after="20" w:line="264" w:lineRule="auto"/>
            </w:pPr>
            <w:r>
              <w:rPr>
                <w:sz w:val="17"/>
              </w:rPr>
              <w:t>Notification par email via l'API Brevo lors de l'activation d'un contrat ou à l'approche de son terme.</w:t>
            </w:r>
          </w:p>
        </w:tc>
      </w:tr>
      <w:tr w:rsidR="000B2CED" w14:paraId="411CFBEC" w14:textId="77777777">
        <w:trPr>
          <w:jc w:val="center"/>
        </w:trPr>
        <w:tc>
          <w:tcPr>
            <w:tcW w:w="1296"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448713B3" w14:textId="77777777" w:rsidR="000B2CED" w:rsidRDefault="00641ACA">
            <w:pPr>
              <w:spacing w:after="20" w:line="264" w:lineRule="auto"/>
              <w:jc w:val="center"/>
            </w:pPr>
            <w:r>
              <w:rPr>
                <w:sz w:val="17"/>
              </w:rPr>
              <w:t>BF-16</w:t>
            </w:r>
          </w:p>
        </w:tc>
        <w:tc>
          <w:tcPr>
            <w:tcW w:w="3312"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0D0B8915" w14:textId="77777777" w:rsidR="000B2CED" w:rsidRDefault="00641ACA">
            <w:pPr>
              <w:spacing w:after="20" w:line="264" w:lineRule="auto"/>
            </w:pPr>
            <w:r>
              <w:rPr>
                <w:sz w:val="17"/>
              </w:rPr>
              <w:t>Journal d'audit de sécurité</w:t>
            </w:r>
          </w:p>
        </w:tc>
        <w:tc>
          <w:tcPr>
            <w:tcW w:w="4752"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0E968FF2" w14:textId="77777777" w:rsidR="000B2CED" w:rsidRDefault="00641ACA">
            <w:pPr>
              <w:spacing w:after="20" w:line="264" w:lineRule="auto"/>
            </w:pPr>
            <w:r>
              <w:rPr>
                <w:sz w:val="17"/>
              </w:rPr>
              <w:t>Traçabilité intégrale de toutes les actions (anciennes et nouvelles valeurs au format JSONB).</w:t>
            </w:r>
          </w:p>
        </w:tc>
      </w:tr>
      <w:tr w:rsidR="000B2CED" w14:paraId="58C2C2D5" w14:textId="77777777">
        <w:trPr>
          <w:jc w:val="center"/>
        </w:trPr>
        <w:tc>
          <w:tcPr>
            <w:tcW w:w="1296"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0FF971BE" w14:textId="77777777" w:rsidR="000B2CED" w:rsidRDefault="00641ACA">
            <w:pPr>
              <w:spacing w:after="20" w:line="264" w:lineRule="auto"/>
              <w:jc w:val="center"/>
            </w:pPr>
            <w:r>
              <w:rPr>
                <w:sz w:val="17"/>
              </w:rPr>
              <w:t>BF-17</w:t>
            </w:r>
          </w:p>
        </w:tc>
        <w:tc>
          <w:tcPr>
            <w:tcW w:w="3312"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6F8D33CD" w14:textId="77777777" w:rsidR="000B2CED" w:rsidRDefault="00641ACA">
            <w:pPr>
              <w:spacing w:after="20" w:line="264" w:lineRule="auto"/>
            </w:pPr>
            <w:r>
              <w:rPr>
                <w:sz w:val="17"/>
              </w:rPr>
              <w:t>Espace personnel collaborateur</w:t>
            </w:r>
          </w:p>
        </w:tc>
        <w:tc>
          <w:tcPr>
            <w:tcW w:w="4752"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17093F01" w14:textId="77777777" w:rsidR="000B2CED" w:rsidRDefault="00641ACA">
            <w:pPr>
              <w:spacing w:after="20" w:line="264" w:lineRule="auto"/>
            </w:pPr>
            <w:r>
              <w:rPr>
                <w:sz w:val="17"/>
              </w:rPr>
              <w:t xml:space="preserve">Interface restreinte permettant à l'employé de consulter son profil et son contrat </w:t>
            </w:r>
            <w:r>
              <w:rPr>
                <w:sz w:val="17"/>
              </w:rPr>
              <w:t>actif.</w:t>
            </w:r>
          </w:p>
        </w:tc>
      </w:tr>
    </w:tbl>
    <w:p w14:paraId="42B94B6E" w14:textId="77777777" w:rsidR="000B2CED" w:rsidRDefault="000B2CED">
      <w:pPr>
        <w:spacing w:after="100"/>
      </w:pPr>
    </w:p>
    <w:p w14:paraId="598FA3EF" w14:textId="77777777" w:rsidR="000B2CED" w:rsidRDefault="00641ACA">
      <w:pPr>
        <w:keepNext/>
        <w:spacing w:before="240" w:after="100"/>
      </w:pPr>
      <w:r>
        <w:rPr>
          <w:b/>
          <w:color w:val="2B6CB0"/>
          <w:sz w:val="26"/>
        </w:rPr>
        <w:t>2.4 Spécification des Besoins Non Fonctionnels</w:t>
      </w:r>
    </w:p>
    <w:p w14:paraId="7690F405" w14:textId="77777777" w:rsidR="000B2CED" w:rsidRDefault="00641ACA">
      <w:pPr>
        <w:spacing w:after="120"/>
        <w:jc w:val="both"/>
      </w:pPr>
      <w:r>
        <w:t>Les exigences non fonctionnelles garantissent la pérennité, la sécurité et la performance de l'application :</w:t>
      </w:r>
    </w:p>
    <w:tbl>
      <w:tblPr>
        <w:tblW w:w="0" w:type="auto"/>
        <w:jc w:val="center"/>
        <w:tblLayout w:type="fixed"/>
        <w:tblLook w:val="04A0" w:firstRow="1" w:lastRow="0" w:firstColumn="1" w:lastColumn="0" w:noHBand="0" w:noVBand="1"/>
      </w:tblPr>
      <w:tblGrid>
        <w:gridCol w:w="1440"/>
        <w:gridCol w:w="3168"/>
        <w:gridCol w:w="4752"/>
      </w:tblGrid>
      <w:tr w:rsidR="000B2CED" w14:paraId="77DC77C7" w14:textId="77777777">
        <w:trPr>
          <w:jc w:val="center"/>
        </w:trPr>
        <w:tc>
          <w:tcPr>
            <w:tcW w:w="1440" w:type="dxa"/>
            <w:tcBorders>
              <w:top w:val="single" w:sz="4" w:space="0" w:color="1B365D"/>
              <w:left w:val="single" w:sz="4" w:space="0" w:color="1B365D"/>
              <w:bottom w:val="single" w:sz="4" w:space="0" w:color="1B365D"/>
              <w:right w:val="single" w:sz="4" w:space="0" w:color="1B365D"/>
            </w:tcBorders>
            <w:shd w:val="clear" w:color="auto" w:fill="1B365D"/>
            <w:tcMar>
              <w:top w:w="90" w:type="dxa"/>
              <w:left w:w="110" w:type="dxa"/>
              <w:bottom w:w="90" w:type="dxa"/>
              <w:right w:w="110" w:type="dxa"/>
            </w:tcMar>
          </w:tcPr>
          <w:p w14:paraId="31EE48BF" w14:textId="77777777" w:rsidR="000B2CED" w:rsidRDefault="00641ACA">
            <w:pPr>
              <w:jc w:val="center"/>
            </w:pPr>
            <w:r>
              <w:rPr>
                <w:b/>
                <w:color w:val="FFFFFF"/>
                <w:sz w:val="18"/>
              </w:rPr>
              <w:t>Code</w:t>
            </w:r>
          </w:p>
        </w:tc>
        <w:tc>
          <w:tcPr>
            <w:tcW w:w="3168" w:type="dxa"/>
            <w:tcBorders>
              <w:top w:val="single" w:sz="4" w:space="0" w:color="1B365D"/>
              <w:left w:val="single" w:sz="4" w:space="0" w:color="1B365D"/>
              <w:bottom w:val="single" w:sz="4" w:space="0" w:color="1B365D"/>
              <w:right w:val="single" w:sz="4" w:space="0" w:color="1B365D"/>
            </w:tcBorders>
            <w:shd w:val="clear" w:color="auto" w:fill="1B365D"/>
            <w:tcMar>
              <w:top w:w="90" w:type="dxa"/>
              <w:left w:w="110" w:type="dxa"/>
              <w:bottom w:w="90" w:type="dxa"/>
              <w:right w:w="110" w:type="dxa"/>
            </w:tcMar>
          </w:tcPr>
          <w:p w14:paraId="1D6994A4" w14:textId="77777777" w:rsidR="000B2CED" w:rsidRDefault="00641ACA">
            <w:pPr>
              <w:jc w:val="center"/>
            </w:pPr>
            <w:r>
              <w:rPr>
                <w:b/>
                <w:color w:val="FFFFFF"/>
                <w:sz w:val="18"/>
              </w:rPr>
              <w:t>Caractéristique</w:t>
            </w:r>
          </w:p>
        </w:tc>
        <w:tc>
          <w:tcPr>
            <w:tcW w:w="4752" w:type="dxa"/>
            <w:tcBorders>
              <w:top w:val="single" w:sz="4" w:space="0" w:color="1B365D"/>
              <w:left w:val="single" w:sz="4" w:space="0" w:color="1B365D"/>
              <w:bottom w:val="single" w:sz="4" w:space="0" w:color="1B365D"/>
              <w:right w:val="single" w:sz="4" w:space="0" w:color="1B365D"/>
            </w:tcBorders>
            <w:shd w:val="clear" w:color="auto" w:fill="1B365D"/>
            <w:tcMar>
              <w:top w:w="90" w:type="dxa"/>
              <w:left w:w="110" w:type="dxa"/>
              <w:bottom w:w="90" w:type="dxa"/>
              <w:right w:w="110" w:type="dxa"/>
            </w:tcMar>
          </w:tcPr>
          <w:p w14:paraId="76781577" w14:textId="77777777" w:rsidR="000B2CED" w:rsidRDefault="00641ACA">
            <w:pPr>
              <w:jc w:val="center"/>
            </w:pPr>
            <w:r>
              <w:rPr>
                <w:b/>
                <w:color w:val="FFFFFF"/>
                <w:sz w:val="18"/>
              </w:rPr>
              <w:t>Exigence et Justification Technique</w:t>
            </w:r>
          </w:p>
        </w:tc>
      </w:tr>
      <w:tr w:rsidR="000B2CED" w14:paraId="0539870F" w14:textId="77777777">
        <w:trPr>
          <w:jc w:val="center"/>
        </w:trPr>
        <w:tc>
          <w:tcPr>
            <w:tcW w:w="1440"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5FEC0FBE" w14:textId="77777777" w:rsidR="000B2CED" w:rsidRDefault="00641ACA">
            <w:pPr>
              <w:spacing w:after="20" w:line="264" w:lineRule="auto"/>
              <w:jc w:val="center"/>
            </w:pPr>
            <w:r>
              <w:rPr>
                <w:sz w:val="17"/>
              </w:rPr>
              <w:t>BNF-01</w:t>
            </w:r>
          </w:p>
        </w:tc>
        <w:tc>
          <w:tcPr>
            <w:tcW w:w="3168"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7E24CF00" w14:textId="77777777" w:rsidR="000B2CED" w:rsidRDefault="00641ACA">
            <w:pPr>
              <w:spacing w:after="20" w:line="264" w:lineRule="auto"/>
            </w:pPr>
            <w:r>
              <w:rPr>
                <w:sz w:val="17"/>
              </w:rPr>
              <w:t xml:space="preserve">Performance &amp; </w:t>
            </w:r>
            <w:r>
              <w:rPr>
                <w:sz w:val="17"/>
              </w:rPr>
              <w:t>Réactivité</w:t>
            </w:r>
          </w:p>
        </w:tc>
        <w:tc>
          <w:tcPr>
            <w:tcW w:w="4752"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6526312D" w14:textId="77777777" w:rsidR="000B2CED" w:rsidRDefault="00641ACA">
            <w:pPr>
              <w:spacing w:after="20" w:line="264" w:lineRule="auto"/>
            </w:pPr>
            <w:r>
              <w:rPr>
                <w:sz w:val="17"/>
              </w:rPr>
              <w:t>Temps de réponse inférieur à 200 ms pour les requêtes de base de données courantes et inférieur à 3 secondes pour la génération de clauses complexes via l'IA.</w:t>
            </w:r>
          </w:p>
        </w:tc>
      </w:tr>
      <w:tr w:rsidR="000B2CED" w14:paraId="6DE27DAB" w14:textId="77777777">
        <w:trPr>
          <w:jc w:val="center"/>
        </w:trPr>
        <w:tc>
          <w:tcPr>
            <w:tcW w:w="1440"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0AFEF9A8" w14:textId="77777777" w:rsidR="000B2CED" w:rsidRDefault="00641ACA">
            <w:pPr>
              <w:spacing w:after="20" w:line="264" w:lineRule="auto"/>
              <w:jc w:val="center"/>
            </w:pPr>
            <w:r>
              <w:rPr>
                <w:sz w:val="17"/>
              </w:rPr>
              <w:t>BNF-02</w:t>
            </w:r>
          </w:p>
        </w:tc>
        <w:tc>
          <w:tcPr>
            <w:tcW w:w="3168"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72BC6623" w14:textId="77777777" w:rsidR="000B2CED" w:rsidRDefault="00641ACA">
            <w:pPr>
              <w:spacing w:after="20" w:line="264" w:lineRule="auto"/>
            </w:pPr>
            <w:r>
              <w:rPr>
                <w:sz w:val="17"/>
              </w:rPr>
              <w:t>Sécurité &amp; Confidentialité</w:t>
            </w:r>
          </w:p>
        </w:tc>
        <w:tc>
          <w:tcPr>
            <w:tcW w:w="4752"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40A75130" w14:textId="77777777" w:rsidR="000B2CED" w:rsidRDefault="00641ACA">
            <w:pPr>
              <w:spacing w:after="20" w:line="264" w:lineRule="auto"/>
            </w:pPr>
            <w:r>
              <w:rPr>
                <w:sz w:val="17"/>
              </w:rPr>
              <w:t xml:space="preserve">Protection contre les failles OWASP Top 10 </w:t>
            </w:r>
            <w:r>
              <w:rPr>
                <w:sz w:val="17"/>
              </w:rPr>
              <w:t>(injections SQL prévenues par l'ORM SQLAlchemy, attaques XSS prévenues par l'échappement React, protection CORS et tokens JWT signés numériquement).</w:t>
            </w:r>
          </w:p>
        </w:tc>
      </w:tr>
      <w:tr w:rsidR="000B2CED" w14:paraId="02C6782A" w14:textId="77777777">
        <w:trPr>
          <w:jc w:val="center"/>
        </w:trPr>
        <w:tc>
          <w:tcPr>
            <w:tcW w:w="1440"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24FC0428" w14:textId="77777777" w:rsidR="000B2CED" w:rsidRDefault="00641ACA">
            <w:pPr>
              <w:spacing w:after="20" w:line="264" w:lineRule="auto"/>
              <w:jc w:val="center"/>
            </w:pPr>
            <w:r>
              <w:rPr>
                <w:sz w:val="17"/>
              </w:rPr>
              <w:t>BNF-03</w:t>
            </w:r>
          </w:p>
        </w:tc>
        <w:tc>
          <w:tcPr>
            <w:tcW w:w="3168"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73382FE5" w14:textId="77777777" w:rsidR="000B2CED" w:rsidRDefault="00641ACA">
            <w:pPr>
              <w:spacing w:after="20" w:line="264" w:lineRule="auto"/>
            </w:pPr>
            <w:r>
              <w:rPr>
                <w:sz w:val="17"/>
              </w:rPr>
              <w:t>Ergonomie &amp; Design Moderne</w:t>
            </w:r>
          </w:p>
        </w:tc>
        <w:tc>
          <w:tcPr>
            <w:tcW w:w="4752"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4D925B54" w14:textId="77777777" w:rsidR="000B2CED" w:rsidRDefault="00641ACA">
            <w:pPr>
              <w:spacing w:after="20" w:line="264" w:lineRule="auto"/>
            </w:pPr>
            <w:r>
              <w:rPr>
                <w:sz w:val="17"/>
              </w:rPr>
              <w:t>Interface intuitive et réactive respectant les principes d'utilisabilité</w:t>
            </w:r>
            <w:r>
              <w:rPr>
                <w:sz w:val="17"/>
              </w:rPr>
              <w:t xml:space="preserve"> contemporains, avec design épuré, contraste soigné et retours visuels interactifs.</w:t>
            </w:r>
          </w:p>
        </w:tc>
      </w:tr>
      <w:tr w:rsidR="000B2CED" w14:paraId="69A199DD" w14:textId="77777777">
        <w:trPr>
          <w:jc w:val="center"/>
        </w:trPr>
        <w:tc>
          <w:tcPr>
            <w:tcW w:w="1440"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12FCA426" w14:textId="77777777" w:rsidR="000B2CED" w:rsidRDefault="00641ACA">
            <w:pPr>
              <w:spacing w:after="20" w:line="264" w:lineRule="auto"/>
              <w:jc w:val="center"/>
            </w:pPr>
            <w:r>
              <w:rPr>
                <w:sz w:val="17"/>
              </w:rPr>
              <w:t>BNF-04</w:t>
            </w:r>
          </w:p>
        </w:tc>
        <w:tc>
          <w:tcPr>
            <w:tcW w:w="3168"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013204D3" w14:textId="77777777" w:rsidR="000B2CED" w:rsidRDefault="00641ACA">
            <w:pPr>
              <w:spacing w:after="20" w:line="264" w:lineRule="auto"/>
            </w:pPr>
            <w:r>
              <w:rPr>
                <w:sz w:val="17"/>
              </w:rPr>
              <w:t>Intégrité des Données (ACID)</w:t>
            </w:r>
          </w:p>
        </w:tc>
        <w:tc>
          <w:tcPr>
            <w:tcW w:w="4752"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76EFD3E9" w14:textId="77777777" w:rsidR="000B2CED" w:rsidRDefault="00641ACA">
            <w:pPr>
              <w:spacing w:after="20" w:line="264" w:lineRule="auto"/>
            </w:pPr>
            <w:r>
              <w:rPr>
                <w:sz w:val="17"/>
              </w:rPr>
              <w:t xml:space="preserve">Garantie de cohérence transactionnelle assurée par le moteur relationnel PostgreSQL et ses contraintes de clés étrangères en </w:t>
            </w:r>
            <w:r>
              <w:rPr>
                <w:sz w:val="17"/>
              </w:rPr>
              <w:t>cascade.</w:t>
            </w:r>
          </w:p>
        </w:tc>
      </w:tr>
      <w:tr w:rsidR="000B2CED" w14:paraId="1FB2B34F" w14:textId="77777777">
        <w:trPr>
          <w:jc w:val="center"/>
        </w:trPr>
        <w:tc>
          <w:tcPr>
            <w:tcW w:w="1440"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7798A134" w14:textId="77777777" w:rsidR="000B2CED" w:rsidRDefault="00641ACA">
            <w:pPr>
              <w:spacing w:after="20" w:line="264" w:lineRule="auto"/>
              <w:jc w:val="center"/>
            </w:pPr>
            <w:r>
              <w:rPr>
                <w:sz w:val="17"/>
              </w:rPr>
              <w:t>BNF-05</w:t>
            </w:r>
          </w:p>
        </w:tc>
        <w:tc>
          <w:tcPr>
            <w:tcW w:w="3168"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356D33A3" w14:textId="77777777" w:rsidR="000B2CED" w:rsidRDefault="00641ACA">
            <w:pPr>
              <w:spacing w:after="20" w:line="264" w:lineRule="auto"/>
            </w:pPr>
            <w:r>
              <w:rPr>
                <w:sz w:val="17"/>
              </w:rPr>
              <w:t>Maintenabilité &amp; Modularité</w:t>
            </w:r>
          </w:p>
        </w:tc>
        <w:tc>
          <w:tcPr>
            <w:tcW w:w="4752"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3962D5D9" w14:textId="77777777" w:rsidR="000B2CED" w:rsidRDefault="00641ACA">
            <w:pPr>
              <w:spacing w:after="20" w:line="264" w:lineRule="auto"/>
            </w:pPr>
            <w:r>
              <w:rPr>
                <w:sz w:val="17"/>
              </w:rPr>
              <w:t>Architecture logicielle découplée favorisant l'évolutivité du code, le typage strict des données (Pydantic) et la couverture par tests unitaires automatisés.</w:t>
            </w:r>
          </w:p>
        </w:tc>
      </w:tr>
    </w:tbl>
    <w:p w14:paraId="2595B07F" w14:textId="77777777" w:rsidR="000B2CED" w:rsidRDefault="000B2CED">
      <w:pPr>
        <w:spacing w:after="100"/>
      </w:pPr>
    </w:p>
    <w:p w14:paraId="7AA0C6F5" w14:textId="77777777" w:rsidR="000B2CED" w:rsidRDefault="00641ACA">
      <w:pPr>
        <w:keepNext/>
        <w:spacing w:before="240" w:after="100"/>
      </w:pPr>
      <w:r>
        <w:rPr>
          <w:b/>
          <w:color w:val="2B6CB0"/>
          <w:sz w:val="26"/>
        </w:rPr>
        <w:t>2.5 Règles de Gestion et Cohérence Métier</w:t>
      </w:r>
    </w:p>
    <w:p w14:paraId="04FDA882" w14:textId="77777777" w:rsidR="000B2CED" w:rsidRDefault="00641ACA">
      <w:pPr>
        <w:jc w:val="both"/>
      </w:pPr>
      <w:r>
        <w:t xml:space="preserve">La </w:t>
      </w:r>
      <w:r>
        <w:t>gestion contractuelle est soumise à un ensemble de règles métier strictes régissant la validité des données et des transitions :</w:t>
      </w:r>
    </w:p>
    <w:p w14:paraId="12362E50" w14:textId="77777777" w:rsidR="000B2CED" w:rsidRDefault="00641ACA">
      <w:pPr>
        <w:pStyle w:val="Listepuces"/>
        <w:spacing w:after="50"/>
        <w:jc w:val="both"/>
      </w:pPr>
      <w:r>
        <w:rPr>
          <w:b/>
          <w:color w:val="1B365D"/>
          <w:sz w:val="19"/>
        </w:rPr>
        <w:t xml:space="preserve">Règle 1 (CDD et Dates) : </w:t>
      </w:r>
      <w:r>
        <w:rPr>
          <w:sz w:val="19"/>
        </w:rPr>
        <w:t>Un contrat CDD, STAGE ou ALTERNANCE doit impérativement comporter une date de début et une date de fin</w:t>
      </w:r>
      <w:r>
        <w:rPr>
          <w:sz w:val="19"/>
        </w:rPr>
        <w:t xml:space="preserve"> (date_fin postérieure à date_debut).</w:t>
      </w:r>
    </w:p>
    <w:p w14:paraId="439B778C" w14:textId="77777777" w:rsidR="000B2CED" w:rsidRDefault="00641ACA">
      <w:pPr>
        <w:pStyle w:val="Listepuces"/>
        <w:spacing w:after="50"/>
        <w:jc w:val="both"/>
      </w:pPr>
      <w:r>
        <w:rPr>
          <w:b/>
          <w:color w:val="1B365D"/>
          <w:sz w:val="19"/>
        </w:rPr>
        <w:t xml:space="preserve">Règle 2 (CDI et Échéance) : </w:t>
      </w:r>
      <w:r>
        <w:rPr>
          <w:sz w:val="19"/>
        </w:rPr>
        <w:t>Un contrat CDI ne doit pas comporter de date de fin obligatoire lors de son émission.</w:t>
      </w:r>
    </w:p>
    <w:p w14:paraId="3E461073" w14:textId="77777777" w:rsidR="000B2CED" w:rsidRDefault="00641ACA">
      <w:pPr>
        <w:pStyle w:val="Listepuces"/>
        <w:spacing w:after="50"/>
        <w:jc w:val="both"/>
      </w:pPr>
      <w:r>
        <w:rPr>
          <w:b/>
          <w:color w:val="1B365D"/>
          <w:sz w:val="19"/>
        </w:rPr>
        <w:t xml:space="preserve">Règle 3 (Workflow d'Activation) : </w:t>
      </w:r>
      <w:r>
        <w:rPr>
          <w:sz w:val="19"/>
        </w:rPr>
        <w:t>Un contrat nouvellement rédigé débute à l'état BROUILLON. Il peut ensu</w:t>
      </w:r>
      <w:r>
        <w:rPr>
          <w:sz w:val="19"/>
        </w:rPr>
        <w:t>ite être COMMUNIQUÉ, puis SIGNÉ, avant de devenir ACTIF.</w:t>
      </w:r>
    </w:p>
    <w:p w14:paraId="20F1D668" w14:textId="77777777" w:rsidR="000B2CED" w:rsidRDefault="00641ACA">
      <w:pPr>
        <w:pStyle w:val="Listepuces"/>
        <w:spacing w:after="50"/>
        <w:jc w:val="both"/>
      </w:pPr>
      <w:r>
        <w:rPr>
          <w:b/>
          <w:color w:val="1B365D"/>
          <w:sz w:val="19"/>
        </w:rPr>
        <w:t xml:space="preserve">Règle 4 (Transitions Irréversibles) : </w:t>
      </w:r>
      <w:r>
        <w:rPr>
          <w:sz w:val="19"/>
        </w:rPr>
        <w:t xml:space="preserve">Un contrat ACTIF ne peut en aucun cas régresser vers le statut BROUILLON. La fin d'un CDD passe par FIN_CDD avant archivage en INACTIF. La rupture d'un CDI </w:t>
      </w:r>
      <w:r>
        <w:rPr>
          <w:sz w:val="19"/>
        </w:rPr>
        <w:t>passe par DEMISSION_CDI avant archivage en INACTIF.</w:t>
      </w:r>
    </w:p>
    <w:p w14:paraId="78BB2A52" w14:textId="77777777" w:rsidR="000B2CED" w:rsidRDefault="00641ACA">
      <w:pPr>
        <w:pStyle w:val="Listepuces"/>
        <w:spacing w:after="50"/>
        <w:jc w:val="both"/>
      </w:pPr>
      <w:r>
        <w:rPr>
          <w:b/>
          <w:color w:val="1B365D"/>
          <w:sz w:val="19"/>
        </w:rPr>
        <w:t xml:space="preserve">Règle 5 (Archivage Inactif) : </w:t>
      </w:r>
      <w:r>
        <w:rPr>
          <w:sz w:val="19"/>
        </w:rPr>
        <w:t>Un contrat au statut INACTIF est considéré comme clôturé et archivé : il ne génère aucune alerte d'expiration et n'apparaît plus comme le contrat actif du collaborateur.</w:t>
      </w:r>
    </w:p>
    <w:tbl>
      <w:tblPr>
        <w:tblW w:w="0" w:type="auto"/>
        <w:jc w:val="center"/>
        <w:tblLook w:val="04A0" w:firstRow="1" w:lastRow="0" w:firstColumn="1" w:lastColumn="0" w:noHBand="0" w:noVBand="1"/>
      </w:tblPr>
      <w:tblGrid>
        <w:gridCol w:w="9173"/>
      </w:tblGrid>
      <w:tr w:rsidR="000B2CED" w14:paraId="02008EAE" w14:textId="77777777">
        <w:trPr>
          <w:jc w:val="center"/>
        </w:trPr>
        <w:tc>
          <w:tcPr>
            <w:tcW w:w="9173" w:type="dxa"/>
            <w:tcBorders>
              <w:left w:val="single" w:sz="24" w:space="0" w:color="2B6CB0"/>
            </w:tcBorders>
            <w:shd w:val="clear" w:color="auto" w:fill="EBF8FF"/>
            <w:tcMar>
              <w:top w:w="90" w:type="dxa"/>
              <w:left w:w="160" w:type="dxa"/>
              <w:bottom w:w="90" w:type="dxa"/>
              <w:right w:w="160" w:type="dxa"/>
            </w:tcMar>
          </w:tcPr>
          <w:p w14:paraId="3F538420" w14:textId="77777777" w:rsidR="000B2CED" w:rsidRDefault="00641ACA">
            <w:pPr>
              <w:spacing w:after="0" w:line="269" w:lineRule="auto"/>
            </w:pPr>
            <w:r>
              <w:rPr>
                <w:b/>
                <w:color w:val="2B6CB0"/>
                <w:sz w:val="19"/>
              </w:rPr>
              <w:lastRenderedPageBreak/>
              <w:t>📌</w:t>
            </w:r>
            <w:r>
              <w:rPr>
                <w:b/>
                <w:color w:val="2B6CB0"/>
                <w:sz w:val="19"/>
              </w:rPr>
              <w:t xml:space="preserve"> V</w:t>
            </w:r>
            <w:r>
              <w:rPr>
                <w:b/>
                <w:color w:val="2B6CB0"/>
                <w:sz w:val="19"/>
              </w:rPr>
              <w:t xml:space="preserve">alidation à double niveau : </w:t>
            </w:r>
            <w:r>
              <w:rPr>
                <w:i/>
                <w:sz w:val="19"/>
              </w:rPr>
              <w:t>Les règles de cohérence ci-dessus sont validées à deux niveaux : côté client par des mécanismes de contrôle dans les formulaires React, et côté serveur de manière infranchissable au sein des schémas Pydantic et des services méti</w:t>
            </w:r>
            <w:r>
              <w:rPr>
                <w:i/>
                <w:sz w:val="19"/>
              </w:rPr>
              <w:t>er FastAPI.</w:t>
            </w:r>
          </w:p>
        </w:tc>
      </w:tr>
    </w:tbl>
    <w:p w14:paraId="6A6E4E86" w14:textId="77777777" w:rsidR="000B2CED" w:rsidRDefault="000B2CED"/>
    <w:p w14:paraId="24C7560E" w14:textId="77777777" w:rsidR="000B2CED" w:rsidRDefault="00641ACA">
      <w:pPr>
        <w:keepNext/>
        <w:spacing w:before="240" w:after="100"/>
      </w:pPr>
      <w:r>
        <w:rPr>
          <w:b/>
          <w:color w:val="2B6CB0"/>
          <w:sz w:val="26"/>
        </w:rPr>
        <w:t>2.6 Diagramme Global des Cas d'Utilisation</w:t>
      </w:r>
    </w:p>
    <w:p w14:paraId="0E3D2CBB" w14:textId="77777777" w:rsidR="000B2CED" w:rsidRDefault="00641ACA">
      <w:pPr>
        <w:spacing w:after="120"/>
        <w:jc w:val="both"/>
      </w:pPr>
      <w:r>
        <w:t>Le diagramme de cas d'utilisation UML ci-dessous (Figure 1) offre une vue synthétique des interactions entre les acteurs et les fonctionnalités offertes par l'application RH :</w:t>
      </w:r>
    </w:p>
    <w:p w14:paraId="5BE9CD03" w14:textId="17F3EFD5" w:rsidR="000B2CED" w:rsidRDefault="009C4238">
      <w:pPr>
        <w:keepNext/>
        <w:spacing w:before="120" w:after="40"/>
        <w:jc w:val="center"/>
      </w:pPr>
      <w:r w:rsidRPr="009C4238">
        <w:drawing>
          <wp:inline distT="0" distB="0" distL="0" distR="0" wp14:anchorId="044482B8" wp14:editId="2A41A984">
            <wp:extent cx="5824855" cy="4776470"/>
            <wp:effectExtent l="0" t="0" r="4445" b="508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24855" cy="4776470"/>
                    </a:xfrm>
                    <a:prstGeom prst="rect">
                      <a:avLst/>
                    </a:prstGeom>
                  </pic:spPr>
                </pic:pic>
              </a:graphicData>
            </a:graphic>
          </wp:inline>
        </w:drawing>
      </w:r>
    </w:p>
    <w:p w14:paraId="336AC614" w14:textId="77777777" w:rsidR="000B2CED" w:rsidRDefault="00641ACA">
      <w:pPr>
        <w:spacing w:after="140"/>
        <w:jc w:val="center"/>
      </w:pPr>
      <w:r>
        <w:rPr>
          <w:b/>
          <w:color w:val="1B365D"/>
          <w:sz w:val="17"/>
        </w:rPr>
        <w:t xml:space="preserve">Figure 1 — </w:t>
      </w:r>
      <w:r>
        <w:rPr>
          <w:i/>
          <w:color w:val="718096"/>
          <w:sz w:val="17"/>
        </w:rPr>
        <w:t>Diagramme Global des Cas d'Utilisation UML</w:t>
      </w:r>
    </w:p>
    <w:p w14:paraId="223DCCE0" w14:textId="77777777" w:rsidR="000B2CED" w:rsidRDefault="00641ACA">
      <w:pPr>
        <w:keepNext/>
        <w:spacing w:before="240" w:after="100"/>
      </w:pPr>
      <w:r>
        <w:rPr>
          <w:b/>
          <w:color w:val="2B6CB0"/>
          <w:sz w:val="26"/>
        </w:rPr>
        <w:t>2.7 Description des Cas d'Utilisation Principaux</w:t>
      </w:r>
    </w:p>
    <w:p w14:paraId="37E97E86" w14:textId="77777777" w:rsidR="000B2CED" w:rsidRDefault="00641ACA">
      <w:pPr>
        <w:jc w:val="both"/>
      </w:pPr>
      <w:r>
        <w:t>Afin d'illustrer la dynamique fonctionnelle, deux cas d'utilisation majeurs sont détaillés textuellement :</w:t>
      </w:r>
    </w:p>
    <w:p w14:paraId="13A7A9A8" w14:textId="77777777" w:rsidR="000B2CED" w:rsidRDefault="00641ACA">
      <w:pPr>
        <w:spacing w:after="120"/>
        <w:jc w:val="both"/>
      </w:pPr>
      <w:r>
        <w:rPr>
          <w:b/>
          <w:color w:val="1B365D"/>
        </w:rPr>
        <w:t>• Cas d'utilisation « Créer un contrat de trav</w:t>
      </w:r>
      <w:r>
        <w:rPr>
          <w:b/>
          <w:color w:val="1B365D"/>
        </w:rPr>
        <w:t xml:space="preserve">ail » : </w:t>
      </w:r>
      <w:r>
        <w:t>L'administrateur RH accède au formulaire de création, sélectionne un employé non rattaché à un contrat actif, choisit le type de contrat (CDD/CDI) et saisit la rémunération ainsi que les dates légales. Il sélectionne ensuite les clauses applicables</w:t>
      </w:r>
      <w:r>
        <w:t xml:space="preserve"> depuis la bibliothèque d'articles. Lors de la soumission, le contrat est enregistré à l'état BROUILLON et un événement d'audit est consigné.</w:t>
      </w:r>
    </w:p>
    <w:p w14:paraId="222456BE" w14:textId="77777777" w:rsidR="000B2CED" w:rsidRDefault="00641ACA">
      <w:pPr>
        <w:spacing w:after="160"/>
        <w:jc w:val="both"/>
      </w:pPr>
      <w:r>
        <w:rPr>
          <w:b/>
          <w:color w:val="1B365D"/>
        </w:rPr>
        <w:t xml:space="preserve">• Cas d'utilisation « Rédiger une clause via l'Assistant IA » : </w:t>
      </w:r>
      <w:r>
        <w:t>Depuis l'interface de gestion de la bibliothèque d</w:t>
      </w:r>
      <w:r>
        <w:t xml:space="preserve">'articles, le responsable RH ouvre la modale d'assistance et décrit en français la clause souhaitée (ex: 'Rédige une clause de prime sur objectifs avec un tableau trimestriel'). L'IA Gemini traite la requête et retourne une </w:t>
      </w:r>
      <w:r>
        <w:lastRenderedPageBreak/>
        <w:t>structure JSON validée comprenan</w:t>
      </w:r>
      <w:r>
        <w:t>t un texte introductif et un tableau formaté. Le responsable RH visualise le résultat en direct, procède à d'éventuels ajustements, puis enregistre l'article dans la bibliothèque.</w:t>
      </w:r>
    </w:p>
    <w:p w14:paraId="67208027" w14:textId="77777777" w:rsidR="000B2CED" w:rsidRDefault="00641ACA">
      <w:pPr>
        <w:keepNext/>
        <w:spacing w:before="240" w:after="100"/>
      </w:pPr>
      <w:r>
        <w:rPr>
          <w:b/>
          <w:color w:val="2B6CB0"/>
          <w:sz w:val="26"/>
        </w:rPr>
        <w:t>2.8 Conclusion du Chapitre</w:t>
      </w:r>
    </w:p>
    <w:p w14:paraId="64E13CCB" w14:textId="77777777" w:rsidR="000B2CED" w:rsidRDefault="00641ACA">
      <w:pPr>
        <w:spacing w:after="200"/>
        <w:jc w:val="both"/>
      </w:pPr>
      <w:r>
        <w:t>Ce chapitre a permis de formaliser l'ensemble des</w:t>
      </w:r>
      <w:r>
        <w:t xml:space="preserve"> besoins et des règles encadrant l'application web RH. Sur la base de ces exigences précises, le chapitre suivant présente la conception architecturale et la modélisation technique de la solution.</w:t>
      </w:r>
    </w:p>
    <w:p w14:paraId="2FE635C7" w14:textId="77777777" w:rsidR="000B2CED" w:rsidRDefault="00641ACA">
      <w:r>
        <w:br w:type="page"/>
      </w:r>
    </w:p>
    <w:p w14:paraId="2DA9DAB3" w14:textId="77777777" w:rsidR="000B2CED" w:rsidRDefault="00641ACA">
      <w:pPr>
        <w:keepNext/>
        <w:spacing w:before="320" w:after="160"/>
      </w:pPr>
      <w:r>
        <w:rPr>
          <w:b/>
          <w:color w:val="1B365D"/>
          <w:sz w:val="32"/>
        </w:rPr>
        <w:lastRenderedPageBreak/>
        <w:t>CHAPITRE 3 : CONCEPTION ET ARCHITECTURE TECHNIQUE</w:t>
      </w:r>
    </w:p>
    <w:p w14:paraId="6837E2D6" w14:textId="77777777" w:rsidR="000B2CED" w:rsidRDefault="00641ACA">
      <w:pPr>
        <w:keepNext/>
        <w:spacing w:before="240" w:after="100"/>
      </w:pPr>
      <w:r>
        <w:rPr>
          <w:b/>
          <w:color w:val="2B6CB0"/>
          <w:sz w:val="26"/>
        </w:rPr>
        <w:t>3.1 Int</w:t>
      </w:r>
      <w:r>
        <w:rPr>
          <w:b/>
          <w:color w:val="2B6CB0"/>
          <w:sz w:val="26"/>
        </w:rPr>
        <w:t>roduction</w:t>
      </w:r>
    </w:p>
    <w:p w14:paraId="43061577" w14:textId="77777777" w:rsidR="000B2CED" w:rsidRDefault="00641ACA">
      <w:pPr>
        <w:spacing w:after="160"/>
        <w:jc w:val="both"/>
      </w:pPr>
      <w:r>
        <w:t>La phase de conception constitue la clé de voûte de tout projet d'ingénierie logicielle. Elle traduit les exigences fonctionnelles et non fonctionnelles en une architecture robuste, modulaire et extensible. Ce chapitre détaille l'architecture glo</w:t>
      </w:r>
      <w:r>
        <w:t>bale trois-tiers du système, analyse les choix structurels du backend FastAPI et du frontend React 18, expose la modélisation statique au travers du diagramme de classes UML complet, illustre les dynamiques comportementales par des diagrammes de séquence e</w:t>
      </w:r>
      <w:r>
        <w:t>t modélise la machine à états finis des contrats de travail.</w:t>
      </w:r>
    </w:p>
    <w:p w14:paraId="5B725B62" w14:textId="77777777" w:rsidR="000B2CED" w:rsidRDefault="00641ACA">
      <w:pPr>
        <w:keepNext/>
        <w:spacing w:before="240" w:after="100"/>
      </w:pPr>
      <w:r>
        <w:rPr>
          <w:b/>
          <w:color w:val="2B6CB0"/>
          <w:sz w:val="26"/>
        </w:rPr>
        <w:t>3.2 Architecture Globale 3-Tiers du Système</w:t>
      </w:r>
    </w:p>
    <w:p w14:paraId="4D28A0AF" w14:textId="77777777" w:rsidR="000B2CED" w:rsidRDefault="00641ACA">
      <w:pPr>
        <w:jc w:val="both"/>
      </w:pPr>
      <w:r>
        <w:t xml:space="preserve">L'application repose sur un modèle d'architecture découplée en trois tiers (Figure 2), garantissant une séparation nette des </w:t>
      </w:r>
      <w:r>
        <w:t>responsabilités, une grande flexibilité de maintenance et une évolutivité aisée :</w:t>
      </w:r>
    </w:p>
    <w:p w14:paraId="2AA92A80" w14:textId="77777777" w:rsidR="000B2CED" w:rsidRDefault="00641ACA">
      <w:pPr>
        <w:pStyle w:val="Listepuces"/>
        <w:spacing w:after="50"/>
        <w:jc w:val="both"/>
      </w:pPr>
      <w:r>
        <w:rPr>
          <w:b/>
          <w:color w:val="1B365D"/>
          <w:sz w:val="19"/>
        </w:rPr>
        <w:t xml:space="preserve">1. Le Tiers Présentation (Frontend) : </w:t>
      </w:r>
      <w:r>
        <w:rPr>
          <w:sz w:val="19"/>
        </w:rPr>
        <w:t xml:space="preserve">Implémenté sous la forme d'une Single Page Application (SPA) réactive avec React 18 et packagée par Vite. Ce tiers s'exécute dans le </w:t>
      </w:r>
      <w:r>
        <w:rPr>
          <w:sz w:val="19"/>
        </w:rPr>
        <w:t>navigateur de l'utilisateur, gère les interactions ergonomiques, l'état applicatif local (AuthContext) et communique avec le serveur via des requêtes HTTP asynchrones au format JSON.</w:t>
      </w:r>
    </w:p>
    <w:p w14:paraId="36D02A92" w14:textId="77777777" w:rsidR="000B2CED" w:rsidRDefault="00641ACA">
      <w:pPr>
        <w:pStyle w:val="Listepuces"/>
        <w:spacing w:after="50"/>
        <w:jc w:val="both"/>
      </w:pPr>
      <w:r>
        <w:rPr>
          <w:b/>
          <w:color w:val="1B365D"/>
          <w:sz w:val="19"/>
        </w:rPr>
        <w:t xml:space="preserve">2. Le Tiers Application (Backend REST API) : </w:t>
      </w:r>
      <w:r>
        <w:rPr>
          <w:sz w:val="19"/>
        </w:rPr>
        <w:t>Conçu avec le framework Pyth</w:t>
      </w:r>
      <w:r>
        <w:rPr>
          <w:sz w:val="19"/>
        </w:rPr>
        <w:t>on FastAPI. Ce tiers expose une API RESTful haute performance, implémente l'ensemble des règles métier, assure le contrôle d'accès sécurisé (RBAC, JWT, Bcrypt), orchestre les services externes (Google Gemini pour l'IA, Brevo pour les emails) et gère le mot</w:t>
      </w:r>
      <w:r>
        <w:rPr>
          <w:sz w:val="19"/>
        </w:rPr>
        <w:t>eur d'alertes et de génération de documents.</w:t>
      </w:r>
    </w:p>
    <w:p w14:paraId="6AFDF41C" w14:textId="77777777" w:rsidR="000B2CED" w:rsidRDefault="00641ACA">
      <w:pPr>
        <w:pStyle w:val="Listepuces"/>
        <w:spacing w:after="50"/>
        <w:jc w:val="both"/>
      </w:pPr>
      <w:r>
        <w:rPr>
          <w:b/>
          <w:color w:val="1B365D"/>
          <w:sz w:val="19"/>
        </w:rPr>
        <w:t xml:space="preserve">3. Le Tiers Persistance (Base de Données) : </w:t>
      </w:r>
      <w:r>
        <w:rPr>
          <w:sz w:val="19"/>
        </w:rPr>
        <w:t xml:space="preserve">Repose sur le système de gestion de bases de données relationnelles PostgreSQL. Ce tiers assure la persistance fiable, l'intégrité référentielle et la conformité ACID </w:t>
      </w:r>
      <w:r>
        <w:rPr>
          <w:sz w:val="19"/>
        </w:rPr>
        <w:t>des données (utilisateurs, contrats, clauses, notifications et journaux d'audit).</w:t>
      </w:r>
    </w:p>
    <w:p w14:paraId="2B8AC48B" w14:textId="77777777" w:rsidR="000B2CED" w:rsidRDefault="00641ACA">
      <w:pPr>
        <w:keepNext/>
        <w:spacing w:before="120" w:after="40"/>
        <w:jc w:val="center"/>
      </w:pPr>
      <w:r>
        <w:rPr>
          <w:noProof/>
        </w:rPr>
        <w:drawing>
          <wp:inline distT="0" distB="0" distL="0" distR="0" wp14:anchorId="20E27A95" wp14:editId="2B85787A">
            <wp:extent cx="5120640" cy="318426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_3tiers.png"/>
                    <pic:cNvPicPr/>
                  </pic:nvPicPr>
                  <pic:blipFill>
                    <a:blip r:embed="rId10"/>
                    <a:stretch>
                      <a:fillRect/>
                    </a:stretch>
                  </pic:blipFill>
                  <pic:spPr>
                    <a:xfrm>
                      <a:off x="0" y="0"/>
                      <a:ext cx="5120640" cy="3184264"/>
                    </a:xfrm>
                    <a:prstGeom prst="rect">
                      <a:avLst/>
                    </a:prstGeom>
                  </pic:spPr>
                </pic:pic>
              </a:graphicData>
            </a:graphic>
          </wp:inline>
        </w:drawing>
      </w:r>
    </w:p>
    <w:p w14:paraId="05A2D168" w14:textId="77777777" w:rsidR="000B2CED" w:rsidRDefault="00641ACA">
      <w:pPr>
        <w:spacing w:after="140"/>
        <w:jc w:val="center"/>
      </w:pPr>
      <w:r>
        <w:rPr>
          <w:b/>
          <w:color w:val="1B365D"/>
          <w:sz w:val="17"/>
        </w:rPr>
        <w:t xml:space="preserve">Figure 2 — </w:t>
      </w:r>
      <w:r>
        <w:rPr>
          <w:i/>
          <w:color w:val="718096"/>
          <w:sz w:val="17"/>
        </w:rPr>
        <w:t>Architecture Globale 3-Tiers de l'Application RH</w:t>
      </w:r>
    </w:p>
    <w:p w14:paraId="52482C24" w14:textId="77777777" w:rsidR="000B2CED" w:rsidRDefault="00641ACA">
      <w:pPr>
        <w:keepNext/>
        <w:spacing w:before="240" w:after="100"/>
      </w:pPr>
      <w:r>
        <w:rPr>
          <w:b/>
          <w:color w:val="2B6CB0"/>
          <w:sz w:val="26"/>
        </w:rPr>
        <w:t>3.3 Architecture Détaillée du Backend FastAPI</w:t>
      </w:r>
    </w:p>
    <w:p w14:paraId="35D2451C" w14:textId="77777777" w:rsidR="000B2CED" w:rsidRDefault="00641ACA">
      <w:pPr>
        <w:jc w:val="both"/>
      </w:pPr>
      <w:r>
        <w:t>Le backend a été conçu selon les meilleures pratiques de développe</w:t>
      </w:r>
      <w:r>
        <w:t>ment modulaire en Python. Il est articulé autour des couches logicielles suivantes :</w:t>
      </w:r>
    </w:p>
    <w:p w14:paraId="5EB20974" w14:textId="77777777" w:rsidR="000B2CED" w:rsidRDefault="00641ACA">
      <w:pPr>
        <w:pStyle w:val="Listepuces"/>
        <w:spacing w:after="50"/>
        <w:jc w:val="both"/>
      </w:pPr>
      <w:r>
        <w:rPr>
          <w:b/>
          <w:color w:val="1B365D"/>
          <w:sz w:val="19"/>
        </w:rPr>
        <w:lastRenderedPageBreak/>
        <w:t xml:space="preserve">Couche Routeurs (app/routes/) : </w:t>
      </w:r>
      <w:r>
        <w:rPr>
          <w:sz w:val="19"/>
        </w:rPr>
        <w:t>Endpoints REST organisés par domaine métier (auth.py, employes.py, contrats.py, articles.py, ai.py, notifications.py, audit.py, espace_empl</w:t>
      </w:r>
      <w:r>
        <w:rPr>
          <w:sz w:val="19"/>
        </w:rPr>
        <w:t>oye.py).</w:t>
      </w:r>
    </w:p>
    <w:p w14:paraId="6F218F83" w14:textId="77777777" w:rsidR="000B2CED" w:rsidRDefault="00641ACA">
      <w:pPr>
        <w:pStyle w:val="Listepuces"/>
        <w:spacing w:after="50"/>
        <w:jc w:val="both"/>
      </w:pPr>
      <w:r>
        <w:rPr>
          <w:b/>
          <w:color w:val="1B365D"/>
          <w:sz w:val="19"/>
        </w:rPr>
        <w:t xml:space="preserve">Couche Schémas (app/schemas/) : </w:t>
      </w:r>
      <w:r>
        <w:rPr>
          <w:sz w:val="19"/>
        </w:rPr>
        <w:t>Modèles Pydantic assurant la validation stricte des entrées/sorties HTTP, la désérialisation sécurisée et la documentation interactive automatique (OpenAPI / Swagger UI).</w:t>
      </w:r>
    </w:p>
    <w:p w14:paraId="758B95C3" w14:textId="77777777" w:rsidR="000B2CED" w:rsidRDefault="00641ACA">
      <w:pPr>
        <w:pStyle w:val="Listepuces"/>
        <w:spacing w:after="50"/>
        <w:jc w:val="both"/>
      </w:pPr>
      <w:r>
        <w:rPr>
          <w:b/>
          <w:color w:val="1B365D"/>
          <w:sz w:val="19"/>
        </w:rPr>
        <w:t xml:space="preserve">Couche Services Métier (app/core/) : </w:t>
      </w:r>
      <w:r>
        <w:rPr>
          <w:sz w:val="19"/>
        </w:rPr>
        <w:t>Logique</w:t>
      </w:r>
      <w:r>
        <w:rPr>
          <w:sz w:val="19"/>
        </w:rPr>
        <w:t xml:space="preserve"> métier spécialisée (ai_service.py pour Gemini, email_service.py pour Brevo, notification_service.py pour les alertes, document_generator.py pour la génération Word, security.py pour les tokens et le hachage).</w:t>
      </w:r>
    </w:p>
    <w:p w14:paraId="06FD5FBE" w14:textId="77777777" w:rsidR="000B2CED" w:rsidRDefault="00641ACA">
      <w:pPr>
        <w:pStyle w:val="Listepuces"/>
        <w:spacing w:after="50"/>
        <w:jc w:val="both"/>
      </w:pPr>
      <w:r>
        <w:rPr>
          <w:b/>
          <w:color w:val="1B365D"/>
          <w:sz w:val="19"/>
        </w:rPr>
        <w:t xml:space="preserve">Couche Modèles ORM (app/models/) : </w:t>
      </w:r>
      <w:r>
        <w:rPr>
          <w:sz w:val="19"/>
        </w:rPr>
        <w:t>Entités SQL</w:t>
      </w:r>
      <w:r>
        <w:rPr>
          <w:sz w:val="19"/>
        </w:rPr>
        <w:t>Alchemy modélisant les tables relationnelles, les contraintes et les jointures.</w:t>
      </w:r>
    </w:p>
    <w:p w14:paraId="414E9FEA" w14:textId="77777777" w:rsidR="000B2CED" w:rsidRDefault="00641ACA">
      <w:pPr>
        <w:keepNext/>
        <w:spacing w:before="240" w:after="100"/>
      </w:pPr>
      <w:r>
        <w:rPr>
          <w:b/>
          <w:color w:val="2B6CB0"/>
          <w:sz w:val="26"/>
        </w:rPr>
        <w:t>3.4 Architecture Détaillée du Frontend React</w:t>
      </w:r>
    </w:p>
    <w:p w14:paraId="0059AE13" w14:textId="77777777" w:rsidR="000B2CED" w:rsidRDefault="00641ACA">
      <w:pPr>
        <w:jc w:val="both"/>
      </w:pPr>
      <w:r>
        <w:t>Le frontend React 18 s'appuie sur une structure claire et modulaire :</w:t>
      </w:r>
    </w:p>
    <w:p w14:paraId="0B77CF1F" w14:textId="77777777" w:rsidR="000B2CED" w:rsidRDefault="00641ACA">
      <w:pPr>
        <w:pStyle w:val="Listepuces"/>
        <w:spacing w:after="50"/>
        <w:jc w:val="both"/>
      </w:pPr>
      <w:r>
        <w:rPr>
          <w:b/>
          <w:color w:val="1B365D"/>
          <w:sz w:val="19"/>
        </w:rPr>
        <w:t xml:space="preserve">Routage &amp; Sécurité : </w:t>
      </w:r>
      <w:r>
        <w:rPr>
          <w:sz w:val="19"/>
        </w:rPr>
        <w:t>Routage déclaratif avec React Router DOM</w:t>
      </w:r>
      <w:r>
        <w:rPr>
          <w:sz w:val="19"/>
        </w:rPr>
        <w:t xml:space="preserve"> v6, intégrant des composants de protection d'accès (ProtectedRoute) qui filtrent la navigation en fonction du rôle authentifié (RH ou Employé).</w:t>
      </w:r>
    </w:p>
    <w:p w14:paraId="0E517EEE" w14:textId="77777777" w:rsidR="000B2CED" w:rsidRDefault="00641ACA">
      <w:pPr>
        <w:pStyle w:val="Listepuces"/>
        <w:spacing w:after="50"/>
        <w:jc w:val="both"/>
      </w:pPr>
      <w:r>
        <w:rPr>
          <w:b/>
          <w:color w:val="1B365D"/>
          <w:sz w:val="19"/>
        </w:rPr>
        <w:t xml:space="preserve">Gestion d'État (Context API) : </w:t>
      </w:r>
      <w:r>
        <w:rPr>
          <w:sz w:val="19"/>
        </w:rPr>
        <w:t>Gestion centralisée de la session utilisateur via un contexte React (AuthContext</w:t>
      </w:r>
      <w:r>
        <w:rPr>
          <w:sz w:val="19"/>
        </w:rPr>
        <w:t>), stockant l'état d'authentification et les jetons JWT.</w:t>
      </w:r>
    </w:p>
    <w:p w14:paraId="677F27D2" w14:textId="77777777" w:rsidR="000B2CED" w:rsidRDefault="00641ACA">
      <w:pPr>
        <w:pStyle w:val="Listepuces"/>
        <w:spacing w:after="50"/>
        <w:jc w:val="both"/>
      </w:pPr>
      <w:r>
        <w:rPr>
          <w:b/>
          <w:color w:val="1B365D"/>
          <w:sz w:val="19"/>
        </w:rPr>
        <w:t xml:space="preserve">Design System &amp; Glassmorphism : </w:t>
      </w:r>
      <w:r>
        <w:rPr>
          <w:sz w:val="19"/>
        </w:rPr>
        <w:t xml:space="preserve">Stylisation personnalisée en CSS Vanilla et CSS Modules, adoptant les principes contemporains du Glassmorphism (effets de flou d'arrière-plan, transparence maîtrisée, </w:t>
      </w:r>
      <w:r>
        <w:rPr>
          <w:sz w:val="19"/>
        </w:rPr>
        <w:t>contrastes étudiés, badges colorés et micro-animations).</w:t>
      </w:r>
    </w:p>
    <w:p w14:paraId="14279D2A" w14:textId="77777777" w:rsidR="000B2CED" w:rsidRDefault="00641ACA">
      <w:pPr>
        <w:keepNext/>
        <w:spacing w:before="240" w:after="100"/>
      </w:pPr>
      <w:r>
        <w:rPr>
          <w:b/>
          <w:color w:val="2B6CB0"/>
          <w:sz w:val="26"/>
        </w:rPr>
        <w:t>3.5 Modélisation des Données et Diagramme de Classes UML</w:t>
      </w:r>
    </w:p>
    <w:p w14:paraId="4EC50569" w14:textId="77777777" w:rsidR="000B2CED" w:rsidRDefault="00641ACA">
      <w:pPr>
        <w:spacing w:after="120"/>
        <w:jc w:val="both"/>
      </w:pPr>
      <w:r>
        <w:t>Le modèle de données a été élaboré pour traduire avec une fidélité absolue les relations complexes entre les collaborateurs, leurs contrats et</w:t>
      </w:r>
      <w:r>
        <w:t xml:space="preserve"> les clauses applicables. Le diagramme de classes UML (Figure 3) détaille les entités du domaine :</w:t>
      </w:r>
    </w:p>
    <w:p w14:paraId="776D6CFA" w14:textId="5BF3614B" w:rsidR="000B2CED" w:rsidRDefault="00F3273D">
      <w:pPr>
        <w:keepNext/>
        <w:spacing w:before="120" w:after="40"/>
        <w:jc w:val="center"/>
      </w:pPr>
      <w:r w:rsidRPr="00F3273D">
        <w:lastRenderedPageBreak/>
        <w:drawing>
          <wp:inline distT="0" distB="0" distL="0" distR="0" wp14:anchorId="22E8682B" wp14:editId="48F0FF01">
            <wp:extent cx="2505425" cy="6154009"/>
            <wp:effectExtent l="0" t="0" r="9525" b="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505425" cy="6154009"/>
                    </a:xfrm>
                    <a:prstGeom prst="rect">
                      <a:avLst/>
                    </a:prstGeom>
                  </pic:spPr>
                </pic:pic>
              </a:graphicData>
            </a:graphic>
          </wp:inline>
        </w:drawing>
      </w:r>
    </w:p>
    <w:p w14:paraId="3BFA98E0" w14:textId="77777777" w:rsidR="000B2CED" w:rsidRDefault="00641ACA">
      <w:pPr>
        <w:spacing w:after="140"/>
        <w:jc w:val="center"/>
      </w:pPr>
      <w:r>
        <w:rPr>
          <w:b/>
          <w:color w:val="1B365D"/>
          <w:sz w:val="17"/>
        </w:rPr>
        <w:t xml:space="preserve">Figure 3 — </w:t>
      </w:r>
      <w:r>
        <w:rPr>
          <w:i/>
          <w:color w:val="718096"/>
          <w:sz w:val="17"/>
        </w:rPr>
        <w:t>Diagramme de Classes Métier UML et Schéma ORM</w:t>
      </w:r>
    </w:p>
    <w:p w14:paraId="17C78C24" w14:textId="77777777" w:rsidR="000B2CED" w:rsidRDefault="00641ACA">
      <w:pPr>
        <w:jc w:val="both"/>
      </w:pPr>
      <w:r>
        <w:t>Les entités majeures du modèle sont définies comme suit :</w:t>
      </w:r>
    </w:p>
    <w:p w14:paraId="5D57EE7C" w14:textId="77777777" w:rsidR="000B2CED" w:rsidRDefault="00641ACA">
      <w:pPr>
        <w:pStyle w:val="Listepuces"/>
        <w:spacing w:after="50"/>
        <w:jc w:val="both"/>
      </w:pPr>
      <w:r>
        <w:rPr>
          <w:b/>
          <w:color w:val="1B365D"/>
          <w:sz w:val="19"/>
        </w:rPr>
        <w:t xml:space="preserve">Utilisateur : </w:t>
      </w:r>
      <w:r>
        <w:rPr>
          <w:sz w:val="19"/>
        </w:rPr>
        <w:t>Représente tout utilisateu</w:t>
      </w:r>
      <w:r>
        <w:rPr>
          <w:sz w:val="19"/>
        </w:rPr>
        <w:t>r du système (Administrateur RH ou Employé). Elle stocke les données d'identité, les coordonnées, le département, le poste, le hash du mot de passe (Bcrypt), ainsi que les compteurs de sécurité pour la politique de verrouillage.</w:t>
      </w:r>
    </w:p>
    <w:p w14:paraId="1164E7BD" w14:textId="77777777" w:rsidR="000B2CED" w:rsidRDefault="00641ACA">
      <w:pPr>
        <w:pStyle w:val="Listepuces"/>
        <w:spacing w:after="50"/>
        <w:jc w:val="both"/>
      </w:pPr>
      <w:r>
        <w:rPr>
          <w:b/>
          <w:color w:val="1B365D"/>
          <w:sz w:val="19"/>
        </w:rPr>
        <w:t xml:space="preserve">Contrat : </w:t>
      </w:r>
      <w:r>
        <w:rPr>
          <w:sz w:val="19"/>
        </w:rPr>
        <w:t>Représente l'engagement juridique d'un collaborateur. Il contient la référence unique, le type (CDI, CDD, STAGE, ALTERNANCE), les dates d'effet, le salaire et le statut métier.</w:t>
      </w:r>
    </w:p>
    <w:p w14:paraId="671AE538" w14:textId="77777777" w:rsidR="000B2CED" w:rsidRDefault="00641ACA">
      <w:pPr>
        <w:pStyle w:val="Listepuces"/>
        <w:spacing w:after="50"/>
        <w:jc w:val="both"/>
      </w:pPr>
      <w:r>
        <w:rPr>
          <w:b/>
          <w:color w:val="1B365D"/>
          <w:sz w:val="19"/>
        </w:rPr>
        <w:t xml:space="preserve">Article : </w:t>
      </w:r>
      <w:r>
        <w:rPr>
          <w:sz w:val="19"/>
        </w:rPr>
        <w:t>Représente une clause contractuelle type. L'attribut contenu_par_defa</w:t>
      </w:r>
      <w:r>
        <w:rPr>
          <w:sz w:val="19"/>
        </w:rPr>
        <w:t>ut peut contenir du texte standard ou une structure JSON complexe comprenant des tableaux de données.</w:t>
      </w:r>
    </w:p>
    <w:p w14:paraId="0DD891F4" w14:textId="77777777" w:rsidR="000B2CED" w:rsidRDefault="00641ACA">
      <w:pPr>
        <w:pStyle w:val="Listepuces"/>
        <w:spacing w:after="50"/>
        <w:jc w:val="both"/>
      </w:pPr>
      <w:r>
        <w:rPr>
          <w:b/>
          <w:color w:val="1B365D"/>
          <w:sz w:val="19"/>
        </w:rPr>
        <w:t xml:space="preserve">contrat_articles : </w:t>
      </w:r>
      <w:r>
        <w:rPr>
          <w:sz w:val="19"/>
        </w:rPr>
        <w:t>Table d'association Many-to-Many entre Contrat et Article, enrichie d'une colonne ordre garantissant l'ordonnancement exact des clauses</w:t>
      </w:r>
      <w:r>
        <w:rPr>
          <w:sz w:val="19"/>
        </w:rPr>
        <w:t xml:space="preserve"> lors de la génération du document.</w:t>
      </w:r>
    </w:p>
    <w:p w14:paraId="4863F3BD" w14:textId="77777777" w:rsidR="000B2CED" w:rsidRDefault="00641ACA">
      <w:pPr>
        <w:pStyle w:val="Listepuces"/>
        <w:spacing w:after="50"/>
        <w:jc w:val="both"/>
      </w:pPr>
      <w:r>
        <w:rPr>
          <w:b/>
          <w:color w:val="1B365D"/>
          <w:sz w:val="19"/>
        </w:rPr>
        <w:t xml:space="preserve">AuditLog : </w:t>
      </w:r>
      <w:r>
        <w:rPr>
          <w:sz w:val="19"/>
        </w:rPr>
        <w:t>Entité de traçabilité enregistrant chaque opération sensible, son auteur, l'entité ciblée, l'adresse IP et les états avant/après au format JSONB.</w:t>
      </w:r>
    </w:p>
    <w:p w14:paraId="3D8A790B" w14:textId="77777777" w:rsidR="000B2CED" w:rsidRDefault="00641ACA">
      <w:pPr>
        <w:pStyle w:val="Listepuces"/>
        <w:spacing w:after="50"/>
        <w:jc w:val="both"/>
      </w:pPr>
      <w:r>
        <w:rPr>
          <w:b/>
          <w:color w:val="1B365D"/>
          <w:sz w:val="19"/>
        </w:rPr>
        <w:t xml:space="preserve">Notification : </w:t>
      </w:r>
      <w:r>
        <w:rPr>
          <w:sz w:val="19"/>
        </w:rPr>
        <w:t xml:space="preserve">Stocke les alertes d'expiration et </w:t>
      </w:r>
      <w:r>
        <w:rPr>
          <w:sz w:val="19"/>
        </w:rPr>
        <w:t>notifications système. Comporte un champ dedup_key unique garantissant l'absence de doublons.</w:t>
      </w:r>
    </w:p>
    <w:p w14:paraId="04527D9B" w14:textId="77777777" w:rsidR="000B2CED" w:rsidRDefault="00641ACA">
      <w:pPr>
        <w:keepNext/>
        <w:spacing w:before="240" w:after="100"/>
      </w:pPr>
      <w:r>
        <w:rPr>
          <w:b/>
          <w:color w:val="2B6CB0"/>
          <w:sz w:val="26"/>
        </w:rPr>
        <w:lastRenderedPageBreak/>
        <w:t>3.6 Conception Dynamique et Diagrammes de Séquence</w:t>
      </w:r>
    </w:p>
    <w:p w14:paraId="6BA95848" w14:textId="77777777" w:rsidR="000B2CED" w:rsidRDefault="00641ACA">
      <w:pPr>
        <w:jc w:val="both"/>
      </w:pPr>
      <w:r>
        <w:t>Pour décrire le comportement temporel du système, nous présentons deux diagrammes de séquence illustrant des ca</w:t>
      </w:r>
      <w:r>
        <w:t>s critiques.</w:t>
      </w:r>
    </w:p>
    <w:p w14:paraId="5AACAC1B" w14:textId="77777777" w:rsidR="000B2CED" w:rsidRDefault="00641ACA">
      <w:pPr>
        <w:spacing w:after="120"/>
        <w:jc w:val="both"/>
      </w:pPr>
      <w:r>
        <w:rPr>
          <w:b/>
          <w:color w:val="1B365D"/>
        </w:rPr>
        <w:t xml:space="preserve">1. Authentification Sécurisée &amp; Émission des Tokens : </w:t>
      </w:r>
      <w:r>
        <w:t>Le premier scénario (Figure 4) modélise la procédure d'authentification sécurisée : vérification du mot de passe avec Bcrypt, contrôle du verrouillage de compte (lockout) et émission conjoi</w:t>
      </w:r>
      <w:r>
        <w:t>nte d'un Access Token (durée courte) et d'un Refresh Token (durée longue, stocké de manière sécurisée).</w:t>
      </w:r>
    </w:p>
    <w:p w14:paraId="2D535BA8" w14:textId="76CBFCC2" w:rsidR="000B2CED" w:rsidRDefault="006016EF">
      <w:pPr>
        <w:keepNext/>
        <w:spacing w:before="120" w:after="40"/>
        <w:jc w:val="center"/>
      </w:pPr>
      <w:r>
        <w:rPr>
          <w:noProof/>
        </w:rPr>
        <w:drawing>
          <wp:inline distT="0" distB="0" distL="0" distR="0" wp14:anchorId="0AAC8AD4" wp14:editId="18568D4F">
            <wp:extent cx="5479415" cy="3879215"/>
            <wp:effectExtent l="0" t="0" r="6985" b="6985"/>
            <wp:docPr id="28" name="Image 28"/>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79415" cy="3879215"/>
                    </a:xfrm>
                    <a:prstGeom prst="rect">
                      <a:avLst/>
                    </a:prstGeom>
                    <a:noFill/>
                    <a:ln>
                      <a:noFill/>
                    </a:ln>
                  </pic:spPr>
                </pic:pic>
              </a:graphicData>
            </a:graphic>
          </wp:inline>
        </w:drawing>
      </w:r>
    </w:p>
    <w:p w14:paraId="71EFF952" w14:textId="77777777" w:rsidR="000B2CED" w:rsidRDefault="00641ACA">
      <w:pPr>
        <w:spacing w:after="140"/>
        <w:jc w:val="center"/>
      </w:pPr>
      <w:r>
        <w:rPr>
          <w:b/>
          <w:color w:val="1B365D"/>
          <w:sz w:val="17"/>
        </w:rPr>
        <w:t xml:space="preserve">Figure 4 — </w:t>
      </w:r>
      <w:r>
        <w:rPr>
          <w:i/>
          <w:color w:val="718096"/>
          <w:sz w:val="17"/>
        </w:rPr>
        <w:t>Diagramme de Séquence : Authentification Sécurisée JWT</w:t>
      </w:r>
    </w:p>
    <w:p w14:paraId="1E3CAEF6" w14:textId="09DC4792" w:rsidR="000B2CED" w:rsidRDefault="00641ACA">
      <w:pPr>
        <w:spacing w:after="120"/>
        <w:jc w:val="both"/>
      </w:pPr>
      <w:r>
        <w:rPr>
          <w:b/>
          <w:color w:val="1B365D"/>
        </w:rPr>
        <w:t xml:space="preserve">2. </w:t>
      </w:r>
      <w:r w:rsidR="00ED406C">
        <w:rPr>
          <w:b/>
          <w:color w:val="1B365D"/>
        </w:rPr>
        <w:t xml:space="preserve">Gestion des </w:t>
      </w:r>
      <w:proofErr w:type="spellStart"/>
      <w:r w:rsidR="00ED406C">
        <w:rPr>
          <w:b/>
          <w:color w:val="1B365D"/>
        </w:rPr>
        <w:t>contrats</w:t>
      </w:r>
      <w:proofErr w:type="spellEnd"/>
      <w:r>
        <w:rPr>
          <w:b/>
          <w:color w:val="1B365D"/>
        </w:rPr>
        <w:t xml:space="preserve"> : </w:t>
      </w:r>
      <w:r>
        <w:t>Le second scénario (Figure 5) détaille l</w:t>
      </w:r>
      <w:r w:rsidR="00B3147B">
        <w:t xml:space="preserve">a gestion des </w:t>
      </w:r>
      <w:proofErr w:type="spellStart"/>
      <w:r w:rsidR="00B3147B">
        <w:t>contrats</w:t>
      </w:r>
      <w:proofErr w:type="spellEnd"/>
      <w:r w:rsidR="00B3147B">
        <w:t xml:space="preserve"> par l</w:t>
      </w:r>
      <w:r w:rsidR="00E410BC">
        <w:t>e Rh.</w:t>
      </w:r>
    </w:p>
    <w:p w14:paraId="1910C3B3" w14:textId="213EF2BB" w:rsidR="000B2CED" w:rsidRDefault="00ED406C">
      <w:pPr>
        <w:keepNext/>
        <w:spacing w:before="120" w:after="40"/>
        <w:jc w:val="center"/>
      </w:pPr>
      <w:r>
        <w:rPr>
          <w:noProof/>
        </w:rPr>
        <w:lastRenderedPageBreak/>
        <w:drawing>
          <wp:inline distT="0" distB="0" distL="0" distR="0" wp14:anchorId="06F2AD4E" wp14:editId="26EF33BF">
            <wp:extent cx="5486400" cy="4904105"/>
            <wp:effectExtent l="0" t="0" r="0" b="0"/>
            <wp:docPr id="5" name="Image 5"/>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3"/>
                    <a:stretch>
                      <a:fillRect/>
                    </a:stretch>
                  </pic:blipFill>
                  <pic:spPr>
                    <a:xfrm>
                      <a:off x="0" y="0"/>
                      <a:ext cx="5486400" cy="4904105"/>
                    </a:xfrm>
                    <a:prstGeom prst="rect">
                      <a:avLst/>
                    </a:prstGeom>
                  </pic:spPr>
                </pic:pic>
              </a:graphicData>
            </a:graphic>
          </wp:inline>
        </w:drawing>
      </w:r>
    </w:p>
    <w:p w14:paraId="33306393" w14:textId="6AACAC2C" w:rsidR="000B2CED" w:rsidRDefault="00641ACA" w:rsidP="00ED406C">
      <w:pPr>
        <w:spacing w:after="140"/>
        <w:jc w:val="center"/>
      </w:pPr>
      <w:r>
        <w:rPr>
          <w:b/>
          <w:color w:val="1B365D"/>
          <w:sz w:val="17"/>
        </w:rPr>
        <w:t xml:space="preserve">Figure 5 — </w:t>
      </w:r>
      <w:r>
        <w:rPr>
          <w:i/>
          <w:color w:val="718096"/>
          <w:sz w:val="17"/>
        </w:rPr>
        <w:t xml:space="preserve">Diagramme de Séquence : </w:t>
      </w:r>
      <w:r w:rsidR="00ED406C">
        <w:rPr>
          <w:i/>
          <w:color w:val="718096"/>
          <w:sz w:val="17"/>
        </w:rPr>
        <w:t xml:space="preserve">Gestion des </w:t>
      </w:r>
      <w:proofErr w:type="spellStart"/>
      <w:r w:rsidR="00ED406C">
        <w:rPr>
          <w:i/>
          <w:color w:val="718096"/>
          <w:sz w:val="17"/>
        </w:rPr>
        <w:t>contrats</w:t>
      </w:r>
      <w:proofErr w:type="spellEnd"/>
    </w:p>
    <w:p w14:paraId="6268C50F" w14:textId="77777777" w:rsidR="000B2CED" w:rsidRDefault="00641ACA">
      <w:pPr>
        <w:keepNext/>
        <w:spacing w:before="240" w:after="100"/>
      </w:pPr>
      <w:r>
        <w:rPr>
          <w:b/>
          <w:color w:val="2B6CB0"/>
          <w:sz w:val="26"/>
        </w:rPr>
        <w:t>3.7 Modélisation du Cycle de Vie des Contrats (Machine à États)</w:t>
      </w:r>
    </w:p>
    <w:p w14:paraId="685CB54D" w14:textId="77777777" w:rsidR="000B2CED" w:rsidRDefault="00641ACA">
      <w:pPr>
        <w:spacing w:after="120"/>
        <w:jc w:val="both"/>
      </w:pPr>
      <w:r>
        <w:t>La gestion des statuts de contra</w:t>
      </w:r>
      <w:r>
        <w:t>t a fait l'objet d'une conception rigoureuse sous la forme d'une machine à états finis (Figure 6). Contrairement à une simple sélection libre de statuts, le système n'autorise que les transitions strictement logiques et conformes au droit social :</w:t>
      </w:r>
    </w:p>
    <w:p w14:paraId="47A4378B" w14:textId="77777777" w:rsidR="000B2CED" w:rsidRDefault="00641ACA">
      <w:pPr>
        <w:keepNext/>
        <w:spacing w:before="120" w:after="40"/>
        <w:jc w:val="center"/>
      </w:pPr>
      <w:r>
        <w:rPr>
          <w:noProof/>
        </w:rPr>
        <w:lastRenderedPageBreak/>
        <w:drawing>
          <wp:inline distT="0" distB="0" distL="0" distR="0" wp14:anchorId="0041BF72" wp14:editId="755A33FB">
            <wp:extent cx="5120640" cy="275395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ntract_lifecycle.png"/>
                    <pic:cNvPicPr/>
                  </pic:nvPicPr>
                  <pic:blipFill>
                    <a:blip r:embed="rId14"/>
                    <a:stretch>
                      <a:fillRect/>
                    </a:stretch>
                  </pic:blipFill>
                  <pic:spPr>
                    <a:xfrm>
                      <a:off x="0" y="0"/>
                      <a:ext cx="5120640" cy="2753958"/>
                    </a:xfrm>
                    <a:prstGeom prst="rect">
                      <a:avLst/>
                    </a:prstGeom>
                  </pic:spPr>
                </pic:pic>
              </a:graphicData>
            </a:graphic>
          </wp:inline>
        </w:drawing>
      </w:r>
    </w:p>
    <w:p w14:paraId="01F3B0E8" w14:textId="77777777" w:rsidR="000B2CED" w:rsidRDefault="00641ACA">
      <w:pPr>
        <w:spacing w:after="140"/>
        <w:jc w:val="center"/>
      </w:pPr>
      <w:r>
        <w:rPr>
          <w:b/>
          <w:color w:val="1B365D"/>
          <w:sz w:val="17"/>
        </w:rPr>
        <w:t>Figure</w:t>
      </w:r>
      <w:r>
        <w:rPr>
          <w:b/>
          <w:color w:val="1B365D"/>
          <w:sz w:val="17"/>
        </w:rPr>
        <w:t xml:space="preserve"> 6 — </w:t>
      </w:r>
      <w:r>
        <w:rPr>
          <w:i/>
          <w:color w:val="718096"/>
          <w:sz w:val="17"/>
        </w:rPr>
        <w:t>Machine à États &amp; Cycle de Vie des Statuts de Contrats</w:t>
      </w:r>
    </w:p>
    <w:p w14:paraId="7CD66CD9" w14:textId="77777777" w:rsidR="000B2CED" w:rsidRDefault="00641ACA">
      <w:pPr>
        <w:spacing w:after="120"/>
        <w:jc w:val="both"/>
      </w:pPr>
      <w:r>
        <w:t>Le Tableau 4 synthétise la sémantique et les règles appliquées à chaque statut :</w:t>
      </w:r>
    </w:p>
    <w:tbl>
      <w:tblPr>
        <w:tblW w:w="0" w:type="auto"/>
        <w:jc w:val="center"/>
        <w:tblLayout w:type="fixed"/>
        <w:tblLook w:val="04A0" w:firstRow="1" w:lastRow="0" w:firstColumn="1" w:lastColumn="0" w:noHBand="0" w:noVBand="1"/>
      </w:tblPr>
      <w:tblGrid>
        <w:gridCol w:w="2016"/>
        <w:gridCol w:w="2016"/>
        <w:gridCol w:w="3312"/>
        <w:gridCol w:w="2448"/>
      </w:tblGrid>
      <w:tr w:rsidR="000B2CED" w14:paraId="5EE2BFB2" w14:textId="77777777">
        <w:trPr>
          <w:jc w:val="center"/>
        </w:trPr>
        <w:tc>
          <w:tcPr>
            <w:tcW w:w="2016" w:type="dxa"/>
            <w:tcBorders>
              <w:top w:val="single" w:sz="4" w:space="0" w:color="1B365D"/>
              <w:left w:val="single" w:sz="4" w:space="0" w:color="1B365D"/>
              <w:bottom w:val="single" w:sz="4" w:space="0" w:color="1B365D"/>
              <w:right w:val="single" w:sz="4" w:space="0" w:color="1B365D"/>
            </w:tcBorders>
            <w:shd w:val="clear" w:color="auto" w:fill="1B365D"/>
            <w:tcMar>
              <w:top w:w="90" w:type="dxa"/>
              <w:left w:w="110" w:type="dxa"/>
              <w:bottom w:w="90" w:type="dxa"/>
              <w:right w:w="110" w:type="dxa"/>
            </w:tcMar>
          </w:tcPr>
          <w:p w14:paraId="491AC65B" w14:textId="77777777" w:rsidR="000B2CED" w:rsidRDefault="00641ACA">
            <w:pPr>
              <w:jc w:val="center"/>
            </w:pPr>
            <w:r>
              <w:rPr>
                <w:b/>
                <w:color w:val="FFFFFF"/>
                <w:sz w:val="18"/>
              </w:rPr>
              <w:t>Code Enum</w:t>
            </w:r>
          </w:p>
        </w:tc>
        <w:tc>
          <w:tcPr>
            <w:tcW w:w="2016" w:type="dxa"/>
            <w:tcBorders>
              <w:top w:val="single" w:sz="4" w:space="0" w:color="1B365D"/>
              <w:left w:val="single" w:sz="4" w:space="0" w:color="1B365D"/>
              <w:bottom w:val="single" w:sz="4" w:space="0" w:color="1B365D"/>
              <w:right w:val="single" w:sz="4" w:space="0" w:color="1B365D"/>
            </w:tcBorders>
            <w:shd w:val="clear" w:color="auto" w:fill="1B365D"/>
            <w:tcMar>
              <w:top w:w="90" w:type="dxa"/>
              <w:left w:w="110" w:type="dxa"/>
              <w:bottom w:w="90" w:type="dxa"/>
              <w:right w:w="110" w:type="dxa"/>
            </w:tcMar>
          </w:tcPr>
          <w:p w14:paraId="233875D7" w14:textId="77777777" w:rsidR="000B2CED" w:rsidRDefault="00641ACA">
            <w:pPr>
              <w:jc w:val="center"/>
            </w:pPr>
            <w:r>
              <w:rPr>
                <w:b/>
                <w:color w:val="FFFFFF"/>
                <w:sz w:val="18"/>
              </w:rPr>
              <w:t>Libellé Interface</w:t>
            </w:r>
          </w:p>
        </w:tc>
        <w:tc>
          <w:tcPr>
            <w:tcW w:w="3312" w:type="dxa"/>
            <w:tcBorders>
              <w:top w:val="single" w:sz="4" w:space="0" w:color="1B365D"/>
              <w:left w:val="single" w:sz="4" w:space="0" w:color="1B365D"/>
              <w:bottom w:val="single" w:sz="4" w:space="0" w:color="1B365D"/>
              <w:right w:val="single" w:sz="4" w:space="0" w:color="1B365D"/>
            </w:tcBorders>
            <w:shd w:val="clear" w:color="auto" w:fill="1B365D"/>
            <w:tcMar>
              <w:top w:w="90" w:type="dxa"/>
              <w:left w:w="110" w:type="dxa"/>
              <w:bottom w:w="90" w:type="dxa"/>
              <w:right w:w="110" w:type="dxa"/>
            </w:tcMar>
          </w:tcPr>
          <w:p w14:paraId="480D7858" w14:textId="77777777" w:rsidR="000B2CED" w:rsidRDefault="00641ACA">
            <w:pPr>
              <w:jc w:val="center"/>
            </w:pPr>
            <w:r>
              <w:rPr>
                <w:b/>
                <w:color w:val="FFFFFF"/>
                <w:sz w:val="18"/>
              </w:rPr>
              <w:t>Définition Métier &amp; Portée Juridique</w:t>
            </w:r>
          </w:p>
        </w:tc>
        <w:tc>
          <w:tcPr>
            <w:tcW w:w="2448" w:type="dxa"/>
            <w:tcBorders>
              <w:top w:val="single" w:sz="4" w:space="0" w:color="1B365D"/>
              <w:left w:val="single" w:sz="4" w:space="0" w:color="1B365D"/>
              <w:bottom w:val="single" w:sz="4" w:space="0" w:color="1B365D"/>
              <w:right w:val="single" w:sz="4" w:space="0" w:color="1B365D"/>
            </w:tcBorders>
            <w:shd w:val="clear" w:color="auto" w:fill="1B365D"/>
            <w:tcMar>
              <w:top w:w="90" w:type="dxa"/>
              <w:left w:w="110" w:type="dxa"/>
              <w:bottom w:w="90" w:type="dxa"/>
              <w:right w:w="110" w:type="dxa"/>
            </w:tcMar>
          </w:tcPr>
          <w:p w14:paraId="47CEAD7F" w14:textId="77777777" w:rsidR="000B2CED" w:rsidRDefault="00641ACA">
            <w:pPr>
              <w:jc w:val="center"/>
            </w:pPr>
            <w:r>
              <w:rPr>
                <w:b/>
                <w:color w:val="FFFFFF"/>
                <w:sz w:val="18"/>
              </w:rPr>
              <w:t>Transitions Autorisées</w:t>
            </w:r>
          </w:p>
        </w:tc>
      </w:tr>
      <w:tr w:rsidR="000B2CED" w14:paraId="17A91DB5" w14:textId="77777777">
        <w:trPr>
          <w:jc w:val="center"/>
        </w:trPr>
        <w:tc>
          <w:tcPr>
            <w:tcW w:w="2016"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3BE0F258" w14:textId="77777777" w:rsidR="000B2CED" w:rsidRDefault="00641ACA">
            <w:pPr>
              <w:spacing w:after="20" w:line="264" w:lineRule="auto"/>
              <w:jc w:val="center"/>
            </w:pPr>
            <w:r>
              <w:rPr>
                <w:sz w:val="17"/>
              </w:rPr>
              <w:t>BROUILLON</w:t>
            </w:r>
          </w:p>
        </w:tc>
        <w:tc>
          <w:tcPr>
            <w:tcW w:w="2016"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3FBDFC46" w14:textId="77777777" w:rsidR="000B2CED" w:rsidRDefault="00641ACA">
            <w:pPr>
              <w:spacing w:after="20" w:line="264" w:lineRule="auto"/>
            </w:pPr>
            <w:r>
              <w:rPr>
                <w:sz w:val="17"/>
              </w:rPr>
              <w:t>Brouillon</w:t>
            </w:r>
          </w:p>
        </w:tc>
        <w:tc>
          <w:tcPr>
            <w:tcW w:w="3312"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7683EF41" w14:textId="77777777" w:rsidR="000B2CED" w:rsidRDefault="00641ACA">
            <w:pPr>
              <w:spacing w:after="20" w:line="264" w:lineRule="auto"/>
            </w:pPr>
            <w:r>
              <w:rPr>
                <w:sz w:val="17"/>
              </w:rPr>
              <w:t>Contrat en cours de composition ou de révision. Modifiable librement.</w:t>
            </w:r>
          </w:p>
        </w:tc>
        <w:tc>
          <w:tcPr>
            <w:tcW w:w="2448"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3E7E8B0C" w14:textId="77777777" w:rsidR="000B2CED" w:rsidRDefault="00641ACA">
            <w:pPr>
              <w:spacing w:after="20" w:line="264" w:lineRule="auto"/>
            </w:pPr>
            <w:r>
              <w:rPr>
                <w:sz w:val="17"/>
              </w:rPr>
              <w:t>COMMUNIQUE_EN_COURS, PAS_DISCUTE</w:t>
            </w:r>
          </w:p>
        </w:tc>
      </w:tr>
      <w:tr w:rsidR="000B2CED" w14:paraId="6FFCB693" w14:textId="77777777">
        <w:trPr>
          <w:jc w:val="center"/>
        </w:trPr>
        <w:tc>
          <w:tcPr>
            <w:tcW w:w="2016"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4DE57422" w14:textId="77777777" w:rsidR="000B2CED" w:rsidRDefault="00641ACA">
            <w:pPr>
              <w:spacing w:after="20" w:line="264" w:lineRule="auto"/>
            </w:pPr>
            <w:r>
              <w:rPr>
                <w:sz w:val="17"/>
              </w:rPr>
              <w:t>COMMUNIQUE_EN_COURS</w:t>
            </w:r>
          </w:p>
        </w:tc>
        <w:tc>
          <w:tcPr>
            <w:tcW w:w="2016"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76A50BD9" w14:textId="77777777" w:rsidR="000B2CED" w:rsidRDefault="00641ACA">
            <w:pPr>
              <w:spacing w:after="20" w:line="264" w:lineRule="auto"/>
            </w:pPr>
            <w:r>
              <w:rPr>
                <w:sz w:val="17"/>
              </w:rPr>
              <w:t>Communiqué (en cours)</w:t>
            </w:r>
          </w:p>
        </w:tc>
        <w:tc>
          <w:tcPr>
            <w:tcW w:w="3312"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34C47952" w14:textId="77777777" w:rsidR="000B2CED" w:rsidRDefault="00641ACA">
            <w:pPr>
              <w:spacing w:after="20" w:line="264" w:lineRule="auto"/>
            </w:pPr>
            <w:r>
              <w:rPr>
                <w:sz w:val="17"/>
              </w:rPr>
              <w:t>Contrat transmis au salarié pour lecture et examen.</w:t>
            </w:r>
          </w:p>
        </w:tc>
        <w:tc>
          <w:tcPr>
            <w:tcW w:w="2448"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706F116F" w14:textId="77777777" w:rsidR="000B2CED" w:rsidRDefault="00641ACA">
            <w:pPr>
              <w:spacing w:after="20" w:line="264" w:lineRule="auto"/>
            </w:pPr>
            <w:r>
              <w:rPr>
                <w:sz w:val="17"/>
              </w:rPr>
              <w:t>SIGNE, BROUILLON</w:t>
            </w:r>
          </w:p>
        </w:tc>
      </w:tr>
      <w:tr w:rsidR="000B2CED" w14:paraId="6B1FEFE5" w14:textId="77777777">
        <w:trPr>
          <w:jc w:val="center"/>
        </w:trPr>
        <w:tc>
          <w:tcPr>
            <w:tcW w:w="2016"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4CF50AEE" w14:textId="77777777" w:rsidR="000B2CED" w:rsidRDefault="00641ACA">
            <w:pPr>
              <w:spacing w:after="20" w:line="264" w:lineRule="auto"/>
              <w:jc w:val="center"/>
            </w:pPr>
            <w:r>
              <w:rPr>
                <w:sz w:val="17"/>
              </w:rPr>
              <w:t>SIGNE</w:t>
            </w:r>
          </w:p>
        </w:tc>
        <w:tc>
          <w:tcPr>
            <w:tcW w:w="2016"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6FB12B18" w14:textId="77777777" w:rsidR="000B2CED" w:rsidRDefault="00641ACA">
            <w:pPr>
              <w:spacing w:after="20" w:line="264" w:lineRule="auto"/>
            </w:pPr>
            <w:r>
              <w:rPr>
                <w:sz w:val="17"/>
              </w:rPr>
              <w:t>Signé</w:t>
            </w:r>
          </w:p>
        </w:tc>
        <w:tc>
          <w:tcPr>
            <w:tcW w:w="3312"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7ACF215D" w14:textId="77777777" w:rsidR="000B2CED" w:rsidRDefault="00641ACA">
            <w:pPr>
              <w:spacing w:after="20" w:line="264" w:lineRule="auto"/>
            </w:pPr>
            <w:r>
              <w:rPr>
                <w:sz w:val="17"/>
              </w:rPr>
              <w:t xml:space="preserve">Contrat </w:t>
            </w:r>
            <w:r>
              <w:rPr>
                <w:sz w:val="17"/>
              </w:rPr>
              <w:t>paraphé et signé par les deux parties prenantes.</w:t>
            </w:r>
          </w:p>
        </w:tc>
        <w:tc>
          <w:tcPr>
            <w:tcW w:w="2448"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773FF17B" w14:textId="77777777" w:rsidR="000B2CED" w:rsidRDefault="00641ACA">
            <w:pPr>
              <w:spacing w:after="20" w:line="264" w:lineRule="auto"/>
            </w:pPr>
            <w:r>
              <w:rPr>
                <w:sz w:val="17"/>
              </w:rPr>
              <w:t>ACTIF</w:t>
            </w:r>
          </w:p>
        </w:tc>
      </w:tr>
      <w:tr w:rsidR="000B2CED" w14:paraId="28403F14" w14:textId="77777777">
        <w:trPr>
          <w:jc w:val="center"/>
        </w:trPr>
        <w:tc>
          <w:tcPr>
            <w:tcW w:w="2016"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434319E7" w14:textId="77777777" w:rsidR="000B2CED" w:rsidRDefault="00641ACA">
            <w:pPr>
              <w:spacing w:after="20" w:line="264" w:lineRule="auto"/>
              <w:jc w:val="center"/>
            </w:pPr>
            <w:r>
              <w:rPr>
                <w:sz w:val="17"/>
              </w:rPr>
              <w:t>ACTIF</w:t>
            </w:r>
          </w:p>
        </w:tc>
        <w:tc>
          <w:tcPr>
            <w:tcW w:w="2016"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00459A8C" w14:textId="77777777" w:rsidR="000B2CED" w:rsidRDefault="00641ACA">
            <w:pPr>
              <w:spacing w:after="20" w:line="264" w:lineRule="auto"/>
            </w:pPr>
            <w:r>
              <w:rPr>
                <w:sz w:val="17"/>
              </w:rPr>
              <w:t>Actif</w:t>
            </w:r>
          </w:p>
        </w:tc>
        <w:tc>
          <w:tcPr>
            <w:tcW w:w="3312"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0946A85B" w14:textId="77777777" w:rsidR="000B2CED" w:rsidRDefault="00641ACA">
            <w:pPr>
              <w:spacing w:after="20" w:line="264" w:lineRule="auto"/>
            </w:pPr>
            <w:r>
              <w:rPr>
                <w:sz w:val="17"/>
              </w:rPr>
              <w:t>Contrat en vigueur. Déclenche l'envoi d'un email d'activation. Fait foi juridiquement.</w:t>
            </w:r>
          </w:p>
        </w:tc>
        <w:tc>
          <w:tcPr>
            <w:tcW w:w="2448"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76B56713" w14:textId="77777777" w:rsidR="000B2CED" w:rsidRDefault="00641ACA">
            <w:pPr>
              <w:spacing w:after="20" w:line="264" w:lineRule="auto"/>
            </w:pPr>
            <w:r>
              <w:rPr>
                <w:sz w:val="17"/>
              </w:rPr>
              <w:t>FIN_CDD (si CDD), DEMISSION_CDI (si CDI)</w:t>
            </w:r>
          </w:p>
        </w:tc>
      </w:tr>
      <w:tr w:rsidR="000B2CED" w14:paraId="472DE8E1" w14:textId="77777777">
        <w:trPr>
          <w:jc w:val="center"/>
        </w:trPr>
        <w:tc>
          <w:tcPr>
            <w:tcW w:w="2016"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43C09E49" w14:textId="77777777" w:rsidR="000B2CED" w:rsidRDefault="00641ACA">
            <w:pPr>
              <w:spacing w:after="20" w:line="264" w:lineRule="auto"/>
              <w:jc w:val="center"/>
            </w:pPr>
            <w:r>
              <w:rPr>
                <w:sz w:val="17"/>
              </w:rPr>
              <w:t>FIN_CDD</w:t>
            </w:r>
          </w:p>
        </w:tc>
        <w:tc>
          <w:tcPr>
            <w:tcW w:w="2016"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4F851CF4" w14:textId="77777777" w:rsidR="000B2CED" w:rsidRDefault="00641ACA">
            <w:pPr>
              <w:spacing w:after="20" w:line="264" w:lineRule="auto"/>
            </w:pPr>
            <w:r>
              <w:rPr>
                <w:sz w:val="17"/>
              </w:rPr>
              <w:t>Fin CDD</w:t>
            </w:r>
          </w:p>
        </w:tc>
        <w:tc>
          <w:tcPr>
            <w:tcW w:w="3312"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40B48C97" w14:textId="77777777" w:rsidR="000B2CED" w:rsidRDefault="00641ACA">
            <w:pPr>
              <w:spacing w:after="20" w:line="264" w:lineRule="auto"/>
            </w:pPr>
            <w:r>
              <w:rPr>
                <w:sz w:val="17"/>
              </w:rPr>
              <w:t xml:space="preserve">Terme légal atteint pour un contrat à </w:t>
            </w:r>
            <w:r>
              <w:rPr>
                <w:sz w:val="17"/>
              </w:rPr>
              <w:t>durée déterminée.</w:t>
            </w:r>
          </w:p>
        </w:tc>
        <w:tc>
          <w:tcPr>
            <w:tcW w:w="2448"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69824F6D" w14:textId="77777777" w:rsidR="000B2CED" w:rsidRDefault="00641ACA">
            <w:pPr>
              <w:spacing w:after="20" w:line="264" w:lineRule="auto"/>
            </w:pPr>
            <w:r>
              <w:rPr>
                <w:sz w:val="17"/>
              </w:rPr>
              <w:t>INACTIF</w:t>
            </w:r>
          </w:p>
        </w:tc>
      </w:tr>
      <w:tr w:rsidR="000B2CED" w14:paraId="1F9B50A6" w14:textId="77777777">
        <w:trPr>
          <w:jc w:val="center"/>
        </w:trPr>
        <w:tc>
          <w:tcPr>
            <w:tcW w:w="2016"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474BE93D" w14:textId="77777777" w:rsidR="000B2CED" w:rsidRDefault="00641ACA">
            <w:pPr>
              <w:spacing w:after="20" w:line="264" w:lineRule="auto"/>
              <w:jc w:val="center"/>
            </w:pPr>
            <w:r>
              <w:rPr>
                <w:sz w:val="17"/>
              </w:rPr>
              <w:t>DEMISSION_CDI</w:t>
            </w:r>
          </w:p>
        </w:tc>
        <w:tc>
          <w:tcPr>
            <w:tcW w:w="2016"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463F9969" w14:textId="77777777" w:rsidR="000B2CED" w:rsidRDefault="00641ACA">
            <w:pPr>
              <w:spacing w:after="20" w:line="264" w:lineRule="auto"/>
            </w:pPr>
            <w:r>
              <w:rPr>
                <w:sz w:val="17"/>
              </w:rPr>
              <w:t>Démission (CDI)</w:t>
            </w:r>
          </w:p>
        </w:tc>
        <w:tc>
          <w:tcPr>
            <w:tcW w:w="3312"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10ED193B" w14:textId="77777777" w:rsidR="000B2CED" w:rsidRDefault="00641ACA">
            <w:pPr>
              <w:spacing w:after="20" w:line="264" w:lineRule="auto"/>
            </w:pPr>
            <w:r>
              <w:rPr>
                <w:sz w:val="17"/>
              </w:rPr>
              <w:t>Rupture du contrat à durée indéterminée à l'initiative du collaborateur.</w:t>
            </w:r>
          </w:p>
        </w:tc>
        <w:tc>
          <w:tcPr>
            <w:tcW w:w="2448"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72ED95DE" w14:textId="77777777" w:rsidR="000B2CED" w:rsidRDefault="00641ACA">
            <w:pPr>
              <w:spacing w:after="20" w:line="264" w:lineRule="auto"/>
            </w:pPr>
            <w:r>
              <w:rPr>
                <w:sz w:val="17"/>
              </w:rPr>
              <w:t>INACTIF</w:t>
            </w:r>
          </w:p>
        </w:tc>
      </w:tr>
      <w:tr w:rsidR="000B2CED" w14:paraId="4A25614D" w14:textId="77777777">
        <w:trPr>
          <w:jc w:val="center"/>
        </w:trPr>
        <w:tc>
          <w:tcPr>
            <w:tcW w:w="2016"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2471B278" w14:textId="77777777" w:rsidR="000B2CED" w:rsidRDefault="00641ACA">
            <w:pPr>
              <w:spacing w:after="20" w:line="264" w:lineRule="auto"/>
              <w:jc w:val="center"/>
            </w:pPr>
            <w:r>
              <w:rPr>
                <w:sz w:val="17"/>
              </w:rPr>
              <w:t>PAS_DISCUTE</w:t>
            </w:r>
          </w:p>
        </w:tc>
        <w:tc>
          <w:tcPr>
            <w:tcW w:w="2016"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38D867FB" w14:textId="77777777" w:rsidR="000B2CED" w:rsidRDefault="00641ACA">
            <w:pPr>
              <w:spacing w:after="20" w:line="264" w:lineRule="auto"/>
            </w:pPr>
            <w:r>
              <w:rPr>
                <w:sz w:val="17"/>
              </w:rPr>
              <w:t>Pas discuté</w:t>
            </w:r>
          </w:p>
        </w:tc>
        <w:tc>
          <w:tcPr>
            <w:tcW w:w="3312"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6119DF79" w14:textId="77777777" w:rsidR="000B2CED" w:rsidRDefault="00641ACA">
            <w:pPr>
              <w:spacing w:after="20" w:line="264" w:lineRule="auto"/>
            </w:pPr>
            <w:r>
              <w:rPr>
                <w:sz w:val="17"/>
              </w:rPr>
              <w:t>Statut spécifique réservé aux situations contractuelles non arbitrées.</w:t>
            </w:r>
          </w:p>
        </w:tc>
        <w:tc>
          <w:tcPr>
            <w:tcW w:w="2448"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389F1640" w14:textId="77777777" w:rsidR="000B2CED" w:rsidRDefault="00641ACA">
            <w:pPr>
              <w:spacing w:after="20" w:line="264" w:lineRule="auto"/>
            </w:pPr>
            <w:r>
              <w:rPr>
                <w:sz w:val="17"/>
              </w:rPr>
              <w:t xml:space="preserve">BROUILLON, </w:t>
            </w:r>
            <w:r>
              <w:rPr>
                <w:sz w:val="17"/>
              </w:rPr>
              <w:t>COMMUNIQUE_EN_COURS</w:t>
            </w:r>
          </w:p>
        </w:tc>
      </w:tr>
      <w:tr w:rsidR="000B2CED" w14:paraId="4EBA9A83" w14:textId="77777777">
        <w:trPr>
          <w:jc w:val="center"/>
        </w:trPr>
        <w:tc>
          <w:tcPr>
            <w:tcW w:w="2016"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1712AED3" w14:textId="77777777" w:rsidR="000B2CED" w:rsidRDefault="00641ACA">
            <w:pPr>
              <w:spacing w:after="20" w:line="264" w:lineRule="auto"/>
              <w:jc w:val="center"/>
            </w:pPr>
            <w:r>
              <w:rPr>
                <w:sz w:val="17"/>
              </w:rPr>
              <w:t>INACTIF</w:t>
            </w:r>
          </w:p>
        </w:tc>
        <w:tc>
          <w:tcPr>
            <w:tcW w:w="2016"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42C9A50D" w14:textId="77777777" w:rsidR="000B2CED" w:rsidRDefault="00641ACA">
            <w:pPr>
              <w:spacing w:after="20" w:line="264" w:lineRule="auto"/>
            </w:pPr>
            <w:r>
              <w:rPr>
                <w:sz w:val="17"/>
              </w:rPr>
              <w:t>Inactif (archivé)</w:t>
            </w:r>
          </w:p>
        </w:tc>
        <w:tc>
          <w:tcPr>
            <w:tcW w:w="3312"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4CCDB9BD" w14:textId="77777777" w:rsidR="000B2CED" w:rsidRDefault="00641ACA">
            <w:pPr>
              <w:spacing w:after="20" w:line="264" w:lineRule="auto"/>
            </w:pPr>
            <w:r>
              <w:rPr>
                <w:sz w:val="17"/>
              </w:rPr>
              <w:t>Contrat historisé et clos. Ne génère aucune alerte et ne figure plus comme actif.</w:t>
            </w:r>
          </w:p>
        </w:tc>
        <w:tc>
          <w:tcPr>
            <w:tcW w:w="2448"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0B5B7595" w14:textId="77777777" w:rsidR="000B2CED" w:rsidRDefault="00641ACA">
            <w:pPr>
              <w:spacing w:after="20" w:line="264" w:lineRule="auto"/>
            </w:pPr>
            <w:r>
              <w:rPr>
                <w:sz w:val="17"/>
              </w:rPr>
              <w:t>État final (Archivé)</w:t>
            </w:r>
          </w:p>
        </w:tc>
      </w:tr>
    </w:tbl>
    <w:p w14:paraId="67C67512" w14:textId="77777777" w:rsidR="000B2CED" w:rsidRDefault="000B2CED">
      <w:pPr>
        <w:spacing w:after="100"/>
      </w:pPr>
    </w:p>
    <w:p w14:paraId="43861971" w14:textId="77777777" w:rsidR="000B2CED" w:rsidRDefault="00641ACA">
      <w:pPr>
        <w:keepNext/>
        <w:spacing w:before="240" w:after="100"/>
      </w:pPr>
      <w:r>
        <w:rPr>
          <w:b/>
          <w:color w:val="2B6CB0"/>
          <w:sz w:val="26"/>
        </w:rPr>
        <w:t>3.8 Sécurité, Authentification et Contrôle d'Accès (RBAC)</w:t>
      </w:r>
    </w:p>
    <w:p w14:paraId="0A8ADF18" w14:textId="77777777" w:rsidR="000B2CED" w:rsidRDefault="00641ACA">
      <w:pPr>
        <w:jc w:val="both"/>
      </w:pPr>
      <w:r>
        <w:t xml:space="preserve">La sécurité des données RH </w:t>
      </w:r>
      <w:r>
        <w:t>constituant un impératif absolu, le système déploie un ensemble de mécanismes de défense en profondeur :</w:t>
      </w:r>
    </w:p>
    <w:p w14:paraId="0C9D436F" w14:textId="77777777" w:rsidR="000B2CED" w:rsidRDefault="00641ACA">
      <w:pPr>
        <w:pStyle w:val="Listepuces"/>
        <w:spacing w:after="50"/>
        <w:jc w:val="both"/>
      </w:pPr>
      <w:r>
        <w:rPr>
          <w:b/>
          <w:color w:val="1B365D"/>
          <w:sz w:val="19"/>
        </w:rPr>
        <w:t xml:space="preserve">Hachage robuste des secrets : </w:t>
      </w:r>
      <w:r>
        <w:rPr>
          <w:sz w:val="19"/>
        </w:rPr>
        <w:t>Chaque mot de passe est haché avec l'algorithme Bcrypt (sel cryptographique dynamique de coût 12), rendant impossible tou</w:t>
      </w:r>
      <w:r>
        <w:rPr>
          <w:sz w:val="19"/>
        </w:rPr>
        <w:t>te rétro-ingénierie.</w:t>
      </w:r>
    </w:p>
    <w:p w14:paraId="0830B725" w14:textId="77777777" w:rsidR="000B2CED" w:rsidRDefault="00641ACA">
      <w:pPr>
        <w:pStyle w:val="Listepuces"/>
        <w:spacing w:after="50"/>
        <w:jc w:val="both"/>
      </w:pPr>
      <w:r>
        <w:rPr>
          <w:b/>
          <w:color w:val="1B365D"/>
          <w:sz w:val="19"/>
        </w:rPr>
        <w:t xml:space="preserve">Protection Anti-Brute Force : </w:t>
      </w:r>
      <w:r>
        <w:rPr>
          <w:sz w:val="19"/>
        </w:rPr>
        <w:t>Après 5 échecs consécutifs d'authentification sur un même compte, l'accès est automatiquement bloqué pendant 15 minutes, neutralisant les attaques par dictionnaire.</w:t>
      </w:r>
    </w:p>
    <w:p w14:paraId="4FEEB44C" w14:textId="77777777" w:rsidR="000B2CED" w:rsidRDefault="00641ACA">
      <w:pPr>
        <w:pStyle w:val="Listepuces"/>
        <w:spacing w:after="50"/>
        <w:jc w:val="both"/>
      </w:pPr>
      <w:r>
        <w:rPr>
          <w:b/>
          <w:color w:val="1B365D"/>
          <w:sz w:val="19"/>
        </w:rPr>
        <w:t>Jetons JWT éphémères et Refresh Tokens :</w:t>
      </w:r>
      <w:r>
        <w:rPr>
          <w:b/>
          <w:color w:val="1B365D"/>
          <w:sz w:val="19"/>
        </w:rPr>
        <w:t xml:space="preserve"> </w:t>
      </w:r>
      <w:r>
        <w:rPr>
          <w:sz w:val="19"/>
        </w:rPr>
        <w:t>L'Access Token est émis avec une durée de validité réduite (30 minutes). Le renouvellement transparent de session est assuré par un Refresh Token sécurisé à rotation systématique.</w:t>
      </w:r>
    </w:p>
    <w:p w14:paraId="1387A7BF" w14:textId="77777777" w:rsidR="000B2CED" w:rsidRDefault="00641ACA">
      <w:pPr>
        <w:pStyle w:val="Listepuces"/>
        <w:spacing w:after="50"/>
        <w:jc w:val="both"/>
      </w:pPr>
      <w:r>
        <w:rPr>
          <w:b/>
          <w:color w:val="1B365D"/>
          <w:sz w:val="19"/>
        </w:rPr>
        <w:lastRenderedPageBreak/>
        <w:t xml:space="preserve">Contrôle d'accès basé sur les rôles (RBAC) : </w:t>
      </w:r>
      <w:r>
        <w:rPr>
          <w:sz w:val="19"/>
        </w:rPr>
        <w:t>Chaque route d'API vérifie les</w:t>
      </w:r>
      <w:r>
        <w:rPr>
          <w:sz w:val="19"/>
        </w:rPr>
        <w:t xml:space="preserve"> droits du jeton via le système d'injection de dépendances de FastAPI (ex: Depends(require_role([RoleEnum.ADMIN, RoleEnum.RH]))).</w:t>
      </w:r>
    </w:p>
    <w:p w14:paraId="563AFF96" w14:textId="77777777" w:rsidR="000B2CED" w:rsidRDefault="00641ACA">
      <w:pPr>
        <w:keepNext/>
        <w:spacing w:before="240" w:after="100"/>
      </w:pPr>
      <w:r>
        <w:rPr>
          <w:b/>
          <w:color w:val="2B6CB0"/>
          <w:sz w:val="26"/>
        </w:rPr>
        <w:t>3.9 Justification des Choix Technologiques</w:t>
      </w:r>
    </w:p>
    <w:p w14:paraId="306BF5FC" w14:textId="77777777" w:rsidR="000B2CED" w:rsidRDefault="00641ACA">
      <w:pPr>
        <w:spacing w:after="120"/>
        <w:jc w:val="both"/>
      </w:pPr>
      <w:r>
        <w:t>Le Tableau 5 détaille les arguments comparatifs ayant présidé au choix des composan</w:t>
      </w:r>
      <w:r>
        <w:t>ts de la stack technique :</w:t>
      </w:r>
    </w:p>
    <w:tbl>
      <w:tblPr>
        <w:tblW w:w="0" w:type="auto"/>
        <w:jc w:val="center"/>
        <w:tblLayout w:type="fixed"/>
        <w:tblLook w:val="04A0" w:firstRow="1" w:lastRow="0" w:firstColumn="1" w:lastColumn="0" w:noHBand="0" w:noVBand="1"/>
      </w:tblPr>
      <w:tblGrid>
        <w:gridCol w:w="1440"/>
        <w:gridCol w:w="1872"/>
        <w:gridCol w:w="1728"/>
        <w:gridCol w:w="4752"/>
      </w:tblGrid>
      <w:tr w:rsidR="000B2CED" w14:paraId="1487B1D9" w14:textId="77777777">
        <w:trPr>
          <w:jc w:val="center"/>
        </w:trPr>
        <w:tc>
          <w:tcPr>
            <w:tcW w:w="1440" w:type="dxa"/>
            <w:tcBorders>
              <w:top w:val="single" w:sz="4" w:space="0" w:color="1B365D"/>
              <w:left w:val="single" w:sz="4" w:space="0" w:color="1B365D"/>
              <w:bottom w:val="single" w:sz="4" w:space="0" w:color="1B365D"/>
              <w:right w:val="single" w:sz="4" w:space="0" w:color="1B365D"/>
            </w:tcBorders>
            <w:shd w:val="clear" w:color="auto" w:fill="1B365D"/>
            <w:tcMar>
              <w:top w:w="90" w:type="dxa"/>
              <w:left w:w="110" w:type="dxa"/>
              <w:bottom w:w="90" w:type="dxa"/>
              <w:right w:w="110" w:type="dxa"/>
            </w:tcMar>
          </w:tcPr>
          <w:p w14:paraId="38C88BE1" w14:textId="77777777" w:rsidR="000B2CED" w:rsidRDefault="00641ACA">
            <w:pPr>
              <w:jc w:val="center"/>
            </w:pPr>
            <w:r>
              <w:rPr>
                <w:b/>
                <w:color w:val="FFFFFF"/>
                <w:sz w:val="18"/>
              </w:rPr>
              <w:t>Domaine</w:t>
            </w:r>
          </w:p>
        </w:tc>
        <w:tc>
          <w:tcPr>
            <w:tcW w:w="1872" w:type="dxa"/>
            <w:tcBorders>
              <w:top w:val="single" w:sz="4" w:space="0" w:color="1B365D"/>
              <w:left w:val="single" w:sz="4" w:space="0" w:color="1B365D"/>
              <w:bottom w:val="single" w:sz="4" w:space="0" w:color="1B365D"/>
              <w:right w:val="single" w:sz="4" w:space="0" w:color="1B365D"/>
            </w:tcBorders>
            <w:shd w:val="clear" w:color="auto" w:fill="1B365D"/>
            <w:tcMar>
              <w:top w:w="90" w:type="dxa"/>
              <w:left w:w="110" w:type="dxa"/>
              <w:bottom w:w="90" w:type="dxa"/>
              <w:right w:w="110" w:type="dxa"/>
            </w:tcMar>
          </w:tcPr>
          <w:p w14:paraId="00AB0D96" w14:textId="77777777" w:rsidR="000B2CED" w:rsidRDefault="00641ACA">
            <w:pPr>
              <w:jc w:val="center"/>
            </w:pPr>
            <w:r>
              <w:rPr>
                <w:b/>
                <w:color w:val="FFFFFF"/>
                <w:sz w:val="18"/>
              </w:rPr>
              <w:t>Technologie Retenue</w:t>
            </w:r>
          </w:p>
        </w:tc>
        <w:tc>
          <w:tcPr>
            <w:tcW w:w="1728" w:type="dxa"/>
            <w:tcBorders>
              <w:top w:val="single" w:sz="4" w:space="0" w:color="1B365D"/>
              <w:left w:val="single" w:sz="4" w:space="0" w:color="1B365D"/>
              <w:bottom w:val="single" w:sz="4" w:space="0" w:color="1B365D"/>
              <w:right w:val="single" w:sz="4" w:space="0" w:color="1B365D"/>
            </w:tcBorders>
            <w:shd w:val="clear" w:color="auto" w:fill="1B365D"/>
            <w:tcMar>
              <w:top w:w="90" w:type="dxa"/>
              <w:left w:w="110" w:type="dxa"/>
              <w:bottom w:w="90" w:type="dxa"/>
              <w:right w:w="110" w:type="dxa"/>
            </w:tcMar>
          </w:tcPr>
          <w:p w14:paraId="3D34D49C" w14:textId="77777777" w:rsidR="000B2CED" w:rsidRDefault="00641ACA">
            <w:pPr>
              <w:jc w:val="center"/>
            </w:pPr>
            <w:r>
              <w:rPr>
                <w:b/>
                <w:color w:val="FFFFFF"/>
                <w:sz w:val="18"/>
              </w:rPr>
              <w:t>Alternatives Comparées</w:t>
            </w:r>
          </w:p>
        </w:tc>
        <w:tc>
          <w:tcPr>
            <w:tcW w:w="4752" w:type="dxa"/>
            <w:tcBorders>
              <w:top w:val="single" w:sz="4" w:space="0" w:color="1B365D"/>
              <w:left w:val="single" w:sz="4" w:space="0" w:color="1B365D"/>
              <w:bottom w:val="single" w:sz="4" w:space="0" w:color="1B365D"/>
              <w:right w:val="single" w:sz="4" w:space="0" w:color="1B365D"/>
            </w:tcBorders>
            <w:shd w:val="clear" w:color="auto" w:fill="1B365D"/>
            <w:tcMar>
              <w:top w:w="90" w:type="dxa"/>
              <w:left w:w="110" w:type="dxa"/>
              <w:bottom w:w="90" w:type="dxa"/>
              <w:right w:w="110" w:type="dxa"/>
            </w:tcMar>
          </w:tcPr>
          <w:p w14:paraId="2ECD4974" w14:textId="77777777" w:rsidR="000B2CED" w:rsidRDefault="00641ACA">
            <w:pPr>
              <w:jc w:val="center"/>
            </w:pPr>
            <w:r>
              <w:rPr>
                <w:b/>
                <w:color w:val="FFFFFF"/>
                <w:sz w:val="18"/>
              </w:rPr>
              <w:t>Justification Technique &amp; Bénéfices Métiers</w:t>
            </w:r>
          </w:p>
        </w:tc>
      </w:tr>
      <w:tr w:rsidR="000B2CED" w14:paraId="55AB2646" w14:textId="77777777">
        <w:trPr>
          <w:jc w:val="center"/>
        </w:trPr>
        <w:tc>
          <w:tcPr>
            <w:tcW w:w="1440"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34BE88FB" w14:textId="77777777" w:rsidR="000B2CED" w:rsidRDefault="00641ACA">
            <w:pPr>
              <w:spacing w:after="20" w:line="264" w:lineRule="auto"/>
              <w:jc w:val="center"/>
            </w:pPr>
            <w:r>
              <w:rPr>
                <w:sz w:val="17"/>
              </w:rPr>
              <w:t>Backend</w:t>
            </w:r>
          </w:p>
        </w:tc>
        <w:tc>
          <w:tcPr>
            <w:tcW w:w="1872"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0C99D30A" w14:textId="77777777" w:rsidR="000B2CED" w:rsidRDefault="00641ACA">
            <w:pPr>
              <w:spacing w:after="20" w:line="264" w:lineRule="auto"/>
            </w:pPr>
            <w:r>
              <w:rPr>
                <w:sz w:val="17"/>
              </w:rPr>
              <w:t>FastAPI (Python)</w:t>
            </w:r>
          </w:p>
        </w:tc>
        <w:tc>
          <w:tcPr>
            <w:tcW w:w="1728"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0441CF8C" w14:textId="77777777" w:rsidR="000B2CED" w:rsidRDefault="00641ACA">
            <w:pPr>
              <w:spacing w:after="20" w:line="264" w:lineRule="auto"/>
            </w:pPr>
            <w:r>
              <w:rPr>
                <w:sz w:val="17"/>
              </w:rPr>
              <w:t>Django, Flask</w:t>
            </w:r>
          </w:p>
        </w:tc>
        <w:tc>
          <w:tcPr>
            <w:tcW w:w="4752"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6BC3E814" w14:textId="77777777" w:rsidR="000B2CED" w:rsidRDefault="00641ACA">
            <w:pPr>
              <w:spacing w:after="20" w:line="264" w:lineRule="auto"/>
            </w:pPr>
            <w:r>
              <w:rPr>
                <w:sz w:val="17"/>
              </w:rPr>
              <w:t xml:space="preserve">Performance asynchrone exceptionnelle (ASGI), typage statique puissant via Pydantic </w:t>
            </w:r>
            <w:r>
              <w:rPr>
                <w:sz w:val="17"/>
              </w:rPr>
              <w:t>prévenant les anomalies à l'exécution, documentation interactive Swagger native.</w:t>
            </w:r>
          </w:p>
        </w:tc>
      </w:tr>
      <w:tr w:rsidR="000B2CED" w14:paraId="3803778C" w14:textId="77777777">
        <w:trPr>
          <w:jc w:val="center"/>
        </w:trPr>
        <w:tc>
          <w:tcPr>
            <w:tcW w:w="1440"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21E8318F" w14:textId="77777777" w:rsidR="000B2CED" w:rsidRDefault="00641ACA">
            <w:pPr>
              <w:spacing w:after="20" w:line="264" w:lineRule="auto"/>
              <w:jc w:val="center"/>
            </w:pPr>
            <w:r>
              <w:rPr>
                <w:sz w:val="17"/>
              </w:rPr>
              <w:t>Frontend</w:t>
            </w:r>
          </w:p>
        </w:tc>
        <w:tc>
          <w:tcPr>
            <w:tcW w:w="1872"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63C20487" w14:textId="77777777" w:rsidR="000B2CED" w:rsidRDefault="00641ACA">
            <w:pPr>
              <w:spacing w:after="20" w:line="264" w:lineRule="auto"/>
            </w:pPr>
            <w:r>
              <w:rPr>
                <w:sz w:val="17"/>
              </w:rPr>
              <w:t>React 18 &amp; Vite</w:t>
            </w:r>
          </w:p>
        </w:tc>
        <w:tc>
          <w:tcPr>
            <w:tcW w:w="1728"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2534971F" w14:textId="77777777" w:rsidR="000B2CED" w:rsidRDefault="00641ACA">
            <w:pPr>
              <w:spacing w:after="20" w:line="264" w:lineRule="auto"/>
            </w:pPr>
            <w:r>
              <w:rPr>
                <w:sz w:val="17"/>
              </w:rPr>
              <w:t>Angular, Vue.js</w:t>
            </w:r>
          </w:p>
        </w:tc>
        <w:tc>
          <w:tcPr>
            <w:tcW w:w="4752"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6D963F33" w14:textId="77777777" w:rsidR="000B2CED" w:rsidRDefault="00641ACA">
            <w:pPr>
              <w:spacing w:after="20" w:line="264" w:lineRule="auto"/>
            </w:pPr>
            <w:r>
              <w:rPr>
                <w:sz w:val="17"/>
              </w:rPr>
              <w:t xml:space="preserve">Écosystème riche de composants, temps de compilation quasi instantané grâce à Vite (ESBuild), gestion élégante de l'état par </w:t>
            </w:r>
            <w:r>
              <w:rPr>
                <w:sz w:val="17"/>
              </w:rPr>
              <w:t>hooks et Context API.</w:t>
            </w:r>
          </w:p>
        </w:tc>
      </w:tr>
      <w:tr w:rsidR="000B2CED" w14:paraId="594D28A2" w14:textId="77777777">
        <w:trPr>
          <w:jc w:val="center"/>
        </w:trPr>
        <w:tc>
          <w:tcPr>
            <w:tcW w:w="1440"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780DFE9D" w14:textId="77777777" w:rsidR="000B2CED" w:rsidRDefault="00641ACA">
            <w:pPr>
              <w:spacing w:after="20" w:line="264" w:lineRule="auto"/>
            </w:pPr>
            <w:r>
              <w:rPr>
                <w:sz w:val="17"/>
              </w:rPr>
              <w:t>Base de Données</w:t>
            </w:r>
          </w:p>
        </w:tc>
        <w:tc>
          <w:tcPr>
            <w:tcW w:w="1872"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4BEDB52F" w14:textId="77777777" w:rsidR="000B2CED" w:rsidRDefault="00641ACA">
            <w:pPr>
              <w:spacing w:after="20" w:line="264" w:lineRule="auto"/>
            </w:pPr>
            <w:r>
              <w:rPr>
                <w:sz w:val="17"/>
              </w:rPr>
              <w:t>PostgreSQL</w:t>
            </w:r>
          </w:p>
        </w:tc>
        <w:tc>
          <w:tcPr>
            <w:tcW w:w="1728"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794CB87E" w14:textId="77777777" w:rsidR="000B2CED" w:rsidRDefault="00641ACA">
            <w:pPr>
              <w:spacing w:after="20" w:line="264" w:lineRule="auto"/>
            </w:pPr>
            <w:r>
              <w:rPr>
                <w:sz w:val="17"/>
              </w:rPr>
              <w:t>MySQL, MongoDB</w:t>
            </w:r>
          </w:p>
        </w:tc>
        <w:tc>
          <w:tcPr>
            <w:tcW w:w="4752"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0F4EB39C" w14:textId="77777777" w:rsidR="000B2CED" w:rsidRDefault="00641ACA">
            <w:pPr>
              <w:spacing w:after="20" w:line="264" w:lineRule="auto"/>
            </w:pPr>
            <w:r>
              <w:rPr>
                <w:sz w:val="17"/>
              </w:rPr>
              <w:t>Robustesse ACID reconnue, support natif du format JSONB pour les articles structurés et les deltas d'audit, puissance des contraintes relationnelles.</w:t>
            </w:r>
          </w:p>
        </w:tc>
      </w:tr>
      <w:tr w:rsidR="000B2CED" w14:paraId="2D90F184" w14:textId="77777777">
        <w:trPr>
          <w:jc w:val="center"/>
        </w:trPr>
        <w:tc>
          <w:tcPr>
            <w:tcW w:w="1440"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001CBB34" w14:textId="77777777" w:rsidR="000B2CED" w:rsidRDefault="00641ACA">
            <w:pPr>
              <w:spacing w:after="20" w:line="264" w:lineRule="auto"/>
            </w:pPr>
            <w:r>
              <w:rPr>
                <w:sz w:val="17"/>
              </w:rPr>
              <w:t>Intelligence Artificielle</w:t>
            </w:r>
          </w:p>
        </w:tc>
        <w:tc>
          <w:tcPr>
            <w:tcW w:w="1872"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69466007" w14:textId="77777777" w:rsidR="000B2CED" w:rsidRDefault="00641ACA">
            <w:pPr>
              <w:spacing w:after="20" w:line="264" w:lineRule="auto"/>
            </w:pPr>
            <w:r>
              <w:rPr>
                <w:sz w:val="17"/>
              </w:rPr>
              <w:t xml:space="preserve">Google </w:t>
            </w:r>
            <w:r>
              <w:rPr>
                <w:sz w:val="17"/>
              </w:rPr>
              <w:t>Gemini 1.5</w:t>
            </w:r>
          </w:p>
        </w:tc>
        <w:tc>
          <w:tcPr>
            <w:tcW w:w="1728"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4BDED7D7" w14:textId="77777777" w:rsidR="000B2CED" w:rsidRDefault="00641ACA">
            <w:pPr>
              <w:spacing w:after="20" w:line="264" w:lineRule="auto"/>
            </w:pPr>
            <w:r>
              <w:rPr>
                <w:sz w:val="17"/>
              </w:rPr>
              <w:t>OpenAI GPT-4, Grok</w:t>
            </w:r>
          </w:p>
        </w:tc>
        <w:tc>
          <w:tcPr>
            <w:tcW w:w="4752"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3F0B3F87" w14:textId="77777777" w:rsidR="000B2CED" w:rsidRDefault="00641ACA">
            <w:pPr>
              <w:spacing w:after="20" w:line="264" w:lineRule="auto"/>
            </w:pPr>
            <w:r>
              <w:rPr>
                <w:sz w:val="17"/>
              </w:rPr>
              <w:t>Excellente compréhension du français juridique, capacité à respecter strictement des contraintes de schéma JSON (function calling/structured outputs), rapidité de traitement.</w:t>
            </w:r>
          </w:p>
        </w:tc>
      </w:tr>
      <w:tr w:rsidR="000B2CED" w14:paraId="5643322F" w14:textId="77777777">
        <w:trPr>
          <w:jc w:val="center"/>
        </w:trPr>
        <w:tc>
          <w:tcPr>
            <w:tcW w:w="1440"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2C8E15C5" w14:textId="77777777" w:rsidR="000B2CED" w:rsidRDefault="00641ACA">
            <w:pPr>
              <w:spacing w:after="20" w:line="264" w:lineRule="auto"/>
            </w:pPr>
            <w:r>
              <w:rPr>
                <w:sz w:val="17"/>
              </w:rPr>
              <w:t>Emails Transactionnels</w:t>
            </w:r>
          </w:p>
        </w:tc>
        <w:tc>
          <w:tcPr>
            <w:tcW w:w="1872"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61E5DE9C" w14:textId="77777777" w:rsidR="000B2CED" w:rsidRDefault="00641ACA">
            <w:pPr>
              <w:spacing w:after="20" w:line="264" w:lineRule="auto"/>
            </w:pPr>
            <w:r>
              <w:rPr>
                <w:sz w:val="17"/>
              </w:rPr>
              <w:t>Brevo API</w:t>
            </w:r>
          </w:p>
        </w:tc>
        <w:tc>
          <w:tcPr>
            <w:tcW w:w="1728"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4A9A01C7" w14:textId="77777777" w:rsidR="000B2CED" w:rsidRDefault="00641ACA">
            <w:pPr>
              <w:spacing w:after="20" w:line="264" w:lineRule="auto"/>
            </w:pPr>
            <w:r>
              <w:rPr>
                <w:sz w:val="17"/>
              </w:rPr>
              <w:t xml:space="preserve">SMTP </w:t>
            </w:r>
            <w:r>
              <w:rPr>
                <w:sz w:val="17"/>
              </w:rPr>
              <w:t>Standard</w:t>
            </w:r>
          </w:p>
        </w:tc>
        <w:tc>
          <w:tcPr>
            <w:tcW w:w="4752"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114319D8" w14:textId="77777777" w:rsidR="000B2CED" w:rsidRDefault="00641ACA">
            <w:pPr>
              <w:spacing w:after="20" w:line="264" w:lineRule="auto"/>
            </w:pPr>
            <w:r>
              <w:rPr>
                <w:sz w:val="17"/>
              </w:rPr>
              <w:t>Délivrabilité optimale, suivi en temps réel du statut de distribution des emails, élimination des risques de blocage par les filtres anti-spam.</w:t>
            </w:r>
          </w:p>
        </w:tc>
      </w:tr>
      <w:tr w:rsidR="000B2CED" w14:paraId="4ECE58E6" w14:textId="77777777">
        <w:trPr>
          <w:jc w:val="center"/>
        </w:trPr>
        <w:tc>
          <w:tcPr>
            <w:tcW w:w="1440"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6AE9102F" w14:textId="77777777" w:rsidR="000B2CED" w:rsidRDefault="00641ACA">
            <w:pPr>
              <w:spacing w:after="20" w:line="264" w:lineRule="auto"/>
            </w:pPr>
            <w:r>
              <w:rPr>
                <w:sz w:val="17"/>
              </w:rPr>
              <w:t>Génération DOCX</w:t>
            </w:r>
          </w:p>
        </w:tc>
        <w:tc>
          <w:tcPr>
            <w:tcW w:w="1872"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0A1ED67C" w14:textId="77777777" w:rsidR="000B2CED" w:rsidRDefault="00641ACA">
            <w:pPr>
              <w:spacing w:after="20" w:line="264" w:lineRule="auto"/>
            </w:pPr>
            <w:r>
              <w:rPr>
                <w:sz w:val="17"/>
              </w:rPr>
              <w:t>python-docx</w:t>
            </w:r>
          </w:p>
        </w:tc>
        <w:tc>
          <w:tcPr>
            <w:tcW w:w="1728"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5C170CD1" w14:textId="77777777" w:rsidR="000B2CED" w:rsidRDefault="00641ACA">
            <w:pPr>
              <w:spacing w:after="20" w:line="264" w:lineRule="auto"/>
            </w:pPr>
            <w:r>
              <w:rPr>
                <w:sz w:val="17"/>
              </w:rPr>
              <w:t>Weasyprint (PDF)</w:t>
            </w:r>
          </w:p>
        </w:tc>
        <w:tc>
          <w:tcPr>
            <w:tcW w:w="4752"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7B53897C" w14:textId="77777777" w:rsidR="000B2CED" w:rsidRDefault="00641ACA">
            <w:pPr>
              <w:spacing w:after="20" w:line="264" w:lineRule="auto"/>
            </w:pPr>
            <w:r>
              <w:rPr>
                <w:sz w:val="17"/>
              </w:rPr>
              <w:t xml:space="preserve">Permet au service RH de modifier ou annoter le </w:t>
            </w:r>
            <w:r>
              <w:rPr>
                <w:sz w:val="17"/>
              </w:rPr>
              <w:t>document généré sous Word avant impression, support natif des tableaux stylisés.</w:t>
            </w:r>
          </w:p>
        </w:tc>
      </w:tr>
    </w:tbl>
    <w:p w14:paraId="5D355D53" w14:textId="77777777" w:rsidR="000B2CED" w:rsidRDefault="000B2CED">
      <w:pPr>
        <w:spacing w:after="100"/>
      </w:pPr>
    </w:p>
    <w:p w14:paraId="634A16F6" w14:textId="77777777" w:rsidR="000B2CED" w:rsidRDefault="00641ACA">
      <w:pPr>
        <w:keepNext/>
        <w:spacing w:before="240" w:after="100"/>
      </w:pPr>
      <w:r>
        <w:rPr>
          <w:b/>
          <w:color w:val="2B6CB0"/>
          <w:sz w:val="26"/>
        </w:rPr>
        <w:t>3.10 Conclusion du Chapitre</w:t>
      </w:r>
    </w:p>
    <w:p w14:paraId="2C5FC518" w14:textId="77777777" w:rsidR="000B2CED" w:rsidRDefault="00641ACA">
      <w:pPr>
        <w:spacing w:after="200"/>
        <w:jc w:val="both"/>
      </w:pPr>
      <w:r>
        <w:t>La conception architecturale et la modélisation UML présentées dans ce chapitre établissent un cadre rigoureux et évolutif. Le chapitre suivant e</w:t>
      </w:r>
      <w:r>
        <w:t>xpose la réalisation technique et l'implémentation concrète de chaque composant au sein de l'application.</w:t>
      </w:r>
    </w:p>
    <w:p w14:paraId="7118E882" w14:textId="77777777" w:rsidR="000B2CED" w:rsidRDefault="00641ACA">
      <w:r>
        <w:br w:type="page"/>
      </w:r>
    </w:p>
    <w:p w14:paraId="639CA54E" w14:textId="77777777" w:rsidR="000B2CED" w:rsidRDefault="00641ACA">
      <w:pPr>
        <w:keepNext/>
        <w:spacing w:before="320" w:after="160"/>
      </w:pPr>
      <w:r>
        <w:rPr>
          <w:b/>
          <w:color w:val="1B365D"/>
          <w:sz w:val="32"/>
        </w:rPr>
        <w:lastRenderedPageBreak/>
        <w:t>CHAPITRE 4 : RÉALISATION ET MISE EN ŒUVRE DE L'APPLICATION</w:t>
      </w:r>
    </w:p>
    <w:p w14:paraId="0B7E98B3" w14:textId="77777777" w:rsidR="000B2CED" w:rsidRDefault="00641ACA">
      <w:pPr>
        <w:keepNext/>
        <w:spacing w:before="240" w:after="100"/>
      </w:pPr>
      <w:r>
        <w:rPr>
          <w:b/>
          <w:color w:val="2B6CB0"/>
          <w:sz w:val="26"/>
        </w:rPr>
        <w:t>4.1 Introduction</w:t>
      </w:r>
    </w:p>
    <w:p w14:paraId="12B4CC11" w14:textId="77777777" w:rsidR="000B2CED" w:rsidRDefault="00641ACA">
      <w:pPr>
        <w:spacing w:after="160"/>
        <w:jc w:val="both"/>
      </w:pPr>
      <w:r>
        <w:t>Ce chapitre est consacré à la phase de réalisation concrète de l'applica</w:t>
      </w:r>
      <w:r>
        <w:t>tion web RH. Il détaille les environnements techniques et outils déployés, puis présente chronologiquement l'implémentation des différents modules fonctionnels : authentification, gestion des collaborateurs, catalogue d'articles, Assistant IA, gestion du c</w:t>
      </w:r>
      <w:r>
        <w:t>ycle de vie des contrats, génération Word, moteur d'alertes dédupliquées, journal d'audit et espace collaborateur. Il s'achève par une galerie commentée des interfaces représentatives.</w:t>
      </w:r>
    </w:p>
    <w:p w14:paraId="3D057521" w14:textId="77777777" w:rsidR="000B2CED" w:rsidRDefault="00641ACA">
      <w:pPr>
        <w:keepNext/>
        <w:spacing w:before="240" w:after="100"/>
      </w:pPr>
      <w:r>
        <w:rPr>
          <w:b/>
          <w:color w:val="2B6CB0"/>
          <w:sz w:val="26"/>
        </w:rPr>
        <w:t>4.2 Environnement de Développement et Outillage</w:t>
      </w:r>
    </w:p>
    <w:p w14:paraId="156B3B5F" w14:textId="77777777" w:rsidR="000B2CED" w:rsidRDefault="00641ACA">
      <w:pPr>
        <w:jc w:val="both"/>
      </w:pPr>
      <w:r>
        <w:t>Le développement du pro</w:t>
      </w:r>
      <w:r>
        <w:t>jet a mobilisé des outils et frameworks de pointe :</w:t>
      </w:r>
    </w:p>
    <w:p w14:paraId="4DD170D2" w14:textId="77777777" w:rsidR="000B2CED" w:rsidRDefault="00641ACA">
      <w:pPr>
        <w:pStyle w:val="Listepuces"/>
        <w:spacing w:after="50"/>
        <w:jc w:val="both"/>
      </w:pPr>
      <w:r>
        <w:rPr>
          <w:b/>
          <w:color w:val="1B365D"/>
          <w:sz w:val="19"/>
        </w:rPr>
        <w:t xml:space="preserve">Environnement Backend : </w:t>
      </w:r>
      <w:r>
        <w:rPr>
          <w:sz w:val="19"/>
        </w:rPr>
        <w:t>Python 3.10, FastAPI 0.110+, SQLAlchemy 2.0, Pydantic v2, Alembic, python-docx, Pytest 9.1.</w:t>
      </w:r>
    </w:p>
    <w:p w14:paraId="76E202CD" w14:textId="77777777" w:rsidR="000B2CED" w:rsidRDefault="00641ACA">
      <w:pPr>
        <w:pStyle w:val="Listepuces"/>
        <w:spacing w:after="50"/>
        <w:jc w:val="both"/>
      </w:pPr>
      <w:r>
        <w:rPr>
          <w:b/>
          <w:color w:val="1B365D"/>
          <w:sz w:val="19"/>
        </w:rPr>
        <w:t xml:space="preserve">Environnement Frontend : </w:t>
      </w:r>
      <w:r>
        <w:rPr>
          <w:sz w:val="19"/>
        </w:rPr>
        <w:t xml:space="preserve">Node.js v20+, React 18, Vite 5, React Router DOM v6, </w:t>
      </w:r>
      <w:r>
        <w:rPr>
          <w:sz w:val="19"/>
        </w:rPr>
        <w:t>Lucide-React, Axios.</w:t>
      </w:r>
    </w:p>
    <w:p w14:paraId="57925C7F" w14:textId="77777777" w:rsidR="000B2CED" w:rsidRDefault="00641ACA">
      <w:pPr>
        <w:pStyle w:val="Listepuces"/>
        <w:spacing w:after="50"/>
        <w:jc w:val="both"/>
      </w:pPr>
      <w:r>
        <w:rPr>
          <w:b/>
          <w:color w:val="1B365D"/>
          <w:sz w:val="19"/>
        </w:rPr>
        <w:t xml:space="preserve">Environnement Données : </w:t>
      </w:r>
      <w:r>
        <w:rPr>
          <w:sz w:val="19"/>
        </w:rPr>
        <w:t>PostgreSQL 15, PgAdmin 4, Docker.</w:t>
      </w:r>
    </w:p>
    <w:p w14:paraId="24F34EE0" w14:textId="77777777" w:rsidR="000B2CED" w:rsidRDefault="00641ACA">
      <w:pPr>
        <w:pStyle w:val="Listepuces"/>
        <w:spacing w:after="50"/>
        <w:jc w:val="both"/>
      </w:pPr>
      <w:r>
        <w:rPr>
          <w:b/>
          <w:color w:val="1B365D"/>
          <w:sz w:val="19"/>
        </w:rPr>
        <w:t xml:space="preserve">Outils de Développement : </w:t>
      </w:r>
      <w:r>
        <w:rPr>
          <w:sz w:val="19"/>
        </w:rPr>
        <w:t>Visual Studio Code, Antigravity IDE, Git &amp; GitHub pour le versionnement rigoureux du code source.</w:t>
      </w:r>
    </w:p>
    <w:p w14:paraId="2525BFF1" w14:textId="77777777" w:rsidR="000B2CED" w:rsidRDefault="00641ACA">
      <w:pPr>
        <w:keepNext/>
        <w:spacing w:before="240" w:after="100"/>
      </w:pPr>
      <w:r>
        <w:rPr>
          <w:b/>
          <w:color w:val="2B6CB0"/>
          <w:sz w:val="26"/>
        </w:rPr>
        <w:t>4.3 Module d'Authentification et Gestion des Sessions</w:t>
      </w:r>
    </w:p>
    <w:p w14:paraId="34414EDA" w14:textId="77777777" w:rsidR="000B2CED" w:rsidRDefault="00641ACA">
      <w:pPr>
        <w:spacing w:after="120"/>
        <w:jc w:val="both"/>
      </w:pPr>
      <w:r>
        <w:t xml:space="preserve">L'accès à l'application débute par une mire de connexion épurée et sécurisée. Le formulaire capture l'identifiant (email) et le mot de passe, soumis via une requête sécurisée à l'endpoint /api/auth/login. Le composant gère les retours visuels interactifs </w:t>
      </w:r>
      <w:r>
        <w:t>: affichage d'un indicateur de chargement, notification explicite en cas d'identifiants incorrects ou avertissement si le compte fait l'objet d'un verrouillage temporaire.</w:t>
      </w:r>
    </w:p>
    <w:p w14:paraId="487AD3EA" w14:textId="77777777" w:rsidR="000B2CED" w:rsidRDefault="00641ACA">
      <w:pPr>
        <w:keepNext/>
        <w:spacing w:before="240" w:after="100"/>
      </w:pPr>
      <w:r>
        <w:rPr>
          <w:b/>
          <w:color w:val="2B6CB0"/>
          <w:sz w:val="26"/>
        </w:rPr>
        <w:t>4.4 Module de Gestion des Dossiers Collaborateurs</w:t>
      </w:r>
    </w:p>
    <w:p w14:paraId="2B20A63B" w14:textId="77777777" w:rsidR="000B2CED" w:rsidRDefault="00641ACA">
      <w:pPr>
        <w:spacing w:after="120"/>
        <w:jc w:val="both"/>
      </w:pPr>
      <w:r>
        <w:t xml:space="preserve">Le module de gestion des employés </w:t>
      </w:r>
      <w:r>
        <w:t>offre une vue d'ensemble ergonomique du capital humain de l'entreprise. L'interface propose un tableau paginé affichant le matricule, le nom, le prénom, l'adresse email professionnelle, le département d'affectation, le poste occupé et la date d'embauche. D</w:t>
      </w:r>
      <w:r>
        <w:t>es filtres dynamiques permettent une recherche instantanée par nom ou département. Un formulaire modal dédié permet d'ajouter un nouveau collaborateur ou d'éditer ses informations, avec validation immédiate des formats de téléphone et d'email.</w:t>
      </w:r>
    </w:p>
    <w:p w14:paraId="1E95E054" w14:textId="77777777" w:rsidR="000B2CED" w:rsidRDefault="00641ACA">
      <w:pPr>
        <w:keepNext/>
        <w:spacing w:before="240" w:after="100"/>
      </w:pPr>
      <w:r>
        <w:rPr>
          <w:b/>
          <w:color w:val="2B6CB0"/>
          <w:sz w:val="26"/>
        </w:rPr>
        <w:t>4.5 Biblioth</w:t>
      </w:r>
      <w:r>
        <w:rPr>
          <w:b/>
          <w:color w:val="2B6CB0"/>
          <w:sz w:val="26"/>
        </w:rPr>
        <w:t>èque d'Articles Contractuels Réutilisables</w:t>
      </w:r>
    </w:p>
    <w:p w14:paraId="76CBC783" w14:textId="77777777" w:rsidR="000B2CED" w:rsidRDefault="00641ACA">
      <w:pPr>
        <w:spacing w:after="120"/>
        <w:jc w:val="both"/>
      </w:pPr>
      <w:r>
        <w:t>L'un des points forts fonctionnels de l'application réside dans la modularité de ses clauses. Le responsable RH accède à une bibliothèque centralisée d'articles types (clause de confidentialité, période d'essai, t</w:t>
      </w:r>
      <w:r>
        <w:t>élétravail, rémunération, non-concurrence). Chaque article est identifié par un code normalisé, un titre explicite et un contenu éditable. Un commutateur permet d'activer ou de désactiver une clause sans jamais supprimer l'historique des contrats qui y fon</w:t>
      </w:r>
      <w:r>
        <w:t>t référence.</w:t>
      </w:r>
    </w:p>
    <w:p w14:paraId="02B1D3FF" w14:textId="77777777" w:rsidR="000B2CED" w:rsidRDefault="00641ACA">
      <w:pPr>
        <w:keepNext/>
        <w:spacing w:before="240" w:after="100"/>
      </w:pPr>
      <w:r>
        <w:rPr>
          <w:b/>
          <w:color w:val="2B6CB0"/>
          <w:sz w:val="26"/>
        </w:rPr>
        <w:t>4.6 Assistant IA pour la Rédaction de Clauses Contractuelles</w:t>
      </w:r>
    </w:p>
    <w:p w14:paraId="7B1E8439" w14:textId="77777777" w:rsidR="000B2CED" w:rsidRDefault="00641ACA">
      <w:pPr>
        <w:jc w:val="both"/>
      </w:pPr>
      <w:r>
        <w:t>Pour apporter une assistance opérationnelle à forte valeur ajoutée, l'application intègre un Assistant d'Intelligence Artificielle générative exploitant l'API Google Gemini 1.5, spéc</w:t>
      </w:r>
      <w:r>
        <w:t>ialement configuré pour la rédaction de clauses juridiques en droit social.</w:t>
      </w:r>
    </w:p>
    <w:p w14:paraId="5CC36D74" w14:textId="77777777" w:rsidR="000B2CED" w:rsidRDefault="00641ACA">
      <w:pPr>
        <w:jc w:val="both"/>
      </w:pPr>
      <w:r>
        <w:rPr>
          <w:b/>
          <w:color w:val="1B365D"/>
        </w:rPr>
        <w:t xml:space="preserve">• Principe d'assistance : </w:t>
      </w:r>
      <w:r>
        <w:t>L'administrateur RH saisit une consigne en langage naturel (ex : 'Rédige une clause de télétravail prévoyant 2 jours par semaine sous droit français/tunis</w:t>
      </w:r>
      <w:r>
        <w:t>ien'). L'assistant génère alors une proposition de clause claire, précise et professionnellement formulée.</w:t>
      </w:r>
    </w:p>
    <w:p w14:paraId="504AD787" w14:textId="77777777" w:rsidR="000B2CED" w:rsidRDefault="00641ACA">
      <w:pPr>
        <w:jc w:val="both"/>
      </w:pPr>
      <w:r>
        <w:rPr>
          <w:b/>
          <w:color w:val="1B365D"/>
        </w:rPr>
        <w:lastRenderedPageBreak/>
        <w:t xml:space="preserve">• Prise en charge des tableaux de rémunération : </w:t>
      </w:r>
      <w:r>
        <w:t>L'assistant dépasse la simple génération de texte brut en prenant en charge des structures complexes</w:t>
      </w:r>
      <w:r>
        <w:t xml:space="preserve"> comprenant des paragraphes, des tableaux natifs (particulièrement pertinents pour formaliser des grilles de salaire ou des barèmes d'objectifs) ou un mélange harmonieux des deux (format mixte).</w:t>
      </w:r>
    </w:p>
    <w:p w14:paraId="623B2E75" w14:textId="77777777" w:rsidR="000B2CED" w:rsidRDefault="00641ACA">
      <w:pPr>
        <w:spacing w:after="120"/>
        <w:jc w:val="both"/>
      </w:pPr>
      <w:r>
        <w:rPr>
          <w:b/>
          <w:color w:val="1B365D"/>
        </w:rPr>
        <w:t xml:space="preserve">• Validation humaine obligatoire : </w:t>
      </w:r>
      <w:r>
        <w:t>L'Assistant IA est conçu c</w:t>
      </w:r>
      <w:r>
        <w:t>omme un outil d'assistance à la rédaction et non comme un juriste autonome. Le responsable RH conserve la pleine maîtrise éditoriale : il peut relire la clause générée, modifier ses valeurs chiffrées dans un éditeur dédié et ne l'enregistre dans la bibliot</w:t>
      </w:r>
      <w:r>
        <w:t>hèque qu'après validation explicite.</w:t>
      </w:r>
    </w:p>
    <w:tbl>
      <w:tblPr>
        <w:tblW w:w="0" w:type="auto"/>
        <w:jc w:val="center"/>
        <w:tblLook w:val="04A0" w:firstRow="1" w:lastRow="0" w:firstColumn="1" w:lastColumn="0" w:noHBand="0" w:noVBand="1"/>
      </w:tblPr>
      <w:tblGrid>
        <w:gridCol w:w="9173"/>
      </w:tblGrid>
      <w:tr w:rsidR="000B2CED" w14:paraId="1D0B2366" w14:textId="77777777">
        <w:trPr>
          <w:jc w:val="center"/>
        </w:trPr>
        <w:tc>
          <w:tcPr>
            <w:tcW w:w="9173" w:type="dxa"/>
            <w:tcBorders>
              <w:left w:val="single" w:sz="24" w:space="0" w:color="2B6CB0"/>
            </w:tcBorders>
            <w:shd w:val="clear" w:color="auto" w:fill="EBF8FF"/>
            <w:tcMar>
              <w:top w:w="90" w:type="dxa"/>
              <w:left w:w="160" w:type="dxa"/>
              <w:bottom w:w="90" w:type="dxa"/>
              <w:right w:w="160" w:type="dxa"/>
            </w:tcMar>
          </w:tcPr>
          <w:p w14:paraId="1372253C" w14:textId="77777777" w:rsidR="000B2CED" w:rsidRDefault="00641ACA">
            <w:pPr>
              <w:spacing w:after="0" w:line="269" w:lineRule="auto"/>
            </w:pPr>
            <w:r>
              <w:rPr>
                <w:b/>
                <w:color w:val="2B6CB0"/>
                <w:sz w:val="19"/>
              </w:rPr>
              <w:t>📌</w:t>
            </w:r>
            <w:r>
              <w:rPr>
                <w:b/>
                <w:color w:val="2B6CB0"/>
                <w:sz w:val="19"/>
              </w:rPr>
              <w:t xml:space="preserve"> Garantie de robustesse du service IA : </w:t>
            </w:r>
            <w:r>
              <w:rPr>
                <w:i/>
                <w:sz w:val="19"/>
              </w:rPr>
              <w:t>Le service IA dispose d'un mécanisme de secours (fallback) automatique : si le modèle ne renvoie pas la structure JSON attendue, le moteur convertit automatiquement la réponse e</w:t>
            </w:r>
            <w:r>
              <w:rPr>
                <w:i/>
                <w:sz w:val="19"/>
              </w:rPr>
              <w:t>n un format paragraphe standard et trame l'opération dans le journal d'audit (AuditAction.AI_GENERATE).</w:t>
            </w:r>
          </w:p>
        </w:tc>
      </w:tr>
    </w:tbl>
    <w:p w14:paraId="4F59C729" w14:textId="77777777" w:rsidR="000B2CED" w:rsidRDefault="000B2CED"/>
    <w:p w14:paraId="423A5832" w14:textId="77777777" w:rsidR="000B2CED" w:rsidRDefault="00641ACA">
      <w:pPr>
        <w:keepNext/>
        <w:spacing w:before="240" w:after="100"/>
      </w:pPr>
      <w:r>
        <w:rPr>
          <w:b/>
          <w:color w:val="2B6CB0"/>
          <w:sz w:val="26"/>
        </w:rPr>
        <w:t>4.7 Gestion des Contrats et Nouveaux Workflows de Statuts</w:t>
      </w:r>
    </w:p>
    <w:p w14:paraId="53564A02" w14:textId="77777777" w:rsidR="000B2CED" w:rsidRDefault="00641ACA">
      <w:pPr>
        <w:spacing w:after="120"/>
        <w:jc w:val="both"/>
      </w:pPr>
      <w:r>
        <w:t xml:space="preserve">Le module des contrats orchestre l'ensemble du cycle de vie juridique. Lors de la </w:t>
      </w:r>
      <w:r>
        <w:t>création, le responsable RH sélectionne un collaborateur dans la liste déroulante et spécifie le type de contrat (CDI, CDD, Stage, Alternance). L'interface adapte dynamiquement ses champs : la date de fin devient obligatoire pour un CDD alors qu'elle est d</w:t>
      </w:r>
      <w:r>
        <w:t>ésactivée pour un CDI.</w:t>
      </w:r>
    </w:p>
    <w:p w14:paraId="30621262" w14:textId="77777777" w:rsidR="000B2CED" w:rsidRDefault="00641ACA">
      <w:pPr>
        <w:spacing w:after="120"/>
        <w:jc w:val="both"/>
      </w:pPr>
      <w:r>
        <w:t>Le système implémente avec rigueur les nouveaux statuts demandés : BROUILLON, COMMUNIQUE_EN_COURS, SIGNE, ACTIF, FIN_CDD, DEMISSION_CDI, PAS_DISCUTE et INACTIF. Les badges visuels affichent des couleurs sémantiques immédiates (orange</w:t>
      </w:r>
      <w:r>
        <w:t xml:space="preserve"> pour Brouillon, bleu pour Communiqué, violet pour Signé, vert pour Actif, rouge pour Démission, gris pour Inactif). Les sélecteurs de transition empêchent toute régression illogique (ex : impossible de repasser un contrat Actif à Brouillon).</w:t>
      </w:r>
    </w:p>
    <w:p w14:paraId="3D680368" w14:textId="77777777" w:rsidR="000B2CED" w:rsidRDefault="00641ACA">
      <w:pPr>
        <w:keepNext/>
        <w:spacing w:before="240" w:after="100"/>
      </w:pPr>
      <w:r>
        <w:rPr>
          <w:b/>
          <w:color w:val="2B6CB0"/>
          <w:sz w:val="26"/>
        </w:rPr>
        <w:t>4.8 Moteur de</w:t>
      </w:r>
      <w:r>
        <w:rPr>
          <w:b/>
          <w:color w:val="2B6CB0"/>
          <w:sz w:val="26"/>
        </w:rPr>
        <w:t xml:space="preserve"> Génération Automatique des Documents Word (.docx)</w:t>
      </w:r>
    </w:p>
    <w:p w14:paraId="5A578366" w14:textId="77777777" w:rsidR="000B2CED" w:rsidRDefault="00641ACA">
      <w:pPr>
        <w:spacing w:after="120"/>
        <w:jc w:val="both"/>
      </w:pPr>
      <w:r>
        <w:t>L'application intègre un moteur de rendu bureautique haute fidélité basé sur python-docx. En cliquant sur le bouton « Générer le contrat », le serveur extrait les données administratives de l'employé et l'</w:t>
      </w:r>
      <w:r>
        <w:t>ensemble des articles associés au contrat selon leur ordre défini.</w:t>
      </w:r>
    </w:p>
    <w:p w14:paraId="6A58B8FE" w14:textId="77777777" w:rsidR="000B2CED" w:rsidRDefault="00641ACA">
      <w:pPr>
        <w:spacing w:after="120"/>
        <w:jc w:val="both"/>
      </w:pPr>
      <w:r>
        <w:t>Le document généré respecte la charte graphique de CSI Digital : en-tête avec logos, typographie Calibri soignée, paragraphes justifiés, et conversion directe des clauses structurées en vér</w:t>
      </w:r>
      <w:r>
        <w:t>itables tableaux Word natifs dotés d'en-têtes foncés et de bordures élégantes. Le document est immédiatement téléchargeable par l'administrateur RH ou par l'employé.</w:t>
      </w:r>
    </w:p>
    <w:p w14:paraId="68BDD96A" w14:textId="77777777" w:rsidR="000B2CED" w:rsidRDefault="00641ACA">
      <w:pPr>
        <w:keepNext/>
        <w:spacing w:before="240" w:after="100"/>
      </w:pPr>
      <w:r>
        <w:rPr>
          <w:b/>
          <w:color w:val="2B6CB0"/>
          <w:sz w:val="26"/>
        </w:rPr>
        <w:t>4.9 Système de Traçabilité et Journal d'Audit (Audit Logs)</w:t>
      </w:r>
    </w:p>
    <w:p w14:paraId="564A9BFC" w14:textId="77777777" w:rsidR="000B2CED" w:rsidRDefault="00641ACA">
      <w:pPr>
        <w:spacing w:after="120"/>
        <w:jc w:val="both"/>
      </w:pPr>
      <w:r>
        <w:t>La traçabilité de l'application</w:t>
      </w:r>
      <w:r>
        <w:t xml:space="preserve"> est assurée par un composant d'audit centralisé. Chaque opération critique (changement de statut de contrat, mise à jour d'un employé, connexion échouée, génération de clause par l'IA) fait l'objet d'un enregistrement immuable dans la table audit_logs. L'</w:t>
      </w:r>
      <w:r>
        <w:t>interface d'audit permet au responsable RH de filtrer les événements par utilisateur, par type d'action ou par plage de dates, et d'inspecter les deltas JSON (anciennes vs nouvelles valeurs) pour une transparence totale.</w:t>
      </w:r>
    </w:p>
    <w:p w14:paraId="074F02A5" w14:textId="77777777" w:rsidR="000B2CED" w:rsidRDefault="00641ACA">
      <w:pPr>
        <w:keepNext/>
        <w:spacing w:before="240" w:after="100"/>
      </w:pPr>
      <w:r>
        <w:rPr>
          <w:b/>
          <w:color w:val="2B6CB0"/>
          <w:sz w:val="26"/>
        </w:rPr>
        <w:t>4.10 Moteur d'Alertes RH et Notific</w:t>
      </w:r>
      <w:r>
        <w:rPr>
          <w:b/>
          <w:color w:val="2B6CB0"/>
          <w:sz w:val="26"/>
        </w:rPr>
        <w:t>ations Dédupliquées</w:t>
      </w:r>
    </w:p>
    <w:p w14:paraId="7D251D39" w14:textId="77777777" w:rsidR="000B2CED" w:rsidRDefault="00641ACA">
      <w:pPr>
        <w:spacing w:after="120"/>
        <w:jc w:val="both"/>
      </w:pPr>
      <w:r>
        <w:t>Le suivi des échéances de contrats CDD est automatisé par un moteur d'arrière-plan analysant quotidiennement les dates de fin de contrat. Des alertes prioritaires sont levées aux paliers cruciaux de 30 jours, 15 jours et 7 jours précéda</w:t>
      </w:r>
      <w:r>
        <w:t>nt le terme du contrat.</w:t>
      </w:r>
    </w:p>
    <w:p w14:paraId="13DF1722" w14:textId="77777777" w:rsidR="000B2CED" w:rsidRDefault="00641ACA">
      <w:pPr>
        <w:spacing w:after="120"/>
        <w:jc w:val="both"/>
      </w:pPr>
      <w:r>
        <w:t xml:space="preserve">Pour éliminer tout risque d'inondation de notifications ou d'envois multiples lors d'exécutions concurrentes, le système génère une clé d'idempotence unique (dedup_key) combinant l'identifiant du contrat, le type d'alerte </w:t>
      </w:r>
      <w:r>
        <w:lastRenderedPageBreak/>
        <w:t>et le pali</w:t>
      </w:r>
      <w:r>
        <w:t>er de jours. L'interface d'alertes regroupe ces notifications avec un code couleur d'urgence (Information, Avertissement, Critique).</w:t>
      </w:r>
    </w:p>
    <w:p w14:paraId="70873DE7" w14:textId="77777777" w:rsidR="000B2CED" w:rsidRDefault="00641ACA">
      <w:pPr>
        <w:keepNext/>
        <w:spacing w:before="240" w:after="100"/>
      </w:pPr>
      <w:r>
        <w:rPr>
          <w:b/>
          <w:color w:val="2B6CB0"/>
          <w:sz w:val="26"/>
        </w:rPr>
        <w:t>4.11 Service Transactionnel d'Emails (API Brevo)</w:t>
      </w:r>
    </w:p>
    <w:p w14:paraId="0F5EBCDC" w14:textId="77777777" w:rsidR="000B2CED" w:rsidRDefault="00641ACA">
      <w:pPr>
        <w:jc w:val="both"/>
      </w:pPr>
      <w:r>
        <w:t xml:space="preserve">L'application est interconnectée avec la plateforme professionnelle Brevo </w:t>
      </w:r>
      <w:r>
        <w:t>via son API REST transactionnelle. Des emails au format HTML élégant et charté sont automatiquement expédiés :</w:t>
      </w:r>
    </w:p>
    <w:p w14:paraId="407FF3CD" w14:textId="77777777" w:rsidR="000B2CED" w:rsidRDefault="00641ACA">
      <w:pPr>
        <w:pStyle w:val="Listepuces"/>
        <w:spacing w:after="50"/>
        <w:jc w:val="both"/>
      </w:pPr>
      <w:r>
        <w:rPr>
          <w:b/>
          <w:color w:val="1B365D"/>
          <w:sz w:val="19"/>
        </w:rPr>
        <w:t xml:space="preserve">Activation du contrat (SIGNE → ACTIF) : </w:t>
      </w:r>
      <w:r>
        <w:rPr>
          <w:sz w:val="19"/>
        </w:rPr>
        <w:t xml:space="preserve">Un email est envoyé au collaborateur pour l'informer de la prise d'effet de son contrat et </w:t>
      </w:r>
      <w:r>
        <w:rPr>
          <w:sz w:val="19"/>
        </w:rPr>
        <w:t>l'inviter à se connecter à son espace.</w:t>
      </w:r>
    </w:p>
    <w:p w14:paraId="07B8DBF0" w14:textId="77777777" w:rsidR="000B2CED" w:rsidRDefault="00641ACA">
      <w:pPr>
        <w:pStyle w:val="Listepuces"/>
        <w:spacing w:after="50"/>
        <w:jc w:val="both"/>
      </w:pPr>
      <w:r>
        <w:rPr>
          <w:b/>
          <w:color w:val="1B365D"/>
          <w:sz w:val="19"/>
        </w:rPr>
        <w:t xml:space="preserve">Alertes d'échéance CDD : </w:t>
      </w:r>
      <w:r>
        <w:rPr>
          <w:sz w:val="19"/>
        </w:rPr>
        <w:t>Des alertes par email sont adressées au responsable RH afin d'anticiper le renouvellement ou la clôture administrative du collaborateur.</w:t>
      </w:r>
    </w:p>
    <w:p w14:paraId="59DA3F35" w14:textId="77777777" w:rsidR="000B2CED" w:rsidRDefault="00641ACA">
      <w:pPr>
        <w:keepNext/>
        <w:spacing w:before="240" w:after="100"/>
      </w:pPr>
      <w:r>
        <w:rPr>
          <w:b/>
          <w:color w:val="2B6CB0"/>
          <w:sz w:val="26"/>
        </w:rPr>
        <w:t>4.12 Espace Dédié Collaborateur (Self-Service)</w:t>
      </w:r>
    </w:p>
    <w:p w14:paraId="24B7B6DD" w14:textId="77777777" w:rsidR="000B2CED" w:rsidRDefault="00641ACA">
      <w:pPr>
        <w:spacing w:after="120"/>
        <w:jc w:val="both"/>
      </w:pPr>
      <w:r>
        <w:t>L'employ</w:t>
      </w:r>
      <w:r>
        <w:t>é bénéficie d'un espace personnel restreint. Dès son authentification, il accède à son tableau de bord affichant ses informations administratives et son contrat en vigueur. L'employé peut consulter les articles composant son engagement et télécharger son c</w:t>
      </w:r>
      <w:r>
        <w:t>ontrat officiel au format Word. Les fonctionnalités d'écriture, de modification de statuts ou d'accès aux dossiers des tiers lui sont rigoureusement inaccessibles.</w:t>
      </w:r>
    </w:p>
    <w:p w14:paraId="36EEF143" w14:textId="77777777" w:rsidR="000B2CED" w:rsidRDefault="00641ACA">
      <w:pPr>
        <w:keepNext/>
        <w:spacing w:before="240" w:after="100"/>
      </w:pPr>
      <w:r>
        <w:rPr>
          <w:b/>
          <w:color w:val="2B6CB0"/>
          <w:sz w:val="26"/>
        </w:rPr>
        <w:t>4.13 Galerie Commentée des Interfaces Utilisateur</w:t>
      </w:r>
    </w:p>
    <w:p w14:paraId="07AA5AEE" w14:textId="77777777" w:rsidR="000B2CED" w:rsidRDefault="00641ACA">
      <w:pPr>
        <w:spacing w:after="120"/>
        <w:jc w:val="both"/>
      </w:pPr>
      <w:r>
        <w:t>Les figures 7 à 16 ci-après présentent les</w:t>
      </w:r>
      <w:r>
        <w:t xml:space="preserve"> principales interfaces opérationnelles développées au sein de l'application RH :</w:t>
      </w:r>
    </w:p>
    <w:p w14:paraId="2D6F09CB" w14:textId="27F20602" w:rsidR="000B2CED" w:rsidRDefault="000B2CED">
      <w:pPr>
        <w:keepNext/>
        <w:spacing w:before="120" w:after="40"/>
        <w:jc w:val="center"/>
      </w:pPr>
    </w:p>
    <w:p w14:paraId="17D78678" w14:textId="77777777" w:rsidR="000B2CED" w:rsidRDefault="00641ACA">
      <w:pPr>
        <w:spacing w:after="140"/>
        <w:jc w:val="center"/>
      </w:pPr>
      <w:r>
        <w:rPr>
          <w:b/>
          <w:color w:val="1B365D"/>
          <w:sz w:val="17"/>
        </w:rPr>
        <w:t xml:space="preserve">Figure 7 — </w:t>
      </w:r>
      <w:r>
        <w:rPr>
          <w:i/>
          <w:color w:val="718096"/>
          <w:sz w:val="17"/>
        </w:rPr>
        <w:t>Interface de Connexion Sécurisée (Authentification JWT &amp; Protection Lockout)</w:t>
      </w:r>
    </w:p>
    <w:p w14:paraId="424E5547" w14:textId="77777777" w:rsidR="000B2CED" w:rsidRDefault="00641ACA">
      <w:pPr>
        <w:keepNext/>
        <w:spacing w:before="120" w:after="40"/>
        <w:jc w:val="center"/>
      </w:pPr>
      <w:r>
        <w:rPr>
          <w:noProof/>
        </w:rPr>
        <w:drawing>
          <wp:inline distT="0" distB="0" distL="0" distR="0" wp14:anchorId="567FF41F" wp14:editId="05C526B4">
            <wp:extent cx="5029200" cy="26619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_dashboard.png"/>
                    <pic:cNvPicPr/>
                  </pic:nvPicPr>
                  <pic:blipFill>
                    <a:blip r:embed="rId15"/>
                    <a:stretch>
                      <a:fillRect/>
                    </a:stretch>
                  </pic:blipFill>
                  <pic:spPr>
                    <a:xfrm>
                      <a:off x="0" y="0"/>
                      <a:ext cx="5029200" cy="2661940"/>
                    </a:xfrm>
                    <a:prstGeom prst="rect">
                      <a:avLst/>
                    </a:prstGeom>
                  </pic:spPr>
                </pic:pic>
              </a:graphicData>
            </a:graphic>
          </wp:inline>
        </w:drawing>
      </w:r>
    </w:p>
    <w:p w14:paraId="522A5AA9" w14:textId="77777777" w:rsidR="000B2CED" w:rsidRDefault="00641ACA">
      <w:pPr>
        <w:spacing w:after="140"/>
        <w:jc w:val="center"/>
      </w:pPr>
      <w:r>
        <w:rPr>
          <w:b/>
          <w:color w:val="1B365D"/>
          <w:sz w:val="17"/>
        </w:rPr>
        <w:t xml:space="preserve">Figure 8 — </w:t>
      </w:r>
      <w:r>
        <w:rPr>
          <w:i/>
          <w:color w:val="718096"/>
          <w:sz w:val="17"/>
        </w:rPr>
        <w:t>Tableau de Bord &amp; Gestion Administrative des Collaborateurs</w:t>
      </w:r>
    </w:p>
    <w:p w14:paraId="3DE4E561" w14:textId="77777777" w:rsidR="000B2CED" w:rsidRDefault="00641ACA">
      <w:pPr>
        <w:keepNext/>
        <w:spacing w:before="120" w:after="40"/>
        <w:jc w:val="center"/>
      </w:pPr>
      <w:r>
        <w:rPr>
          <w:noProof/>
        </w:rPr>
        <w:lastRenderedPageBreak/>
        <w:drawing>
          <wp:inline distT="0" distB="0" distL="0" distR="0" wp14:anchorId="776A67E8" wp14:editId="4821290A">
            <wp:extent cx="5029200" cy="238887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_articles.png"/>
                    <pic:cNvPicPr/>
                  </pic:nvPicPr>
                  <pic:blipFill>
                    <a:blip r:embed="rId16"/>
                    <a:stretch>
                      <a:fillRect/>
                    </a:stretch>
                  </pic:blipFill>
                  <pic:spPr>
                    <a:xfrm>
                      <a:off x="0" y="0"/>
                      <a:ext cx="5029200" cy="2388870"/>
                    </a:xfrm>
                    <a:prstGeom prst="rect">
                      <a:avLst/>
                    </a:prstGeom>
                  </pic:spPr>
                </pic:pic>
              </a:graphicData>
            </a:graphic>
          </wp:inline>
        </w:drawing>
      </w:r>
    </w:p>
    <w:p w14:paraId="114087DE" w14:textId="77777777" w:rsidR="000B2CED" w:rsidRDefault="00641ACA">
      <w:pPr>
        <w:spacing w:after="140"/>
        <w:jc w:val="center"/>
      </w:pPr>
      <w:r>
        <w:rPr>
          <w:b/>
          <w:color w:val="1B365D"/>
          <w:sz w:val="17"/>
        </w:rPr>
        <w:t xml:space="preserve">Figure 9 — </w:t>
      </w:r>
      <w:r>
        <w:rPr>
          <w:i/>
          <w:color w:val="718096"/>
          <w:sz w:val="17"/>
        </w:rPr>
        <w:t>Bibliothèque des Articles Contractuels Réutilisables avec Badges de Structure</w:t>
      </w:r>
    </w:p>
    <w:p w14:paraId="73A90A04" w14:textId="77777777" w:rsidR="000B2CED" w:rsidRDefault="00641ACA">
      <w:pPr>
        <w:keepNext/>
        <w:spacing w:before="120" w:after="40"/>
        <w:jc w:val="center"/>
      </w:pPr>
      <w:r>
        <w:rPr>
          <w:noProof/>
        </w:rPr>
        <w:drawing>
          <wp:inline distT="0" distB="0" distL="0" distR="0" wp14:anchorId="3B3044EB" wp14:editId="45D0AE82">
            <wp:extent cx="5029200" cy="238887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_article_editor.png"/>
                    <pic:cNvPicPr/>
                  </pic:nvPicPr>
                  <pic:blipFill>
                    <a:blip r:embed="rId17"/>
                    <a:stretch>
                      <a:fillRect/>
                    </a:stretch>
                  </pic:blipFill>
                  <pic:spPr>
                    <a:xfrm>
                      <a:off x="0" y="0"/>
                      <a:ext cx="5029200" cy="2388870"/>
                    </a:xfrm>
                    <a:prstGeom prst="rect">
                      <a:avLst/>
                    </a:prstGeom>
                  </pic:spPr>
                </pic:pic>
              </a:graphicData>
            </a:graphic>
          </wp:inline>
        </w:drawing>
      </w:r>
    </w:p>
    <w:p w14:paraId="36F22866" w14:textId="77777777" w:rsidR="000B2CED" w:rsidRDefault="00641ACA">
      <w:pPr>
        <w:spacing w:after="140"/>
        <w:jc w:val="center"/>
      </w:pPr>
      <w:r>
        <w:rPr>
          <w:b/>
          <w:color w:val="1B365D"/>
          <w:sz w:val="17"/>
        </w:rPr>
        <w:t xml:space="preserve">Figure 10 — </w:t>
      </w:r>
      <w:r>
        <w:rPr>
          <w:i/>
          <w:color w:val="718096"/>
          <w:sz w:val="17"/>
        </w:rPr>
        <w:t>Modale d'Édition et de Création d'un Nouvel Article Contractuel</w:t>
      </w:r>
    </w:p>
    <w:p w14:paraId="0304AF18" w14:textId="77777777" w:rsidR="000B2CED" w:rsidRDefault="00641ACA">
      <w:pPr>
        <w:keepNext/>
        <w:spacing w:before="120" w:after="40"/>
        <w:jc w:val="center"/>
      </w:pPr>
      <w:r>
        <w:rPr>
          <w:noProof/>
        </w:rPr>
        <w:drawing>
          <wp:inline distT="0" distB="0" distL="0" distR="0" wp14:anchorId="71C38179" wp14:editId="744AED66">
            <wp:extent cx="5029200" cy="238887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_ai_modal.png"/>
                    <pic:cNvPicPr/>
                  </pic:nvPicPr>
                  <pic:blipFill>
                    <a:blip r:embed="rId18"/>
                    <a:stretch>
                      <a:fillRect/>
                    </a:stretch>
                  </pic:blipFill>
                  <pic:spPr>
                    <a:xfrm>
                      <a:off x="0" y="0"/>
                      <a:ext cx="5029200" cy="2388870"/>
                    </a:xfrm>
                    <a:prstGeom prst="rect">
                      <a:avLst/>
                    </a:prstGeom>
                  </pic:spPr>
                </pic:pic>
              </a:graphicData>
            </a:graphic>
          </wp:inline>
        </w:drawing>
      </w:r>
    </w:p>
    <w:p w14:paraId="65BDDD9E" w14:textId="77777777" w:rsidR="000B2CED" w:rsidRDefault="00641ACA">
      <w:pPr>
        <w:spacing w:after="140"/>
        <w:jc w:val="center"/>
      </w:pPr>
      <w:r>
        <w:rPr>
          <w:b/>
          <w:color w:val="1B365D"/>
          <w:sz w:val="17"/>
        </w:rPr>
        <w:t xml:space="preserve">Figure 11 — </w:t>
      </w:r>
      <w:r>
        <w:rPr>
          <w:i/>
          <w:color w:val="718096"/>
          <w:sz w:val="17"/>
        </w:rPr>
        <w:t>Assistant IA : Saisie du Prompt et Paramétrage de la Clause</w:t>
      </w:r>
    </w:p>
    <w:p w14:paraId="3FEBF58E" w14:textId="77777777" w:rsidR="000B2CED" w:rsidRDefault="00641ACA">
      <w:pPr>
        <w:keepNext/>
        <w:spacing w:before="120" w:after="40"/>
        <w:jc w:val="center"/>
      </w:pPr>
      <w:r>
        <w:rPr>
          <w:noProof/>
        </w:rPr>
        <w:lastRenderedPageBreak/>
        <w:drawing>
          <wp:inline distT="0" distB="0" distL="0" distR="0" wp14:anchorId="7982585D" wp14:editId="1884E0CC">
            <wp:extent cx="5029200" cy="238887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_ai_structured.png"/>
                    <pic:cNvPicPr/>
                  </pic:nvPicPr>
                  <pic:blipFill>
                    <a:blip r:embed="rId19"/>
                    <a:stretch>
                      <a:fillRect/>
                    </a:stretch>
                  </pic:blipFill>
                  <pic:spPr>
                    <a:xfrm>
                      <a:off x="0" y="0"/>
                      <a:ext cx="5029200" cy="2388870"/>
                    </a:xfrm>
                    <a:prstGeom prst="rect">
                      <a:avLst/>
                    </a:prstGeom>
                  </pic:spPr>
                </pic:pic>
              </a:graphicData>
            </a:graphic>
          </wp:inline>
        </w:drawing>
      </w:r>
    </w:p>
    <w:p w14:paraId="5A381C6E" w14:textId="77777777" w:rsidR="000B2CED" w:rsidRDefault="00641ACA">
      <w:pPr>
        <w:spacing w:after="140"/>
        <w:jc w:val="center"/>
      </w:pPr>
      <w:r>
        <w:rPr>
          <w:b/>
          <w:color w:val="1B365D"/>
          <w:sz w:val="17"/>
        </w:rPr>
        <w:t xml:space="preserve">Figure 12 — </w:t>
      </w:r>
      <w:r>
        <w:rPr>
          <w:i/>
          <w:color w:val="718096"/>
          <w:sz w:val="17"/>
        </w:rPr>
        <w:t>A</w:t>
      </w:r>
      <w:r>
        <w:rPr>
          <w:i/>
          <w:color w:val="718096"/>
          <w:sz w:val="17"/>
        </w:rPr>
        <w:t>ssistant IA : Rendu Structuré avec Grille de Rémunération en Tableau</w:t>
      </w:r>
    </w:p>
    <w:p w14:paraId="35A78B9E" w14:textId="77777777" w:rsidR="000B2CED" w:rsidRDefault="00641ACA">
      <w:pPr>
        <w:keepNext/>
        <w:spacing w:before="120" w:after="40"/>
        <w:jc w:val="center"/>
      </w:pPr>
      <w:r>
        <w:rPr>
          <w:noProof/>
        </w:rPr>
        <w:drawing>
          <wp:inline distT="0" distB="0" distL="0" distR="0" wp14:anchorId="3CB0B313" wp14:editId="61D2A5E2">
            <wp:extent cx="5029200" cy="247039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_contrats.png"/>
                    <pic:cNvPicPr/>
                  </pic:nvPicPr>
                  <pic:blipFill>
                    <a:blip r:embed="rId20"/>
                    <a:stretch>
                      <a:fillRect/>
                    </a:stretch>
                  </pic:blipFill>
                  <pic:spPr>
                    <a:xfrm>
                      <a:off x="0" y="0"/>
                      <a:ext cx="5029200" cy="2470398"/>
                    </a:xfrm>
                    <a:prstGeom prst="rect">
                      <a:avLst/>
                    </a:prstGeom>
                  </pic:spPr>
                </pic:pic>
              </a:graphicData>
            </a:graphic>
          </wp:inline>
        </w:drawing>
      </w:r>
    </w:p>
    <w:p w14:paraId="77A3F633" w14:textId="77777777" w:rsidR="000B2CED" w:rsidRDefault="00641ACA">
      <w:pPr>
        <w:spacing w:after="140"/>
        <w:jc w:val="center"/>
      </w:pPr>
      <w:r>
        <w:rPr>
          <w:b/>
          <w:color w:val="1B365D"/>
          <w:sz w:val="17"/>
        </w:rPr>
        <w:t xml:space="preserve">Figure 13 — </w:t>
      </w:r>
      <w:r>
        <w:rPr>
          <w:i/>
          <w:color w:val="718096"/>
          <w:sz w:val="17"/>
        </w:rPr>
        <w:t>Gestion des Contrats de Travail avec Nouveaux Badges de Statuts et Actions</w:t>
      </w:r>
    </w:p>
    <w:p w14:paraId="6828FF81" w14:textId="77777777" w:rsidR="000B2CED" w:rsidRDefault="00641ACA">
      <w:pPr>
        <w:keepNext/>
        <w:spacing w:before="120" w:after="40"/>
        <w:jc w:val="center"/>
      </w:pPr>
      <w:r>
        <w:rPr>
          <w:noProof/>
        </w:rPr>
        <w:drawing>
          <wp:inline distT="0" distB="0" distL="0" distR="0" wp14:anchorId="6932C1F7" wp14:editId="5B480C07">
            <wp:extent cx="5029200" cy="2598093"/>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_alertes.png"/>
                    <pic:cNvPicPr/>
                  </pic:nvPicPr>
                  <pic:blipFill>
                    <a:blip r:embed="rId21"/>
                    <a:stretch>
                      <a:fillRect/>
                    </a:stretch>
                  </pic:blipFill>
                  <pic:spPr>
                    <a:xfrm>
                      <a:off x="0" y="0"/>
                      <a:ext cx="5029200" cy="2598093"/>
                    </a:xfrm>
                    <a:prstGeom prst="rect">
                      <a:avLst/>
                    </a:prstGeom>
                  </pic:spPr>
                </pic:pic>
              </a:graphicData>
            </a:graphic>
          </wp:inline>
        </w:drawing>
      </w:r>
    </w:p>
    <w:p w14:paraId="07DEF72C" w14:textId="77777777" w:rsidR="000B2CED" w:rsidRDefault="00641ACA">
      <w:pPr>
        <w:spacing w:after="140"/>
        <w:jc w:val="center"/>
      </w:pPr>
      <w:r>
        <w:rPr>
          <w:b/>
          <w:color w:val="1B365D"/>
          <w:sz w:val="17"/>
        </w:rPr>
        <w:t xml:space="preserve">Figure 14 — </w:t>
      </w:r>
      <w:r>
        <w:rPr>
          <w:i/>
          <w:color w:val="718096"/>
          <w:sz w:val="17"/>
        </w:rPr>
        <w:t>Centre de Suivi des Alertes d'Expiration et Notifications RH Dédupliquées</w:t>
      </w:r>
    </w:p>
    <w:p w14:paraId="0FBCF767" w14:textId="77777777" w:rsidR="000B2CED" w:rsidRDefault="00641ACA">
      <w:pPr>
        <w:keepNext/>
        <w:spacing w:before="120" w:after="40"/>
        <w:jc w:val="center"/>
      </w:pPr>
      <w:r>
        <w:rPr>
          <w:noProof/>
        </w:rPr>
        <w:lastRenderedPageBreak/>
        <w:drawing>
          <wp:inline distT="0" distB="0" distL="0" distR="0" wp14:anchorId="76024693" wp14:editId="505A7408">
            <wp:extent cx="4754880" cy="497173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_audit.png"/>
                    <pic:cNvPicPr/>
                  </pic:nvPicPr>
                  <pic:blipFill>
                    <a:blip r:embed="rId22"/>
                    <a:stretch>
                      <a:fillRect/>
                    </a:stretch>
                  </pic:blipFill>
                  <pic:spPr>
                    <a:xfrm>
                      <a:off x="0" y="0"/>
                      <a:ext cx="4754880" cy="4971732"/>
                    </a:xfrm>
                    <a:prstGeom prst="rect">
                      <a:avLst/>
                    </a:prstGeom>
                  </pic:spPr>
                </pic:pic>
              </a:graphicData>
            </a:graphic>
          </wp:inline>
        </w:drawing>
      </w:r>
    </w:p>
    <w:p w14:paraId="5F6BE888" w14:textId="77777777" w:rsidR="000B2CED" w:rsidRDefault="00641ACA">
      <w:pPr>
        <w:spacing w:after="140"/>
        <w:jc w:val="center"/>
      </w:pPr>
      <w:r>
        <w:rPr>
          <w:b/>
          <w:color w:val="1B365D"/>
          <w:sz w:val="17"/>
        </w:rPr>
        <w:t>Figure 1</w:t>
      </w:r>
      <w:r>
        <w:rPr>
          <w:b/>
          <w:color w:val="1B365D"/>
          <w:sz w:val="17"/>
        </w:rPr>
        <w:t xml:space="preserve">5 — </w:t>
      </w:r>
      <w:r>
        <w:rPr>
          <w:i/>
          <w:color w:val="718096"/>
          <w:sz w:val="17"/>
        </w:rPr>
        <w:t>Journal d'Audit Centralisé (Traçabilité des Actions et Deltas JSONB)</w:t>
      </w:r>
    </w:p>
    <w:p w14:paraId="49C49980" w14:textId="77777777" w:rsidR="000B2CED" w:rsidRDefault="00641ACA">
      <w:pPr>
        <w:keepNext/>
        <w:spacing w:before="120" w:after="40"/>
        <w:jc w:val="center"/>
      </w:pPr>
      <w:r>
        <w:rPr>
          <w:noProof/>
        </w:rPr>
        <w:drawing>
          <wp:inline distT="0" distB="0" distL="0" distR="0" wp14:anchorId="39222FD9" wp14:editId="6F92629C">
            <wp:extent cx="5029200" cy="245566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_espace_employe.png"/>
                    <pic:cNvPicPr/>
                  </pic:nvPicPr>
                  <pic:blipFill>
                    <a:blip r:embed="rId23"/>
                    <a:stretch>
                      <a:fillRect/>
                    </a:stretch>
                  </pic:blipFill>
                  <pic:spPr>
                    <a:xfrm>
                      <a:off x="0" y="0"/>
                      <a:ext cx="5029200" cy="2455664"/>
                    </a:xfrm>
                    <a:prstGeom prst="rect">
                      <a:avLst/>
                    </a:prstGeom>
                  </pic:spPr>
                </pic:pic>
              </a:graphicData>
            </a:graphic>
          </wp:inline>
        </w:drawing>
      </w:r>
    </w:p>
    <w:p w14:paraId="16419327" w14:textId="77777777" w:rsidR="000B2CED" w:rsidRDefault="00641ACA">
      <w:pPr>
        <w:spacing w:after="140"/>
        <w:jc w:val="center"/>
      </w:pPr>
      <w:r>
        <w:rPr>
          <w:b/>
          <w:color w:val="1B365D"/>
          <w:sz w:val="17"/>
        </w:rPr>
        <w:t xml:space="preserve">Figure 16 — </w:t>
      </w:r>
      <w:r>
        <w:rPr>
          <w:i/>
          <w:color w:val="718096"/>
          <w:sz w:val="17"/>
        </w:rPr>
        <w:t>Espace Dédié Collaborateur (Consultation en Lecture Seule du Contrat Actif)</w:t>
      </w:r>
    </w:p>
    <w:p w14:paraId="6CB6F5DD" w14:textId="77777777" w:rsidR="000B2CED" w:rsidRDefault="00641ACA">
      <w:pPr>
        <w:keepNext/>
        <w:spacing w:before="240" w:after="100"/>
      </w:pPr>
      <w:r>
        <w:rPr>
          <w:b/>
          <w:color w:val="2B6CB0"/>
          <w:sz w:val="26"/>
        </w:rPr>
        <w:t>4.14 Conclusion du Chapitre</w:t>
      </w:r>
    </w:p>
    <w:p w14:paraId="4203100D" w14:textId="77777777" w:rsidR="000B2CED" w:rsidRDefault="00641ACA">
      <w:pPr>
        <w:spacing w:after="200"/>
        <w:jc w:val="both"/>
      </w:pPr>
      <w:r>
        <w:t xml:space="preserve">La réalisation technique de l'application web RH </w:t>
      </w:r>
      <w:r>
        <w:t xml:space="preserve">concrétise fidèlement l'ensemble des spécifications fonctionnelles, tout en intégrant des innovations à forte valeur ajoutée telles que l'Assistant IA pour la rédaction </w:t>
      </w:r>
      <w:r>
        <w:lastRenderedPageBreak/>
        <w:t>de clauses et un cycle de vie contractuel hautement sécurisé. Le chapitre suivant prése</w:t>
      </w:r>
      <w:r>
        <w:t>nte la démarche de validation, la suite de tests et les résultats obtenus.</w:t>
      </w:r>
    </w:p>
    <w:p w14:paraId="0A8BAACD" w14:textId="77777777" w:rsidR="000B2CED" w:rsidRDefault="00641ACA">
      <w:r>
        <w:br w:type="page"/>
      </w:r>
    </w:p>
    <w:p w14:paraId="2B24396A" w14:textId="77777777" w:rsidR="000B2CED" w:rsidRDefault="00641ACA">
      <w:pPr>
        <w:keepNext/>
        <w:spacing w:before="320" w:after="160"/>
      </w:pPr>
      <w:r>
        <w:rPr>
          <w:b/>
          <w:color w:val="1B365D"/>
          <w:sz w:val="32"/>
        </w:rPr>
        <w:lastRenderedPageBreak/>
        <w:t>CHAPITRE 5 : TESTS, VALIDATION ET ASSURANCE QUALITÉ</w:t>
      </w:r>
    </w:p>
    <w:p w14:paraId="27BB612A" w14:textId="77777777" w:rsidR="000B2CED" w:rsidRDefault="00641ACA">
      <w:pPr>
        <w:keepNext/>
        <w:spacing w:before="240" w:after="100"/>
      </w:pPr>
      <w:r>
        <w:rPr>
          <w:b/>
          <w:color w:val="2B6CB0"/>
          <w:sz w:val="26"/>
        </w:rPr>
        <w:t>5.1 Introduction</w:t>
      </w:r>
    </w:p>
    <w:p w14:paraId="5A8B50F0" w14:textId="77777777" w:rsidR="000B2CED" w:rsidRDefault="00641ACA">
      <w:pPr>
        <w:spacing w:after="160"/>
        <w:jc w:val="both"/>
      </w:pPr>
      <w:r>
        <w:t>La phase de vérification et de validation constitue une étape déterminante du cycle de vie logiciel. Elle vise</w:t>
      </w:r>
      <w:r>
        <w:t xml:space="preserve"> à attester de la conformité rigoureuse du système développé vis-à-vis des exigences fonctionnelles et des critères de sécurité formulés lors de la spécification. Ce chapitre expose la stratégie globale de test, détaille les résultats de la campagne d'essa</w:t>
      </w:r>
      <w:r>
        <w:t>is automatisés backend (78 tests réussis avec 100% de succès), analyse la résilience de la sécurité et présente les difficultés techniques surmontées durant l'implémentation.</w:t>
      </w:r>
    </w:p>
    <w:p w14:paraId="2DACE85F" w14:textId="77777777" w:rsidR="000B2CED" w:rsidRDefault="00641ACA">
      <w:pPr>
        <w:keepNext/>
        <w:spacing w:before="240" w:after="100"/>
      </w:pPr>
      <w:r>
        <w:rPr>
          <w:b/>
          <w:color w:val="2B6CB0"/>
          <w:sz w:val="26"/>
        </w:rPr>
        <w:t>5.2 Stratégie Globale de Test</w:t>
      </w:r>
    </w:p>
    <w:p w14:paraId="5D5B4E8A" w14:textId="77777777" w:rsidR="000B2CED" w:rsidRDefault="00641ACA">
      <w:pPr>
        <w:jc w:val="both"/>
      </w:pPr>
      <w:r>
        <w:t>Afin d'assurer une couverture exhaustive et d'élimi</w:t>
      </w:r>
      <w:r>
        <w:t>ner tout risque de régression lors de l'évolution des fonctionnalités (notamment lors de l'intégration des nouveaux statuts de contrat et du format structuré de l'IA), nous avons adopté une stratégie pyramidale combinant :</w:t>
      </w:r>
    </w:p>
    <w:p w14:paraId="12E0EFA8" w14:textId="77777777" w:rsidR="000B2CED" w:rsidRDefault="00641ACA">
      <w:pPr>
        <w:pStyle w:val="Listepuces"/>
        <w:spacing w:after="50"/>
        <w:jc w:val="both"/>
      </w:pPr>
      <w:r>
        <w:rPr>
          <w:b/>
          <w:color w:val="1B365D"/>
          <w:sz w:val="19"/>
        </w:rPr>
        <w:t xml:space="preserve">Tests Unitaires : </w:t>
      </w:r>
      <w:r>
        <w:rPr>
          <w:sz w:val="19"/>
        </w:rPr>
        <w:t>Validation unitaire isolée des fonctions critiques (validation des schémas Pydantic, algorithmes de hachage, parsing JSON de l'IA et génération native DOCX).</w:t>
      </w:r>
    </w:p>
    <w:p w14:paraId="5A56CC9B" w14:textId="77777777" w:rsidR="000B2CED" w:rsidRDefault="00641ACA">
      <w:pPr>
        <w:pStyle w:val="Listepuces"/>
        <w:spacing w:after="50"/>
        <w:jc w:val="both"/>
      </w:pPr>
      <w:r>
        <w:rPr>
          <w:b/>
          <w:color w:val="1B365D"/>
          <w:sz w:val="19"/>
        </w:rPr>
        <w:t xml:space="preserve">Tests d'Intégration : </w:t>
      </w:r>
      <w:r>
        <w:rPr>
          <w:sz w:val="19"/>
        </w:rPr>
        <w:t>Vérification de l'interconnexion entre les composants logi</w:t>
      </w:r>
      <w:r>
        <w:rPr>
          <w:sz w:val="19"/>
        </w:rPr>
        <w:t>ciels (routeurs d'API, requêtes SQLAlchemy en base de données, déduplication des alertes, services externes).</w:t>
      </w:r>
    </w:p>
    <w:p w14:paraId="4EF44893" w14:textId="77777777" w:rsidR="000B2CED" w:rsidRDefault="00641ACA">
      <w:pPr>
        <w:pStyle w:val="Listepuces"/>
        <w:spacing w:after="50"/>
        <w:jc w:val="both"/>
      </w:pPr>
      <w:r>
        <w:rPr>
          <w:b/>
          <w:color w:val="1B365D"/>
          <w:sz w:val="19"/>
        </w:rPr>
        <w:t xml:space="preserve">Tests de Sécurité : </w:t>
      </w:r>
      <w:r>
        <w:rPr>
          <w:sz w:val="19"/>
        </w:rPr>
        <w:t>Contrôle strict des accès non autorisés, simulation d'attaques par force brute, validation de la révocation des tokens et étan</w:t>
      </w:r>
      <w:r>
        <w:rPr>
          <w:sz w:val="19"/>
        </w:rPr>
        <w:t>chéité de l'espace collaborateur.</w:t>
      </w:r>
    </w:p>
    <w:p w14:paraId="0C910952" w14:textId="77777777" w:rsidR="000B2CED" w:rsidRDefault="00641ACA">
      <w:pPr>
        <w:keepNext/>
        <w:spacing w:before="240" w:after="100"/>
      </w:pPr>
      <w:r>
        <w:rPr>
          <w:b/>
          <w:color w:val="2B6CB0"/>
          <w:sz w:val="26"/>
        </w:rPr>
        <w:t>5.3 Tests Backend Automatisés (Pytest / Unittest - 78 tests)</w:t>
      </w:r>
    </w:p>
    <w:p w14:paraId="331F4111" w14:textId="77777777" w:rsidR="000B2CED" w:rsidRDefault="00641ACA">
      <w:pPr>
        <w:spacing w:after="120"/>
        <w:jc w:val="both"/>
      </w:pPr>
      <w:r>
        <w:t>Le backend dispose d'une suite complète de tests automatisés exécutés via le framework Pytest. La campagne de tests exécutée dans l'environnement de développemen</w:t>
      </w:r>
      <w:r>
        <w:t>t produit un taux de réussite parfait de 100% sur l'ensemble des 78 cas de test (Tableau 6) :</w:t>
      </w:r>
    </w:p>
    <w:tbl>
      <w:tblPr>
        <w:tblW w:w="0" w:type="auto"/>
        <w:jc w:val="center"/>
        <w:tblLayout w:type="fixed"/>
        <w:tblLook w:val="04A0" w:firstRow="1" w:lastRow="0" w:firstColumn="1" w:lastColumn="0" w:noHBand="0" w:noVBand="1"/>
      </w:tblPr>
      <w:tblGrid>
        <w:gridCol w:w="2592"/>
        <w:gridCol w:w="1008"/>
        <w:gridCol w:w="864"/>
        <w:gridCol w:w="4896"/>
      </w:tblGrid>
      <w:tr w:rsidR="000B2CED" w14:paraId="6DCA0F74" w14:textId="77777777">
        <w:trPr>
          <w:jc w:val="center"/>
        </w:trPr>
        <w:tc>
          <w:tcPr>
            <w:tcW w:w="2592" w:type="dxa"/>
            <w:tcBorders>
              <w:top w:val="single" w:sz="4" w:space="0" w:color="1B365D"/>
              <w:left w:val="single" w:sz="4" w:space="0" w:color="1B365D"/>
              <w:bottom w:val="single" w:sz="4" w:space="0" w:color="1B365D"/>
              <w:right w:val="single" w:sz="4" w:space="0" w:color="1B365D"/>
            </w:tcBorders>
            <w:shd w:val="clear" w:color="auto" w:fill="1B365D"/>
            <w:tcMar>
              <w:top w:w="90" w:type="dxa"/>
              <w:left w:w="110" w:type="dxa"/>
              <w:bottom w:w="90" w:type="dxa"/>
              <w:right w:w="110" w:type="dxa"/>
            </w:tcMar>
          </w:tcPr>
          <w:p w14:paraId="510FFE72" w14:textId="77777777" w:rsidR="000B2CED" w:rsidRDefault="00641ACA">
            <w:pPr>
              <w:jc w:val="center"/>
            </w:pPr>
            <w:r>
              <w:rPr>
                <w:b/>
                <w:color w:val="FFFFFF"/>
                <w:sz w:val="18"/>
              </w:rPr>
              <w:t>Fichier de Test</w:t>
            </w:r>
          </w:p>
        </w:tc>
        <w:tc>
          <w:tcPr>
            <w:tcW w:w="1008" w:type="dxa"/>
            <w:tcBorders>
              <w:top w:val="single" w:sz="4" w:space="0" w:color="1B365D"/>
              <w:left w:val="single" w:sz="4" w:space="0" w:color="1B365D"/>
              <w:bottom w:val="single" w:sz="4" w:space="0" w:color="1B365D"/>
              <w:right w:val="single" w:sz="4" w:space="0" w:color="1B365D"/>
            </w:tcBorders>
            <w:shd w:val="clear" w:color="auto" w:fill="1B365D"/>
            <w:tcMar>
              <w:top w:w="90" w:type="dxa"/>
              <w:left w:w="110" w:type="dxa"/>
              <w:bottom w:w="90" w:type="dxa"/>
              <w:right w:w="110" w:type="dxa"/>
            </w:tcMar>
          </w:tcPr>
          <w:p w14:paraId="6DA12A03" w14:textId="77777777" w:rsidR="000B2CED" w:rsidRDefault="00641ACA">
            <w:pPr>
              <w:jc w:val="center"/>
            </w:pPr>
            <w:r>
              <w:rPr>
                <w:b/>
                <w:color w:val="FFFFFF"/>
                <w:sz w:val="18"/>
              </w:rPr>
              <w:t>Succès</w:t>
            </w:r>
          </w:p>
        </w:tc>
        <w:tc>
          <w:tcPr>
            <w:tcW w:w="864" w:type="dxa"/>
            <w:tcBorders>
              <w:top w:val="single" w:sz="4" w:space="0" w:color="1B365D"/>
              <w:left w:val="single" w:sz="4" w:space="0" w:color="1B365D"/>
              <w:bottom w:val="single" w:sz="4" w:space="0" w:color="1B365D"/>
              <w:right w:val="single" w:sz="4" w:space="0" w:color="1B365D"/>
            </w:tcBorders>
            <w:shd w:val="clear" w:color="auto" w:fill="1B365D"/>
            <w:tcMar>
              <w:top w:w="90" w:type="dxa"/>
              <w:left w:w="110" w:type="dxa"/>
              <w:bottom w:w="90" w:type="dxa"/>
              <w:right w:w="110" w:type="dxa"/>
            </w:tcMar>
          </w:tcPr>
          <w:p w14:paraId="5AD5A3AF" w14:textId="77777777" w:rsidR="000B2CED" w:rsidRDefault="00641ACA">
            <w:pPr>
              <w:jc w:val="center"/>
            </w:pPr>
            <w:r>
              <w:rPr>
                <w:b/>
                <w:color w:val="FFFFFF"/>
                <w:sz w:val="18"/>
              </w:rPr>
              <w:t>Taux</w:t>
            </w:r>
          </w:p>
        </w:tc>
        <w:tc>
          <w:tcPr>
            <w:tcW w:w="4896" w:type="dxa"/>
            <w:tcBorders>
              <w:top w:val="single" w:sz="4" w:space="0" w:color="1B365D"/>
              <w:left w:val="single" w:sz="4" w:space="0" w:color="1B365D"/>
              <w:bottom w:val="single" w:sz="4" w:space="0" w:color="1B365D"/>
              <w:right w:val="single" w:sz="4" w:space="0" w:color="1B365D"/>
            </w:tcBorders>
            <w:shd w:val="clear" w:color="auto" w:fill="1B365D"/>
            <w:tcMar>
              <w:top w:w="90" w:type="dxa"/>
              <w:left w:w="110" w:type="dxa"/>
              <w:bottom w:w="90" w:type="dxa"/>
              <w:right w:w="110" w:type="dxa"/>
            </w:tcMar>
          </w:tcPr>
          <w:p w14:paraId="50F54E4F" w14:textId="77777777" w:rsidR="000B2CED" w:rsidRDefault="00641ACA">
            <w:pPr>
              <w:jc w:val="center"/>
            </w:pPr>
            <w:r>
              <w:rPr>
                <w:b/>
                <w:color w:val="FFFFFF"/>
                <w:sz w:val="18"/>
              </w:rPr>
              <w:t>Périmètre Fonctionnel &amp; Technique Validé</w:t>
            </w:r>
          </w:p>
        </w:tc>
      </w:tr>
      <w:tr w:rsidR="000B2CED" w14:paraId="73192EB8" w14:textId="77777777">
        <w:trPr>
          <w:jc w:val="center"/>
        </w:trPr>
        <w:tc>
          <w:tcPr>
            <w:tcW w:w="2592"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7BBFBE69" w14:textId="77777777" w:rsidR="000B2CED" w:rsidRDefault="00641ACA">
            <w:pPr>
              <w:spacing w:after="20" w:line="264" w:lineRule="auto"/>
            </w:pPr>
            <w:r>
              <w:rPr>
                <w:sz w:val="17"/>
              </w:rPr>
              <w:t>test_ai_service.py</w:t>
            </w:r>
          </w:p>
        </w:tc>
        <w:tc>
          <w:tcPr>
            <w:tcW w:w="1008"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05F8CA4B" w14:textId="77777777" w:rsidR="000B2CED" w:rsidRDefault="00641ACA">
            <w:pPr>
              <w:spacing w:after="20" w:line="264" w:lineRule="auto"/>
            </w:pPr>
            <w:r>
              <w:rPr>
                <w:sz w:val="17"/>
              </w:rPr>
              <w:t>11 / 11</w:t>
            </w:r>
          </w:p>
        </w:tc>
        <w:tc>
          <w:tcPr>
            <w:tcW w:w="864"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3475545F" w14:textId="77777777" w:rsidR="000B2CED" w:rsidRDefault="00641ACA">
            <w:pPr>
              <w:spacing w:after="20" w:line="264" w:lineRule="auto"/>
            </w:pPr>
            <w:r>
              <w:rPr>
                <w:sz w:val="17"/>
              </w:rPr>
              <w:t>100%</w:t>
            </w:r>
          </w:p>
        </w:tc>
        <w:tc>
          <w:tcPr>
            <w:tcW w:w="4896"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14329209" w14:textId="77777777" w:rsidR="000B2CED" w:rsidRDefault="00641ACA">
            <w:pPr>
              <w:spacing w:after="20" w:line="264" w:lineRule="auto"/>
            </w:pPr>
            <w:r>
              <w:rPr>
                <w:sz w:val="17"/>
              </w:rPr>
              <w:t>Validation du service IA Gemini, support des clauses structu</w:t>
            </w:r>
            <w:r>
              <w:rPr>
                <w:sz w:val="17"/>
              </w:rPr>
              <w:t>rées (paragraphes, tableaux, mixte), fallback transparent et génération de tableau Word natif.</w:t>
            </w:r>
          </w:p>
        </w:tc>
      </w:tr>
      <w:tr w:rsidR="000B2CED" w14:paraId="53888A4C" w14:textId="77777777">
        <w:trPr>
          <w:jc w:val="center"/>
        </w:trPr>
        <w:tc>
          <w:tcPr>
            <w:tcW w:w="2592"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282245AD" w14:textId="77777777" w:rsidR="000B2CED" w:rsidRDefault="00641ACA">
            <w:pPr>
              <w:spacing w:after="20" w:line="264" w:lineRule="auto"/>
            </w:pPr>
            <w:r>
              <w:rPr>
                <w:sz w:val="17"/>
              </w:rPr>
              <w:t>test_auth_hardening.py</w:t>
            </w:r>
          </w:p>
        </w:tc>
        <w:tc>
          <w:tcPr>
            <w:tcW w:w="1008"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45D7C900" w14:textId="77777777" w:rsidR="000B2CED" w:rsidRDefault="00641ACA">
            <w:pPr>
              <w:spacing w:after="20" w:line="264" w:lineRule="auto"/>
            </w:pPr>
            <w:r>
              <w:rPr>
                <w:sz w:val="17"/>
              </w:rPr>
              <w:t>16 / 16</w:t>
            </w:r>
          </w:p>
        </w:tc>
        <w:tc>
          <w:tcPr>
            <w:tcW w:w="864"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0246E5F6" w14:textId="77777777" w:rsidR="000B2CED" w:rsidRDefault="00641ACA">
            <w:pPr>
              <w:spacing w:after="20" w:line="264" w:lineRule="auto"/>
            </w:pPr>
            <w:r>
              <w:rPr>
                <w:sz w:val="17"/>
              </w:rPr>
              <w:t>100%</w:t>
            </w:r>
          </w:p>
        </w:tc>
        <w:tc>
          <w:tcPr>
            <w:tcW w:w="4896"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74F0C37D" w14:textId="77777777" w:rsidR="000B2CED" w:rsidRDefault="00641ACA">
            <w:pPr>
              <w:spacing w:after="20" w:line="264" w:lineRule="auto"/>
            </w:pPr>
            <w:r>
              <w:rPr>
                <w:sz w:val="17"/>
              </w:rPr>
              <w:t xml:space="preserve">Validation de la politique anti-brute force, verrouillage temporaire après 5 échecs, renouvellement sécurisé par </w:t>
            </w:r>
            <w:r>
              <w:rPr>
                <w:sz w:val="17"/>
              </w:rPr>
              <w:t>refresh tokens et contrôle RBAC.</w:t>
            </w:r>
          </w:p>
        </w:tc>
      </w:tr>
      <w:tr w:rsidR="000B2CED" w14:paraId="17591764" w14:textId="77777777">
        <w:trPr>
          <w:jc w:val="center"/>
        </w:trPr>
        <w:tc>
          <w:tcPr>
            <w:tcW w:w="2592"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382E6824" w14:textId="77777777" w:rsidR="000B2CED" w:rsidRDefault="00641ACA">
            <w:pPr>
              <w:spacing w:after="20" w:line="264" w:lineRule="auto"/>
            </w:pPr>
            <w:r>
              <w:rPr>
                <w:sz w:val="17"/>
              </w:rPr>
              <w:t>test_contract_status_transitions.py</w:t>
            </w:r>
          </w:p>
        </w:tc>
        <w:tc>
          <w:tcPr>
            <w:tcW w:w="1008"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675E0172" w14:textId="77777777" w:rsidR="000B2CED" w:rsidRDefault="00641ACA">
            <w:pPr>
              <w:spacing w:after="20" w:line="264" w:lineRule="auto"/>
            </w:pPr>
            <w:r>
              <w:rPr>
                <w:sz w:val="17"/>
              </w:rPr>
              <w:t>16 / 16</w:t>
            </w:r>
          </w:p>
        </w:tc>
        <w:tc>
          <w:tcPr>
            <w:tcW w:w="864"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1C6A607C" w14:textId="77777777" w:rsidR="000B2CED" w:rsidRDefault="00641ACA">
            <w:pPr>
              <w:spacing w:after="20" w:line="264" w:lineRule="auto"/>
            </w:pPr>
            <w:r>
              <w:rPr>
                <w:sz w:val="17"/>
              </w:rPr>
              <w:t>100%</w:t>
            </w:r>
          </w:p>
        </w:tc>
        <w:tc>
          <w:tcPr>
            <w:tcW w:w="4896"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3804485E" w14:textId="77777777" w:rsidR="000B2CED" w:rsidRDefault="00641ACA">
            <w:pPr>
              <w:spacing w:after="20" w:line="264" w:lineRule="auto"/>
            </w:pPr>
            <w:r>
              <w:rPr>
                <w:sz w:val="17"/>
              </w:rPr>
              <w:t>Validation de la machine à états des contrats : parcours Brouillon → Communiqué → Signé → Actif, fin CDD, démission CDI et rejet des transitions illégales.</w:t>
            </w:r>
          </w:p>
        </w:tc>
      </w:tr>
      <w:tr w:rsidR="000B2CED" w14:paraId="3038DF0D" w14:textId="77777777">
        <w:trPr>
          <w:jc w:val="center"/>
        </w:trPr>
        <w:tc>
          <w:tcPr>
            <w:tcW w:w="2592"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4FE3179E" w14:textId="77777777" w:rsidR="000B2CED" w:rsidRDefault="00641ACA">
            <w:pPr>
              <w:spacing w:after="20" w:line="264" w:lineRule="auto"/>
            </w:pPr>
            <w:r>
              <w:rPr>
                <w:sz w:val="17"/>
              </w:rPr>
              <w:t>test_direct_access_email.py</w:t>
            </w:r>
          </w:p>
        </w:tc>
        <w:tc>
          <w:tcPr>
            <w:tcW w:w="1008"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560DDC64" w14:textId="77777777" w:rsidR="000B2CED" w:rsidRDefault="00641ACA">
            <w:pPr>
              <w:spacing w:after="20" w:line="264" w:lineRule="auto"/>
            </w:pPr>
            <w:r>
              <w:rPr>
                <w:sz w:val="17"/>
              </w:rPr>
              <w:t>7 / 7</w:t>
            </w:r>
          </w:p>
        </w:tc>
        <w:tc>
          <w:tcPr>
            <w:tcW w:w="864"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6CCCD9EB" w14:textId="77777777" w:rsidR="000B2CED" w:rsidRDefault="00641ACA">
            <w:pPr>
              <w:spacing w:after="20" w:line="264" w:lineRule="auto"/>
            </w:pPr>
            <w:r>
              <w:rPr>
                <w:sz w:val="17"/>
              </w:rPr>
              <w:t>100%</w:t>
            </w:r>
          </w:p>
        </w:tc>
        <w:tc>
          <w:tcPr>
            <w:tcW w:w="4896"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09D0F44D" w14:textId="77777777" w:rsidR="000B2CED" w:rsidRDefault="00641ACA">
            <w:pPr>
              <w:spacing w:after="20" w:line="264" w:lineRule="auto"/>
            </w:pPr>
            <w:r>
              <w:rPr>
                <w:sz w:val="17"/>
              </w:rPr>
              <w:t>Contrôle des liens de consultation directe reçus par email et redirection contextuelle selon la session connectée.</w:t>
            </w:r>
          </w:p>
        </w:tc>
      </w:tr>
      <w:tr w:rsidR="000B2CED" w14:paraId="29F6C377" w14:textId="77777777">
        <w:trPr>
          <w:jc w:val="center"/>
        </w:trPr>
        <w:tc>
          <w:tcPr>
            <w:tcW w:w="2592"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10D1CE97" w14:textId="77777777" w:rsidR="000B2CED" w:rsidRDefault="00641ACA">
            <w:pPr>
              <w:spacing w:after="20" w:line="264" w:lineRule="auto"/>
            </w:pPr>
            <w:r>
              <w:rPr>
                <w:sz w:val="17"/>
              </w:rPr>
              <w:t>test_employee_alerts.py</w:t>
            </w:r>
          </w:p>
        </w:tc>
        <w:tc>
          <w:tcPr>
            <w:tcW w:w="1008"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5BEF3AAA" w14:textId="77777777" w:rsidR="000B2CED" w:rsidRDefault="00641ACA">
            <w:pPr>
              <w:spacing w:after="20" w:line="264" w:lineRule="auto"/>
            </w:pPr>
            <w:r>
              <w:rPr>
                <w:sz w:val="17"/>
              </w:rPr>
              <w:t>10 / 10</w:t>
            </w:r>
          </w:p>
        </w:tc>
        <w:tc>
          <w:tcPr>
            <w:tcW w:w="864"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03AA745D" w14:textId="77777777" w:rsidR="000B2CED" w:rsidRDefault="00641ACA">
            <w:pPr>
              <w:spacing w:after="20" w:line="264" w:lineRule="auto"/>
            </w:pPr>
            <w:r>
              <w:rPr>
                <w:sz w:val="17"/>
              </w:rPr>
              <w:t>100%</w:t>
            </w:r>
          </w:p>
        </w:tc>
        <w:tc>
          <w:tcPr>
            <w:tcW w:w="4896"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3D3EB6C7" w14:textId="77777777" w:rsidR="000B2CED" w:rsidRDefault="00641ACA">
            <w:pPr>
              <w:spacing w:after="20" w:line="264" w:lineRule="auto"/>
            </w:pPr>
            <w:r>
              <w:rPr>
                <w:sz w:val="17"/>
              </w:rPr>
              <w:t xml:space="preserve">Vérification des calculs d'échéance à 30, 15 et 7 jours, </w:t>
            </w:r>
            <w:r>
              <w:rPr>
                <w:sz w:val="17"/>
              </w:rPr>
              <w:t>exclusion des CDI sans terme et garantie d'unicité (clé dedup_key).</w:t>
            </w:r>
          </w:p>
        </w:tc>
      </w:tr>
      <w:tr w:rsidR="000B2CED" w14:paraId="4CD4CBCF" w14:textId="77777777">
        <w:trPr>
          <w:jc w:val="center"/>
        </w:trPr>
        <w:tc>
          <w:tcPr>
            <w:tcW w:w="2592"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7AB57788" w14:textId="77777777" w:rsidR="000B2CED" w:rsidRDefault="00641ACA">
            <w:pPr>
              <w:spacing w:after="20" w:line="264" w:lineRule="auto"/>
            </w:pPr>
            <w:r>
              <w:rPr>
                <w:sz w:val="17"/>
              </w:rPr>
              <w:t>test_employee_profile_security.py</w:t>
            </w:r>
          </w:p>
        </w:tc>
        <w:tc>
          <w:tcPr>
            <w:tcW w:w="1008"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1EB78B4D" w14:textId="77777777" w:rsidR="000B2CED" w:rsidRDefault="00641ACA">
            <w:pPr>
              <w:spacing w:after="20" w:line="264" w:lineRule="auto"/>
            </w:pPr>
            <w:r>
              <w:rPr>
                <w:sz w:val="17"/>
              </w:rPr>
              <w:t>8 / 8</w:t>
            </w:r>
          </w:p>
        </w:tc>
        <w:tc>
          <w:tcPr>
            <w:tcW w:w="864"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0267DC39" w14:textId="77777777" w:rsidR="000B2CED" w:rsidRDefault="00641ACA">
            <w:pPr>
              <w:spacing w:after="20" w:line="264" w:lineRule="auto"/>
            </w:pPr>
            <w:r>
              <w:rPr>
                <w:sz w:val="17"/>
              </w:rPr>
              <w:t>100%</w:t>
            </w:r>
          </w:p>
        </w:tc>
        <w:tc>
          <w:tcPr>
            <w:tcW w:w="4896"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6578229D" w14:textId="77777777" w:rsidR="000B2CED" w:rsidRDefault="00641ACA">
            <w:pPr>
              <w:spacing w:after="20" w:line="264" w:lineRule="auto"/>
            </w:pPr>
            <w:r>
              <w:rPr>
                <w:sz w:val="17"/>
              </w:rPr>
              <w:t>Étanchéité de l'espace collaborateur : lecture seule garantie, impossibilité d'altérer les statuts ou de consulter les données d'autres salari</w:t>
            </w:r>
            <w:r>
              <w:rPr>
                <w:sz w:val="17"/>
              </w:rPr>
              <w:t>és.</w:t>
            </w:r>
          </w:p>
        </w:tc>
      </w:tr>
      <w:tr w:rsidR="000B2CED" w14:paraId="78F2CD84" w14:textId="77777777">
        <w:trPr>
          <w:jc w:val="center"/>
        </w:trPr>
        <w:tc>
          <w:tcPr>
            <w:tcW w:w="2592"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1A9BAED3" w14:textId="77777777" w:rsidR="000B2CED" w:rsidRDefault="00641ACA">
            <w:pPr>
              <w:spacing w:after="20" w:line="264" w:lineRule="auto"/>
            </w:pPr>
            <w:r>
              <w:rPr>
                <w:sz w:val="17"/>
              </w:rPr>
              <w:t>test_recaptcha_login.py</w:t>
            </w:r>
          </w:p>
        </w:tc>
        <w:tc>
          <w:tcPr>
            <w:tcW w:w="1008"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618E9A55" w14:textId="77777777" w:rsidR="000B2CED" w:rsidRDefault="00641ACA">
            <w:pPr>
              <w:spacing w:after="20" w:line="264" w:lineRule="auto"/>
            </w:pPr>
            <w:r>
              <w:rPr>
                <w:sz w:val="17"/>
              </w:rPr>
              <w:t>10 / 10</w:t>
            </w:r>
          </w:p>
        </w:tc>
        <w:tc>
          <w:tcPr>
            <w:tcW w:w="864"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36C3AC3C" w14:textId="77777777" w:rsidR="000B2CED" w:rsidRDefault="00641ACA">
            <w:pPr>
              <w:spacing w:after="20" w:line="264" w:lineRule="auto"/>
            </w:pPr>
            <w:r>
              <w:rPr>
                <w:sz w:val="17"/>
              </w:rPr>
              <w:t>100%</w:t>
            </w:r>
          </w:p>
        </w:tc>
        <w:tc>
          <w:tcPr>
            <w:tcW w:w="4896"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0BB34F38" w14:textId="77777777" w:rsidR="000B2CED" w:rsidRDefault="00641ACA">
            <w:pPr>
              <w:spacing w:after="20" w:line="264" w:lineRule="auto"/>
            </w:pPr>
            <w:r>
              <w:rPr>
                <w:sz w:val="17"/>
              </w:rPr>
              <w:t>Validation des contrôles anti-robots reCAPTCHA et résistance des formulaires d'authentification.</w:t>
            </w:r>
          </w:p>
        </w:tc>
      </w:tr>
    </w:tbl>
    <w:p w14:paraId="15C3274F" w14:textId="77777777" w:rsidR="000B2CED" w:rsidRDefault="000B2CED">
      <w:pPr>
        <w:spacing w:after="100"/>
      </w:pPr>
    </w:p>
    <w:p w14:paraId="7AC7B9F8" w14:textId="77777777" w:rsidR="000B2CED" w:rsidRDefault="00641ACA">
      <w:pPr>
        <w:keepNext/>
        <w:spacing w:before="240" w:after="100"/>
      </w:pPr>
      <w:r>
        <w:rPr>
          <w:b/>
          <w:color w:val="2B6CB0"/>
          <w:sz w:val="26"/>
        </w:rPr>
        <w:lastRenderedPageBreak/>
        <w:t>5.4 Tests des Transitions de Statuts et Cohérence des Contrats</w:t>
      </w:r>
    </w:p>
    <w:p w14:paraId="5B3648BE" w14:textId="77777777" w:rsidR="000B2CED" w:rsidRDefault="00641ACA">
      <w:pPr>
        <w:jc w:val="both"/>
      </w:pPr>
      <w:r>
        <w:t xml:space="preserve">Le module </w:t>
      </w:r>
      <w:r>
        <w:t>test_contract_status_transitions.py vérifie spécifiquement l'intégrité du nouveau workflow contractuel :</w:t>
      </w:r>
    </w:p>
    <w:p w14:paraId="4C917F5C" w14:textId="77777777" w:rsidR="000B2CED" w:rsidRDefault="00641ACA">
      <w:pPr>
        <w:pStyle w:val="Listepuces"/>
        <w:spacing w:after="50"/>
        <w:jc w:val="both"/>
      </w:pPr>
      <w:r>
        <w:rPr>
          <w:b/>
          <w:color w:val="1B365D"/>
          <w:sz w:val="19"/>
        </w:rPr>
        <w:t xml:space="preserve">Test 1 : Création initiale : </w:t>
      </w:r>
      <w:r>
        <w:rPr>
          <w:sz w:val="19"/>
        </w:rPr>
        <w:t>Vérification qu'un contrat nouvellement créé est obligatoirement initialisé à l'état BROUILLON.</w:t>
      </w:r>
    </w:p>
    <w:p w14:paraId="04CFBA34" w14:textId="77777777" w:rsidR="000B2CED" w:rsidRDefault="00641ACA">
      <w:pPr>
        <w:pStyle w:val="Listepuces"/>
        <w:spacing w:after="50"/>
        <w:jc w:val="both"/>
      </w:pPr>
      <w:r>
        <w:rPr>
          <w:b/>
          <w:color w:val="1B365D"/>
          <w:sz w:val="19"/>
        </w:rPr>
        <w:t>Test 2 : Parcours d'activa</w:t>
      </w:r>
      <w:r>
        <w:rPr>
          <w:b/>
          <w:color w:val="1B365D"/>
          <w:sz w:val="19"/>
        </w:rPr>
        <w:t xml:space="preserve">tion nominal : </w:t>
      </w:r>
      <w:r>
        <w:rPr>
          <w:sz w:val="19"/>
        </w:rPr>
        <w:t>Validation de la séquence ordonnée : BROUILLON → COMMUNIQUE_EN_COURS → SIGNE → ACTIF.</w:t>
      </w:r>
    </w:p>
    <w:p w14:paraId="3026FED6" w14:textId="77777777" w:rsidR="000B2CED" w:rsidRDefault="00641ACA">
      <w:pPr>
        <w:pStyle w:val="Listepuces"/>
        <w:spacing w:after="50"/>
        <w:jc w:val="both"/>
      </w:pPr>
      <w:r>
        <w:rPr>
          <w:b/>
          <w:color w:val="1B365D"/>
          <w:sz w:val="19"/>
        </w:rPr>
        <w:t xml:space="preserve">Test 3 : Cycle de fin de CDD : </w:t>
      </w:r>
      <w:r>
        <w:rPr>
          <w:sz w:val="19"/>
        </w:rPr>
        <w:t>Vérification qu'un CDD actif bascule vers FIN_CDD à son échéance, puis vers INACTIF.</w:t>
      </w:r>
    </w:p>
    <w:p w14:paraId="630B1615" w14:textId="77777777" w:rsidR="000B2CED" w:rsidRDefault="00641ACA">
      <w:pPr>
        <w:pStyle w:val="Listepuces"/>
        <w:spacing w:after="50"/>
        <w:jc w:val="both"/>
      </w:pPr>
      <w:r>
        <w:rPr>
          <w:b/>
          <w:color w:val="1B365D"/>
          <w:sz w:val="19"/>
        </w:rPr>
        <w:t xml:space="preserve">Test 4 : Cycle de rupture CDI : </w:t>
      </w:r>
      <w:r>
        <w:rPr>
          <w:sz w:val="19"/>
        </w:rPr>
        <w:t>Vérific</w:t>
      </w:r>
      <w:r>
        <w:rPr>
          <w:sz w:val="19"/>
        </w:rPr>
        <w:t>ation qu'un CDI actif bascule vers DEMISSION_CDI lors d'une rupture, puis vers INACTIF. Validation de l'interdiction d'appliquer FIN_CDD à un CDI.</w:t>
      </w:r>
    </w:p>
    <w:p w14:paraId="3B5B0244" w14:textId="77777777" w:rsidR="000B2CED" w:rsidRDefault="00641ACA">
      <w:pPr>
        <w:pStyle w:val="Listepuces"/>
        <w:spacing w:after="50"/>
        <w:jc w:val="both"/>
      </w:pPr>
      <w:r>
        <w:rPr>
          <w:b/>
          <w:color w:val="1B365D"/>
          <w:sz w:val="19"/>
        </w:rPr>
        <w:t xml:space="preserve">Test 5 : Blocage des transitions invalides : </w:t>
      </w:r>
      <w:r>
        <w:rPr>
          <w:sz w:val="19"/>
        </w:rPr>
        <w:t>Validation de l'interdiction absolue de régression (ex : ACTIF →</w:t>
      </w:r>
      <w:r>
        <w:rPr>
          <w:sz w:val="19"/>
        </w:rPr>
        <w:t xml:space="preserve"> BROUILLON renvoie une erreur HTTP 400 Bad Request).</w:t>
      </w:r>
    </w:p>
    <w:p w14:paraId="2D72ADFD" w14:textId="77777777" w:rsidR="000B2CED" w:rsidRDefault="00641ACA">
      <w:pPr>
        <w:pStyle w:val="Listepuces"/>
        <w:spacing w:after="50"/>
        <w:jc w:val="both"/>
      </w:pPr>
      <w:r>
        <w:rPr>
          <w:b/>
          <w:color w:val="1B365D"/>
          <w:sz w:val="19"/>
        </w:rPr>
        <w:t xml:space="preserve">Test 6 : Traçabilité dans l'AuditLog : </w:t>
      </w:r>
      <w:r>
        <w:rPr>
          <w:sz w:val="19"/>
        </w:rPr>
        <w:t>Contrôle que chaque changement d'état génère un enregistrement immuable dans l'AuditLog avec l'ancien et le nouveau statut.</w:t>
      </w:r>
    </w:p>
    <w:p w14:paraId="2389A119" w14:textId="77777777" w:rsidR="000B2CED" w:rsidRDefault="00641ACA">
      <w:pPr>
        <w:keepNext/>
        <w:spacing w:before="240" w:after="100"/>
      </w:pPr>
      <w:r>
        <w:rPr>
          <w:b/>
          <w:color w:val="2B6CB0"/>
          <w:sz w:val="26"/>
        </w:rPr>
        <w:t>5.5 Tests du Moteur d'Alertes et Idempot</w:t>
      </w:r>
      <w:r>
        <w:rPr>
          <w:b/>
          <w:color w:val="2B6CB0"/>
          <w:sz w:val="26"/>
        </w:rPr>
        <w:t>ence de la Déduplication</w:t>
      </w:r>
    </w:p>
    <w:p w14:paraId="71F5FBEB" w14:textId="77777777" w:rsidR="000B2CED" w:rsidRDefault="00641ACA">
      <w:pPr>
        <w:jc w:val="both"/>
      </w:pPr>
      <w:r>
        <w:t>Le module test_employee_alerts.py valide le moteur d'alertes RH :</w:t>
      </w:r>
    </w:p>
    <w:p w14:paraId="04CE5D49" w14:textId="77777777" w:rsidR="000B2CED" w:rsidRDefault="00641ACA">
      <w:pPr>
        <w:pStyle w:val="Listepuces"/>
        <w:spacing w:after="50"/>
        <w:jc w:val="both"/>
      </w:pPr>
      <w:r>
        <w:rPr>
          <w:b/>
          <w:color w:val="1B365D"/>
          <w:sz w:val="19"/>
        </w:rPr>
        <w:t xml:space="preserve">Ciblage précis des contrats : </w:t>
      </w:r>
      <w:r>
        <w:rPr>
          <w:sz w:val="19"/>
        </w:rPr>
        <w:t>Vérification que seules les dates d'échéance de CDD réelles génèrent des alertes (les CDI sans date de fin et les contrats inactifs/arc</w:t>
      </w:r>
      <w:r>
        <w:rPr>
          <w:sz w:val="19"/>
        </w:rPr>
        <w:t>hivés sont ignorés).</w:t>
      </w:r>
    </w:p>
    <w:p w14:paraId="7BDD772F" w14:textId="77777777" w:rsidR="000B2CED" w:rsidRDefault="00641ACA">
      <w:pPr>
        <w:pStyle w:val="Listepuces"/>
        <w:spacing w:after="50"/>
        <w:jc w:val="both"/>
      </w:pPr>
      <w:r>
        <w:rPr>
          <w:b/>
          <w:color w:val="1B365D"/>
          <w:sz w:val="19"/>
        </w:rPr>
        <w:t xml:space="preserve">Idempotence &amp; Déduplication : </w:t>
      </w:r>
      <w:r>
        <w:rPr>
          <w:sz w:val="19"/>
        </w:rPr>
        <w:t>Garantie que deux exécutions consécutives du moteur d'alertes ne produisent aucun doublon grâce à la contrainte d'unicité dedup_key en base de données.</w:t>
      </w:r>
    </w:p>
    <w:p w14:paraId="7A3232B8" w14:textId="77777777" w:rsidR="000B2CED" w:rsidRDefault="00641ACA">
      <w:pPr>
        <w:keepNext/>
        <w:spacing w:before="240" w:after="100"/>
      </w:pPr>
      <w:r>
        <w:rPr>
          <w:b/>
          <w:color w:val="2B6CB0"/>
          <w:sz w:val="26"/>
        </w:rPr>
        <w:t>5.6 Tests du Service IA et Robustesse des Clauses Str</w:t>
      </w:r>
      <w:r>
        <w:rPr>
          <w:b/>
          <w:color w:val="2B6CB0"/>
          <w:sz w:val="26"/>
        </w:rPr>
        <w:t>ucturées</w:t>
      </w:r>
    </w:p>
    <w:p w14:paraId="72D0A55E" w14:textId="77777777" w:rsidR="000B2CED" w:rsidRDefault="00641ACA">
      <w:pPr>
        <w:jc w:val="both"/>
      </w:pPr>
      <w:r>
        <w:t>Le module test_ai_service.py atteste de la fiabilité des fonctionnalités d'Intelligence Artificielle :</w:t>
      </w:r>
    </w:p>
    <w:p w14:paraId="4964EFF9" w14:textId="77777777" w:rsidR="000B2CED" w:rsidRDefault="00641ACA">
      <w:pPr>
        <w:pStyle w:val="Listepuces"/>
        <w:spacing w:after="50"/>
        <w:jc w:val="both"/>
      </w:pPr>
      <w:r>
        <w:rPr>
          <w:b/>
          <w:color w:val="1B365D"/>
          <w:sz w:val="19"/>
        </w:rPr>
        <w:t xml:space="preserve">Validation structurelle : </w:t>
      </w:r>
      <w:r>
        <w:rPr>
          <w:sz w:val="19"/>
        </w:rPr>
        <w:t>Vérification de la conformité du payload JSON généré (présence du type 'table' ou 'mixed', liste de colonnes headers e</w:t>
      </w:r>
      <w:r>
        <w:rPr>
          <w:sz w:val="19"/>
        </w:rPr>
        <w:t>t lignes rows).</w:t>
      </w:r>
    </w:p>
    <w:p w14:paraId="405701CB" w14:textId="77777777" w:rsidR="000B2CED" w:rsidRDefault="00641ACA">
      <w:pPr>
        <w:pStyle w:val="Listepuces"/>
        <w:spacing w:after="50"/>
        <w:jc w:val="both"/>
      </w:pPr>
      <w:r>
        <w:rPr>
          <w:b/>
          <w:color w:val="1B365D"/>
          <w:sz w:val="19"/>
        </w:rPr>
        <w:t xml:space="preserve">Résilience et Fallback : </w:t>
      </w:r>
      <w:r>
        <w:rPr>
          <w:sz w:val="19"/>
        </w:rPr>
        <w:t>Vérification du fallback transparent vers le format paragraphe textuel standard en cas de réponse non conforme du modèle.</w:t>
      </w:r>
    </w:p>
    <w:p w14:paraId="64EC9685" w14:textId="77777777" w:rsidR="000B2CED" w:rsidRDefault="00641ACA">
      <w:pPr>
        <w:pStyle w:val="Listepuces"/>
        <w:spacing w:after="50"/>
        <w:jc w:val="both"/>
      </w:pPr>
      <w:r>
        <w:rPr>
          <w:b/>
          <w:color w:val="1B365D"/>
          <w:sz w:val="19"/>
        </w:rPr>
        <w:t xml:space="preserve">Génération DOCX native : </w:t>
      </w:r>
      <w:r>
        <w:rPr>
          <w:sz w:val="19"/>
        </w:rPr>
        <w:t xml:space="preserve">Validation de l'insertion de véritables tableaux Word natifs par le </w:t>
      </w:r>
      <w:r>
        <w:rPr>
          <w:sz w:val="19"/>
        </w:rPr>
        <w:t>document_generator sans altération des anciens articles texte.</w:t>
      </w:r>
    </w:p>
    <w:p w14:paraId="63575AFC" w14:textId="77777777" w:rsidR="000B2CED" w:rsidRDefault="00641ACA">
      <w:pPr>
        <w:keepNext/>
        <w:spacing w:before="240" w:after="100"/>
      </w:pPr>
      <w:r>
        <w:rPr>
          <w:b/>
          <w:color w:val="2B6CB0"/>
          <w:sz w:val="26"/>
        </w:rPr>
        <w:t>5.7 Tests de Sécurité et Résistance aux Attaques</w:t>
      </w:r>
    </w:p>
    <w:p w14:paraId="294A5A41" w14:textId="77777777" w:rsidR="000B2CED" w:rsidRDefault="00641ACA">
      <w:pPr>
        <w:jc w:val="both"/>
      </w:pPr>
      <w:r>
        <w:t>La sécurité a fait l'objet de vérifications approfondies :</w:t>
      </w:r>
    </w:p>
    <w:p w14:paraId="247527E3" w14:textId="77777777" w:rsidR="000B2CED" w:rsidRDefault="00641ACA">
      <w:pPr>
        <w:pStyle w:val="Listepuces"/>
        <w:spacing w:after="50"/>
        <w:jc w:val="both"/>
      </w:pPr>
      <w:r>
        <w:rPr>
          <w:b/>
          <w:color w:val="1B365D"/>
          <w:sz w:val="19"/>
        </w:rPr>
        <w:t xml:space="preserve">Verrouillage de compte (Lockout) : </w:t>
      </w:r>
      <w:r>
        <w:rPr>
          <w:sz w:val="19"/>
        </w:rPr>
        <w:t>Simulation de 5 saisies consécutives de mots de pa</w:t>
      </w:r>
      <w:r>
        <w:rPr>
          <w:sz w:val="19"/>
        </w:rPr>
        <w:t>sse erronés : le compte est automatiquement verrouillé et l'API renvoie HTTP 423 Locked jusqu'à expiration du délai de 15 minutes.</w:t>
      </w:r>
    </w:p>
    <w:p w14:paraId="3D87F2C0" w14:textId="77777777" w:rsidR="000B2CED" w:rsidRDefault="00641ACA">
      <w:pPr>
        <w:pStyle w:val="Listepuces"/>
        <w:spacing w:after="50"/>
        <w:jc w:val="both"/>
      </w:pPr>
      <w:r>
        <w:rPr>
          <w:b/>
          <w:color w:val="1B365D"/>
          <w:sz w:val="19"/>
        </w:rPr>
        <w:t xml:space="preserve">Étanchéité des privilèges (RBAC) : </w:t>
      </w:r>
      <w:r>
        <w:rPr>
          <w:sz w:val="19"/>
        </w:rPr>
        <w:t xml:space="preserve">Vérification que l'accès aux routes d'administration (/api/contrats, </w:t>
      </w:r>
      <w:r>
        <w:rPr>
          <w:sz w:val="19"/>
        </w:rPr>
        <w:t>/api/employes, /api/audit) avec un jeton porteur du rôle 'EMPLOYE' est systématiquement rejeté par une erreur HTTP 403 Forbidden.</w:t>
      </w:r>
    </w:p>
    <w:p w14:paraId="23788DF0" w14:textId="77777777" w:rsidR="000B2CED" w:rsidRDefault="00641ACA">
      <w:pPr>
        <w:keepNext/>
        <w:spacing w:before="240" w:after="100"/>
      </w:pPr>
      <w:r>
        <w:rPr>
          <w:b/>
          <w:color w:val="2B6CB0"/>
          <w:sz w:val="26"/>
        </w:rPr>
        <w:t>5.8 Tests d'Intégration Frontend et Validation Ergonomique</w:t>
      </w:r>
    </w:p>
    <w:p w14:paraId="62E9F006" w14:textId="77777777" w:rsidR="000B2CED" w:rsidRDefault="00641ACA">
      <w:pPr>
        <w:spacing w:after="120"/>
        <w:jc w:val="both"/>
      </w:pPr>
      <w:r>
        <w:t>L'interface utilisateur React a été validée au moyen de tests multi</w:t>
      </w:r>
      <w:r>
        <w:t xml:space="preserve">-résolutions et multi-navigateurs (Chrome, Firefox, Edge). Les formulaires intègrent des validations réactives empêchant la soumission de données incohérentes (ex: date de fin antérieure à la date de début). La compilation du bundle de production via Vite </w:t>
      </w:r>
      <w:r>
        <w:t>(npm run build) a été exécutée avec un résultat sans aucune erreur ni avertissement.</w:t>
      </w:r>
    </w:p>
    <w:p w14:paraId="43AA0D17" w14:textId="77777777" w:rsidR="000B2CED" w:rsidRDefault="00641ACA">
      <w:pPr>
        <w:keepNext/>
        <w:spacing w:before="240" w:after="100"/>
      </w:pPr>
      <w:r>
        <w:rPr>
          <w:b/>
          <w:color w:val="2B6CB0"/>
          <w:sz w:val="26"/>
        </w:rPr>
        <w:lastRenderedPageBreak/>
        <w:t>5.9 Synthèse des Résultats Obtenus</w:t>
      </w:r>
    </w:p>
    <w:p w14:paraId="6DC50F4F" w14:textId="77777777" w:rsidR="000B2CED" w:rsidRDefault="00641ACA">
      <w:pPr>
        <w:spacing w:after="120"/>
        <w:jc w:val="both"/>
      </w:pPr>
      <w:r>
        <w:t>Le Tableau 7 récapitule la matrice de couverture fonctionnelle et technique :</w:t>
      </w:r>
    </w:p>
    <w:tbl>
      <w:tblPr>
        <w:tblW w:w="0" w:type="auto"/>
        <w:jc w:val="center"/>
        <w:tblLayout w:type="fixed"/>
        <w:tblLook w:val="04A0" w:firstRow="1" w:lastRow="0" w:firstColumn="1" w:lastColumn="0" w:noHBand="0" w:noVBand="1"/>
      </w:tblPr>
      <w:tblGrid>
        <w:gridCol w:w="2160"/>
        <w:gridCol w:w="3888"/>
        <w:gridCol w:w="1296"/>
        <w:gridCol w:w="2016"/>
      </w:tblGrid>
      <w:tr w:rsidR="000B2CED" w14:paraId="17C814DE" w14:textId="77777777">
        <w:trPr>
          <w:jc w:val="center"/>
        </w:trPr>
        <w:tc>
          <w:tcPr>
            <w:tcW w:w="2160" w:type="dxa"/>
            <w:tcBorders>
              <w:top w:val="single" w:sz="4" w:space="0" w:color="1B365D"/>
              <w:left w:val="single" w:sz="4" w:space="0" w:color="1B365D"/>
              <w:bottom w:val="single" w:sz="4" w:space="0" w:color="1B365D"/>
              <w:right w:val="single" w:sz="4" w:space="0" w:color="1B365D"/>
            </w:tcBorders>
            <w:shd w:val="clear" w:color="auto" w:fill="1B365D"/>
            <w:tcMar>
              <w:top w:w="90" w:type="dxa"/>
              <w:left w:w="110" w:type="dxa"/>
              <w:bottom w:w="90" w:type="dxa"/>
              <w:right w:w="110" w:type="dxa"/>
            </w:tcMar>
          </w:tcPr>
          <w:p w14:paraId="3BE92F61" w14:textId="77777777" w:rsidR="000B2CED" w:rsidRDefault="00641ACA">
            <w:pPr>
              <w:jc w:val="center"/>
            </w:pPr>
            <w:r>
              <w:rPr>
                <w:b/>
                <w:color w:val="FFFFFF"/>
                <w:sz w:val="18"/>
              </w:rPr>
              <w:t>Module Métier</w:t>
            </w:r>
          </w:p>
        </w:tc>
        <w:tc>
          <w:tcPr>
            <w:tcW w:w="3888" w:type="dxa"/>
            <w:tcBorders>
              <w:top w:val="single" w:sz="4" w:space="0" w:color="1B365D"/>
              <w:left w:val="single" w:sz="4" w:space="0" w:color="1B365D"/>
              <w:bottom w:val="single" w:sz="4" w:space="0" w:color="1B365D"/>
              <w:right w:val="single" w:sz="4" w:space="0" w:color="1B365D"/>
            </w:tcBorders>
            <w:shd w:val="clear" w:color="auto" w:fill="1B365D"/>
            <w:tcMar>
              <w:top w:w="90" w:type="dxa"/>
              <w:left w:w="110" w:type="dxa"/>
              <w:bottom w:w="90" w:type="dxa"/>
              <w:right w:w="110" w:type="dxa"/>
            </w:tcMar>
          </w:tcPr>
          <w:p w14:paraId="7BCB6271" w14:textId="77777777" w:rsidR="000B2CED" w:rsidRDefault="00641ACA">
            <w:pPr>
              <w:jc w:val="center"/>
            </w:pPr>
            <w:r>
              <w:rPr>
                <w:b/>
                <w:color w:val="FFFFFF"/>
                <w:sz w:val="18"/>
              </w:rPr>
              <w:t>Composants et Mécanismes Testés</w:t>
            </w:r>
          </w:p>
        </w:tc>
        <w:tc>
          <w:tcPr>
            <w:tcW w:w="1296" w:type="dxa"/>
            <w:tcBorders>
              <w:top w:val="single" w:sz="4" w:space="0" w:color="1B365D"/>
              <w:left w:val="single" w:sz="4" w:space="0" w:color="1B365D"/>
              <w:bottom w:val="single" w:sz="4" w:space="0" w:color="1B365D"/>
              <w:right w:val="single" w:sz="4" w:space="0" w:color="1B365D"/>
            </w:tcBorders>
            <w:shd w:val="clear" w:color="auto" w:fill="1B365D"/>
            <w:tcMar>
              <w:top w:w="90" w:type="dxa"/>
              <w:left w:w="110" w:type="dxa"/>
              <w:bottom w:w="90" w:type="dxa"/>
              <w:right w:w="110" w:type="dxa"/>
            </w:tcMar>
          </w:tcPr>
          <w:p w14:paraId="448C90D2" w14:textId="77777777" w:rsidR="000B2CED" w:rsidRDefault="00641ACA">
            <w:pPr>
              <w:jc w:val="center"/>
            </w:pPr>
            <w:r>
              <w:rPr>
                <w:b/>
                <w:color w:val="FFFFFF"/>
                <w:sz w:val="18"/>
              </w:rPr>
              <w:t>Couverture</w:t>
            </w:r>
          </w:p>
        </w:tc>
        <w:tc>
          <w:tcPr>
            <w:tcW w:w="2016" w:type="dxa"/>
            <w:tcBorders>
              <w:top w:val="single" w:sz="4" w:space="0" w:color="1B365D"/>
              <w:left w:val="single" w:sz="4" w:space="0" w:color="1B365D"/>
              <w:bottom w:val="single" w:sz="4" w:space="0" w:color="1B365D"/>
              <w:right w:val="single" w:sz="4" w:space="0" w:color="1B365D"/>
            </w:tcBorders>
            <w:shd w:val="clear" w:color="auto" w:fill="1B365D"/>
            <w:tcMar>
              <w:top w:w="90" w:type="dxa"/>
              <w:left w:w="110" w:type="dxa"/>
              <w:bottom w:w="90" w:type="dxa"/>
              <w:right w:w="110" w:type="dxa"/>
            </w:tcMar>
          </w:tcPr>
          <w:p w14:paraId="5F9CA739" w14:textId="77777777" w:rsidR="000B2CED" w:rsidRDefault="00641ACA">
            <w:pPr>
              <w:jc w:val="center"/>
            </w:pPr>
            <w:r>
              <w:rPr>
                <w:b/>
                <w:color w:val="FFFFFF"/>
                <w:sz w:val="18"/>
              </w:rPr>
              <w:t>Statut de Recette</w:t>
            </w:r>
          </w:p>
        </w:tc>
      </w:tr>
      <w:tr w:rsidR="000B2CED" w14:paraId="7E81B7F8" w14:textId="77777777">
        <w:trPr>
          <w:jc w:val="center"/>
        </w:trPr>
        <w:tc>
          <w:tcPr>
            <w:tcW w:w="2160"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71D55659" w14:textId="77777777" w:rsidR="000B2CED" w:rsidRDefault="00641ACA">
            <w:pPr>
              <w:spacing w:after="20" w:line="264" w:lineRule="auto"/>
            </w:pPr>
            <w:r>
              <w:rPr>
                <w:sz w:val="17"/>
              </w:rPr>
              <w:t>Authentification &amp; Sécurité</w:t>
            </w:r>
          </w:p>
        </w:tc>
        <w:tc>
          <w:tcPr>
            <w:tcW w:w="3888"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205E7C09" w14:textId="77777777" w:rsidR="000B2CED" w:rsidRDefault="00641ACA">
            <w:pPr>
              <w:spacing w:after="20" w:line="264" w:lineRule="auto"/>
            </w:pPr>
            <w:r>
              <w:rPr>
                <w:sz w:val="17"/>
              </w:rPr>
              <w:t>Bcrypt, JWT, Refresh Tokens, Lockout 5 tentatives, Protection RBAC</w:t>
            </w:r>
          </w:p>
        </w:tc>
        <w:tc>
          <w:tcPr>
            <w:tcW w:w="1296"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63C927BB" w14:textId="77777777" w:rsidR="000B2CED" w:rsidRDefault="00641ACA">
            <w:pPr>
              <w:spacing w:after="20" w:line="264" w:lineRule="auto"/>
            </w:pPr>
            <w:r>
              <w:rPr>
                <w:sz w:val="17"/>
              </w:rPr>
              <w:t>100%</w:t>
            </w:r>
          </w:p>
        </w:tc>
        <w:tc>
          <w:tcPr>
            <w:tcW w:w="2016"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37060F32" w14:textId="77777777" w:rsidR="000B2CED" w:rsidRDefault="00641ACA">
            <w:pPr>
              <w:spacing w:after="20" w:line="264" w:lineRule="auto"/>
            </w:pPr>
            <w:r>
              <w:rPr>
                <w:sz w:val="17"/>
              </w:rPr>
              <w:t>Validé sans réserve</w:t>
            </w:r>
          </w:p>
        </w:tc>
      </w:tr>
      <w:tr w:rsidR="000B2CED" w14:paraId="32D13EB2" w14:textId="77777777">
        <w:trPr>
          <w:jc w:val="center"/>
        </w:trPr>
        <w:tc>
          <w:tcPr>
            <w:tcW w:w="2160"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517B97E2" w14:textId="77777777" w:rsidR="000B2CED" w:rsidRDefault="00641ACA">
            <w:pPr>
              <w:spacing w:after="20" w:line="264" w:lineRule="auto"/>
            </w:pPr>
            <w:r>
              <w:rPr>
                <w:sz w:val="17"/>
              </w:rPr>
              <w:t>Gestion des Collaborateurs</w:t>
            </w:r>
          </w:p>
        </w:tc>
        <w:tc>
          <w:tcPr>
            <w:tcW w:w="3888"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0D7E9D6F" w14:textId="77777777" w:rsidR="000B2CED" w:rsidRDefault="00641ACA">
            <w:pPr>
              <w:spacing w:after="20" w:line="264" w:lineRule="auto"/>
            </w:pPr>
            <w:r>
              <w:rPr>
                <w:sz w:val="17"/>
              </w:rPr>
              <w:t>CRUD complet, pagination, recherche, matricule unique</w:t>
            </w:r>
          </w:p>
        </w:tc>
        <w:tc>
          <w:tcPr>
            <w:tcW w:w="1296"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4D6A671E" w14:textId="77777777" w:rsidR="000B2CED" w:rsidRDefault="00641ACA">
            <w:pPr>
              <w:spacing w:after="20" w:line="264" w:lineRule="auto"/>
            </w:pPr>
            <w:r>
              <w:rPr>
                <w:sz w:val="17"/>
              </w:rPr>
              <w:t>100%</w:t>
            </w:r>
          </w:p>
        </w:tc>
        <w:tc>
          <w:tcPr>
            <w:tcW w:w="2016"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0602C1CB" w14:textId="77777777" w:rsidR="000B2CED" w:rsidRDefault="00641ACA">
            <w:pPr>
              <w:spacing w:after="20" w:line="264" w:lineRule="auto"/>
            </w:pPr>
            <w:r>
              <w:rPr>
                <w:sz w:val="17"/>
              </w:rPr>
              <w:t xml:space="preserve">Validé sans </w:t>
            </w:r>
            <w:r>
              <w:rPr>
                <w:sz w:val="17"/>
              </w:rPr>
              <w:t>réserve</w:t>
            </w:r>
          </w:p>
        </w:tc>
      </w:tr>
      <w:tr w:rsidR="000B2CED" w14:paraId="4E3A118F" w14:textId="77777777">
        <w:trPr>
          <w:jc w:val="center"/>
        </w:trPr>
        <w:tc>
          <w:tcPr>
            <w:tcW w:w="2160"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205F041D" w14:textId="77777777" w:rsidR="000B2CED" w:rsidRDefault="00641ACA">
            <w:pPr>
              <w:spacing w:after="20" w:line="264" w:lineRule="auto"/>
            </w:pPr>
            <w:r>
              <w:rPr>
                <w:sz w:val="17"/>
              </w:rPr>
              <w:t>Bibliothèque d'Articles</w:t>
            </w:r>
          </w:p>
        </w:tc>
        <w:tc>
          <w:tcPr>
            <w:tcW w:w="3888"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782D9104" w14:textId="77777777" w:rsidR="000B2CED" w:rsidRDefault="00641ACA">
            <w:pPr>
              <w:spacing w:after="20" w:line="264" w:lineRule="auto"/>
            </w:pPr>
            <w:r>
              <w:rPr>
                <w:sz w:val="17"/>
              </w:rPr>
              <w:t>Catalogue de clauses, commutateur d'activation, édition modale</w:t>
            </w:r>
          </w:p>
        </w:tc>
        <w:tc>
          <w:tcPr>
            <w:tcW w:w="1296"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07214769" w14:textId="77777777" w:rsidR="000B2CED" w:rsidRDefault="00641ACA">
            <w:pPr>
              <w:spacing w:after="20" w:line="264" w:lineRule="auto"/>
            </w:pPr>
            <w:r>
              <w:rPr>
                <w:sz w:val="17"/>
              </w:rPr>
              <w:t>100%</w:t>
            </w:r>
          </w:p>
        </w:tc>
        <w:tc>
          <w:tcPr>
            <w:tcW w:w="2016"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22BD2B7D" w14:textId="77777777" w:rsidR="000B2CED" w:rsidRDefault="00641ACA">
            <w:pPr>
              <w:spacing w:after="20" w:line="264" w:lineRule="auto"/>
            </w:pPr>
            <w:r>
              <w:rPr>
                <w:sz w:val="17"/>
              </w:rPr>
              <w:t>Validé sans réserve</w:t>
            </w:r>
          </w:p>
        </w:tc>
      </w:tr>
      <w:tr w:rsidR="000B2CED" w14:paraId="5A2A5292" w14:textId="77777777">
        <w:trPr>
          <w:jc w:val="center"/>
        </w:trPr>
        <w:tc>
          <w:tcPr>
            <w:tcW w:w="2160"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24C068CD" w14:textId="77777777" w:rsidR="000B2CED" w:rsidRDefault="00641ACA">
            <w:pPr>
              <w:spacing w:after="20" w:line="264" w:lineRule="auto"/>
            </w:pPr>
            <w:r>
              <w:rPr>
                <w:sz w:val="17"/>
              </w:rPr>
              <w:t>Assistant IA (Gemini)</w:t>
            </w:r>
          </w:p>
        </w:tc>
        <w:tc>
          <w:tcPr>
            <w:tcW w:w="3888"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04814FC0" w14:textId="77777777" w:rsidR="000B2CED" w:rsidRDefault="00641ACA">
            <w:pPr>
              <w:spacing w:after="20" w:line="264" w:lineRule="auto"/>
            </w:pPr>
            <w:r>
              <w:rPr>
                <w:sz w:val="17"/>
              </w:rPr>
              <w:t>Génération en langage naturel, format structuré (tableaux), fallback</w:t>
            </w:r>
          </w:p>
        </w:tc>
        <w:tc>
          <w:tcPr>
            <w:tcW w:w="1296"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6FDD32F7" w14:textId="77777777" w:rsidR="000B2CED" w:rsidRDefault="00641ACA">
            <w:pPr>
              <w:spacing w:after="20" w:line="264" w:lineRule="auto"/>
            </w:pPr>
            <w:r>
              <w:rPr>
                <w:sz w:val="17"/>
              </w:rPr>
              <w:t>100%</w:t>
            </w:r>
          </w:p>
        </w:tc>
        <w:tc>
          <w:tcPr>
            <w:tcW w:w="2016"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13F9331B" w14:textId="77777777" w:rsidR="000B2CED" w:rsidRDefault="00641ACA">
            <w:pPr>
              <w:spacing w:after="20" w:line="264" w:lineRule="auto"/>
            </w:pPr>
            <w:r>
              <w:rPr>
                <w:sz w:val="17"/>
              </w:rPr>
              <w:t>Validé sans réserve</w:t>
            </w:r>
          </w:p>
        </w:tc>
      </w:tr>
      <w:tr w:rsidR="000B2CED" w14:paraId="123D7F3F" w14:textId="77777777">
        <w:trPr>
          <w:jc w:val="center"/>
        </w:trPr>
        <w:tc>
          <w:tcPr>
            <w:tcW w:w="2160"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24AE9AFC" w14:textId="77777777" w:rsidR="000B2CED" w:rsidRDefault="00641ACA">
            <w:pPr>
              <w:spacing w:after="20" w:line="264" w:lineRule="auto"/>
            </w:pPr>
            <w:r>
              <w:rPr>
                <w:sz w:val="17"/>
              </w:rPr>
              <w:t xml:space="preserve">Cycle de Vie </w:t>
            </w:r>
            <w:r>
              <w:rPr>
                <w:sz w:val="17"/>
              </w:rPr>
              <w:t>des Contrats</w:t>
            </w:r>
          </w:p>
        </w:tc>
        <w:tc>
          <w:tcPr>
            <w:tcW w:w="3888"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597C7742" w14:textId="77777777" w:rsidR="000B2CED" w:rsidRDefault="00641ACA">
            <w:pPr>
              <w:spacing w:after="20" w:line="264" w:lineRule="auto"/>
            </w:pPr>
            <w:r>
              <w:rPr>
                <w:sz w:val="17"/>
              </w:rPr>
              <w:t>Transitions Brouillon → Communiqué → Signé → Actif, Fin CDD, Démission</w:t>
            </w:r>
          </w:p>
        </w:tc>
        <w:tc>
          <w:tcPr>
            <w:tcW w:w="1296"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16F80448" w14:textId="77777777" w:rsidR="000B2CED" w:rsidRDefault="00641ACA">
            <w:pPr>
              <w:spacing w:after="20" w:line="264" w:lineRule="auto"/>
            </w:pPr>
            <w:r>
              <w:rPr>
                <w:sz w:val="17"/>
              </w:rPr>
              <w:t>100%</w:t>
            </w:r>
          </w:p>
        </w:tc>
        <w:tc>
          <w:tcPr>
            <w:tcW w:w="2016"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43C907D0" w14:textId="77777777" w:rsidR="000B2CED" w:rsidRDefault="00641ACA">
            <w:pPr>
              <w:spacing w:after="20" w:line="264" w:lineRule="auto"/>
            </w:pPr>
            <w:r>
              <w:rPr>
                <w:sz w:val="17"/>
              </w:rPr>
              <w:t>Validé sans réserve</w:t>
            </w:r>
          </w:p>
        </w:tc>
      </w:tr>
      <w:tr w:rsidR="000B2CED" w14:paraId="7FEE6EC8" w14:textId="77777777">
        <w:trPr>
          <w:jc w:val="center"/>
        </w:trPr>
        <w:tc>
          <w:tcPr>
            <w:tcW w:w="2160"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5C474EB4" w14:textId="77777777" w:rsidR="000B2CED" w:rsidRDefault="00641ACA">
            <w:pPr>
              <w:spacing w:after="20" w:line="264" w:lineRule="auto"/>
            </w:pPr>
            <w:r>
              <w:rPr>
                <w:sz w:val="17"/>
              </w:rPr>
              <w:t>Moteur d'Alertes &amp; Emails</w:t>
            </w:r>
          </w:p>
        </w:tc>
        <w:tc>
          <w:tcPr>
            <w:tcW w:w="3888"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36A33FC9" w14:textId="77777777" w:rsidR="000B2CED" w:rsidRDefault="00641ACA">
            <w:pPr>
              <w:spacing w:after="20" w:line="264" w:lineRule="auto"/>
            </w:pPr>
            <w:r>
              <w:rPr>
                <w:sz w:val="17"/>
              </w:rPr>
              <w:t>Échéances 30/15/7 jours, déduplication dedup_key, API Brevo</w:t>
            </w:r>
          </w:p>
        </w:tc>
        <w:tc>
          <w:tcPr>
            <w:tcW w:w="1296"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2FD2C72E" w14:textId="77777777" w:rsidR="000B2CED" w:rsidRDefault="00641ACA">
            <w:pPr>
              <w:spacing w:after="20" w:line="264" w:lineRule="auto"/>
            </w:pPr>
            <w:r>
              <w:rPr>
                <w:sz w:val="17"/>
              </w:rPr>
              <w:t>100%</w:t>
            </w:r>
          </w:p>
        </w:tc>
        <w:tc>
          <w:tcPr>
            <w:tcW w:w="2016"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442FFC4A" w14:textId="77777777" w:rsidR="000B2CED" w:rsidRDefault="00641ACA">
            <w:pPr>
              <w:spacing w:after="20" w:line="264" w:lineRule="auto"/>
            </w:pPr>
            <w:r>
              <w:rPr>
                <w:sz w:val="17"/>
              </w:rPr>
              <w:t>Validé sans réserve</w:t>
            </w:r>
          </w:p>
        </w:tc>
      </w:tr>
      <w:tr w:rsidR="000B2CED" w14:paraId="03751592" w14:textId="77777777">
        <w:trPr>
          <w:jc w:val="center"/>
        </w:trPr>
        <w:tc>
          <w:tcPr>
            <w:tcW w:w="2160"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791CEEEE" w14:textId="77777777" w:rsidR="000B2CED" w:rsidRDefault="00641ACA">
            <w:pPr>
              <w:spacing w:after="20" w:line="264" w:lineRule="auto"/>
            </w:pPr>
            <w:r>
              <w:rPr>
                <w:sz w:val="17"/>
              </w:rPr>
              <w:t>Génération Bureautique</w:t>
            </w:r>
          </w:p>
        </w:tc>
        <w:tc>
          <w:tcPr>
            <w:tcW w:w="3888"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66071F76" w14:textId="77777777" w:rsidR="000B2CED" w:rsidRDefault="00641ACA">
            <w:pPr>
              <w:spacing w:after="20" w:line="264" w:lineRule="auto"/>
            </w:pPr>
            <w:r>
              <w:rPr>
                <w:sz w:val="17"/>
              </w:rPr>
              <w:t>Génération automatique DOCX, tableaux natifs stylisés, téléchargement</w:t>
            </w:r>
          </w:p>
        </w:tc>
        <w:tc>
          <w:tcPr>
            <w:tcW w:w="1296"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3A4EED93" w14:textId="77777777" w:rsidR="000B2CED" w:rsidRDefault="00641ACA">
            <w:pPr>
              <w:spacing w:after="20" w:line="264" w:lineRule="auto"/>
            </w:pPr>
            <w:r>
              <w:rPr>
                <w:sz w:val="17"/>
              </w:rPr>
              <w:t>100%</w:t>
            </w:r>
          </w:p>
        </w:tc>
        <w:tc>
          <w:tcPr>
            <w:tcW w:w="2016"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00FCF5FA" w14:textId="77777777" w:rsidR="000B2CED" w:rsidRDefault="00641ACA">
            <w:pPr>
              <w:spacing w:after="20" w:line="264" w:lineRule="auto"/>
            </w:pPr>
            <w:r>
              <w:rPr>
                <w:sz w:val="17"/>
              </w:rPr>
              <w:t>Validé sans réserve</w:t>
            </w:r>
          </w:p>
        </w:tc>
      </w:tr>
      <w:tr w:rsidR="000B2CED" w14:paraId="46F462C6" w14:textId="77777777">
        <w:trPr>
          <w:jc w:val="center"/>
        </w:trPr>
        <w:tc>
          <w:tcPr>
            <w:tcW w:w="2160"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3DC939CA" w14:textId="77777777" w:rsidR="000B2CED" w:rsidRDefault="00641ACA">
            <w:pPr>
              <w:spacing w:after="20" w:line="264" w:lineRule="auto"/>
            </w:pPr>
            <w:r>
              <w:rPr>
                <w:sz w:val="17"/>
              </w:rPr>
              <w:t>Journal d'Audit</w:t>
            </w:r>
          </w:p>
        </w:tc>
        <w:tc>
          <w:tcPr>
            <w:tcW w:w="3888"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6BBABEBF" w14:textId="77777777" w:rsidR="000B2CED" w:rsidRDefault="00641ACA">
            <w:pPr>
              <w:spacing w:after="20" w:line="264" w:lineRule="auto"/>
            </w:pPr>
            <w:r>
              <w:rPr>
                <w:sz w:val="17"/>
              </w:rPr>
              <w:t>Traçabilité complète, capture des deltas JSONB, filtres avancés</w:t>
            </w:r>
          </w:p>
        </w:tc>
        <w:tc>
          <w:tcPr>
            <w:tcW w:w="1296"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7634A776" w14:textId="77777777" w:rsidR="000B2CED" w:rsidRDefault="00641ACA">
            <w:pPr>
              <w:spacing w:after="20" w:line="264" w:lineRule="auto"/>
            </w:pPr>
            <w:r>
              <w:rPr>
                <w:sz w:val="17"/>
              </w:rPr>
              <w:t>100%</w:t>
            </w:r>
          </w:p>
        </w:tc>
        <w:tc>
          <w:tcPr>
            <w:tcW w:w="2016"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5D09404B" w14:textId="77777777" w:rsidR="000B2CED" w:rsidRDefault="00641ACA">
            <w:pPr>
              <w:spacing w:after="20" w:line="264" w:lineRule="auto"/>
            </w:pPr>
            <w:r>
              <w:rPr>
                <w:sz w:val="17"/>
              </w:rPr>
              <w:t>Validé sans réserve</w:t>
            </w:r>
          </w:p>
        </w:tc>
      </w:tr>
      <w:tr w:rsidR="000B2CED" w14:paraId="62C981DA" w14:textId="77777777">
        <w:trPr>
          <w:jc w:val="center"/>
        </w:trPr>
        <w:tc>
          <w:tcPr>
            <w:tcW w:w="2160"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287E247E" w14:textId="77777777" w:rsidR="000B2CED" w:rsidRDefault="00641ACA">
            <w:pPr>
              <w:spacing w:after="20" w:line="264" w:lineRule="auto"/>
            </w:pPr>
            <w:r>
              <w:rPr>
                <w:sz w:val="17"/>
              </w:rPr>
              <w:t>Espace Collaborateur</w:t>
            </w:r>
          </w:p>
        </w:tc>
        <w:tc>
          <w:tcPr>
            <w:tcW w:w="3888"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0A4AB218" w14:textId="77777777" w:rsidR="000B2CED" w:rsidRDefault="00641ACA">
            <w:pPr>
              <w:spacing w:after="20" w:line="264" w:lineRule="auto"/>
            </w:pPr>
            <w:r>
              <w:rPr>
                <w:sz w:val="17"/>
              </w:rPr>
              <w:t xml:space="preserve">Consultation profil et </w:t>
            </w:r>
            <w:r>
              <w:rPr>
                <w:sz w:val="17"/>
              </w:rPr>
              <w:t>contrat actif en lecture seule, téléchargement</w:t>
            </w:r>
          </w:p>
        </w:tc>
        <w:tc>
          <w:tcPr>
            <w:tcW w:w="1296"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6E9EFEA9" w14:textId="77777777" w:rsidR="000B2CED" w:rsidRDefault="00641ACA">
            <w:pPr>
              <w:spacing w:after="20" w:line="264" w:lineRule="auto"/>
            </w:pPr>
            <w:r>
              <w:rPr>
                <w:sz w:val="17"/>
              </w:rPr>
              <w:t>100%</w:t>
            </w:r>
          </w:p>
        </w:tc>
        <w:tc>
          <w:tcPr>
            <w:tcW w:w="2016"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649C7F38" w14:textId="77777777" w:rsidR="000B2CED" w:rsidRDefault="00641ACA">
            <w:pPr>
              <w:spacing w:after="20" w:line="264" w:lineRule="auto"/>
            </w:pPr>
            <w:r>
              <w:rPr>
                <w:sz w:val="17"/>
              </w:rPr>
              <w:t>Validé sans réserve</w:t>
            </w:r>
          </w:p>
        </w:tc>
      </w:tr>
    </w:tbl>
    <w:p w14:paraId="6787615C" w14:textId="77777777" w:rsidR="000B2CED" w:rsidRDefault="000B2CED">
      <w:pPr>
        <w:spacing w:after="100"/>
      </w:pPr>
    </w:p>
    <w:p w14:paraId="4FAEE61B" w14:textId="77777777" w:rsidR="000B2CED" w:rsidRDefault="00641ACA">
      <w:pPr>
        <w:keepNext/>
        <w:spacing w:before="240" w:after="100"/>
      </w:pPr>
      <w:r>
        <w:rPr>
          <w:b/>
          <w:color w:val="2B6CB0"/>
          <w:sz w:val="26"/>
        </w:rPr>
        <w:t>5.10 Problèmes Rencontrés et Solutions Apportées</w:t>
      </w:r>
    </w:p>
    <w:p w14:paraId="03BE71EE" w14:textId="77777777" w:rsidR="000B2CED" w:rsidRDefault="00641ACA">
      <w:pPr>
        <w:jc w:val="both"/>
      </w:pPr>
      <w:r>
        <w:t>Durant la phase de réalisation, plusieurs défis techniques majeurs ont été surmontés avec succès :</w:t>
      </w:r>
    </w:p>
    <w:p w14:paraId="3C255BF4" w14:textId="77777777" w:rsidR="000B2CED" w:rsidRDefault="00641ACA">
      <w:pPr>
        <w:spacing w:after="100"/>
        <w:jc w:val="both"/>
      </w:pPr>
      <w:r>
        <w:rPr>
          <w:b/>
          <w:color w:val="1B365D"/>
        </w:rPr>
        <w:t xml:space="preserve">• Variabilité des réponses de l'IA générative : </w:t>
      </w:r>
      <w:r>
        <w:t>Par nature probabiliste, un modèle de langage (LLM) peut occasionnellement dévier du format JSON demandé. Pour garantir une fiabilité absolue, nous avons combiné un prompt système contraignant exigeant un sch</w:t>
      </w:r>
      <w:r>
        <w:t>éma JSON précis, un validateur Pydantic côté backend et une fonction de fallback convertissant toute réponse atypique en texte brut exploitable sans blocage.</w:t>
      </w:r>
    </w:p>
    <w:p w14:paraId="004564BB" w14:textId="77777777" w:rsidR="000B2CED" w:rsidRDefault="00641ACA">
      <w:pPr>
        <w:spacing w:after="100"/>
        <w:jc w:val="both"/>
      </w:pPr>
      <w:r>
        <w:rPr>
          <w:b/>
          <w:color w:val="1B365D"/>
        </w:rPr>
        <w:t xml:space="preserve">• Risque de doublons dans le moteur d'alertes : </w:t>
      </w:r>
      <w:r>
        <w:t>L'exécution répétée ou concurrente du script d'ana</w:t>
      </w:r>
      <w:r>
        <w:t xml:space="preserve">lyse des dates d'échéance risquait de saturer la table des notifications de messages identiques. Ce problème a été résolu en concevant une clé de déduplication déterministe (dedup_key = f'CONTRACT_EXPIRING_{contract_id}_{days_left}d_{year_month}') indexée </w:t>
      </w:r>
      <w:r>
        <w:t>de manière unique en base de données.</w:t>
      </w:r>
    </w:p>
    <w:p w14:paraId="0135F92F" w14:textId="77777777" w:rsidR="000B2CED" w:rsidRDefault="00641ACA">
      <w:pPr>
        <w:spacing w:after="120"/>
        <w:jc w:val="both"/>
      </w:pPr>
      <w:r>
        <w:rPr>
          <w:b/>
          <w:color w:val="1B365D"/>
        </w:rPr>
        <w:t xml:space="preserve">• Conflit de session lors de l'accès direct par email : </w:t>
      </w:r>
      <w:r>
        <w:t>Lorsqu'un utilisateur cliquait sur le lien d'un email d'alerte pour consulter son contrat, le système devait gérer intelligemment l'état de session : si la sessio</w:t>
      </w:r>
      <w:r>
        <w:t>n active correspondait à un compte administrateur, l'application évitait une redirection erronée en invitant courtoisement l'utilisateur à se connecter avec le compte collaborateur concerné.</w:t>
      </w:r>
    </w:p>
    <w:p w14:paraId="0EA529BD" w14:textId="77777777" w:rsidR="000B2CED" w:rsidRDefault="00641ACA">
      <w:pPr>
        <w:keepNext/>
        <w:spacing w:before="240" w:after="100"/>
      </w:pPr>
      <w:r>
        <w:rPr>
          <w:b/>
          <w:color w:val="2B6CB0"/>
          <w:sz w:val="26"/>
        </w:rPr>
        <w:t>5.11 Conclusion du Chapitre</w:t>
      </w:r>
    </w:p>
    <w:p w14:paraId="713EF935" w14:textId="77777777" w:rsidR="000B2CED" w:rsidRDefault="00641ACA">
      <w:pPr>
        <w:spacing w:after="200"/>
        <w:jc w:val="both"/>
      </w:pPr>
      <w:r>
        <w:t>La rigueur de la stratégie de qualifi</w:t>
      </w:r>
      <w:r>
        <w:t>cation et le succès intégral des 78 tests automatisés attestent de la robustesse, de la sécurité et de la maturité opérationnelle de l'application. Le chapitre suivant dresse le bilan du stage et esquisse les perspectives d'évolution future.</w:t>
      </w:r>
    </w:p>
    <w:p w14:paraId="17EB5899" w14:textId="77777777" w:rsidR="000B2CED" w:rsidRDefault="00641ACA">
      <w:r>
        <w:br w:type="page"/>
      </w:r>
    </w:p>
    <w:p w14:paraId="3AB2A040" w14:textId="77777777" w:rsidR="000B2CED" w:rsidRDefault="00641ACA">
      <w:pPr>
        <w:keepNext/>
        <w:spacing w:before="320" w:after="160"/>
      </w:pPr>
      <w:r>
        <w:rPr>
          <w:b/>
          <w:color w:val="1B365D"/>
          <w:sz w:val="32"/>
        </w:rPr>
        <w:lastRenderedPageBreak/>
        <w:t>CHAPITRE 6 :</w:t>
      </w:r>
      <w:r>
        <w:rPr>
          <w:b/>
          <w:color w:val="1B365D"/>
          <w:sz w:val="32"/>
        </w:rPr>
        <w:t xml:space="preserve"> BILAN, COMPÉTENCES ET PERSPECTIVES</w:t>
      </w:r>
    </w:p>
    <w:p w14:paraId="71BA99B4" w14:textId="77777777" w:rsidR="000B2CED" w:rsidRDefault="00641ACA">
      <w:pPr>
        <w:keepNext/>
        <w:spacing w:before="240" w:after="100"/>
      </w:pPr>
      <w:r>
        <w:rPr>
          <w:b/>
          <w:color w:val="2B6CB0"/>
          <w:sz w:val="26"/>
        </w:rPr>
        <w:t>6.1 Bilan Global du Projet</w:t>
      </w:r>
    </w:p>
    <w:p w14:paraId="1EA78228" w14:textId="77777777" w:rsidR="000B2CED" w:rsidRDefault="00641ACA">
      <w:pPr>
        <w:spacing w:after="120"/>
        <w:jc w:val="both"/>
      </w:pPr>
      <w:r>
        <w:t>Le projet réalisé dans le cadre de ce stage de fin d'études chez CSI Digital a permis d'atteindre avec succès l'ensemble des objectifs fixés dans le cahier des charges initial. L'application we</w:t>
      </w:r>
      <w:r>
        <w:t>b RH développée constitue une solution opérationnelle, moderne et intégrée, répondant aux défis quotidiens de gestion du personnel et de sécurisation du cycle de vie contractuel.</w:t>
      </w:r>
    </w:p>
    <w:p w14:paraId="1B390470" w14:textId="77777777" w:rsidR="000B2CED" w:rsidRDefault="00641ACA">
      <w:pPr>
        <w:spacing w:after="160"/>
        <w:jc w:val="both"/>
      </w:pPr>
      <w:r>
        <w:t>En substituant une plateforme centralisée et automatisée aux anciens processu</w:t>
      </w:r>
      <w:r>
        <w:t>s manuels dispersés (fichiers tableurs et copier-coller bureautique), le système procure des gains d'efficacité immédiats : réduction drastique du temps d'élaboration des contrats grâce aux articles modulaires et à l'Assistant IA, élimination des erreurs h</w:t>
      </w:r>
      <w:r>
        <w:t>umaines de ressaisie, anticipation proactive des échéances de fin de CDD et garantie d'une conformité légale et sécuritaire absolue.</w:t>
      </w:r>
    </w:p>
    <w:p w14:paraId="756BF03C" w14:textId="77777777" w:rsidR="000B2CED" w:rsidRDefault="00641ACA">
      <w:pPr>
        <w:keepNext/>
        <w:spacing w:before="240" w:after="100"/>
      </w:pPr>
      <w:r>
        <w:rPr>
          <w:b/>
          <w:color w:val="2B6CB0"/>
          <w:sz w:val="26"/>
        </w:rPr>
        <w:t>6.2 Compétences Techniques et Humaines Acquises</w:t>
      </w:r>
    </w:p>
    <w:p w14:paraId="48EC2CCD" w14:textId="77777777" w:rsidR="000B2CED" w:rsidRDefault="00641ACA">
      <w:pPr>
        <w:jc w:val="both"/>
      </w:pPr>
      <w:r>
        <w:t>Ce projet a été le creuset d'un enrichissement professionnel et personnel d</w:t>
      </w:r>
      <w:r>
        <w:t>éterminant, favorisant l'acquisition et le perfectionnement de compétences variées :</w:t>
      </w:r>
    </w:p>
    <w:p w14:paraId="277F89D1" w14:textId="77777777" w:rsidR="000B2CED" w:rsidRDefault="00641ACA">
      <w:pPr>
        <w:spacing w:after="100"/>
        <w:jc w:val="both"/>
      </w:pPr>
      <w:r>
        <w:rPr>
          <w:b/>
          <w:color w:val="1B365D"/>
        </w:rPr>
        <w:t xml:space="preserve">• Compétences Techniques Backend : </w:t>
      </w:r>
      <w:r>
        <w:t>Maîtrise approfondie du framework asynchrone FastAPI, conception de modèles de données relationnels optimisés avec PostgreSQL et SQLAlch</w:t>
      </w:r>
      <w:r>
        <w:t>emy 2.0, intégration d'APIs tierces de premier plan (Google Gemini AI, Brevo Email API), mise en œuvre de mécanismes de sécurité avancés (Bcrypt, JWT avec rotation de refresh tokens, politiques anti-brute force) et écriture de suites de tests automatisés a</w:t>
      </w:r>
      <w:r>
        <w:t>vec Pytest.</w:t>
      </w:r>
    </w:p>
    <w:p w14:paraId="62D6EC7E" w14:textId="77777777" w:rsidR="000B2CED" w:rsidRDefault="00641ACA">
      <w:pPr>
        <w:spacing w:after="100"/>
        <w:jc w:val="both"/>
      </w:pPr>
      <w:r>
        <w:rPr>
          <w:b/>
          <w:color w:val="1B365D"/>
        </w:rPr>
        <w:t xml:space="preserve">• Compétences Techniques Frontend : </w:t>
      </w:r>
      <w:r>
        <w:t>Maîtrise de React 18 et de son outillage moderne (Vite), gestion efficace du routage et des contextes d'authentification, conception d'une interface responsive élégante en CSS Vanilla et Glassmorphism, et mod</w:t>
      </w:r>
      <w:r>
        <w:t>élisation de composants dynamiques et ergonomiques.</w:t>
      </w:r>
    </w:p>
    <w:p w14:paraId="6A3B883F" w14:textId="77777777" w:rsidR="000B2CED" w:rsidRDefault="00641ACA">
      <w:pPr>
        <w:spacing w:after="100"/>
        <w:jc w:val="both"/>
      </w:pPr>
      <w:r>
        <w:rPr>
          <w:b/>
          <w:color w:val="1B365D"/>
        </w:rPr>
        <w:t xml:space="preserve">• Compétences Méthodologiques &amp; Génie Logiciel : </w:t>
      </w:r>
      <w:r>
        <w:t>Application concrète des cérémonies et des principes de la méthodologie agile Scrum, planification des sprints, rédaction de cahiers des charges précis, mo</w:t>
      </w:r>
      <w:r>
        <w:t>délisation UML rigoureuse et utilisation professionnelle du gestionnaire de versions Git.</w:t>
      </w:r>
    </w:p>
    <w:p w14:paraId="08E6B700" w14:textId="77777777" w:rsidR="000B2CED" w:rsidRDefault="00641ACA">
      <w:pPr>
        <w:spacing w:after="160"/>
        <w:jc w:val="both"/>
      </w:pPr>
      <w:r>
        <w:rPr>
          <w:b/>
          <w:color w:val="1B365D"/>
        </w:rPr>
        <w:t xml:space="preserve">• Compétences Humaines et Relationnelles : </w:t>
      </w:r>
      <w:r>
        <w:t>Développement de l'autonomie, de la rigueur intellectuelle, de la capacité d'écoute et de restitution face aux exigences mé</w:t>
      </w:r>
      <w:r>
        <w:t>tiers de l'encadrement en entreprise, ainsi qu'une aptitude renforcée à la communication technique.</w:t>
      </w:r>
    </w:p>
    <w:p w14:paraId="160733E0" w14:textId="77777777" w:rsidR="000B2CED" w:rsidRDefault="00641ACA">
      <w:pPr>
        <w:keepNext/>
        <w:spacing w:before="240" w:after="100"/>
      </w:pPr>
      <w:r>
        <w:rPr>
          <w:b/>
          <w:color w:val="2B6CB0"/>
          <w:sz w:val="26"/>
        </w:rPr>
        <w:t>6.3 Limites Actuelles de la Solution</w:t>
      </w:r>
    </w:p>
    <w:p w14:paraId="2D5DC6AF" w14:textId="77777777" w:rsidR="000B2CED" w:rsidRDefault="00641ACA">
      <w:pPr>
        <w:jc w:val="both"/>
      </w:pPr>
      <w:r>
        <w:t>Bien que l'application soit pleinement fonctionnelle et prête pour un déploiement en environnement de pré-production, e</w:t>
      </w:r>
      <w:r>
        <w:t>lle présente certaines limites délimitant son périmètre actuel :</w:t>
      </w:r>
    </w:p>
    <w:p w14:paraId="019BE4CB" w14:textId="77777777" w:rsidR="000B2CED" w:rsidRDefault="00641ACA">
      <w:pPr>
        <w:pStyle w:val="Listepuces"/>
        <w:spacing w:after="50"/>
        <w:jc w:val="both"/>
      </w:pPr>
      <w:r>
        <w:rPr>
          <w:b/>
          <w:color w:val="1B365D"/>
          <w:sz w:val="19"/>
        </w:rPr>
        <w:t xml:space="preserve">Absence de signature électronique certifiée : </w:t>
      </w:r>
      <w:r>
        <w:rPr>
          <w:sz w:val="19"/>
        </w:rPr>
        <w:t xml:space="preserve">Le système génère des documents Word prêts pour signature manuscrite mais n'intègre pas encore de connecteur natif vers des </w:t>
      </w:r>
      <w:r>
        <w:rPr>
          <w:sz w:val="19"/>
        </w:rPr>
        <w:t>plateformes de signature électronique légalement certifiées (ex : DocuSign ou Yousign conforme eIDAS).</w:t>
      </w:r>
    </w:p>
    <w:p w14:paraId="54A50295" w14:textId="77777777" w:rsidR="000B2CED" w:rsidRDefault="00641ACA">
      <w:pPr>
        <w:pStyle w:val="Listepuces"/>
        <w:spacing w:after="50"/>
        <w:jc w:val="both"/>
      </w:pPr>
      <w:r>
        <w:rPr>
          <w:b/>
          <w:color w:val="1B365D"/>
          <w:sz w:val="19"/>
        </w:rPr>
        <w:t xml:space="preserve">Périmètre paie non couvert : </w:t>
      </w:r>
      <w:r>
        <w:rPr>
          <w:sz w:val="19"/>
        </w:rPr>
        <w:t xml:space="preserve">L'application gère les rémunérations contractuelles mais ne comprend pas de module complet d'édition de fiches de paie </w:t>
      </w:r>
      <w:r>
        <w:rPr>
          <w:sz w:val="19"/>
        </w:rPr>
        <w:t>mensuelles ni de calcul des cotisations sociales.</w:t>
      </w:r>
    </w:p>
    <w:p w14:paraId="5960E8DE" w14:textId="77777777" w:rsidR="000B2CED" w:rsidRDefault="00641ACA">
      <w:pPr>
        <w:pStyle w:val="Listepuces"/>
        <w:spacing w:after="50"/>
        <w:jc w:val="both"/>
      </w:pPr>
      <w:r>
        <w:rPr>
          <w:b/>
          <w:color w:val="1B365D"/>
          <w:sz w:val="19"/>
        </w:rPr>
        <w:t xml:space="preserve">Absence d'application mobile native : </w:t>
      </w:r>
      <w:r>
        <w:rPr>
          <w:sz w:val="19"/>
        </w:rPr>
        <w:t>L'accès est actuellement optimisé pour les navigateurs web de bureau et tablettes, sans application mobile dédiée.</w:t>
      </w:r>
    </w:p>
    <w:p w14:paraId="75D270AD" w14:textId="77777777" w:rsidR="000B2CED" w:rsidRDefault="00641ACA">
      <w:pPr>
        <w:keepNext/>
        <w:spacing w:before="240" w:after="100"/>
      </w:pPr>
      <w:r>
        <w:rPr>
          <w:b/>
          <w:color w:val="2B6CB0"/>
          <w:sz w:val="26"/>
        </w:rPr>
        <w:t>6.4 Perspectives d'Évolution et Travaux Futurs</w:t>
      </w:r>
    </w:p>
    <w:p w14:paraId="2539897F" w14:textId="77777777" w:rsidR="000B2CED" w:rsidRDefault="00641ACA">
      <w:pPr>
        <w:jc w:val="both"/>
      </w:pPr>
      <w:r>
        <w:t>Pour p</w:t>
      </w:r>
      <w:r>
        <w:t>rolonger les acquis de ce travail et enrichir la valeur apportée aux directions des ressources humaines, plusieurs pistes d'évolution prometteuses sont envisagées :</w:t>
      </w:r>
    </w:p>
    <w:p w14:paraId="2B5C8F4D" w14:textId="77777777" w:rsidR="000B2CED" w:rsidRDefault="00641ACA">
      <w:pPr>
        <w:pStyle w:val="Listepuces"/>
        <w:spacing w:after="50"/>
        <w:jc w:val="both"/>
      </w:pPr>
      <w:r>
        <w:rPr>
          <w:b/>
          <w:color w:val="1B365D"/>
          <w:sz w:val="19"/>
        </w:rPr>
        <w:lastRenderedPageBreak/>
        <w:t xml:space="preserve">Intégration de la Signature Électronique eIDAS : </w:t>
      </w:r>
      <w:r>
        <w:rPr>
          <w:sz w:val="19"/>
        </w:rPr>
        <w:t>Intégrer une solution de signature électro</w:t>
      </w:r>
      <w:r>
        <w:rPr>
          <w:sz w:val="19"/>
        </w:rPr>
        <w:t>nique cryptographique directement dans l'application, permettant au salarié de signer son contrat en ligne avec valeur probante dès la transition vers le statut SIGNÉ.</w:t>
      </w:r>
    </w:p>
    <w:p w14:paraId="18F23F5D" w14:textId="77777777" w:rsidR="000B2CED" w:rsidRDefault="00641ACA">
      <w:pPr>
        <w:pStyle w:val="Listepuces"/>
        <w:spacing w:after="50"/>
        <w:jc w:val="both"/>
      </w:pPr>
      <w:r>
        <w:rPr>
          <w:b/>
          <w:color w:val="1B365D"/>
          <w:sz w:val="19"/>
        </w:rPr>
        <w:t xml:space="preserve">Module de Gestion des Congés et Absences : </w:t>
      </w:r>
      <w:r>
        <w:rPr>
          <w:sz w:val="19"/>
        </w:rPr>
        <w:t>Développer un module complémentaire permettan</w:t>
      </w:r>
      <w:r>
        <w:rPr>
          <w:sz w:val="19"/>
        </w:rPr>
        <w:t>t aux employés de poser leurs demandes de congés payés et aux managers de les valider en ligne.</w:t>
      </w:r>
    </w:p>
    <w:p w14:paraId="207583B7" w14:textId="77777777" w:rsidR="000B2CED" w:rsidRDefault="00641ACA">
      <w:pPr>
        <w:pStyle w:val="Listepuces"/>
        <w:spacing w:after="50"/>
        <w:jc w:val="both"/>
      </w:pPr>
      <w:r>
        <w:rPr>
          <w:b/>
          <w:color w:val="1B365D"/>
          <w:sz w:val="19"/>
        </w:rPr>
        <w:t xml:space="preserve">Application Mobile Collaborateur : </w:t>
      </w:r>
      <w:r>
        <w:rPr>
          <w:sz w:val="19"/>
        </w:rPr>
        <w:t>Créer une application mobile (ex: avec Flutter ou React Native) offrant aux collaborateurs un accès immédiat à leurs notifica</w:t>
      </w:r>
      <w:r>
        <w:rPr>
          <w:sz w:val="19"/>
        </w:rPr>
        <w:t>tions, alertes et documents administratifs sur smartphone.</w:t>
      </w:r>
    </w:p>
    <w:p w14:paraId="574ACE68" w14:textId="77777777" w:rsidR="000B2CED" w:rsidRDefault="00641ACA">
      <w:pPr>
        <w:pStyle w:val="Listepuces"/>
        <w:spacing w:after="50"/>
        <w:jc w:val="both"/>
      </w:pPr>
      <w:r>
        <w:rPr>
          <w:b/>
          <w:color w:val="1B365D"/>
          <w:sz w:val="19"/>
        </w:rPr>
        <w:t xml:space="preserve">Interopérabilité avec les Logiciels de Paie : </w:t>
      </w:r>
      <w:r>
        <w:rPr>
          <w:sz w:val="19"/>
        </w:rPr>
        <w:t>Développer des connecteurs d'exportation standardisés (formats DSN, CSV, API) vers les principaux logiciels de gestion de paie du marché (ex : Sage, Ce</w:t>
      </w:r>
      <w:r>
        <w:rPr>
          <w:sz w:val="19"/>
        </w:rPr>
        <w:t>gid).</w:t>
      </w:r>
    </w:p>
    <w:p w14:paraId="6BDD5E32" w14:textId="77777777" w:rsidR="000B2CED" w:rsidRDefault="00641ACA">
      <w:pPr>
        <w:keepNext/>
        <w:spacing w:before="240" w:after="100"/>
      </w:pPr>
      <w:r>
        <w:rPr>
          <w:b/>
          <w:color w:val="2B6CB0"/>
          <w:sz w:val="26"/>
        </w:rPr>
        <w:t>6.5 Conclusion du Chapitre</w:t>
      </w:r>
    </w:p>
    <w:p w14:paraId="26738C04" w14:textId="77777777" w:rsidR="000B2CED" w:rsidRDefault="00641ACA">
      <w:pPr>
        <w:spacing w:after="200"/>
        <w:jc w:val="both"/>
      </w:pPr>
      <w:r>
        <w:t>Ce dernier chapitre a permis de dresser un bilan global très positif des travaux entrepris, d'objectiver les compétences techniques et humaines acquises et d'ouvrir des perspectives d'évolution concrètes pour transformer ce</w:t>
      </w:r>
      <w:r>
        <w:t xml:space="preserve"> projet en une solution RH encore plus globale.</w:t>
      </w:r>
    </w:p>
    <w:p w14:paraId="39CF4600" w14:textId="77777777" w:rsidR="000B2CED" w:rsidRDefault="00641ACA">
      <w:r>
        <w:br w:type="page"/>
      </w:r>
    </w:p>
    <w:p w14:paraId="5FBD51F4" w14:textId="77777777" w:rsidR="000B2CED" w:rsidRDefault="00641ACA">
      <w:pPr>
        <w:keepNext/>
        <w:spacing w:before="320" w:after="160"/>
      </w:pPr>
      <w:r>
        <w:rPr>
          <w:b/>
          <w:color w:val="1B365D"/>
          <w:sz w:val="32"/>
        </w:rPr>
        <w:lastRenderedPageBreak/>
        <w:t>CONCLUSION GÉNÉRALE</w:t>
      </w:r>
    </w:p>
    <w:p w14:paraId="7CFDE351" w14:textId="77777777" w:rsidR="000B2CED" w:rsidRDefault="00641ACA">
      <w:pPr>
        <w:spacing w:after="120"/>
        <w:jc w:val="both"/>
      </w:pPr>
      <w:r>
        <w:t>Ce travail de fin d'études, réalisé au sein de la société CSI Digital, s'inscrit au cœur des défis contemporains de la transformation digitale des ressources humaines. L'objectif initial</w:t>
      </w:r>
      <w:r>
        <w:t xml:space="preserve"> était ambitieux : concevoir et développer une application web RH globale, modulaire, sécurisée et intelligente, capable de rationaliser l'intégralité du cycle de vie des employés et de leurs contrats de travail.</w:t>
      </w:r>
    </w:p>
    <w:p w14:paraId="330686EC" w14:textId="77777777" w:rsidR="000B2CED" w:rsidRDefault="00641ACA">
      <w:pPr>
        <w:spacing w:after="120"/>
        <w:jc w:val="both"/>
      </w:pPr>
      <w:r>
        <w:t>À l'issue de cette période d'ingénierie, le</w:t>
      </w:r>
      <w:r>
        <w:t>s résultats obtenus sont pleinement satisfaisants et opérationnels. Grâce à une démarche d'analyse minutieuse et à l'adoption d'une architecture moderne découplée en trois tiers, le système combine la réactivité du framework React 18, la puissance asynchro</w:t>
      </w:r>
      <w:r>
        <w:t>ne et le typage strict de FastAPI (Python), et la fiabilité transactionnelle de PostgreSQL.</w:t>
      </w:r>
    </w:p>
    <w:p w14:paraId="1C72E62D" w14:textId="77777777" w:rsidR="000B2CED" w:rsidRDefault="00641ACA">
      <w:pPr>
        <w:jc w:val="both"/>
      </w:pPr>
      <w:r>
        <w:t>L'application se distingue par des apports méthodologiques et techniques notables :</w:t>
      </w:r>
    </w:p>
    <w:p w14:paraId="7EF50909" w14:textId="77777777" w:rsidR="000B2CED" w:rsidRDefault="00641ACA">
      <w:pPr>
        <w:pStyle w:val="Listepuces"/>
        <w:spacing w:after="50"/>
        <w:jc w:val="both"/>
      </w:pPr>
      <w:r>
        <w:rPr>
          <w:b/>
          <w:color w:val="1B365D"/>
          <w:sz w:val="19"/>
        </w:rPr>
        <w:t xml:space="preserve">Modularité contractuelle : </w:t>
      </w:r>
      <w:r>
        <w:rPr>
          <w:sz w:val="19"/>
        </w:rPr>
        <w:t>Une bibliothèque de clauses modulaires éliminant la d</w:t>
      </w:r>
      <w:r>
        <w:rPr>
          <w:sz w:val="19"/>
        </w:rPr>
        <w:t>ispersion et la redondance des modèles traditionnels.</w:t>
      </w:r>
    </w:p>
    <w:p w14:paraId="1968A36B" w14:textId="77777777" w:rsidR="000B2CED" w:rsidRDefault="00641ACA">
      <w:pPr>
        <w:pStyle w:val="Listepuces"/>
        <w:spacing w:after="50"/>
        <w:jc w:val="both"/>
      </w:pPr>
      <w:r>
        <w:rPr>
          <w:b/>
          <w:color w:val="1B365D"/>
          <w:sz w:val="19"/>
        </w:rPr>
        <w:t xml:space="preserve">Assistance par Intelligence Artificielle : </w:t>
      </w:r>
      <w:r>
        <w:rPr>
          <w:sz w:val="19"/>
        </w:rPr>
        <w:t>L'introduction novatrice d'un Assistant IA basé sur Google Gemini, capable de rédiger et de structurer des clauses contractuelles complexes incluant des tablea</w:t>
      </w:r>
      <w:r>
        <w:rPr>
          <w:sz w:val="19"/>
        </w:rPr>
        <w:t>ux natifs de rémunération, sous contrôle permanent du responsable RH.</w:t>
      </w:r>
    </w:p>
    <w:p w14:paraId="5E52112B" w14:textId="77777777" w:rsidR="000B2CED" w:rsidRDefault="00641ACA">
      <w:pPr>
        <w:pStyle w:val="Listepuces"/>
        <w:spacing w:after="50"/>
        <w:jc w:val="both"/>
      </w:pPr>
      <w:r>
        <w:rPr>
          <w:b/>
          <w:color w:val="1B365D"/>
          <w:sz w:val="19"/>
        </w:rPr>
        <w:t xml:space="preserve">Sécurisation du cycle de vie : </w:t>
      </w:r>
      <w:r>
        <w:rPr>
          <w:sz w:val="19"/>
        </w:rPr>
        <w:t>Une machine à états finis garantissant des transitions de statuts de contrats irréversibles et juridiquement cohérentes (Brouillon, Communiqué, Signé, Acti</w:t>
      </w:r>
      <w:r>
        <w:rPr>
          <w:sz w:val="19"/>
        </w:rPr>
        <w:t>f, Fin CDD, Démission CDI, Pas discuté, Inactif).</w:t>
      </w:r>
    </w:p>
    <w:p w14:paraId="0D697B89" w14:textId="77777777" w:rsidR="000B2CED" w:rsidRDefault="00641ACA">
      <w:pPr>
        <w:pStyle w:val="Listepuces"/>
        <w:spacing w:after="50"/>
        <w:jc w:val="both"/>
      </w:pPr>
      <w:r>
        <w:rPr>
          <w:b/>
          <w:color w:val="1B365D"/>
          <w:sz w:val="19"/>
        </w:rPr>
        <w:t xml:space="preserve">Automatisation proactive : </w:t>
      </w:r>
      <w:r>
        <w:rPr>
          <w:sz w:val="19"/>
        </w:rPr>
        <w:t>L'automatisation sans faille de la génération Word (.docx), du moteur d'alertes d'expiration dédupliquées à 30, 15 et 7 jours, et de l'envoi d'emails transactionnels via Brevo.</w:t>
      </w:r>
    </w:p>
    <w:p w14:paraId="22B4F33D" w14:textId="77777777" w:rsidR="000B2CED" w:rsidRDefault="00641ACA">
      <w:pPr>
        <w:pStyle w:val="Listepuces"/>
        <w:spacing w:after="50"/>
        <w:jc w:val="both"/>
      </w:pPr>
      <w:r>
        <w:rPr>
          <w:b/>
          <w:color w:val="1B365D"/>
          <w:sz w:val="19"/>
        </w:rPr>
        <w:t>Co</w:t>
      </w:r>
      <w:r>
        <w:rPr>
          <w:b/>
          <w:color w:val="1B365D"/>
          <w:sz w:val="19"/>
        </w:rPr>
        <w:t xml:space="preserve">nfidentialité et Auditabilité : </w:t>
      </w:r>
      <w:r>
        <w:rPr>
          <w:sz w:val="19"/>
        </w:rPr>
        <w:t>Une traçabilité intégrale assurée par un journal d'audit granulaire et une sécurité d'accès durcie protégeant l'espace collaborateur.</w:t>
      </w:r>
    </w:p>
    <w:p w14:paraId="12E4350B" w14:textId="77777777" w:rsidR="000B2CED" w:rsidRDefault="00641ACA">
      <w:pPr>
        <w:spacing w:after="120"/>
        <w:jc w:val="both"/>
      </w:pPr>
      <w:r>
        <w:t>La validation rigoureuse assurée par les 78 tests automatisés (100% de réussite) confère a</w:t>
      </w:r>
      <w:r>
        <w:t>u produit une robustesse industrielle incontestable.</w:t>
      </w:r>
    </w:p>
    <w:p w14:paraId="57D39E38" w14:textId="77777777" w:rsidR="000B2CED" w:rsidRDefault="00641ACA">
      <w:pPr>
        <w:spacing w:after="280"/>
        <w:jc w:val="both"/>
      </w:pPr>
      <w:r>
        <w:t>Sur le plan personnel, ce stage a constitué une expérience charnière dans mon parcours d'élève ingénieur à ESPRIT. Il m'a permis de mettre en pratique les compétences acquises au cours de mon cursus acad</w:t>
      </w:r>
      <w:r>
        <w:t>émique, de me confronter aux réalités exigeantes d'un projet d'entreprise et d'affirmer ma vocation pour l'architecture logicielle, le développement web full-stack et l'intégration raisonnée de l'Intelligence Artificielle au service des processus métiers.</w:t>
      </w:r>
    </w:p>
    <w:p w14:paraId="6C699F29" w14:textId="77777777" w:rsidR="000B2CED" w:rsidRDefault="00641ACA">
      <w:r>
        <w:br w:type="page"/>
      </w:r>
    </w:p>
    <w:p w14:paraId="2B0BD96A" w14:textId="77777777" w:rsidR="000B2CED" w:rsidRDefault="00641ACA">
      <w:pPr>
        <w:keepNext/>
        <w:spacing w:before="320" w:after="160"/>
      </w:pPr>
      <w:r>
        <w:rPr>
          <w:b/>
          <w:color w:val="1B365D"/>
          <w:sz w:val="32"/>
        </w:rPr>
        <w:lastRenderedPageBreak/>
        <w:t>BIBLIOGRAPHIE ET WEBOGRAPHIE</w:t>
      </w:r>
    </w:p>
    <w:p w14:paraId="00A0722E" w14:textId="77777777" w:rsidR="000B2CED" w:rsidRDefault="00641ACA">
      <w:pPr>
        <w:keepNext/>
        <w:spacing w:before="240" w:after="100"/>
      </w:pPr>
      <w:r>
        <w:rPr>
          <w:b/>
          <w:color w:val="2B6CB0"/>
          <w:sz w:val="26"/>
        </w:rPr>
        <w:t>Ouvrages et Publications Académiques</w:t>
      </w:r>
    </w:p>
    <w:p w14:paraId="26490ACE" w14:textId="77777777" w:rsidR="000B2CED" w:rsidRDefault="00641ACA">
      <w:pPr>
        <w:jc w:val="both"/>
      </w:pPr>
      <w:r>
        <w:t>[1] Sommerville, I. (2016). Software Engineering (10th ed.). Pearson Education. Guide de référence en génie logiciel, cycle de vie et spécification des exigences.</w:t>
      </w:r>
    </w:p>
    <w:p w14:paraId="5B304E3D" w14:textId="77777777" w:rsidR="000B2CED" w:rsidRDefault="00641ACA">
      <w:pPr>
        <w:jc w:val="both"/>
      </w:pPr>
      <w:r>
        <w:t xml:space="preserve">[2] Martin, R. C. </w:t>
      </w:r>
      <w:r>
        <w:t>(2017). Clean Architecture: A Craftsman's Guide to Software Structure and Design. Prentice Hall. Principes d'architecture découplée et de séparation des responsabilités.</w:t>
      </w:r>
    </w:p>
    <w:p w14:paraId="6736517D" w14:textId="77777777" w:rsidR="000B2CED" w:rsidRDefault="00641ACA">
      <w:pPr>
        <w:jc w:val="both"/>
      </w:pPr>
      <w:r>
        <w:t>[3] Fowler, M. (2002). Patterns of Enterprise Application Architecture. Addison-Wesley</w:t>
      </w:r>
      <w:r>
        <w:t>. Modélisation ORM, patterns de domaine et persistance relationnelle.</w:t>
      </w:r>
    </w:p>
    <w:p w14:paraId="29E109F8" w14:textId="77777777" w:rsidR="000B2CED" w:rsidRDefault="00641ACA">
      <w:pPr>
        <w:spacing w:after="160"/>
        <w:jc w:val="both"/>
      </w:pPr>
      <w:r>
        <w:t>[4] Gamma, E., Helm, R., Johnson, R., &amp; Vlissides, J. (1994). Design Patterns: Elements of Reusable Object-Oriented Software. Addison-Wesley.</w:t>
      </w:r>
    </w:p>
    <w:p w14:paraId="3948359A" w14:textId="77777777" w:rsidR="000B2CED" w:rsidRDefault="00641ACA">
      <w:pPr>
        <w:keepNext/>
        <w:spacing w:before="240" w:after="100"/>
      </w:pPr>
      <w:r>
        <w:rPr>
          <w:b/>
          <w:color w:val="2B6CB0"/>
          <w:sz w:val="26"/>
        </w:rPr>
        <w:t>Documentations Techniques et Références Web</w:t>
      </w:r>
    </w:p>
    <w:p w14:paraId="223D2BDD" w14:textId="77777777" w:rsidR="000B2CED" w:rsidRDefault="00641ACA">
      <w:pPr>
        <w:jc w:val="both"/>
      </w:pPr>
      <w:r>
        <w:t>[5] Documentation officielle de FastAPI : https://fastapi.tiangolo.com/ — Architecture asynchrone, injection de dépendances et intégration OpenAPI.</w:t>
      </w:r>
    </w:p>
    <w:p w14:paraId="1FC88BBD" w14:textId="77777777" w:rsidR="000B2CED" w:rsidRDefault="00641ACA">
      <w:pPr>
        <w:jc w:val="both"/>
      </w:pPr>
      <w:r>
        <w:t xml:space="preserve">[6] Documentation officielle de React 18 : https://react.dev/ — Single Page Applications, Virtual DOM, </w:t>
      </w:r>
      <w:r>
        <w:t>hooks d'état et Context API.</w:t>
      </w:r>
    </w:p>
    <w:p w14:paraId="6BA58BF4" w14:textId="77777777" w:rsidR="000B2CED" w:rsidRDefault="00641ACA">
      <w:pPr>
        <w:jc w:val="both"/>
      </w:pPr>
      <w:r>
        <w:t>[7] Documentation officielle de PostgreSQL : https://www.postgresql.org/docs/ — Gestion des contraintes relationnelles, transactions ACID et format JSONB.</w:t>
      </w:r>
    </w:p>
    <w:p w14:paraId="48F6F59E" w14:textId="77777777" w:rsidR="000B2CED" w:rsidRDefault="00641ACA">
      <w:pPr>
        <w:jc w:val="both"/>
      </w:pPr>
      <w:r>
        <w:t>[8] Documentation de l'API Google Gemini : https://ai.google.dev/ — Inté</w:t>
      </w:r>
      <w:r>
        <w:t>gration de modèles de langage, prompts structurés et function calling.</w:t>
      </w:r>
    </w:p>
    <w:p w14:paraId="4539907B" w14:textId="77777777" w:rsidR="000B2CED" w:rsidRDefault="00641ACA">
      <w:pPr>
        <w:jc w:val="both"/>
      </w:pPr>
      <w:r>
        <w:t>[9] Documentation officielle de l'API Brevo : https://developers.brevo.com/ — Intégration d'emails transactionnels RESTful.</w:t>
      </w:r>
    </w:p>
    <w:p w14:paraId="4C688F9B" w14:textId="77777777" w:rsidR="000B2CED" w:rsidRDefault="00641ACA">
      <w:pPr>
        <w:jc w:val="both"/>
      </w:pPr>
      <w:r>
        <w:t>[10] Guide de sécurité OWASP (Open Web Application Security P</w:t>
      </w:r>
      <w:r>
        <w:t>roject) : https://owasp.org/www-project-top-ten/ — Recommandations de sécurité web, protection contre les injections, XSS, CSRF et failles d'authentification.</w:t>
      </w:r>
    </w:p>
    <w:p w14:paraId="625A0DBD" w14:textId="77777777" w:rsidR="000B2CED" w:rsidRDefault="00641ACA">
      <w:pPr>
        <w:spacing w:after="160"/>
        <w:jc w:val="both"/>
      </w:pPr>
      <w:r>
        <w:t>[11] Documentation de python-docx : https://python-docx.readthedocs.io/ — Manipulation programmée</w:t>
      </w:r>
      <w:r>
        <w:t xml:space="preserve"> et génération de documents Microsoft Word conformes OOXML.</w:t>
      </w:r>
    </w:p>
    <w:p w14:paraId="33CE0319" w14:textId="77777777" w:rsidR="000B2CED" w:rsidRDefault="00641ACA">
      <w:r>
        <w:br w:type="page"/>
      </w:r>
    </w:p>
    <w:p w14:paraId="01599E18" w14:textId="77777777" w:rsidR="000B2CED" w:rsidRDefault="00641ACA">
      <w:pPr>
        <w:keepNext/>
        <w:spacing w:before="320" w:after="160"/>
      </w:pPr>
      <w:r>
        <w:rPr>
          <w:b/>
          <w:color w:val="1B365D"/>
          <w:sz w:val="32"/>
        </w:rPr>
        <w:lastRenderedPageBreak/>
        <w:t>ANNEXES</w:t>
      </w:r>
    </w:p>
    <w:p w14:paraId="6612A12F" w14:textId="77777777" w:rsidR="000B2CED" w:rsidRDefault="00641ACA">
      <w:pPr>
        <w:keepNext/>
        <w:spacing w:before="240" w:after="100"/>
      </w:pPr>
      <w:r>
        <w:rPr>
          <w:b/>
          <w:color w:val="2B6CB0"/>
          <w:sz w:val="26"/>
        </w:rPr>
        <w:t>Annexe A : Matrice des Principaux Endpoints de l'API REST</w:t>
      </w:r>
    </w:p>
    <w:p w14:paraId="73BE7731" w14:textId="77777777" w:rsidR="000B2CED" w:rsidRDefault="00641ACA">
      <w:pPr>
        <w:spacing w:after="120"/>
        <w:jc w:val="both"/>
      </w:pPr>
      <w:r>
        <w:t>Le Tableau 8 recense les principaux points d'entrée de l'API REST développée sous FastAPI :</w:t>
      </w:r>
    </w:p>
    <w:tbl>
      <w:tblPr>
        <w:tblW w:w="0" w:type="auto"/>
        <w:jc w:val="center"/>
        <w:tblLayout w:type="fixed"/>
        <w:tblLook w:val="04A0" w:firstRow="1" w:lastRow="0" w:firstColumn="1" w:lastColumn="0" w:noHBand="0" w:noVBand="1"/>
      </w:tblPr>
      <w:tblGrid>
        <w:gridCol w:w="1152"/>
        <w:gridCol w:w="3312"/>
        <w:gridCol w:w="1440"/>
        <w:gridCol w:w="3888"/>
      </w:tblGrid>
      <w:tr w:rsidR="000B2CED" w14:paraId="04B61D9F" w14:textId="77777777">
        <w:trPr>
          <w:jc w:val="center"/>
        </w:trPr>
        <w:tc>
          <w:tcPr>
            <w:tcW w:w="1152" w:type="dxa"/>
            <w:tcBorders>
              <w:top w:val="single" w:sz="4" w:space="0" w:color="1B365D"/>
              <w:left w:val="single" w:sz="4" w:space="0" w:color="1B365D"/>
              <w:bottom w:val="single" w:sz="4" w:space="0" w:color="1B365D"/>
              <w:right w:val="single" w:sz="4" w:space="0" w:color="1B365D"/>
            </w:tcBorders>
            <w:shd w:val="clear" w:color="auto" w:fill="1B365D"/>
            <w:tcMar>
              <w:top w:w="90" w:type="dxa"/>
              <w:left w:w="110" w:type="dxa"/>
              <w:bottom w:w="90" w:type="dxa"/>
              <w:right w:w="110" w:type="dxa"/>
            </w:tcMar>
          </w:tcPr>
          <w:p w14:paraId="6CEF866A" w14:textId="77777777" w:rsidR="000B2CED" w:rsidRDefault="00641ACA">
            <w:pPr>
              <w:jc w:val="center"/>
            </w:pPr>
            <w:r>
              <w:rPr>
                <w:b/>
                <w:color w:val="FFFFFF"/>
                <w:sz w:val="18"/>
              </w:rPr>
              <w:t>Méthode</w:t>
            </w:r>
          </w:p>
        </w:tc>
        <w:tc>
          <w:tcPr>
            <w:tcW w:w="3312" w:type="dxa"/>
            <w:tcBorders>
              <w:top w:val="single" w:sz="4" w:space="0" w:color="1B365D"/>
              <w:left w:val="single" w:sz="4" w:space="0" w:color="1B365D"/>
              <w:bottom w:val="single" w:sz="4" w:space="0" w:color="1B365D"/>
              <w:right w:val="single" w:sz="4" w:space="0" w:color="1B365D"/>
            </w:tcBorders>
            <w:shd w:val="clear" w:color="auto" w:fill="1B365D"/>
            <w:tcMar>
              <w:top w:w="90" w:type="dxa"/>
              <w:left w:w="110" w:type="dxa"/>
              <w:bottom w:w="90" w:type="dxa"/>
              <w:right w:w="110" w:type="dxa"/>
            </w:tcMar>
          </w:tcPr>
          <w:p w14:paraId="3C0474D6" w14:textId="77777777" w:rsidR="000B2CED" w:rsidRDefault="00641ACA">
            <w:pPr>
              <w:jc w:val="center"/>
            </w:pPr>
            <w:r>
              <w:rPr>
                <w:b/>
                <w:color w:val="FFFFFF"/>
                <w:sz w:val="18"/>
              </w:rPr>
              <w:t>Endpoint REST</w:t>
            </w:r>
          </w:p>
        </w:tc>
        <w:tc>
          <w:tcPr>
            <w:tcW w:w="1440" w:type="dxa"/>
            <w:tcBorders>
              <w:top w:val="single" w:sz="4" w:space="0" w:color="1B365D"/>
              <w:left w:val="single" w:sz="4" w:space="0" w:color="1B365D"/>
              <w:bottom w:val="single" w:sz="4" w:space="0" w:color="1B365D"/>
              <w:right w:val="single" w:sz="4" w:space="0" w:color="1B365D"/>
            </w:tcBorders>
            <w:shd w:val="clear" w:color="auto" w:fill="1B365D"/>
            <w:tcMar>
              <w:top w:w="90" w:type="dxa"/>
              <w:left w:w="110" w:type="dxa"/>
              <w:bottom w:w="90" w:type="dxa"/>
              <w:right w:w="110" w:type="dxa"/>
            </w:tcMar>
          </w:tcPr>
          <w:p w14:paraId="120317FA" w14:textId="77777777" w:rsidR="000B2CED" w:rsidRDefault="00641ACA">
            <w:pPr>
              <w:jc w:val="center"/>
            </w:pPr>
            <w:r>
              <w:rPr>
                <w:b/>
                <w:color w:val="FFFFFF"/>
                <w:sz w:val="18"/>
              </w:rPr>
              <w:t>Accès RBAC</w:t>
            </w:r>
          </w:p>
        </w:tc>
        <w:tc>
          <w:tcPr>
            <w:tcW w:w="3888" w:type="dxa"/>
            <w:tcBorders>
              <w:top w:val="single" w:sz="4" w:space="0" w:color="1B365D"/>
              <w:left w:val="single" w:sz="4" w:space="0" w:color="1B365D"/>
              <w:bottom w:val="single" w:sz="4" w:space="0" w:color="1B365D"/>
              <w:right w:val="single" w:sz="4" w:space="0" w:color="1B365D"/>
            </w:tcBorders>
            <w:shd w:val="clear" w:color="auto" w:fill="1B365D"/>
            <w:tcMar>
              <w:top w:w="90" w:type="dxa"/>
              <w:left w:w="110" w:type="dxa"/>
              <w:bottom w:w="90" w:type="dxa"/>
              <w:right w:w="110" w:type="dxa"/>
            </w:tcMar>
          </w:tcPr>
          <w:p w14:paraId="1BBB8A52" w14:textId="77777777" w:rsidR="000B2CED" w:rsidRDefault="00641ACA">
            <w:pPr>
              <w:jc w:val="center"/>
            </w:pPr>
            <w:r>
              <w:rPr>
                <w:b/>
                <w:color w:val="FFFFFF"/>
                <w:sz w:val="18"/>
              </w:rPr>
              <w:t>Rôl</w:t>
            </w:r>
            <w:r>
              <w:rPr>
                <w:b/>
                <w:color w:val="FFFFFF"/>
                <w:sz w:val="18"/>
              </w:rPr>
              <w:t>e &amp; Description de l'Opération</w:t>
            </w:r>
          </w:p>
        </w:tc>
      </w:tr>
      <w:tr w:rsidR="000B2CED" w14:paraId="445B1704" w14:textId="77777777">
        <w:trPr>
          <w:jc w:val="center"/>
        </w:trPr>
        <w:tc>
          <w:tcPr>
            <w:tcW w:w="1152"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599B0838" w14:textId="77777777" w:rsidR="000B2CED" w:rsidRDefault="00641ACA">
            <w:pPr>
              <w:spacing w:after="20" w:line="264" w:lineRule="auto"/>
              <w:jc w:val="center"/>
            </w:pPr>
            <w:r>
              <w:rPr>
                <w:sz w:val="17"/>
              </w:rPr>
              <w:t>POST</w:t>
            </w:r>
          </w:p>
        </w:tc>
        <w:tc>
          <w:tcPr>
            <w:tcW w:w="3312"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2B9733AC" w14:textId="77777777" w:rsidR="000B2CED" w:rsidRDefault="00641ACA">
            <w:pPr>
              <w:spacing w:after="20" w:line="264" w:lineRule="auto"/>
            </w:pPr>
            <w:r>
              <w:rPr>
                <w:sz w:val="17"/>
              </w:rPr>
              <w:t>/api/auth/login</w:t>
            </w:r>
          </w:p>
        </w:tc>
        <w:tc>
          <w:tcPr>
            <w:tcW w:w="1440"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62A61377" w14:textId="77777777" w:rsidR="000B2CED" w:rsidRDefault="00641ACA">
            <w:pPr>
              <w:spacing w:after="20" w:line="264" w:lineRule="auto"/>
            </w:pPr>
            <w:r>
              <w:rPr>
                <w:sz w:val="17"/>
              </w:rPr>
              <w:t>Public</w:t>
            </w:r>
          </w:p>
        </w:tc>
        <w:tc>
          <w:tcPr>
            <w:tcW w:w="3888"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1845AF19" w14:textId="77777777" w:rsidR="000B2CED" w:rsidRDefault="00641ACA">
            <w:pPr>
              <w:spacing w:after="20" w:line="264" w:lineRule="auto"/>
            </w:pPr>
            <w:r>
              <w:rPr>
                <w:sz w:val="17"/>
              </w:rPr>
              <w:t>Authentification utilisateur, émission Access Token &amp; Refresh Token</w:t>
            </w:r>
          </w:p>
        </w:tc>
      </w:tr>
      <w:tr w:rsidR="000B2CED" w14:paraId="5586EE60" w14:textId="77777777">
        <w:trPr>
          <w:jc w:val="center"/>
        </w:trPr>
        <w:tc>
          <w:tcPr>
            <w:tcW w:w="1152"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758ED27C" w14:textId="77777777" w:rsidR="000B2CED" w:rsidRDefault="00641ACA">
            <w:pPr>
              <w:spacing w:after="20" w:line="264" w:lineRule="auto"/>
              <w:jc w:val="center"/>
            </w:pPr>
            <w:r>
              <w:rPr>
                <w:sz w:val="17"/>
              </w:rPr>
              <w:t>POST</w:t>
            </w:r>
          </w:p>
        </w:tc>
        <w:tc>
          <w:tcPr>
            <w:tcW w:w="3312"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032DDDAE" w14:textId="77777777" w:rsidR="000B2CED" w:rsidRDefault="00641ACA">
            <w:pPr>
              <w:spacing w:after="20" w:line="264" w:lineRule="auto"/>
            </w:pPr>
            <w:r>
              <w:rPr>
                <w:sz w:val="17"/>
              </w:rPr>
              <w:t>/api/auth/refresh</w:t>
            </w:r>
          </w:p>
        </w:tc>
        <w:tc>
          <w:tcPr>
            <w:tcW w:w="1440"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119E0ECA" w14:textId="77777777" w:rsidR="000B2CED" w:rsidRDefault="00641ACA">
            <w:pPr>
              <w:spacing w:after="20" w:line="264" w:lineRule="auto"/>
            </w:pPr>
            <w:r>
              <w:rPr>
                <w:sz w:val="17"/>
              </w:rPr>
              <w:t>Public</w:t>
            </w:r>
          </w:p>
        </w:tc>
        <w:tc>
          <w:tcPr>
            <w:tcW w:w="3888"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77AA2629" w14:textId="77777777" w:rsidR="000B2CED" w:rsidRDefault="00641ACA">
            <w:pPr>
              <w:spacing w:after="20" w:line="264" w:lineRule="auto"/>
            </w:pPr>
            <w:r>
              <w:rPr>
                <w:sz w:val="17"/>
              </w:rPr>
              <w:t>Renouvellement transparent de l'Access Token via Refresh Token</w:t>
            </w:r>
          </w:p>
        </w:tc>
      </w:tr>
      <w:tr w:rsidR="000B2CED" w14:paraId="68A4E80B" w14:textId="77777777">
        <w:trPr>
          <w:jc w:val="center"/>
        </w:trPr>
        <w:tc>
          <w:tcPr>
            <w:tcW w:w="1152"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3473BFE7" w14:textId="77777777" w:rsidR="000B2CED" w:rsidRDefault="00641ACA">
            <w:pPr>
              <w:spacing w:after="20" w:line="264" w:lineRule="auto"/>
              <w:jc w:val="center"/>
            </w:pPr>
            <w:r>
              <w:rPr>
                <w:sz w:val="17"/>
              </w:rPr>
              <w:t>POST</w:t>
            </w:r>
          </w:p>
        </w:tc>
        <w:tc>
          <w:tcPr>
            <w:tcW w:w="3312"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5795D164" w14:textId="77777777" w:rsidR="000B2CED" w:rsidRDefault="00641ACA">
            <w:pPr>
              <w:spacing w:after="20" w:line="264" w:lineRule="auto"/>
            </w:pPr>
            <w:r>
              <w:rPr>
                <w:sz w:val="17"/>
              </w:rPr>
              <w:t>/api/auth/logout</w:t>
            </w:r>
          </w:p>
        </w:tc>
        <w:tc>
          <w:tcPr>
            <w:tcW w:w="1440"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298EC651" w14:textId="77777777" w:rsidR="000B2CED" w:rsidRDefault="00641ACA">
            <w:pPr>
              <w:spacing w:after="20" w:line="264" w:lineRule="auto"/>
            </w:pPr>
            <w:r>
              <w:rPr>
                <w:sz w:val="17"/>
              </w:rPr>
              <w:t>Authentifié</w:t>
            </w:r>
          </w:p>
        </w:tc>
        <w:tc>
          <w:tcPr>
            <w:tcW w:w="3888"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655AD4DC" w14:textId="77777777" w:rsidR="000B2CED" w:rsidRDefault="00641ACA">
            <w:pPr>
              <w:spacing w:after="20" w:line="264" w:lineRule="auto"/>
            </w:pPr>
            <w:r>
              <w:rPr>
                <w:sz w:val="17"/>
              </w:rPr>
              <w:t>Révocation de la session courante et invalidation des tokens</w:t>
            </w:r>
          </w:p>
        </w:tc>
      </w:tr>
      <w:tr w:rsidR="000B2CED" w14:paraId="19F2D3B5" w14:textId="77777777">
        <w:trPr>
          <w:jc w:val="center"/>
        </w:trPr>
        <w:tc>
          <w:tcPr>
            <w:tcW w:w="1152"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1966CBF5" w14:textId="77777777" w:rsidR="000B2CED" w:rsidRDefault="00641ACA">
            <w:pPr>
              <w:spacing w:after="20" w:line="264" w:lineRule="auto"/>
              <w:jc w:val="center"/>
            </w:pPr>
            <w:r>
              <w:rPr>
                <w:sz w:val="17"/>
              </w:rPr>
              <w:t>GET</w:t>
            </w:r>
          </w:p>
        </w:tc>
        <w:tc>
          <w:tcPr>
            <w:tcW w:w="3312"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17AB474E" w14:textId="77777777" w:rsidR="000B2CED" w:rsidRDefault="00641ACA">
            <w:pPr>
              <w:spacing w:after="20" w:line="264" w:lineRule="auto"/>
            </w:pPr>
            <w:r>
              <w:rPr>
                <w:sz w:val="17"/>
              </w:rPr>
              <w:t>/api/employes</w:t>
            </w:r>
          </w:p>
        </w:tc>
        <w:tc>
          <w:tcPr>
            <w:tcW w:w="1440"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20DB31E3" w14:textId="77777777" w:rsidR="000B2CED" w:rsidRDefault="00641ACA">
            <w:pPr>
              <w:spacing w:after="20" w:line="264" w:lineRule="auto"/>
            </w:pPr>
            <w:r>
              <w:rPr>
                <w:sz w:val="17"/>
              </w:rPr>
              <w:t>Admin / RH</w:t>
            </w:r>
          </w:p>
        </w:tc>
        <w:tc>
          <w:tcPr>
            <w:tcW w:w="3888"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14158DEF" w14:textId="77777777" w:rsidR="000B2CED" w:rsidRDefault="00641ACA">
            <w:pPr>
              <w:spacing w:after="20" w:line="264" w:lineRule="auto"/>
            </w:pPr>
            <w:r>
              <w:rPr>
                <w:sz w:val="17"/>
              </w:rPr>
              <w:t>Liste paginée des employés avec recherche multicritères</w:t>
            </w:r>
          </w:p>
        </w:tc>
      </w:tr>
      <w:tr w:rsidR="000B2CED" w14:paraId="6CE2C642" w14:textId="77777777">
        <w:trPr>
          <w:jc w:val="center"/>
        </w:trPr>
        <w:tc>
          <w:tcPr>
            <w:tcW w:w="1152"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13B07DFB" w14:textId="77777777" w:rsidR="000B2CED" w:rsidRDefault="00641ACA">
            <w:pPr>
              <w:spacing w:after="20" w:line="264" w:lineRule="auto"/>
              <w:jc w:val="center"/>
            </w:pPr>
            <w:r>
              <w:rPr>
                <w:sz w:val="17"/>
              </w:rPr>
              <w:t>POST</w:t>
            </w:r>
          </w:p>
        </w:tc>
        <w:tc>
          <w:tcPr>
            <w:tcW w:w="3312"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74DDB4A3" w14:textId="77777777" w:rsidR="000B2CED" w:rsidRDefault="00641ACA">
            <w:pPr>
              <w:spacing w:after="20" w:line="264" w:lineRule="auto"/>
            </w:pPr>
            <w:r>
              <w:rPr>
                <w:sz w:val="17"/>
              </w:rPr>
              <w:t>/api/employes</w:t>
            </w:r>
          </w:p>
        </w:tc>
        <w:tc>
          <w:tcPr>
            <w:tcW w:w="1440"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7867C2BA" w14:textId="77777777" w:rsidR="000B2CED" w:rsidRDefault="00641ACA">
            <w:pPr>
              <w:spacing w:after="20" w:line="264" w:lineRule="auto"/>
            </w:pPr>
            <w:r>
              <w:rPr>
                <w:sz w:val="17"/>
              </w:rPr>
              <w:t>Admin / RH</w:t>
            </w:r>
          </w:p>
        </w:tc>
        <w:tc>
          <w:tcPr>
            <w:tcW w:w="3888"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3FA660F7" w14:textId="77777777" w:rsidR="000B2CED" w:rsidRDefault="00641ACA">
            <w:pPr>
              <w:spacing w:after="20" w:line="264" w:lineRule="auto"/>
            </w:pPr>
            <w:r>
              <w:rPr>
                <w:sz w:val="17"/>
              </w:rPr>
              <w:t xml:space="preserve">Création d'une nouvelle fiche </w:t>
            </w:r>
            <w:r>
              <w:rPr>
                <w:sz w:val="17"/>
              </w:rPr>
              <w:t>collaborateur</w:t>
            </w:r>
          </w:p>
        </w:tc>
      </w:tr>
      <w:tr w:rsidR="000B2CED" w14:paraId="6EAD5E76" w14:textId="77777777">
        <w:trPr>
          <w:jc w:val="center"/>
        </w:trPr>
        <w:tc>
          <w:tcPr>
            <w:tcW w:w="1152"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52DCCCB5" w14:textId="77777777" w:rsidR="000B2CED" w:rsidRDefault="00641ACA">
            <w:pPr>
              <w:spacing w:after="20" w:line="264" w:lineRule="auto"/>
              <w:jc w:val="center"/>
            </w:pPr>
            <w:r>
              <w:rPr>
                <w:sz w:val="17"/>
              </w:rPr>
              <w:t>PUT</w:t>
            </w:r>
          </w:p>
        </w:tc>
        <w:tc>
          <w:tcPr>
            <w:tcW w:w="3312"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7BA629F8" w14:textId="77777777" w:rsidR="000B2CED" w:rsidRDefault="00641ACA">
            <w:pPr>
              <w:spacing w:after="20" w:line="264" w:lineRule="auto"/>
            </w:pPr>
            <w:r>
              <w:rPr>
                <w:sz w:val="17"/>
              </w:rPr>
              <w:t>/api/employes/{id}</w:t>
            </w:r>
          </w:p>
        </w:tc>
        <w:tc>
          <w:tcPr>
            <w:tcW w:w="1440"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30A516B7" w14:textId="77777777" w:rsidR="000B2CED" w:rsidRDefault="00641ACA">
            <w:pPr>
              <w:spacing w:after="20" w:line="264" w:lineRule="auto"/>
            </w:pPr>
            <w:r>
              <w:rPr>
                <w:sz w:val="17"/>
              </w:rPr>
              <w:t>Admin / RH</w:t>
            </w:r>
          </w:p>
        </w:tc>
        <w:tc>
          <w:tcPr>
            <w:tcW w:w="3888"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48653BA1" w14:textId="77777777" w:rsidR="000B2CED" w:rsidRDefault="00641ACA">
            <w:pPr>
              <w:spacing w:after="20" w:line="264" w:lineRule="auto"/>
            </w:pPr>
            <w:r>
              <w:rPr>
                <w:sz w:val="17"/>
              </w:rPr>
              <w:t>Mise à jour des informations administratives d'un employé</w:t>
            </w:r>
          </w:p>
        </w:tc>
      </w:tr>
      <w:tr w:rsidR="000B2CED" w14:paraId="19B8928B" w14:textId="77777777">
        <w:trPr>
          <w:jc w:val="center"/>
        </w:trPr>
        <w:tc>
          <w:tcPr>
            <w:tcW w:w="1152"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0C0DBFF1" w14:textId="77777777" w:rsidR="000B2CED" w:rsidRDefault="00641ACA">
            <w:pPr>
              <w:spacing w:after="20" w:line="264" w:lineRule="auto"/>
              <w:jc w:val="center"/>
            </w:pPr>
            <w:r>
              <w:rPr>
                <w:sz w:val="17"/>
              </w:rPr>
              <w:t>GET</w:t>
            </w:r>
          </w:p>
        </w:tc>
        <w:tc>
          <w:tcPr>
            <w:tcW w:w="3312"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068949C2" w14:textId="77777777" w:rsidR="000B2CED" w:rsidRDefault="00641ACA">
            <w:pPr>
              <w:spacing w:after="20" w:line="264" w:lineRule="auto"/>
            </w:pPr>
            <w:r>
              <w:rPr>
                <w:sz w:val="17"/>
              </w:rPr>
              <w:t>/api/contrats</w:t>
            </w:r>
          </w:p>
        </w:tc>
        <w:tc>
          <w:tcPr>
            <w:tcW w:w="1440"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5BDF5CB5" w14:textId="77777777" w:rsidR="000B2CED" w:rsidRDefault="00641ACA">
            <w:pPr>
              <w:spacing w:after="20" w:line="264" w:lineRule="auto"/>
            </w:pPr>
            <w:r>
              <w:rPr>
                <w:sz w:val="17"/>
              </w:rPr>
              <w:t>Admin / RH</w:t>
            </w:r>
          </w:p>
        </w:tc>
        <w:tc>
          <w:tcPr>
            <w:tcW w:w="3888"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22F485AA" w14:textId="77777777" w:rsidR="000B2CED" w:rsidRDefault="00641ACA">
            <w:pPr>
              <w:spacing w:after="20" w:line="264" w:lineRule="auto"/>
            </w:pPr>
            <w:r>
              <w:rPr>
                <w:sz w:val="17"/>
              </w:rPr>
              <w:t>Liste de l'ensemble des contrats de travail avec filtres de statut</w:t>
            </w:r>
          </w:p>
        </w:tc>
      </w:tr>
      <w:tr w:rsidR="000B2CED" w14:paraId="56E5B632" w14:textId="77777777">
        <w:trPr>
          <w:jc w:val="center"/>
        </w:trPr>
        <w:tc>
          <w:tcPr>
            <w:tcW w:w="1152"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58DA926C" w14:textId="77777777" w:rsidR="000B2CED" w:rsidRDefault="00641ACA">
            <w:pPr>
              <w:spacing w:after="20" w:line="264" w:lineRule="auto"/>
              <w:jc w:val="center"/>
            </w:pPr>
            <w:r>
              <w:rPr>
                <w:sz w:val="17"/>
              </w:rPr>
              <w:t>POST</w:t>
            </w:r>
          </w:p>
        </w:tc>
        <w:tc>
          <w:tcPr>
            <w:tcW w:w="3312"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54300E5A" w14:textId="77777777" w:rsidR="000B2CED" w:rsidRDefault="00641ACA">
            <w:pPr>
              <w:spacing w:after="20" w:line="264" w:lineRule="auto"/>
            </w:pPr>
            <w:r>
              <w:rPr>
                <w:sz w:val="17"/>
              </w:rPr>
              <w:t>/api/contrats</w:t>
            </w:r>
          </w:p>
        </w:tc>
        <w:tc>
          <w:tcPr>
            <w:tcW w:w="1440"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52A379B9" w14:textId="77777777" w:rsidR="000B2CED" w:rsidRDefault="00641ACA">
            <w:pPr>
              <w:spacing w:after="20" w:line="264" w:lineRule="auto"/>
            </w:pPr>
            <w:r>
              <w:rPr>
                <w:sz w:val="17"/>
              </w:rPr>
              <w:t>Admin / RH</w:t>
            </w:r>
          </w:p>
        </w:tc>
        <w:tc>
          <w:tcPr>
            <w:tcW w:w="3888"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64817EAE" w14:textId="77777777" w:rsidR="000B2CED" w:rsidRDefault="00641ACA">
            <w:pPr>
              <w:spacing w:after="20" w:line="264" w:lineRule="auto"/>
            </w:pPr>
            <w:r>
              <w:rPr>
                <w:sz w:val="17"/>
              </w:rPr>
              <w:t xml:space="preserve">Création et </w:t>
            </w:r>
            <w:r>
              <w:rPr>
                <w:sz w:val="17"/>
              </w:rPr>
              <w:t>assemblage d'un contrat (sélection articles)</w:t>
            </w:r>
          </w:p>
        </w:tc>
      </w:tr>
      <w:tr w:rsidR="000B2CED" w14:paraId="601D3E1C" w14:textId="77777777">
        <w:trPr>
          <w:jc w:val="center"/>
        </w:trPr>
        <w:tc>
          <w:tcPr>
            <w:tcW w:w="1152"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458B85F6" w14:textId="77777777" w:rsidR="000B2CED" w:rsidRDefault="00641ACA">
            <w:pPr>
              <w:spacing w:after="20" w:line="264" w:lineRule="auto"/>
              <w:jc w:val="center"/>
            </w:pPr>
            <w:r>
              <w:rPr>
                <w:sz w:val="17"/>
              </w:rPr>
              <w:t>PUT</w:t>
            </w:r>
          </w:p>
        </w:tc>
        <w:tc>
          <w:tcPr>
            <w:tcW w:w="3312"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149F1A7E" w14:textId="77777777" w:rsidR="000B2CED" w:rsidRDefault="00641ACA">
            <w:pPr>
              <w:spacing w:after="20" w:line="264" w:lineRule="auto"/>
            </w:pPr>
            <w:r>
              <w:rPr>
                <w:sz w:val="17"/>
              </w:rPr>
              <w:t>/api/contrats/{id}/statut</w:t>
            </w:r>
          </w:p>
        </w:tc>
        <w:tc>
          <w:tcPr>
            <w:tcW w:w="1440"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36C80B5F" w14:textId="77777777" w:rsidR="000B2CED" w:rsidRDefault="00641ACA">
            <w:pPr>
              <w:spacing w:after="20" w:line="264" w:lineRule="auto"/>
            </w:pPr>
            <w:r>
              <w:rPr>
                <w:sz w:val="17"/>
              </w:rPr>
              <w:t>Admin / RH</w:t>
            </w:r>
          </w:p>
        </w:tc>
        <w:tc>
          <w:tcPr>
            <w:tcW w:w="3888"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33690CCF" w14:textId="77777777" w:rsidR="000B2CED" w:rsidRDefault="00641ACA">
            <w:pPr>
              <w:spacing w:after="20" w:line="264" w:lineRule="auto"/>
            </w:pPr>
            <w:r>
              <w:rPr>
                <w:sz w:val="17"/>
              </w:rPr>
              <w:t>Transition contrôlée du statut d'un contrat (machine à états)</w:t>
            </w:r>
          </w:p>
        </w:tc>
      </w:tr>
      <w:tr w:rsidR="000B2CED" w14:paraId="12F3AC6E" w14:textId="77777777">
        <w:trPr>
          <w:jc w:val="center"/>
        </w:trPr>
        <w:tc>
          <w:tcPr>
            <w:tcW w:w="1152"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5CE49B00" w14:textId="77777777" w:rsidR="000B2CED" w:rsidRDefault="00641ACA">
            <w:pPr>
              <w:spacing w:after="20" w:line="264" w:lineRule="auto"/>
              <w:jc w:val="center"/>
            </w:pPr>
            <w:r>
              <w:rPr>
                <w:sz w:val="17"/>
              </w:rPr>
              <w:t>GET</w:t>
            </w:r>
          </w:p>
        </w:tc>
        <w:tc>
          <w:tcPr>
            <w:tcW w:w="3312"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491B3F3E" w14:textId="77777777" w:rsidR="000B2CED" w:rsidRDefault="00641ACA">
            <w:pPr>
              <w:spacing w:after="20" w:line="264" w:lineRule="auto"/>
            </w:pPr>
            <w:r>
              <w:rPr>
                <w:sz w:val="17"/>
              </w:rPr>
              <w:t>/api/contrats/{id}/docx</w:t>
            </w:r>
          </w:p>
        </w:tc>
        <w:tc>
          <w:tcPr>
            <w:tcW w:w="1440"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35560B1C" w14:textId="77777777" w:rsidR="000B2CED" w:rsidRDefault="00641ACA">
            <w:pPr>
              <w:spacing w:after="20" w:line="264" w:lineRule="auto"/>
            </w:pPr>
            <w:r>
              <w:rPr>
                <w:sz w:val="17"/>
              </w:rPr>
              <w:t>Admin / RH</w:t>
            </w:r>
          </w:p>
        </w:tc>
        <w:tc>
          <w:tcPr>
            <w:tcW w:w="3888"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40F505FE" w14:textId="77777777" w:rsidR="000B2CED" w:rsidRDefault="00641ACA">
            <w:pPr>
              <w:spacing w:after="20" w:line="264" w:lineRule="auto"/>
            </w:pPr>
            <w:r>
              <w:rPr>
                <w:sz w:val="17"/>
              </w:rPr>
              <w:t>Génération automatique et téléchargement du contrat Word</w:t>
            </w:r>
          </w:p>
        </w:tc>
      </w:tr>
      <w:tr w:rsidR="000B2CED" w14:paraId="02D44132" w14:textId="77777777">
        <w:trPr>
          <w:jc w:val="center"/>
        </w:trPr>
        <w:tc>
          <w:tcPr>
            <w:tcW w:w="1152"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292AB28E" w14:textId="77777777" w:rsidR="000B2CED" w:rsidRDefault="00641ACA">
            <w:pPr>
              <w:spacing w:after="20" w:line="264" w:lineRule="auto"/>
              <w:jc w:val="center"/>
            </w:pPr>
            <w:r>
              <w:rPr>
                <w:sz w:val="17"/>
              </w:rPr>
              <w:t>GET</w:t>
            </w:r>
          </w:p>
        </w:tc>
        <w:tc>
          <w:tcPr>
            <w:tcW w:w="3312"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6610CD12" w14:textId="77777777" w:rsidR="000B2CED" w:rsidRDefault="00641ACA">
            <w:pPr>
              <w:spacing w:after="20" w:line="264" w:lineRule="auto"/>
            </w:pPr>
            <w:r>
              <w:rPr>
                <w:sz w:val="17"/>
              </w:rPr>
              <w:t>/api/articles</w:t>
            </w:r>
          </w:p>
        </w:tc>
        <w:tc>
          <w:tcPr>
            <w:tcW w:w="1440"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2D98236D" w14:textId="77777777" w:rsidR="000B2CED" w:rsidRDefault="00641ACA">
            <w:pPr>
              <w:spacing w:after="20" w:line="264" w:lineRule="auto"/>
            </w:pPr>
            <w:r>
              <w:rPr>
                <w:sz w:val="17"/>
              </w:rPr>
              <w:t>Admin / RH</w:t>
            </w:r>
          </w:p>
        </w:tc>
        <w:tc>
          <w:tcPr>
            <w:tcW w:w="3888"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4093D80D" w14:textId="77777777" w:rsidR="000B2CED" w:rsidRDefault="00641ACA">
            <w:pPr>
              <w:spacing w:after="20" w:line="264" w:lineRule="auto"/>
            </w:pPr>
            <w:r>
              <w:rPr>
                <w:sz w:val="17"/>
              </w:rPr>
              <w:t>Consultation de la bibliothèque des clauses contractuelles</w:t>
            </w:r>
          </w:p>
        </w:tc>
      </w:tr>
      <w:tr w:rsidR="000B2CED" w14:paraId="0C9067F7" w14:textId="77777777">
        <w:trPr>
          <w:jc w:val="center"/>
        </w:trPr>
        <w:tc>
          <w:tcPr>
            <w:tcW w:w="1152"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23D5BFCE" w14:textId="77777777" w:rsidR="000B2CED" w:rsidRDefault="00641ACA">
            <w:pPr>
              <w:spacing w:after="20" w:line="264" w:lineRule="auto"/>
              <w:jc w:val="center"/>
            </w:pPr>
            <w:r>
              <w:rPr>
                <w:sz w:val="17"/>
              </w:rPr>
              <w:t>POST</w:t>
            </w:r>
          </w:p>
        </w:tc>
        <w:tc>
          <w:tcPr>
            <w:tcW w:w="3312"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5A2C14DC" w14:textId="77777777" w:rsidR="000B2CED" w:rsidRDefault="00641ACA">
            <w:pPr>
              <w:spacing w:after="20" w:line="264" w:lineRule="auto"/>
            </w:pPr>
            <w:r>
              <w:rPr>
                <w:sz w:val="17"/>
              </w:rPr>
              <w:t>/api/articles</w:t>
            </w:r>
          </w:p>
        </w:tc>
        <w:tc>
          <w:tcPr>
            <w:tcW w:w="1440"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6829104A" w14:textId="77777777" w:rsidR="000B2CED" w:rsidRDefault="00641ACA">
            <w:pPr>
              <w:spacing w:after="20" w:line="264" w:lineRule="auto"/>
            </w:pPr>
            <w:r>
              <w:rPr>
                <w:sz w:val="17"/>
              </w:rPr>
              <w:t>Admin / RH</w:t>
            </w:r>
          </w:p>
        </w:tc>
        <w:tc>
          <w:tcPr>
            <w:tcW w:w="3888"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0A62D4F5" w14:textId="77777777" w:rsidR="000B2CED" w:rsidRDefault="00641ACA">
            <w:pPr>
              <w:spacing w:after="20" w:line="264" w:lineRule="auto"/>
            </w:pPr>
            <w:r>
              <w:rPr>
                <w:sz w:val="17"/>
              </w:rPr>
              <w:t>Ajout d'un nouvel article (texte standard ou tableau structuré)</w:t>
            </w:r>
          </w:p>
        </w:tc>
      </w:tr>
      <w:tr w:rsidR="000B2CED" w14:paraId="480DD404" w14:textId="77777777">
        <w:trPr>
          <w:jc w:val="center"/>
        </w:trPr>
        <w:tc>
          <w:tcPr>
            <w:tcW w:w="1152"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1AF1219C" w14:textId="77777777" w:rsidR="000B2CED" w:rsidRDefault="00641ACA">
            <w:pPr>
              <w:spacing w:after="20" w:line="264" w:lineRule="auto"/>
              <w:jc w:val="center"/>
            </w:pPr>
            <w:r>
              <w:rPr>
                <w:sz w:val="17"/>
              </w:rPr>
              <w:t>POST</w:t>
            </w:r>
          </w:p>
        </w:tc>
        <w:tc>
          <w:tcPr>
            <w:tcW w:w="3312"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2FA31DF6" w14:textId="77777777" w:rsidR="000B2CED" w:rsidRDefault="00641ACA">
            <w:pPr>
              <w:spacing w:after="20" w:line="264" w:lineRule="auto"/>
            </w:pPr>
            <w:r>
              <w:rPr>
                <w:sz w:val="17"/>
              </w:rPr>
              <w:t>/api/ai/articles/generate-structured</w:t>
            </w:r>
          </w:p>
        </w:tc>
        <w:tc>
          <w:tcPr>
            <w:tcW w:w="1440"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1FC13A5D" w14:textId="77777777" w:rsidR="000B2CED" w:rsidRDefault="00641ACA">
            <w:pPr>
              <w:spacing w:after="20" w:line="264" w:lineRule="auto"/>
            </w:pPr>
            <w:r>
              <w:rPr>
                <w:sz w:val="17"/>
              </w:rPr>
              <w:t>Admin / RH</w:t>
            </w:r>
          </w:p>
        </w:tc>
        <w:tc>
          <w:tcPr>
            <w:tcW w:w="3888"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52E8CD03" w14:textId="77777777" w:rsidR="000B2CED" w:rsidRDefault="00641ACA">
            <w:pPr>
              <w:spacing w:after="20" w:line="264" w:lineRule="auto"/>
            </w:pPr>
            <w:r>
              <w:rPr>
                <w:sz w:val="17"/>
              </w:rPr>
              <w:t>Génération assistée de clause via Google Gemini</w:t>
            </w:r>
          </w:p>
        </w:tc>
      </w:tr>
      <w:tr w:rsidR="000B2CED" w14:paraId="50541CC0" w14:textId="77777777">
        <w:trPr>
          <w:jc w:val="center"/>
        </w:trPr>
        <w:tc>
          <w:tcPr>
            <w:tcW w:w="1152"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558B74D2" w14:textId="77777777" w:rsidR="000B2CED" w:rsidRDefault="00641ACA">
            <w:pPr>
              <w:spacing w:after="20" w:line="264" w:lineRule="auto"/>
              <w:jc w:val="center"/>
            </w:pPr>
            <w:r>
              <w:rPr>
                <w:sz w:val="17"/>
              </w:rPr>
              <w:t>GET</w:t>
            </w:r>
          </w:p>
        </w:tc>
        <w:tc>
          <w:tcPr>
            <w:tcW w:w="3312"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620D6E2F" w14:textId="77777777" w:rsidR="000B2CED" w:rsidRDefault="00641ACA">
            <w:pPr>
              <w:spacing w:after="20" w:line="264" w:lineRule="auto"/>
            </w:pPr>
            <w:r>
              <w:rPr>
                <w:sz w:val="17"/>
              </w:rPr>
              <w:t>/api/notifications</w:t>
            </w:r>
          </w:p>
        </w:tc>
        <w:tc>
          <w:tcPr>
            <w:tcW w:w="1440"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3848EF5F" w14:textId="77777777" w:rsidR="000B2CED" w:rsidRDefault="00641ACA">
            <w:pPr>
              <w:spacing w:after="20" w:line="264" w:lineRule="auto"/>
            </w:pPr>
            <w:r>
              <w:rPr>
                <w:sz w:val="17"/>
              </w:rPr>
              <w:t>Admin / RH</w:t>
            </w:r>
          </w:p>
        </w:tc>
        <w:tc>
          <w:tcPr>
            <w:tcW w:w="3888"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6113D15F" w14:textId="77777777" w:rsidR="000B2CED" w:rsidRDefault="00641ACA">
            <w:pPr>
              <w:spacing w:after="20" w:line="264" w:lineRule="auto"/>
            </w:pPr>
            <w:r>
              <w:rPr>
                <w:sz w:val="17"/>
              </w:rPr>
              <w:t>Consultation des alertes RH d'échéance CDD dédupliquées</w:t>
            </w:r>
          </w:p>
        </w:tc>
      </w:tr>
      <w:tr w:rsidR="000B2CED" w14:paraId="6E2FC09B" w14:textId="77777777">
        <w:trPr>
          <w:jc w:val="center"/>
        </w:trPr>
        <w:tc>
          <w:tcPr>
            <w:tcW w:w="1152"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45DFD987" w14:textId="77777777" w:rsidR="000B2CED" w:rsidRDefault="00641ACA">
            <w:pPr>
              <w:spacing w:after="20" w:line="264" w:lineRule="auto"/>
              <w:jc w:val="center"/>
            </w:pPr>
            <w:r>
              <w:rPr>
                <w:sz w:val="17"/>
              </w:rPr>
              <w:t>GET</w:t>
            </w:r>
          </w:p>
        </w:tc>
        <w:tc>
          <w:tcPr>
            <w:tcW w:w="3312"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37A8D979" w14:textId="77777777" w:rsidR="000B2CED" w:rsidRDefault="00641ACA">
            <w:pPr>
              <w:spacing w:after="20" w:line="264" w:lineRule="auto"/>
            </w:pPr>
            <w:r>
              <w:rPr>
                <w:sz w:val="17"/>
              </w:rPr>
              <w:t>/api/audit</w:t>
            </w:r>
          </w:p>
        </w:tc>
        <w:tc>
          <w:tcPr>
            <w:tcW w:w="1440"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63ABD118" w14:textId="77777777" w:rsidR="000B2CED" w:rsidRDefault="00641ACA">
            <w:pPr>
              <w:spacing w:after="20" w:line="264" w:lineRule="auto"/>
            </w:pPr>
            <w:r>
              <w:rPr>
                <w:sz w:val="17"/>
              </w:rPr>
              <w:t>Admin / RH</w:t>
            </w:r>
          </w:p>
        </w:tc>
        <w:tc>
          <w:tcPr>
            <w:tcW w:w="3888"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51817343" w14:textId="77777777" w:rsidR="000B2CED" w:rsidRDefault="00641ACA">
            <w:pPr>
              <w:spacing w:after="20" w:line="264" w:lineRule="auto"/>
            </w:pPr>
            <w:r>
              <w:rPr>
                <w:sz w:val="17"/>
              </w:rPr>
              <w:t xml:space="preserve">Consultation et filtrage du journal </w:t>
            </w:r>
            <w:r>
              <w:rPr>
                <w:sz w:val="17"/>
              </w:rPr>
              <w:t>d'audit immuable</w:t>
            </w:r>
          </w:p>
        </w:tc>
      </w:tr>
      <w:tr w:rsidR="000B2CED" w14:paraId="4AB5F5D5" w14:textId="77777777">
        <w:trPr>
          <w:jc w:val="center"/>
        </w:trPr>
        <w:tc>
          <w:tcPr>
            <w:tcW w:w="1152"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38FCF065" w14:textId="77777777" w:rsidR="000B2CED" w:rsidRDefault="00641ACA">
            <w:pPr>
              <w:spacing w:after="20" w:line="264" w:lineRule="auto"/>
              <w:jc w:val="center"/>
            </w:pPr>
            <w:r>
              <w:rPr>
                <w:sz w:val="17"/>
              </w:rPr>
              <w:t>GET</w:t>
            </w:r>
          </w:p>
        </w:tc>
        <w:tc>
          <w:tcPr>
            <w:tcW w:w="3312"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5A9F36B8" w14:textId="77777777" w:rsidR="000B2CED" w:rsidRDefault="00641ACA">
            <w:pPr>
              <w:spacing w:after="20" w:line="264" w:lineRule="auto"/>
            </w:pPr>
            <w:r>
              <w:rPr>
                <w:sz w:val="17"/>
              </w:rPr>
              <w:t>/api/espace-employe/mon-contrat</w:t>
            </w:r>
          </w:p>
        </w:tc>
        <w:tc>
          <w:tcPr>
            <w:tcW w:w="1440"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29031D7E" w14:textId="77777777" w:rsidR="000B2CED" w:rsidRDefault="00641ACA">
            <w:pPr>
              <w:spacing w:after="20" w:line="264" w:lineRule="auto"/>
            </w:pPr>
            <w:r>
              <w:rPr>
                <w:sz w:val="17"/>
              </w:rPr>
              <w:t>Employé</w:t>
            </w:r>
          </w:p>
        </w:tc>
        <w:tc>
          <w:tcPr>
            <w:tcW w:w="3888" w:type="dxa"/>
            <w:tcBorders>
              <w:top w:val="single" w:sz="4" w:space="0" w:color="CBD5E0"/>
              <w:left w:val="single" w:sz="4" w:space="0" w:color="CBD5E0"/>
              <w:bottom w:val="single" w:sz="4" w:space="0" w:color="CBD5E0"/>
              <w:right w:val="single" w:sz="4" w:space="0" w:color="CBD5E0"/>
            </w:tcBorders>
            <w:shd w:val="clear" w:color="auto" w:fill="F8FAFC"/>
            <w:tcMar>
              <w:top w:w="65" w:type="dxa"/>
              <w:left w:w="95" w:type="dxa"/>
              <w:bottom w:w="65" w:type="dxa"/>
              <w:right w:w="95" w:type="dxa"/>
            </w:tcMar>
          </w:tcPr>
          <w:p w14:paraId="778F2CC8" w14:textId="77777777" w:rsidR="000B2CED" w:rsidRDefault="00641ACA">
            <w:pPr>
              <w:spacing w:after="20" w:line="264" w:lineRule="auto"/>
            </w:pPr>
            <w:r>
              <w:rPr>
                <w:sz w:val="17"/>
              </w:rPr>
              <w:t>Consultation en lecture seule du contrat actif du salarié</w:t>
            </w:r>
          </w:p>
        </w:tc>
      </w:tr>
      <w:tr w:rsidR="000B2CED" w14:paraId="1E5A9A76" w14:textId="77777777">
        <w:trPr>
          <w:jc w:val="center"/>
        </w:trPr>
        <w:tc>
          <w:tcPr>
            <w:tcW w:w="1152"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41A4CBEA" w14:textId="77777777" w:rsidR="000B2CED" w:rsidRDefault="00641ACA">
            <w:pPr>
              <w:spacing w:after="20" w:line="264" w:lineRule="auto"/>
              <w:jc w:val="center"/>
            </w:pPr>
            <w:r>
              <w:rPr>
                <w:sz w:val="17"/>
              </w:rPr>
              <w:t>GET</w:t>
            </w:r>
          </w:p>
        </w:tc>
        <w:tc>
          <w:tcPr>
            <w:tcW w:w="3312"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6A2F9A2F" w14:textId="77777777" w:rsidR="000B2CED" w:rsidRDefault="00641ACA">
            <w:pPr>
              <w:spacing w:after="20" w:line="264" w:lineRule="auto"/>
            </w:pPr>
            <w:r>
              <w:rPr>
                <w:sz w:val="17"/>
              </w:rPr>
              <w:t>/api/espace-employe/mon-contrat/docx</w:t>
            </w:r>
          </w:p>
        </w:tc>
        <w:tc>
          <w:tcPr>
            <w:tcW w:w="1440"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3F3AF689" w14:textId="77777777" w:rsidR="000B2CED" w:rsidRDefault="00641ACA">
            <w:pPr>
              <w:spacing w:after="20" w:line="264" w:lineRule="auto"/>
            </w:pPr>
            <w:r>
              <w:rPr>
                <w:sz w:val="17"/>
              </w:rPr>
              <w:t>Employé</w:t>
            </w:r>
          </w:p>
        </w:tc>
        <w:tc>
          <w:tcPr>
            <w:tcW w:w="3888" w:type="dxa"/>
            <w:tcBorders>
              <w:top w:val="single" w:sz="4" w:space="0" w:color="CBD5E0"/>
              <w:left w:val="single" w:sz="4" w:space="0" w:color="CBD5E0"/>
              <w:bottom w:val="single" w:sz="4" w:space="0" w:color="CBD5E0"/>
              <w:right w:val="single" w:sz="4" w:space="0" w:color="CBD5E0"/>
            </w:tcBorders>
            <w:shd w:val="clear" w:color="auto" w:fill="FFFFFF"/>
            <w:tcMar>
              <w:top w:w="65" w:type="dxa"/>
              <w:left w:w="95" w:type="dxa"/>
              <w:bottom w:w="65" w:type="dxa"/>
              <w:right w:w="95" w:type="dxa"/>
            </w:tcMar>
          </w:tcPr>
          <w:p w14:paraId="5410AA1A" w14:textId="77777777" w:rsidR="000B2CED" w:rsidRDefault="00641ACA">
            <w:pPr>
              <w:spacing w:after="20" w:line="264" w:lineRule="auto"/>
            </w:pPr>
            <w:r>
              <w:rPr>
                <w:sz w:val="17"/>
              </w:rPr>
              <w:t>Téléchargement par l'employé de son document contractuel</w:t>
            </w:r>
          </w:p>
        </w:tc>
      </w:tr>
    </w:tbl>
    <w:p w14:paraId="14E473BE" w14:textId="77777777" w:rsidR="000B2CED" w:rsidRDefault="000B2CED">
      <w:pPr>
        <w:spacing w:after="100"/>
      </w:pPr>
    </w:p>
    <w:p w14:paraId="1B38EF75" w14:textId="77777777" w:rsidR="000B2CED" w:rsidRDefault="00641ACA">
      <w:pPr>
        <w:keepNext/>
        <w:spacing w:before="240" w:after="100"/>
      </w:pPr>
      <w:r>
        <w:rPr>
          <w:b/>
          <w:color w:val="2B6CB0"/>
          <w:sz w:val="26"/>
        </w:rPr>
        <w:t xml:space="preserve">Annexe B : </w:t>
      </w:r>
      <w:r>
        <w:rPr>
          <w:b/>
          <w:color w:val="2B6CB0"/>
          <w:sz w:val="26"/>
        </w:rPr>
        <w:t>Variables d'Environnement et Configuration</w:t>
      </w:r>
    </w:p>
    <w:p w14:paraId="72470E27" w14:textId="77777777" w:rsidR="000B2CED" w:rsidRDefault="00641ACA">
      <w:pPr>
        <w:jc w:val="both"/>
      </w:pPr>
      <w:r>
        <w:t>La configuration de l'application est externalisée selon le standard des Twelve-Factor Apps via un fichier .env sécurisé :</w:t>
      </w:r>
    </w:p>
    <w:p w14:paraId="2AF6E648" w14:textId="77777777" w:rsidR="000B2CED" w:rsidRDefault="00641ACA">
      <w:pPr>
        <w:pStyle w:val="Listepuces"/>
        <w:spacing w:after="50"/>
        <w:jc w:val="both"/>
      </w:pPr>
      <w:r>
        <w:rPr>
          <w:b/>
          <w:color w:val="1B365D"/>
          <w:sz w:val="19"/>
        </w:rPr>
        <w:t xml:space="preserve">DATABASE_URL : </w:t>
      </w:r>
      <w:r>
        <w:rPr>
          <w:sz w:val="19"/>
        </w:rPr>
        <w:t>postgresql://user:password@localhost:5432/gestion_rh_db (Chaîne de connexion SQLAlchemy).</w:t>
      </w:r>
    </w:p>
    <w:p w14:paraId="5CED1239" w14:textId="77777777" w:rsidR="000B2CED" w:rsidRDefault="00641ACA">
      <w:pPr>
        <w:pStyle w:val="Listepuces"/>
        <w:spacing w:after="50"/>
        <w:jc w:val="both"/>
      </w:pPr>
      <w:r>
        <w:rPr>
          <w:b/>
          <w:color w:val="1B365D"/>
          <w:sz w:val="19"/>
        </w:rPr>
        <w:lastRenderedPageBreak/>
        <w:t xml:space="preserve">SECRET_KEY : </w:t>
      </w:r>
      <w:r>
        <w:rPr>
          <w:sz w:val="19"/>
        </w:rPr>
        <w:t>Clé secrète de 256 bits pour la signature cryptographique des jetons JWT.</w:t>
      </w:r>
    </w:p>
    <w:p w14:paraId="0DE10C25" w14:textId="77777777" w:rsidR="000B2CED" w:rsidRDefault="00641ACA">
      <w:pPr>
        <w:pStyle w:val="Listepuces"/>
        <w:spacing w:after="50"/>
        <w:jc w:val="both"/>
      </w:pPr>
      <w:r>
        <w:rPr>
          <w:b/>
          <w:color w:val="1B365D"/>
          <w:sz w:val="19"/>
        </w:rPr>
        <w:t xml:space="preserve">ALGORITHM : </w:t>
      </w:r>
      <w:r>
        <w:rPr>
          <w:sz w:val="19"/>
        </w:rPr>
        <w:t>HS256 (Algorithme de signature symétrique).</w:t>
      </w:r>
    </w:p>
    <w:p w14:paraId="0D9BAF73" w14:textId="77777777" w:rsidR="000B2CED" w:rsidRDefault="00641ACA">
      <w:pPr>
        <w:pStyle w:val="Listepuces"/>
        <w:spacing w:after="50"/>
        <w:jc w:val="both"/>
      </w:pPr>
      <w:r>
        <w:rPr>
          <w:b/>
          <w:color w:val="1B365D"/>
          <w:sz w:val="19"/>
        </w:rPr>
        <w:t>ACCESS_TOKEN_EXPIRE_MIN</w:t>
      </w:r>
      <w:r>
        <w:rPr>
          <w:b/>
          <w:color w:val="1B365D"/>
          <w:sz w:val="19"/>
        </w:rPr>
        <w:t xml:space="preserve">UTES : </w:t>
      </w:r>
      <w:r>
        <w:rPr>
          <w:sz w:val="19"/>
        </w:rPr>
        <w:t>30 minutes pour l'Access Token et 7 jours pour le Refresh Token.</w:t>
      </w:r>
    </w:p>
    <w:p w14:paraId="28A6979C" w14:textId="77777777" w:rsidR="000B2CED" w:rsidRDefault="00641ACA">
      <w:pPr>
        <w:pStyle w:val="Listepuces"/>
        <w:spacing w:after="50"/>
        <w:jc w:val="both"/>
      </w:pPr>
      <w:r>
        <w:rPr>
          <w:b/>
          <w:color w:val="1B365D"/>
          <w:sz w:val="19"/>
        </w:rPr>
        <w:t xml:space="preserve">GEMINI_API_KEY : </w:t>
      </w:r>
      <w:r>
        <w:rPr>
          <w:sz w:val="19"/>
        </w:rPr>
        <w:t>Clé d'authentification API pour le service d'Intelligence Artificielle Google Gemini.</w:t>
      </w:r>
    </w:p>
    <w:p w14:paraId="1A13046E" w14:textId="77777777" w:rsidR="000B2CED" w:rsidRDefault="00641ACA">
      <w:pPr>
        <w:pStyle w:val="Listepuces"/>
        <w:spacing w:after="50"/>
        <w:jc w:val="both"/>
      </w:pPr>
      <w:r>
        <w:rPr>
          <w:b/>
          <w:color w:val="1B365D"/>
          <w:sz w:val="19"/>
        </w:rPr>
        <w:t xml:space="preserve">BREVO_API_KEY : </w:t>
      </w:r>
      <w:r>
        <w:rPr>
          <w:sz w:val="19"/>
        </w:rPr>
        <w:t xml:space="preserve">Clé d'accès à l'API transactionnelle Brevo pour </w:t>
      </w:r>
      <w:r>
        <w:rPr>
          <w:sz w:val="19"/>
        </w:rPr>
        <w:t>l'acheminement des notifications par email.</w:t>
      </w:r>
    </w:p>
    <w:p w14:paraId="669DB1BF" w14:textId="77777777" w:rsidR="000B2CED" w:rsidRDefault="00641ACA">
      <w:pPr>
        <w:pStyle w:val="Listepuces"/>
        <w:spacing w:after="50"/>
        <w:jc w:val="both"/>
      </w:pPr>
      <w:r>
        <w:rPr>
          <w:b/>
          <w:color w:val="1B365D"/>
          <w:sz w:val="19"/>
        </w:rPr>
        <w:t xml:space="preserve">MAIL_FROM : </w:t>
      </w:r>
      <w:r>
        <w:rPr>
          <w:sz w:val="19"/>
        </w:rPr>
        <w:t>Adresse d'expédition officielle pour les emails RH (ex: rh@csidigital.com).</w:t>
      </w:r>
    </w:p>
    <w:p w14:paraId="4AB8D8A8" w14:textId="77777777" w:rsidR="000B2CED" w:rsidRDefault="000B2CED">
      <w:pPr>
        <w:spacing w:before="280"/>
      </w:pPr>
    </w:p>
    <w:p w14:paraId="305C90EE" w14:textId="77777777" w:rsidR="000B2CED" w:rsidRDefault="00641ACA">
      <w:pPr>
        <w:jc w:val="center"/>
      </w:pPr>
      <w:r>
        <w:rPr>
          <w:b/>
          <w:color w:val="718096"/>
        </w:rPr>
        <w:t>— FIN DU DOCUMENT —</w:t>
      </w:r>
    </w:p>
    <w:sectPr w:rsidR="000B2CED" w:rsidSect="00034616">
      <w:headerReference w:type="default" r:id="rId24"/>
      <w:footerReference w:type="default" r:id="rId25"/>
      <w:pgSz w:w="11909" w:h="16834"/>
      <w:pgMar w:top="1296" w:right="1368" w:bottom="1296" w:left="1368"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81582A" w14:textId="77777777" w:rsidR="00641ACA" w:rsidRDefault="00641ACA">
      <w:pPr>
        <w:spacing w:after="0" w:line="240" w:lineRule="auto"/>
      </w:pPr>
      <w:r>
        <w:separator/>
      </w:r>
    </w:p>
  </w:endnote>
  <w:endnote w:type="continuationSeparator" w:id="0">
    <w:p w14:paraId="3C22F897" w14:textId="77777777" w:rsidR="00641ACA" w:rsidRDefault="00641A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5D333F" w14:textId="3F9757A8" w:rsidR="000B2CED" w:rsidRDefault="00641ACA">
    <w:pPr>
      <w:pStyle w:val="Pieddepage"/>
      <w:jc w:val="right"/>
    </w:pPr>
    <w:r>
      <w:rPr>
        <w:color w:val="718096"/>
        <w:sz w:val="17"/>
      </w:rPr>
      <w:t>Application Web RH &amp; Co</w:t>
    </w:r>
    <w:r>
      <w:rPr>
        <w:color w:val="718096"/>
        <w:sz w:val="17"/>
      </w:rPr>
      <w:t xml:space="preserve">ntrats de Travail       |       Page </w:t>
    </w:r>
    <w:r>
      <w:rPr>
        <w:b/>
        <w:color w:val="1B365D"/>
        <w:sz w:val="17"/>
      </w:rPr>
      <w:fldChar w:fldCharType="begin"/>
    </w:r>
    <w:r>
      <w:rPr>
        <w:b/>
        <w:color w:val="1B365D"/>
        <w:sz w:val="17"/>
      </w:rPr>
      <w:instrText xml:space="preserve"> PAGE </w:instrText>
    </w:r>
    <w:r>
      <w:rPr>
        <w:b/>
        <w:color w:val="1B365D"/>
        <w:sz w:val="17"/>
      </w:rPr>
      <w:fldChar w:fldCharType="separate"/>
    </w:r>
    <w:r w:rsidR="008237B0">
      <w:rPr>
        <w:b/>
        <w:noProof/>
        <w:color w:val="1B365D"/>
        <w:sz w:val="17"/>
      </w:rPr>
      <w:t>2</w:t>
    </w:r>
    <w:r>
      <w:rPr>
        <w:b/>
        <w:color w:val="1B365D"/>
        <w:sz w:val="17"/>
      </w:rPr>
      <w:fldChar w:fldCharType="end"/>
    </w:r>
    <w:r>
      <w:rPr>
        <w:color w:val="718096"/>
        <w:sz w:val="17"/>
      </w:rPr>
      <w:t xml:space="preserve"> / </w:t>
    </w:r>
    <w:r>
      <w:rPr>
        <w:color w:val="718096"/>
        <w:sz w:val="17"/>
      </w:rPr>
      <w:fldChar w:fldCharType="begin"/>
    </w:r>
    <w:r>
      <w:rPr>
        <w:color w:val="718096"/>
        <w:sz w:val="17"/>
      </w:rPr>
      <w:instrText xml:space="preserve"> NUMPAGES </w:instrText>
    </w:r>
    <w:r>
      <w:rPr>
        <w:color w:val="718096"/>
        <w:sz w:val="17"/>
      </w:rPr>
      <w:fldChar w:fldCharType="separate"/>
    </w:r>
    <w:r w:rsidR="008237B0">
      <w:rPr>
        <w:noProof/>
        <w:color w:val="718096"/>
        <w:sz w:val="17"/>
      </w:rPr>
      <w:t>3</w:t>
    </w:r>
    <w:r>
      <w:rPr>
        <w:color w:val="718096"/>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3AC79B" w14:textId="77777777" w:rsidR="00641ACA" w:rsidRDefault="00641ACA">
      <w:pPr>
        <w:spacing w:after="0" w:line="240" w:lineRule="auto"/>
      </w:pPr>
      <w:r>
        <w:separator/>
      </w:r>
    </w:p>
  </w:footnote>
  <w:footnote w:type="continuationSeparator" w:id="0">
    <w:p w14:paraId="2A5EEDB9" w14:textId="77777777" w:rsidR="00641ACA" w:rsidRDefault="00641A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395B5D" w14:textId="77777777" w:rsidR="000B2CED" w:rsidRDefault="00641ACA">
    <w:pPr>
      <w:pStyle w:val="En-tte"/>
      <w:jc w:val="right"/>
    </w:pPr>
    <w:r>
      <w:rPr>
        <w:color w:val="718096"/>
        <w:sz w:val="17"/>
      </w:rPr>
      <w:t>Rapport de Stage — Sahli Yakine Eddine | ESPRIT — CSI Digital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4AAB"/>
    <w:rsid w:val="000B2CED"/>
    <w:rsid w:val="000D0E4B"/>
    <w:rsid w:val="0013071C"/>
    <w:rsid w:val="0015074B"/>
    <w:rsid w:val="001927A0"/>
    <w:rsid w:val="0029639D"/>
    <w:rsid w:val="00326F90"/>
    <w:rsid w:val="00347D45"/>
    <w:rsid w:val="00396ABB"/>
    <w:rsid w:val="006016EF"/>
    <w:rsid w:val="00641ACA"/>
    <w:rsid w:val="00711665"/>
    <w:rsid w:val="008237B0"/>
    <w:rsid w:val="0095611F"/>
    <w:rsid w:val="009C4238"/>
    <w:rsid w:val="00A27911"/>
    <w:rsid w:val="00A7606E"/>
    <w:rsid w:val="00AA1D8D"/>
    <w:rsid w:val="00B3147B"/>
    <w:rsid w:val="00B47730"/>
    <w:rsid w:val="00CB0664"/>
    <w:rsid w:val="00D6093C"/>
    <w:rsid w:val="00E410BC"/>
    <w:rsid w:val="00ED406C"/>
    <w:rsid w:val="00F07E1A"/>
    <w:rsid w:val="00F3273D"/>
    <w:rsid w:val="00F65AE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BC43791A-68C1-4EF5-8C3C-BD70B2FDFC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Calibri" w:hAnsi="Calibri"/>
      <w:color w:val="2D3748"/>
      <w:sz w:val="20"/>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 Id="rId28"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TotalTime>
  <Pages>39</Pages>
  <Words>10554</Words>
  <Characters>60161</Characters>
  <Application>Microsoft Office Word</Application>
  <DocSecurity>0</DocSecurity>
  <Lines>501</Lines>
  <Paragraphs>141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70574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Yakine Sahli</cp:lastModifiedBy>
  <cp:revision>21</cp:revision>
  <dcterms:created xsi:type="dcterms:W3CDTF">2013-12-23T23:15:00Z</dcterms:created>
  <dcterms:modified xsi:type="dcterms:W3CDTF">2026-09-10T04:36:00Z</dcterms:modified>
  <cp:category/>
</cp:coreProperties>
</file>