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שאלות תיאורטיות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hd w:val="clear" w:color="auto" w:fill="BDD6EE" w:themeFill="accent5" w:themeFillTint="66"/>
        <w:rPr/>
      </w:pPr>
      <w:r>
        <w:rPr>
          <w:rtl w:val="true"/>
        </w:rPr>
        <w:t>ניתן לשנות את תחום הגדרת האינדקסים של מערך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ברירת המחדל הוא אינדקסים החל מאינדקס </w:t>
      </w:r>
      <w:r>
        <w:rPr>
          <w:rFonts w:cs="Arial"/>
        </w:rPr>
        <w:t>0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אך ניתן לשנות זאת לאינדקסים החל מאינדקס </w:t>
      </w:r>
      <w:r>
        <w:rPr>
          <w:rFonts w:cs="Arial"/>
        </w:rPr>
        <w:t>1</w:t>
      </w:r>
      <w:r>
        <w:rPr>
          <w:rFonts w:cs="Arial"/>
          <w:rtl w:val="true"/>
        </w:rPr>
        <w:t>.</w:t>
      </w:r>
    </w:p>
    <w:p>
      <w:pPr>
        <w:pStyle w:val="Normal"/>
        <w:ind w:left="360" w:hanging="0"/>
        <w:rPr/>
      </w:pPr>
      <w:r>
        <w:rPr>
          <w:rtl w:val="true"/>
        </w:rPr>
        <w:t>תמיד לא נכון – מערך הוא מצביע לכתובת ואינדקס הוא האופסט מהכתובת ההתחלתית לתא הרצוי</w:t>
      </w:r>
      <w:r>
        <w:rPr>
          <w:rtl w:val="true"/>
        </w:rPr>
        <w:t xml:space="preserve">. </w:t>
      </w:r>
      <w:r>
        <w:rPr/>
        <w:t>C</w:t>
      </w:r>
      <w:r>
        <w:rPr>
          <w:rtl w:val="true"/>
        </w:rPr>
        <w:t xml:space="preserve"> </w:t>
      </w:r>
      <w:r>
        <w:rPr>
          <w:rtl w:val="true"/>
        </w:rPr>
        <w:t xml:space="preserve">היא שפה שיש לה </w:t>
      </w:r>
      <w:r>
        <w:rPr/>
        <w:t>zero based indexing</w:t>
      </w:r>
      <w:r>
        <w:rPr>
          <w:rtl w:val="true"/>
        </w:rPr>
        <w:t xml:space="preserve">, </w:t>
      </w:r>
      <w:r>
        <w:rPr>
          <w:rtl w:val="true"/>
        </w:rPr>
        <w:t>כך שהאינדקסים תמיד מתחילים מ</w:t>
      </w:r>
      <w:r>
        <w:rPr>
          <w:rtl w:val="true"/>
        </w:rPr>
        <w:t>-</w:t>
      </w:r>
      <w:r>
        <w:rPr/>
        <w:t>0</w:t>
      </w:r>
      <w:r>
        <w:rPr>
          <w:rtl w:val="true"/>
        </w:rPr>
        <w:t>.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hd w:val="clear" w:color="auto" w:fill="BDD6EE" w:themeFill="accent5" w:themeFillTint="66"/>
        <w:rPr/>
      </w:pPr>
      <w:r>
        <w:rPr>
          <w:rtl w:val="true"/>
        </w:rPr>
        <w:t xml:space="preserve">שדה סיביות </w:t>
      </w:r>
      <w:r>
        <w:rPr>
          <w:rFonts w:cs="Arial"/>
          <w:rtl w:val="true"/>
        </w:rPr>
        <w:t>(</w:t>
      </w:r>
      <w:r>
        <w:rPr/>
        <w:t>bit fields</w:t>
      </w:r>
      <w:r>
        <w:rPr>
          <w:rFonts w:cs="Arial"/>
          <w:rtl w:val="true"/>
        </w:rPr>
        <w:t xml:space="preserve">) </w:t>
      </w:r>
      <w:r>
        <w:rPr>
          <w:rtl w:val="true"/>
        </w:rPr>
        <w:t xml:space="preserve">יכול להיות בעל </w:t>
      </w:r>
      <w:r>
        <w:rPr>
          <w:rFonts w:cs="Arial"/>
        </w:rPr>
        <w:t>8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שדות לכל היותר</w:t>
      </w:r>
      <w:r>
        <w:rPr>
          <w:rFonts w:cs="Arial"/>
          <w:rtl w:val="true"/>
        </w:rPr>
        <w:t>.</w:t>
      </w:r>
    </w:p>
    <w:p>
      <w:pPr>
        <w:pStyle w:val="Normal"/>
        <w:ind w:left="360" w:hanging="0"/>
        <w:rPr/>
      </w:pPr>
      <w:r>
        <w:rPr>
          <w:rtl w:val="true"/>
        </w:rPr>
        <w:t>תמיד לא נכון – שדה סיביות הוא משתנה בעל רוחב מוגדר מראש ומספר השדות יכול להיות מ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עד הגודל של המשתנה בו משתמשים</w:t>
      </w:r>
      <w:r>
        <w:rPr>
          <w:rtl w:val="true"/>
        </w:rPr>
        <w:t>.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hd w:val="clear" w:color="auto" w:fill="BDD6EE" w:themeFill="accent5" w:themeFillTint="66"/>
        <w:rPr/>
      </w:pPr>
      <w:r>
        <w:rPr>
          <w:rtl w:val="true"/>
        </w:rPr>
        <w:t>הביטוי</w:t>
      </w:r>
      <w:r>
        <w:rPr>
          <w:rFonts w:cs="Arial"/>
          <w:rtl w:val="true"/>
        </w:rPr>
        <w:br/>
        <w:t>'</w:t>
      </w:r>
      <w:r>
        <w:rPr/>
        <w:t>define STR1 'a</w:t>
      </w:r>
      <w:r>
        <w:rPr>
          <w:rFonts w:cs="Arial"/>
          <w:rtl w:val="true"/>
        </w:rPr>
        <w:t>#</w:t>
      </w:r>
      <w:r>
        <w:rPr>
          <w:rtl w:val="true"/>
        </w:rPr>
        <w:br/>
      </w:r>
      <w:r>
        <w:rPr>
          <w:rtl w:val="true"/>
        </w:rPr>
        <w:t>שקול למעשה לביטוי</w:t>
      </w:r>
      <w:r>
        <w:rPr>
          <w:rFonts w:cs="Arial"/>
          <w:rtl w:val="true"/>
        </w:rPr>
        <w:t>:</w:t>
        <w:br/>
        <w:t>"</w:t>
      </w:r>
      <w:r>
        <w:rPr/>
        <w:t>define STR1 ''a</w:t>
      </w:r>
      <w:r>
        <w:rPr>
          <w:rFonts w:cs="Arial"/>
          <w:rtl w:val="true"/>
        </w:rPr>
        <w:t>#</w:t>
      </w:r>
    </w:p>
    <w:p>
      <w:pPr>
        <w:pStyle w:val="Normal"/>
        <w:ind w:left="360" w:hanging="0"/>
        <w:rPr/>
      </w:pPr>
      <w:r>
        <w:rPr>
          <w:rtl w:val="true"/>
        </w:rPr>
        <w:t xml:space="preserve">לפעמים נכון ולפעמים אינו נכון – בדוגמה הנוכחית שני הביטויים זהים משום שהאחד מכיל את התו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 xml:space="preserve">והשני מחרוזת המכילה תו בודד שהינו </w:t>
      </w:r>
      <w:r>
        <w:rPr/>
        <w:t>a</w:t>
      </w:r>
      <w:r>
        <w:rPr>
          <w:rtl w:val="true"/>
        </w:rPr>
        <w:t xml:space="preserve">, </w:t>
      </w:r>
      <w:r>
        <w:rPr>
          <w:rtl w:val="true"/>
        </w:rPr>
        <w:t xml:space="preserve">אך </w:t>
      </w:r>
      <w:r>
        <w:rPr>
          <w:rtl w:val="true"/>
        </w:rPr>
        <w:t>למשתנים גודל שונה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יש שימושים מסוימים בהם הביטויים שונים</w:t>
      </w:r>
      <w:r>
        <w:rPr>
          <w:rtl w:val="true"/>
        </w:rPr>
        <w:t xml:space="preserve">. </w:t>
      </w:r>
      <w:r>
        <w:rPr>
          <w:rtl w:val="true"/>
        </w:rPr>
        <w:t xml:space="preserve">לא ניתן לבצע על  הביטויים את אותן פעולות </w:t>
      </w:r>
      <w:r>
        <w:rPr>
          <w:rtl w:val="true"/>
        </w:rPr>
        <w:t>(</w:t>
      </w:r>
      <w:r>
        <w:rPr>
          <w:rtl w:val="true"/>
        </w:rPr>
        <w:t xml:space="preserve">פעולות של </w:t>
      </w:r>
      <w:r>
        <w:rPr/>
        <w:t>string.h</w:t>
      </w:r>
      <w:r>
        <w:rPr>
          <w:rtl w:val="true"/>
        </w:rPr>
        <w:t xml:space="preserve"> </w:t>
      </w:r>
      <w:r>
        <w:rPr>
          <w:rtl w:val="true"/>
        </w:rPr>
        <w:t xml:space="preserve">המתבצעות עבור </w:t>
      </w:r>
      <w:r>
        <w:rPr/>
        <w:t>char</w:t>
      </w:r>
      <w:r>
        <w:rPr>
          <w:rtl w:val="true"/>
        </w:rPr>
        <w:t xml:space="preserve">* </w:t>
      </w:r>
      <w:r>
        <w:rPr>
          <w:rtl w:val="true"/>
        </w:rPr>
        <w:t xml:space="preserve">לא יעבדו עבור </w:t>
      </w:r>
      <w:r>
        <w:rPr/>
        <w:t>STR1</w:t>
      </w:r>
      <w:r>
        <w:rPr>
          <w:rtl w:val="true"/>
        </w:rPr>
        <w:t xml:space="preserve"> </w:t>
      </w:r>
      <w:r>
        <w:rPr>
          <w:rtl w:val="true"/>
        </w:rPr>
        <w:t>משום שהוא אינו מוגדר כמחרוזת וכו</w:t>
      </w:r>
      <w:r>
        <w:rPr>
          <w:rtl w:val="true"/>
        </w:rPr>
        <w:t>'.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hd w:val="clear" w:color="auto" w:fill="BDD6EE" w:themeFill="accent5" w:themeFillTint="66"/>
        <w:rPr/>
      </w:pPr>
      <w:r>
        <w:rPr>
          <w:rtl w:val="true"/>
        </w:rPr>
        <w:t>פונקציה יכולה לשנות את ערכי הפרמטרים המועברים אליה בקריאה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והשינויים ייראו מחוץ לפונקציה אחרי החזרה מהקריאה</w:t>
      </w:r>
      <w:r>
        <w:rPr>
          <w:rFonts w:cs="Arial"/>
          <w:rtl w:val="true"/>
        </w:rPr>
        <w:t>.</w:t>
      </w:r>
    </w:p>
    <w:p>
      <w:pPr>
        <w:pStyle w:val="Normal"/>
        <w:ind w:left="360" w:hanging="0"/>
        <w:rPr/>
      </w:pPr>
      <w:r>
        <w:rPr>
          <w:rtl w:val="true"/>
        </w:rPr>
        <w:t xml:space="preserve">לפעמים נכון ולפעמים אינו נכון – אם הפרמטרים מועברים </w:t>
      </w:r>
      <w:r>
        <w:rPr/>
        <w:t>by value</w:t>
      </w:r>
      <w:r>
        <w:rPr>
          <w:rtl w:val="true"/>
        </w:rPr>
        <w:t xml:space="preserve"> </w:t>
      </w:r>
      <w:r>
        <w:rPr>
          <w:rtl w:val="true"/>
        </w:rPr>
        <w:t>השינויים שיתבצעו עליהם בתוך הפונקציה לא ייראו בחזרה מהפונקציה</w:t>
      </w:r>
      <w:r>
        <w:rPr>
          <w:rtl w:val="true"/>
        </w:rPr>
        <w:t xml:space="preserve">, </w:t>
      </w:r>
      <w:r>
        <w:rPr>
          <w:rtl w:val="true"/>
        </w:rPr>
        <w:t xml:space="preserve">אך אם הפרמטרים הם מצביעים </w:t>
      </w:r>
      <w:r>
        <w:rPr>
          <w:rtl w:val="true"/>
        </w:rPr>
        <w:t>(</w:t>
      </w:r>
      <w:r>
        <w:rPr>
          <w:rtl w:val="true"/>
        </w:rPr>
        <w:t xml:space="preserve">מועברים </w:t>
      </w:r>
      <w:r>
        <w:rPr/>
        <w:t>by address</w:t>
      </w:r>
      <w:r>
        <w:rPr>
          <w:rtl w:val="true"/>
        </w:rPr>
        <w:t xml:space="preserve">), </w:t>
      </w:r>
      <w:r>
        <w:rPr>
          <w:rtl w:val="true"/>
        </w:rPr>
        <w:t>השינויים שנבצע עליהם ייראו מחוץ לפונקציה אחרי החזרה מהקריאה</w:t>
      </w:r>
      <w:r>
        <w:rPr>
          <w:rtl w:val="true"/>
        </w:rPr>
        <w:t>.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hd w:val="clear" w:color="auto" w:fill="BDD6EE" w:themeFill="accent5" w:themeFillTint="66"/>
        <w:rPr/>
      </w:pPr>
      <w:r>
        <w:rPr>
          <w:rtl w:val="true"/>
        </w:rPr>
        <w:t xml:space="preserve">בשפת </w:t>
      </w:r>
      <w:r>
        <w:rPr/>
        <w:t>ANSI-C</w:t>
      </w:r>
      <w:r>
        <w:rPr>
          <w:rFonts w:cs="Arial"/>
          <w:rtl w:val="true"/>
        </w:rPr>
        <w:t xml:space="preserve"> </w:t>
      </w:r>
      <w:r>
        <w:rPr>
          <w:rtl w:val="true"/>
        </w:rPr>
        <w:t>אין לנו שליטה על אופן הקצאת המערך בזיכרון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ולא נוכל להסתמך על</w:t>
      </w:r>
      <w:r>
        <w:rPr>
          <w:rtl w:val="true"/>
        </w:rPr>
        <w:t xml:space="preserve"> </w:t>
      </w:r>
      <w:r>
        <w:rPr>
          <w:rtl w:val="true"/>
        </w:rPr>
        <w:t>כך שהמערך יופיע תמיד כגוש זיכרון רציף</w:t>
      </w:r>
      <w:r>
        <w:rPr>
          <w:rFonts w:cs="Arial"/>
          <w:rtl w:val="true"/>
        </w:rPr>
        <w:t>.</w:t>
      </w:r>
    </w:p>
    <w:p>
      <w:pPr>
        <w:pStyle w:val="Normal"/>
        <w:ind w:left="360" w:hanging="0"/>
        <w:rPr/>
      </w:pPr>
      <w:r>
        <w:rPr>
          <w:rtl w:val="true"/>
        </w:rPr>
        <w:t>לפעמים נכון ולפעמים אינו נכון – מערך הוא רצף של ערכים מאותו סוג</w:t>
      </w:r>
      <w:r>
        <w:rPr>
          <w:rtl w:val="true"/>
        </w:rPr>
        <w:t xml:space="preserve">, </w:t>
      </w:r>
      <w:r>
        <w:rPr>
          <w:rtl w:val="true"/>
        </w:rPr>
        <w:t>שניתן לגשת לכל איבריו על ידי אינדקס</w:t>
      </w:r>
      <w:r>
        <w:rPr>
          <w:rtl w:val="true"/>
        </w:rPr>
        <w:t xml:space="preserve">. </w:t>
      </w:r>
      <w:r>
        <w:rPr>
          <w:rtl w:val="true"/>
        </w:rPr>
        <w:t>מערך יוקצה בצורה רצופה בזיכרון הווירטואלי</w:t>
      </w:r>
      <w:r>
        <w:rPr>
          <w:rtl w:val="true"/>
        </w:rPr>
        <w:t xml:space="preserve">, </w:t>
      </w:r>
      <w:r>
        <w:rPr>
          <w:rtl w:val="true"/>
        </w:rPr>
        <w:t>כך שנוכל לבצע פעולות אריתמטיות על כתובות ולהגיע לתאים הרלוונטיים</w:t>
      </w:r>
      <w:r>
        <w:rPr>
          <w:rtl w:val="true"/>
        </w:rPr>
        <w:t xml:space="preserve">. </w:t>
      </w:r>
      <w:r>
        <w:rPr>
          <w:rtl w:val="true"/>
        </w:rPr>
        <w:t>הזיכרון הווירטואלי אמנם רציף אך הזיכרון הפיזי לא בהכרח רציף</w:t>
      </w:r>
      <w:r>
        <w:rPr>
          <w:rtl w:val="true"/>
        </w:rPr>
        <w:t xml:space="preserve">, </w:t>
      </w:r>
      <w:r>
        <w:rPr>
          <w:rtl w:val="true"/>
        </w:rPr>
        <w:t>ויכולים להיות קישורים מכתובת לכתובת בצורה שתדמה זיכרון רציף</w:t>
      </w:r>
      <w:r>
        <w:rPr>
          <w:rtl w:val="true"/>
        </w:rPr>
        <w:t xml:space="preserve"> אבל בפועל </w:t>
      </w:r>
      <w:r>
        <w:rPr>
          <w:rtl w:val="true"/>
        </w:rPr>
        <w:t>המערך יורכב מבלוקים של זיכרון רציף</w:t>
      </w:r>
      <w:r>
        <w:rPr>
          <w:rtl w:val="true"/>
        </w:rPr>
        <w:t>.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hd w:val="clear" w:color="auto" w:fill="BDD6EE" w:themeFill="accent5" w:themeFillTint="66"/>
        <w:rPr/>
      </w:pPr>
      <w:r>
        <w:rPr>
          <w:rtl w:val="true"/>
        </w:rPr>
        <w:t xml:space="preserve">מכיוון שהפרמטר </w:t>
      </w:r>
      <w:r>
        <w:rPr/>
        <w:t>argv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המועבר לפונקציה </w:t>
      </w:r>
      <w:r>
        <w:rPr/>
        <w:t>main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הוא למעשה מצביע למערך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ניתן לבצע על הפרמטר פעולות אריתמטיות של מצביעים</w:t>
      </w:r>
      <w:r>
        <w:rPr>
          <w:rFonts w:cs="Arial"/>
          <w:rtl w:val="true"/>
        </w:rPr>
        <w:t>.</w:t>
      </w:r>
    </w:p>
    <w:p>
      <w:pPr>
        <w:pStyle w:val="Normal"/>
        <w:ind w:left="360" w:hanging="0"/>
        <w:rPr/>
      </w:pPr>
      <w:r>
        <w:rPr>
          <w:rtl w:val="true"/>
        </w:rPr>
        <w:t>נכון תמיד – מצביע למערך הוא כתובת המערך בזיכרון</w:t>
      </w:r>
      <w:r>
        <w:rPr>
          <w:rtl w:val="true"/>
        </w:rPr>
        <w:t xml:space="preserve">. </w:t>
      </w:r>
      <w:r>
        <w:rPr>
          <w:rtl w:val="true"/>
        </w:rPr>
        <w:t>ניתן לקדם את הכתובת</w:t>
      </w:r>
      <w:r>
        <w:rPr>
          <w:rtl w:val="true"/>
        </w:rPr>
        <w:t xml:space="preserve">, </w:t>
      </w:r>
      <w:r>
        <w:rPr>
          <w:rtl w:val="true"/>
        </w:rPr>
        <w:t>להחזיר אותה אחורה ולעשות כל פעולה אריתמטית קיימת על מנת לשנות את הכתובת</w:t>
      </w:r>
      <w:r>
        <w:rPr>
          <w:rtl w:val="true"/>
        </w:rPr>
        <w:t>.</w:t>
      </w:r>
    </w:p>
    <w:p>
      <w:pPr>
        <w:pStyle w:val="ListParagraph"/>
        <w:rPr/>
      </w:pPr>
      <w:r>
        <w:rPr>
          <w:rtl w:val="true"/>
        </w:rPr>
      </w:r>
    </w:p>
    <w:p>
      <w:pPr>
        <w:pStyle w:val="Normal"/>
        <w:rPr>
          <w:rFonts w:cs="Arial"/>
        </w:rPr>
      </w:pPr>
      <w:r>
        <w:rPr>
          <w:rFonts w:cs="Arial"/>
          <w:rtl w:val="true"/>
        </w:rPr>
      </w:r>
      <w:r>
        <w:br w:type="page"/>
      </w:r>
    </w:p>
    <w:p>
      <w:pPr>
        <w:pStyle w:val="ListParagraph"/>
        <w:numPr>
          <w:ilvl w:val="0"/>
          <w:numId w:val="1"/>
        </w:numPr>
        <w:shd w:val="clear" w:color="auto" w:fill="BDD6EE" w:themeFill="accent5" w:themeFillTint="66"/>
        <w:rPr/>
      </w:pPr>
      <w:r>
        <w:rPr>
          <w:rtl w:val="true"/>
        </w:rPr>
        <w:t xml:space="preserve">קובץ הקלט הסטנדרטי </w:t>
      </w:r>
      <w:r>
        <w:rPr/>
        <w:t>stdin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הוא תמיד המקלדת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קובץ הפלט הסטנדרטי </w:t>
      </w:r>
      <w:r>
        <w:rPr/>
        <w:t>stdout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הוא תמיד המסך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וקובץ השגיאות הסטנדרטי </w:t>
      </w:r>
      <w:r>
        <w:rPr/>
        <w:t>stderr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הוא תמיד המסך</w:t>
      </w:r>
      <w:r>
        <w:rPr>
          <w:rFonts w:cs="Arial"/>
          <w:rtl w:val="true"/>
        </w:rPr>
        <w:t>.</w:t>
      </w:r>
    </w:p>
    <w:p>
      <w:pPr>
        <w:pStyle w:val="Normal"/>
        <w:ind w:left="360" w:hanging="0"/>
        <w:rPr/>
      </w:pPr>
      <w:r>
        <w:rPr>
          <w:rtl w:val="true"/>
        </w:rPr>
        <w:t xml:space="preserve">תמיד לא נכון – </w:t>
      </w:r>
      <w:r>
        <w:rPr/>
        <w:t>stdin, stdout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stderr</w:t>
      </w:r>
      <w:r>
        <w:rPr>
          <w:rtl w:val="true"/>
        </w:rPr>
        <w:t xml:space="preserve"> </w:t>
      </w:r>
      <w:r>
        <w:rPr>
          <w:rtl w:val="true"/>
        </w:rPr>
        <w:t>הם הקבצים הדיפולטיביים</w:t>
      </w:r>
      <w:r>
        <w:rPr>
          <w:rtl w:val="true"/>
        </w:rPr>
        <w:t xml:space="preserve">, </w:t>
      </w:r>
      <w:r>
        <w:rPr>
          <w:rtl w:val="true"/>
        </w:rPr>
        <w:t>כל אחד לתפקידו</w:t>
      </w:r>
      <w:r>
        <w:rPr>
          <w:rtl w:val="true"/>
        </w:rPr>
        <w:t xml:space="preserve">, </w:t>
      </w:r>
      <w:r>
        <w:rPr>
          <w:rtl w:val="true"/>
        </w:rPr>
        <w:t>אך ניתן לשנות כל אחד מהם כך שהקלט</w:t>
      </w:r>
      <w:r>
        <w:rPr>
          <w:rtl w:val="true"/>
        </w:rPr>
        <w:t xml:space="preserve">, </w:t>
      </w:r>
      <w:r>
        <w:rPr>
          <w:rtl w:val="true"/>
        </w:rPr>
        <w:t>הפלט והשגיאות יכולים להיות כל קובץ שנבחר</w:t>
      </w:r>
      <w:r>
        <w:rPr>
          <w:rtl w:val="true"/>
        </w:rPr>
        <w:t>.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hd w:val="clear" w:color="auto" w:fill="BDD6EE" w:themeFill="accent5" w:themeFillTint="66"/>
        <w:rPr/>
      </w:pPr>
      <w:r>
        <w:rPr>
          <w:rtl w:val="true"/>
        </w:rPr>
        <w:t xml:space="preserve">בשפת </w:t>
      </w:r>
      <w:r>
        <w:rPr/>
        <w:t>ANSI-C</w:t>
      </w:r>
      <w:r>
        <w:rPr>
          <w:rFonts w:cs="Arial"/>
          <w:rtl w:val="true"/>
        </w:rPr>
        <w:t xml:space="preserve"> </w:t>
      </w:r>
      <w:r>
        <w:rPr>
          <w:rtl w:val="true"/>
        </w:rPr>
        <w:t>כל הפונקציות הן גלובליות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כלומר כל פונקציה יכולה לקרוא תמיד לכל</w:t>
      </w:r>
      <w:r>
        <w:rPr>
          <w:rtl w:val="true"/>
        </w:rPr>
        <w:t xml:space="preserve"> </w:t>
      </w:r>
      <w:r>
        <w:rPr>
          <w:rtl w:val="true"/>
        </w:rPr>
        <w:t>פונקציה אחרת</w:t>
      </w:r>
      <w:r>
        <w:rPr>
          <w:rFonts w:cs="Arial"/>
          <w:rtl w:val="true"/>
        </w:rPr>
        <w:t>.</w:t>
      </w:r>
    </w:p>
    <w:p>
      <w:pPr>
        <w:pStyle w:val="Normal"/>
        <w:ind w:left="360" w:hanging="0"/>
        <w:rPr/>
      </w:pPr>
      <w:r>
        <w:rPr>
          <w:rtl w:val="true"/>
        </w:rPr>
        <w:t>תמיד לא נכון – ישנן פעולות עזר שנמצאות בתוך מודולים</w:t>
      </w:r>
      <w:r>
        <w:rPr>
          <w:rtl w:val="true"/>
        </w:rPr>
        <w:t xml:space="preserve">, </w:t>
      </w:r>
      <w:r>
        <w:rPr>
          <w:rtl w:val="true"/>
        </w:rPr>
        <w:t>שלא ניתן להשתמש בהן מחוץ למודול משום שהן לא מוצהרות בקובץ ה</w:t>
      </w:r>
      <w:r>
        <w:rPr/>
        <w:t>header</w:t>
      </w:r>
      <w:r>
        <w:rPr>
          <w:rtl w:val="true"/>
        </w:rPr>
        <w:t xml:space="preserve">. </w:t>
      </w:r>
      <w:r>
        <w:rPr>
          <w:rtl w:val="true"/>
        </w:rPr>
        <w:t>פונקציה יכולה לקרוא רק לפונקציות שהוצהרו מראש</w:t>
      </w:r>
      <w:r>
        <w:rPr>
          <w:rtl w:val="true"/>
        </w:rPr>
        <w:t>.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hd w:val="clear" w:color="auto" w:fill="BDD6EE" w:themeFill="accent5" w:themeFillTint="66"/>
        <w:rPr/>
      </w:pPr>
      <w:r>
        <w:rPr>
          <w:rtl w:val="true"/>
        </w:rPr>
        <w:t xml:space="preserve">הפונקציה </w:t>
      </w:r>
      <w:r>
        <w:rPr/>
        <w:t>fsize</w:t>
      </w:r>
      <w:r>
        <w:rPr>
          <w:rFonts w:cs="Arial"/>
          <w:rtl w:val="true"/>
        </w:rPr>
        <w:t xml:space="preserve"> </w:t>
      </w:r>
      <w:r>
        <w:rPr>
          <w:rtl w:val="true"/>
        </w:rPr>
        <w:t>מדפיסה תמיד את גודל הקובץ</w:t>
      </w:r>
      <w:r>
        <w:rPr>
          <w:rFonts w:cs="Arial"/>
          <w:rtl w:val="true"/>
        </w:rPr>
        <w:t>.</w:t>
      </w:r>
    </w:p>
    <w:p>
      <w:pPr>
        <w:pStyle w:val="Normal"/>
        <w:ind w:left="360" w:hanging="0"/>
        <w:rPr/>
      </w:pPr>
      <w:r>
        <w:rPr>
          <w:rtl w:val="true"/>
        </w:rPr>
        <w:t>הפונקציה לא קיימת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6c1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Application>LibreOffice/7.3.7.2$Linux_X86_64 LibreOffice_project/30$Build-2</Application>
  <AppVersion>15.0000</AppVersion>
  <Pages>2</Pages>
  <Words>440</Words>
  <Characters>2120</Characters>
  <CharactersWithSpaces>2541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2023-07-09T06:43:00Z</dcterms:created>
  <dc:creator>יקיר מחלב</dc:creator>
  <dc:description/>
  <dc:language>en-US</dc:language>
  <cp:lastModifiedBy/>
  <dcterms:modified xsi:type="dcterms:W3CDTF">2023-07-13T16:05:49Z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